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761C04" w:rsidRPr="00702A08" w:rsidP="008F13F6">
      <w:pPr>
        <w:rPr>
          <w:rFonts w:cstheme="minorHAnsi"/>
          <w:bCs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8820"/>
      </w:tblGrid>
      <w:tr w:rsidTr="00761C04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098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SUBJECT*</w:t>
            </w:r>
          </w:p>
        </w:tc>
        <w:tc>
          <w:tcPr>
            <w:tcW w:w="8820" w:type="dxa"/>
            <w:hideMark/>
          </w:tcPr>
          <w:p w:rsidR="00761C04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Central Texas Veterans Healthcare System - Temple, Texas</w:t>
            </w:r>
            <w:r>
              <w:rPr>
                <w:rStyle w:val="AAMSKBFill-InHighlight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Board Certified Operative Urologist with Robotics Capability</w:t>
            </w:r>
            <w:r>
              <w:rPr>
                <w:rStyle w:val="AAMSKBFill-InHighlight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Physician Services</w:t>
            </w:r>
            <w:r>
              <w:rPr>
                <w:rStyle w:val="AAMSKBFill-InHighlight"/>
              </w:rPr>
              <w:t xml:space="preserve"> </w:t>
            </w:r>
          </w:p>
        </w:tc>
      </w:tr>
    </w:tbl>
    <w:p w:rsidR="00761C04" w:rsidP="00761C04">
      <w:pPr>
        <w:spacing w:before="0" w:after="160" w:line="252" w:lineRule="auto"/>
        <w:rPr>
          <w:rFonts w:eastAsia="Calibri" w:cstheme="minorHAnsi"/>
          <w:szCs w:val="20"/>
        </w:rPr>
      </w:pPr>
    </w:p>
    <w:p w:rsidR="00761C04" w:rsidRPr="00AF196F" w:rsidP="00761C04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Cs w:val="20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1"/>
        <w:gridCol w:w="5237"/>
        <w:gridCol w:w="13"/>
      </w:tblGrid>
      <w:tr w:rsidTr="00490783">
        <w:tblPrEx>
          <w:tblW w:w="9931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3" w:type="dxa"/>
        </w:trPr>
        <w:tc>
          <w:tcPr>
            <w:tcW w:w="4681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37" w:type="dxa"/>
            <w:hideMark/>
          </w:tcPr>
          <w:p w:rsidR="00761C04" w:rsidRPr="00EE5B77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79936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gridAfter w:val="1"/>
          <w:wAfter w:w="13" w:type="dxa"/>
        </w:trPr>
        <w:tc>
          <w:tcPr>
            <w:tcW w:w="4681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37" w:type="dxa"/>
            <w:hideMark/>
          </w:tcPr>
          <w:p w:rsidR="00761C04" w:rsidRPr="00EE5B77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36C25724Q0141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gridAfter w:val="1"/>
          <w:wAfter w:w="13" w:type="dxa"/>
        </w:trPr>
        <w:tc>
          <w:tcPr>
            <w:tcW w:w="4681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37" w:type="dxa"/>
            <w:hideMark/>
          </w:tcPr>
          <w:p w:rsidR="00761C04" w:rsidRPr="00EE5B7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04-30-2024</w:t>
            </w:r>
            <w:r w:rsidRPr="00EE5B77" w:rsidR="005B1DDF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12:00</w:t>
            </w:r>
            <w:r w:rsidRPr="00EE5B77" w:rsidR="005B1DDF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MOUNTAIN TIME, DENVER, USA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gridAfter w:val="1"/>
          <w:wAfter w:w="13" w:type="dxa"/>
        </w:trPr>
        <w:tc>
          <w:tcPr>
            <w:tcW w:w="4681" w:type="dxa"/>
            <w:hideMark/>
          </w:tcPr>
          <w:p w:rsidR="00A612B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37" w:type="dxa"/>
            <w:hideMark/>
          </w:tcPr>
          <w:p w:rsidR="00761C04" w:rsidRPr="00EE5B7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90</w:t>
            </w:r>
            <w:r w:rsidRPr="00EE5B77" w:rsidR="005B1DDF"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 xml:space="preserve"> DAYS AFTER THE RESPONSE DATE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SET-ASIDE</w:t>
            </w:r>
          </w:p>
        </w:tc>
        <w:tc>
          <w:tcPr>
            <w:tcW w:w="5250" w:type="dxa"/>
            <w:gridSpan w:val="2"/>
            <w:hideMark/>
          </w:tcPr>
          <w:p w:rsidR="00761C04" w:rsidRPr="00EE5B77" w:rsidP="00761C04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SDVOSBC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67"/>
        </w:trPr>
        <w:tc>
          <w:tcPr>
            <w:tcW w:w="4681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50" w:type="dxa"/>
            <w:gridSpan w:val="2"/>
            <w:hideMark/>
          </w:tcPr>
          <w:p w:rsidR="00761C04" w:rsidRPr="00EE5B77" w:rsidP="00761C04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Q525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50" w:type="dxa"/>
            <w:gridSpan w:val="2"/>
            <w:hideMark/>
          </w:tcPr>
          <w:p w:rsidR="00761C04" w:rsidRPr="00EE5B77" w:rsidP="00761C04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561320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0758A6">
              <w:rPr>
                <w:rFonts w:cstheme="minorHAnsi"/>
                <w:b/>
                <w:szCs w:val="20"/>
              </w:rPr>
              <w:t>PLACE OF PERFORMANCE</w:t>
            </w:r>
          </w:p>
        </w:tc>
        <w:tc>
          <w:tcPr>
            <w:tcW w:w="5250" w:type="dxa"/>
            <w:gridSpan w:val="2"/>
            <w:hideMark/>
          </w:tcPr>
          <w:p w:rsidR="00761C04" w:rsidRPr="00EE5B77" w:rsidP="00761C04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Department of Veterans Affairs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Olin E. Teague Medical Center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67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1901 Veterans Memorial Drive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Temple</w:t>
            </w:r>
            <w:r w:rsidRPr="00EE5B7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Texas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POSTAL CODE</w:t>
            </w: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76504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519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COUNTRY</w:t>
            </w: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USA</w:t>
            </w:r>
          </w:p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</w:rPr>
            </w:pPr>
          </w:p>
        </w:tc>
      </w:tr>
    </w:tbl>
    <w:p w:rsidR="00761C04" w:rsidRPr="00AF196F" w:rsidP="00761C04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CONTACT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5B1DDF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8F13F6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43" w:type="dxa"/>
            <w:hideMark/>
          </w:tcPr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Noel "Rick" Ramirez</w:t>
            </w:r>
            <w:r w:rsidRPr="00EE5B77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EE5B7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El Paso Contracting Office</w:t>
            </w:r>
            <w:r w:rsidRPr="00EE5B77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11495 Turner Road</w:t>
            </w:r>
          </w:p>
          <w:p w:rsidR="00761C04" w:rsidRPr="00EE5B77" w:rsidP="00761C04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Paso TX  79936</w:t>
            </w:r>
            <w:r w:rsidRPr="00EE5B77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</w:p>
        </w:tc>
      </w:tr>
      <w:tr w:rsidTr="005B1DDF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761C04" w:rsidRPr="008F13F6" w:rsidP="00761C04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8F13F6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761C04" w:rsidP="00761C04">
            <w:pPr>
              <w:spacing w:before="0"/>
              <w:rPr>
                <w:rFonts w:cstheme="minorHAnsi"/>
                <w:b/>
              </w:rPr>
            </w:pPr>
          </w:p>
        </w:tc>
        <w:tc>
          <w:tcPr>
            <w:tcW w:w="5243" w:type="dxa"/>
            <w:hideMark/>
          </w:tcPr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EE5B77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Noel "Rick" Ramirez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noel.ramirez2@va.gov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915-217-1245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  <w:p w:rsidR="00761C04" w:rsidRPr="00EE5B77" w:rsidP="00761C04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761C04" w:rsidRPr="00AF196F" w:rsidP="00761C04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5B1DDF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D82575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https://www.va.gov/</w:t>
            </w:r>
          </w:p>
        </w:tc>
      </w:tr>
      <w:tr w:rsidTr="005B1DDF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D82575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Department of Veterans Affairs</w:t>
            </w:r>
          </w:p>
        </w:tc>
      </w:tr>
      <w:tr w:rsidTr="005B1DDF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D82575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noel.ramirez2@va.gov</w:t>
            </w:r>
          </w:p>
        </w:tc>
      </w:tr>
      <w:tr w:rsidTr="005B1DDF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D82575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Contracting Officer</w:t>
            </w:r>
          </w:p>
        </w:tc>
      </w:tr>
    </w:tbl>
    <w:p w:rsidR="00C61B6B">
      <w:pPr>
        <w:spacing w:before="0" w:after="200"/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761C04" w:rsidRPr="00AF196F" w:rsidP="00A612B4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B11A10" w:rsidP="00B11A10">
      <w:pPr>
        <w:pStyle w:val="NoSpacing"/>
      </w:pPr>
      <w:bookmarkStart w:id="0" w:name="_Hlk7441673"/>
      <w:r w:rsidRPr="00C007FB">
        <w:t>The Department of Veterans Affairs (VA), Network Contracting Office (NCO 17), El Paso, TX</w:t>
      </w:r>
      <w:r>
        <w:t>,</w:t>
      </w:r>
      <w:r w:rsidRPr="00C007FB">
        <w:t xml:space="preserve"> intends to enter into an indefinite-delivery indefinite-quantity (IDIQ) contract for </w:t>
      </w:r>
      <w:r>
        <w:t>one</w:t>
      </w:r>
      <w:r w:rsidRPr="00C007FB">
        <w:t xml:space="preserve"> </w:t>
      </w:r>
      <w:r>
        <w:t xml:space="preserve">(1) </w:t>
      </w:r>
      <w:r w:rsidRPr="00C007FB">
        <w:t>Full</w:t>
      </w:r>
      <w:r>
        <w:t>-</w:t>
      </w:r>
      <w:r w:rsidRPr="00C007FB">
        <w:t>Time Equivalent</w:t>
      </w:r>
      <w:r>
        <w:t xml:space="preserve"> On-Site Board-Certified Operative Urology Physician with Robotics Capability</w:t>
      </w:r>
      <w:r w:rsidRPr="00C007FB">
        <w:t xml:space="preserve"> in support of the Department of Veterans Affairs, </w:t>
      </w:r>
      <w:r>
        <w:t xml:space="preserve">Central Texas </w:t>
      </w:r>
      <w:r w:rsidRPr="00C007FB">
        <w:t xml:space="preserve">Veterans Health Care System, </w:t>
      </w:r>
      <w:r>
        <w:t>Olin E. Teague Medical Center, 1901 Veterans Memorial Drive, Temple,</w:t>
      </w:r>
      <w:r w:rsidRPr="00C007FB">
        <w:t xml:space="preserve"> T</w:t>
      </w:r>
      <w:r>
        <w:t>X</w:t>
      </w:r>
      <w:r>
        <w:t>,</w:t>
      </w:r>
      <w:r w:rsidRPr="00C007FB">
        <w:t xml:space="preserve"> 7</w:t>
      </w:r>
      <w:r>
        <w:t>6504.</w:t>
      </w:r>
    </w:p>
    <w:p w:rsidR="00B11A10" w:rsidP="00B11A10">
      <w:pPr>
        <w:pStyle w:val="NoSpacing"/>
      </w:pPr>
    </w:p>
    <w:p w:rsidR="00B11A10" w:rsidP="00B11A10">
      <w:pPr>
        <w:pStyle w:val="NoSpacing"/>
      </w:pPr>
      <w:r w:rsidRPr="00C007FB">
        <w:t>The</w:t>
      </w:r>
      <w:r>
        <w:t xml:space="preserve"> intended</w:t>
      </w:r>
      <w:r w:rsidRPr="00C007FB">
        <w:t xml:space="preserve"> term of contract is</w:t>
      </w:r>
      <w:r>
        <w:t xml:space="preserve"> for one</w:t>
      </w:r>
      <w:r w:rsidRPr="00C007FB">
        <w:t xml:space="preserve"> (1) </w:t>
      </w:r>
      <w:r>
        <w:t>base y</w:t>
      </w:r>
      <w:r w:rsidRPr="00C007FB">
        <w:t xml:space="preserve">ear with </w:t>
      </w:r>
      <w:r>
        <w:t>two (2</w:t>
      </w:r>
      <w:r w:rsidRPr="00C007FB">
        <w:t xml:space="preserve">) </w:t>
      </w:r>
      <w:r>
        <w:t>12-month o</w:t>
      </w:r>
      <w:r w:rsidRPr="00C007FB">
        <w:t xml:space="preserve">ption </w:t>
      </w:r>
      <w:r>
        <w:t>y</w:t>
      </w:r>
      <w:r w:rsidRPr="00C007FB">
        <w:t>ear</w:t>
      </w:r>
      <w:r>
        <w:t>s if</w:t>
      </w:r>
      <w:r w:rsidRPr="00C007FB">
        <w:t xml:space="preserve"> the requirement continues to exist.  Solicitation documents are anticipated to be available</w:t>
      </w:r>
      <w:r>
        <w:t xml:space="preserve"> 12 January 2024</w:t>
      </w:r>
      <w:r w:rsidRPr="00C007FB">
        <w:t xml:space="preserve">, or shortly thereafter and will be posted via the </w:t>
      </w:r>
      <w:r>
        <w:t>System for Award Management (SAM)</w:t>
      </w:r>
      <w:r w:rsidRPr="00C007FB">
        <w:t xml:space="preserve"> website.  </w:t>
      </w:r>
    </w:p>
    <w:p w:rsidR="00B11A10" w:rsidP="00B11A10">
      <w:pPr>
        <w:pStyle w:val="NoSpacing"/>
      </w:pPr>
    </w:p>
    <w:p w:rsidR="00B11A10" w:rsidRPr="00C007FB" w:rsidP="00B11A10">
      <w:pPr>
        <w:pStyle w:val="NoSpacing"/>
      </w:pPr>
      <w:r w:rsidRPr="00C007FB">
        <w:t xml:space="preserve">Prospective Offerors should not expect notification of issuance of amendments other than via the </w:t>
      </w:r>
      <w:r>
        <w:t>SAM</w:t>
      </w:r>
      <w:r w:rsidRPr="00C007FB">
        <w:t xml:space="preserve"> website and are responsible for obtaining all amendments as posted.  Prior to submission of a quote, Offerors are expected to read the solicitation documentation in its entirety to fully understand the scope of work and terms and conditions of the requirement.  </w:t>
      </w:r>
    </w:p>
    <w:p w:rsidR="00B11A10" w:rsidRPr="00C007FB" w:rsidP="00B11A10">
      <w:pPr>
        <w:pStyle w:val="NoSpacing"/>
      </w:pPr>
    </w:p>
    <w:p w:rsidR="00B11A10" w:rsidP="00B11A10">
      <w:pPr>
        <w:pStyle w:val="NoSpacing"/>
      </w:pPr>
      <w:r w:rsidRPr="00C007FB">
        <w:t xml:space="preserve">The VA anticipates issuing a </w:t>
      </w:r>
      <w:r>
        <w:t>100% Service-Disabled Veteran-Owned Small Business</w:t>
      </w:r>
      <w:r w:rsidRPr="00C007FB">
        <w:t xml:space="preserve"> </w:t>
      </w:r>
      <w:r>
        <w:t>set-aside</w:t>
      </w:r>
      <w:r w:rsidRPr="00C007FB">
        <w:t xml:space="preserve"> for this requirement.  The solicitation will be available for download from </w:t>
      </w:r>
      <w:r>
        <w:fldChar w:fldCharType="begin"/>
      </w:r>
      <w:r>
        <w:instrText xml:space="preserve"> HYPERLINK "https://sam.gov/content/home" </w:instrText>
      </w:r>
      <w:r>
        <w:fldChar w:fldCharType="separate"/>
      </w:r>
      <w:r>
        <w:rPr>
          <w:rStyle w:val="Hyperlink"/>
        </w:rPr>
        <w:t>SAM.gov | Home</w:t>
      </w:r>
      <w:r>
        <w:fldChar w:fldCharType="end"/>
      </w:r>
      <w:r w:rsidRPr="00C007FB">
        <w:t xml:space="preserve">.  Interested </w:t>
      </w:r>
      <w:r>
        <w:t>parties</w:t>
      </w:r>
      <w:r w:rsidRPr="00C007FB">
        <w:t xml:space="preserve"> will be responsible for downloading copies of the solicitation (and any subsequent amendments).  The solicitation will provide instructions to </w:t>
      </w:r>
      <w:r>
        <w:t>offerors</w:t>
      </w:r>
      <w:r w:rsidRPr="00C007FB">
        <w:t xml:space="preserve"> about the quote submission process.  Prospective </w:t>
      </w:r>
      <w:r>
        <w:t>o</w:t>
      </w:r>
      <w:r w:rsidRPr="00C007FB">
        <w:t xml:space="preserve">fferors are encouraged to register their interest in the solicitation on the </w:t>
      </w:r>
      <w:r>
        <w:t>SAM</w:t>
      </w:r>
      <w:r w:rsidRPr="00C007FB">
        <w:t xml:space="preserve"> website so that they are notified of the issuance of the solicitation and any amendments.</w:t>
      </w:r>
    </w:p>
    <w:p w:rsidR="00B11A10" w:rsidP="00B11A10">
      <w:pPr>
        <w:pStyle w:val="NoSpacing"/>
      </w:pPr>
    </w:p>
    <w:p w:rsidR="00B11A10" w:rsidRPr="00C007FB" w:rsidP="00B11A10">
      <w:pPr>
        <w:pStyle w:val="NoSpacing"/>
      </w:pPr>
      <w:r w:rsidRPr="00C007FB">
        <w:rPr>
          <w:color w:val="000000"/>
        </w:rPr>
        <w:t>The North American Industry Classification System (NAICS) Code</w:t>
      </w:r>
      <w:r w:rsidRPr="00C007FB">
        <w:t xml:space="preserve"> is </w:t>
      </w:r>
      <w:r>
        <w:t>561320</w:t>
      </w:r>
      <w:r w:rsidRPr="00C007FB">
        <w:t xml:space="preserve"> (</w:t>
      </w:r>
      <w:r>
        <w:t>Temporary Help Services</w:t>
      </w:r>
      <w:r w:rsidRPr="00C007FB">
        <w:t>) with a Small Business Size Standard of $</w:t>
      </w:r>
      <w:r>
        <w:t>34</w:t>
      </w:r>
      <w:r w:rsidRPr="00C007FB">
        <w:t xml:space="preserve"> Million.  The classification code is</w:t>
      </w:r>
      <w:r>
        <w:t xml:space="preserve"> Q525.</w:t>
      </w:r>
    </w:p>
    <w:p w:rsidR="00B11A10" w:rsidRPr="00C007FB" w:rsidP="00B11A10">
      <w:pPr>
        <w:pStyle w:val="NoSpacing"/>
      </w:pPr>
    </w:p>
    <w:p w:rsidR="00B11A10" w:rsidRPr="00DD1E0E" w:rsidP="00B11A10">
      <w:r w:rsidRPr="00DD1E0E">
        <w:t xml:space="preserve">Offers from all capable and responsible SDVOSB sources will be considered. </w:t>
      </w:r>
      <w:r>
        <w:t xml:space="preserve"> </w:t>
      </w:r>
      <w:r w:rsidRPr="00DD1E0E">
        <w:t xml:space="preserve">Firms should ensure their registration in the System for Award Management (SAM) database, </w:t>
      </w:r>
      <w:r>
        <w:fldChar w:fldCharType="begin"/>
      </w:r>
      <w:r>
        <w:instrText xml:space="preserve"> HYPERLINK "https://www.sam.gov/" </w:instrText>
      </w:r>
      <w:r>
        <w:fldChar w:fldCharType="separate"/>
      </w:r>
      <w:r w:rsidRPr="00DD1E0E">
        <w:rPr>
          <w:color w:val="0000FF"/>
          <w:u w:val="single"/>
        </w:rPr>
        <w:t>https://www.sam.gov/</w:t>
      </w:r>
      <w:r>
        <w:fldChar w:fldCharType="end"/>
      </w:r>
      <w:r w:rsidRPr="00DD1E0E">
        <w:rPr>
          <w:color w:val="0000FF"/>
          <w:u w:val="single"/>
        </w:rPr>
        <w:t>,</w:t>
      </w:r>
      <w:r w:rsidRPr="00DD1E0E">
        <w:t xml:space="preserve"> is current and should ensure the applicable NAICS code (</w:t>
      </w:r>
      <w:r>
        <w:t>561320</w:t>
      </w:r>
      <w:r w:rsidRPr="00DD1E0E">
        <w:t>) is included in the SAM profile prior to submission of proposals.</w:t>
      </w:r>
    </w:p>
    <w:p w:rsidR="00B11A10" w:rsidRPr="00C007FB" w:rsidP="00B11A10">
      <w:pPr>
        <w:pStyle w:val="NoSpacing"/>
      </w:pPr>
      <w:r w:rsidRPr="00C007FB">
        <w:t xml:space="preserve">Note:  Vendors that submit offers and are not registered within SAM under </w:t>
      </w:r>
      <w:r w:rsidRPr="00AE3073">
        <w:t xml:space="preserve">NAICS </w:t>
      </w:r>
      <w:r>
        <w:t xml:space="preserve">561320 </w:t>
      </w:r>
      <w:r w:rsidRPr="00C007FB">
        <w:t xml:space="preserve">will be </w:t>
      </w:r>
      <w:r>
        <w:t>considered not technically acceptable and will not be considered for a contract award</w:t>
      </w:r>
      <w:r w:rsidRPr="00C007FB">
        <w:t>.</w:t>
      </w:r>
    </w:p>
    <w:p w:rsidR="00B11A10" w:rsidRPr="00C007FB" w:rsidP="00B11A10">
      <w:pPr>
        <w:pStyle w:val="NoSpacing"/>
      </w:pPr>
    </w:p>
    <w:p w:rsidR="00B11A10" w:rsidRPr="00C007FB" w:rsidP="00B11A10">
      <w:pPr>
        <w:pStyle w:val="NoSpacing"/>
      </w:pPr>
      <w:r w:rsidRPr="00C007FB">
        <w:rPr>
          <w:b/>
          <w:u w:val="single"/>
        </w:rPr>
        <w:t>Note:</w:t>
      </w:r>
      <w:r w:rsidRPr="00C007FB">
        <w:t xml:space="preserve">  This is not a solicitation. Questions will only be answered after a solicitation is posted and within the timeframe specified within the Request for Quote.  During that timeframe, telephone requests for information will </w:t>
      </w:r>
      <w:r w:rsidRPr="00AE3073">
        <w:rPr>
          <w:b/>
        </w:rPr>
        <w:t>NOT</w:t>
      </w:r>
      <w:r w:rsidRPr="00C007FB">
        <w:t xml:space="preserve"> be accepted.  </w:t>
      </w:r>
    </w:p>
    <w:p w:rsidR="00B11A10" w:rsidP="00B11A10">
      <w:pPr>
        <w:pStyle w:val="NoSpacing"/>
      </w:pPr>
      <w:bookmarkEnd w:id="0"/>
    </w:p>
    <w:p w:rsidR="00B11A10" w:rsidRPr="00C007FB" w:rsidP="00B11A10">
      <w:pPr>
        <w:pStyle w:val="NoSpacing"/>
        <w:jc w:val="center"/>
      </w:pPr>
      <w:r>
        <w:t>END OF NOTICE</w:t>
      </w:r>
    </w:p>
    <w:p w:rsidR="00F64B78"/>
    <w:p w:rsidR="00000000" w:rsidP="00A148BE">
      <w:pPr>
        <w:jc w:val="center"/>
      </w:pPr>
      <w:r>
        <w:t>End of Document</w:t>
      </w:r>
      <w:bookmarkStart w:id="1" w:name="_GoBack"/>
      <w:bookmarkEnd w:id="1"/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A93DAB">
      <w:tblPrEx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240FCD" w:rsidP="00240FCD">
          <w:pPr>
            <w:pStyle w:val="Footer"/>
          </w:pPr>
        </w:p>
      </w:tc>
      <w:tc>
        <w:tcPr>
          <w:tcW w:w="4788" w:type="dxa"/>
        </w:tcPr>
        <w:p w:rsidR="00240FCD" w:rsidP="00240FCD">
          <w:pPr>
            <w:pStyle w:val="Footer"/>
            <w:jc w:val="right"/>
          </w:pPr>
          <w:r>
            <w:t>Presolicitation</w:t>
          </w:r>
          <w:r>
            <w:t xml:space="preserve"> Notice</w:t>
          </w:r>
        </w:p>
      </w:tc>
    </w:tr>
  </w:tbl>
  <w:p w:rsidR="00D538D6" w:rsidRPr="00240FCD" w:rsidP="00240FCD">
    <w:pPr>
      <w:pStyle w:val="Footer"/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B0DC6">
      <w:tblPrEx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B0DC6">
          <w:pPr>
            <w:pStyle w:val="Footer"/>
          </w:pPr>
          <w:r>
            <w:t>*=Required Field</w:t>
          </w:r>
        </w:p>
      </w:tc>
      <w:tc>
        <w:tcPr>
          <w:tcW w:w="4788" w:type="dxa"/>
        </w:tcPr>
        <w:p w:rsidR="009B0DC6" w:rsidP="009B0DC6">
          <w:pPr>
            <w:pStyle w:val="Footer"/>
            <w:jc w:val="right"/>
          </w:pPr>
          <w:r>
            <w:t>Presolicitation</w:t>
          </w:r>
          <w:r>
            <w:t xml:space="preserve"> Notice</w:t>
          </w:r>
        </w:p>
      </w:tc>
    </w:tr>
  </w:tbl>
  <w:p w:rsidR="00916BCF" w:rsidRPr="00041EE5" w:rsidP="009B0DC6">
    <w:pPr>
      <w:pStyle w:val="Footer"/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E9F" w:rsidRPr="000758A6" w:rsidP="000758A6">
    <w:pPr>
      <w:pStyle w:val="Heading1"/>
      <w:contextualSpacing/>
      <w:jc w:val="center"/>
      <w:rPr>
        <w:rFonts w:asciiTheme="minorHAnsi" w:hAnsiTheme="minorHAnsi"/>
        <w:sz w:val="36"/>
      </w:rPr>
    </w:pPr>
    <w:r w:rsidRPr="000758A6">
      <w:rPr>
        <w:rFonts w:asciiTheme="minorHAnsi" w:hAnsiTheme="minorHAnsi"/>
        <w:sz w:val="36"/>
      </w:rPr>
      <w:t>Presolicitation</w:t>
    </w:r>
    <w:r w:rsidRPr="000758A6">
      <w:rPr>
        <w:rFonts w:asciiTheme="minorHAnsi" w:hAnsiTheme="minorHAnsi"/>
        <w:sz w:val="36"/>
      </w:rPr>
      <w:t xml:space="preserve">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83" w:rsidRPr="000F59BB" w:rsidP="000F59BB">
    <w:pPr>
      <w:pStyle w:val="Heading1"/>
      <w:contextualSpacing/>
      <w:jc w:val="center"/>
      <w:rPr>
        <w:rFonts w:asciiTheme="minorHAnsi" w:hAnsiTheme="minorHAnsi"/>
        <w:sz w:val="36"/>
      </w:rPr>
    </w:pPr>
    <w:r w:rsidRPr="000758A6">
      <w:rPr>
        <w:rFonts w:asciiTheme="minorHAnsi" w:hAnsiTheme="minorHAnsi"/>
        <w:sz w:val="36"/>
      </w:rPr>
      <w:t>Presolicitation</w:t>
    </w:r>
    <w:r w:rsidRPr="000758A6">
      <w:rPr>
        <w:rFonts w:asciiTheme="minorHAnsi" w:hAnsiTheme="minorHAnsi"/>
        <w:sz w:val="36"/>
      </w:rPr>
      <w:t xml:space="preserve">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styleId="TableGrid">
    <w:name w:val="Table Grid"/>
    <w:basedOn w:val="TableNormal"/>
    <w:uiPriority w:val="39"/>
    <w:rsid w:val="00715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E23A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1A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2023-12-28T16:44:58Z</dcterms:created>
  <dcterms:modified xsi:type="dcterms:W3CDTF">2023-12-28T16:44:58Z</dcterms:modified>
</cp:coreProperties>
</file>