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55E1E" w14:textId="77777777" w:rsidR="00250FEF" w:rsidRPr="00702A08" w:rsidRDefault="00250FEF" w:rsidP="008F13F6">
      <w:pPr>
        <w:rPr>
          <w:rFonts w:cstheme="minorHAnsi"/>
          <w:bCs/>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8589"/>
      </w:tblGrid>
      <w:tr w:rsidR="00681B85" w14:paraId="21355E21" w14:textId="77777777" w:rsidTr="00761C04">
        <w:tc>
          <w:tcPr>
            <w:tcW w:w="1098" w:type="dxa"/>
            <w:hideMark/>
          </w:tcPr>
          <w:p w14:paraId="21355E1F" w14:textId="77777777" w:rsidR="00250FEF" w:rsidRPr="00D82575" w:rsidRDefault="00250FEF">
            <w:pPr>
              <w:rPr>
                <w:rFonts w:cstheme="minorHAnsi"/>
                <w:b/>
                <w:szCs w:val="20"/>
              </w:rPr>
            </w:pPr>
            <w:r w:rsidRPr="00D82575">
              <w:rPr>
                <w:rFonts w:cstheme="minorHAnsi"/>
                <w:b/>
                <w:szCs w:val="20"/>
              </w:rPr>
              <w:t>SUBJECT*</w:t>
            </w:r>
          </w:p>
        </w:tc>
        <w:tc>
          <w:tcPr>
            <w:tcW w:w="8820" w:type="dxa"/>
            <w:hideMark/>
          </w:tcPr>
          <w:p w14:paraId="21355E20" w14:textId="77777777" w:rsidR="00250FEF" w:rsidRDefault="00250FEF">
            <w:pPr>
              <w:rPr>
                <w:rFonts w:cstheme="minorHAnsi"/>
              </w:rPr>
            </w:pPr>
            <w:r>
              <w:rPr>
                <w:rFonts w:cstheme="minorHAnsi"/>
              </w:rPr>
              <w:t xml:space="preserve">Con (660-23-231) VMU HVAC </w:t>
            </w:r>
            <w:proofErr w:type="gramStart"/>
            <w:r>
              <w:rPr>
                <w:rFonts w:cstheme="minorHAnsi"/>
              </w:rPr>
              <w:t>Backup  (</w:t>
            </w:r>
            <w:proofErr w:type="gramEnd"/>
            <w:r>
              <w:rPr>
                <w:rFonts w:cstheme="minorHAnsi"/>
              </w:rPr>
              <w:t>VA-23-00089800)</w:t>
            </w:r>
            <w:r>
              <w:rPr>
                <w:rStyle w:val="AAMSKBFill-InHighlight"/>
              </w:rPr>
              <w:t xml:space="preserve">   </w:t>
            </w:r>
          </w:p>
        </w:tc>
      </w:tr>
    </w:tbl>
    <w:p w14:paraId="21355E22" w14:textId="77777777" w:rsidR="00250FEF" w:rsidRDefault="00250FEF" w:rsidP="00761C04">
      <w:pPr>
        <w:spacing w:after="160" w:line="252" w:lineRule="auto"/>
        <w:rPr>
          <w:rFonts w:eastAsia="Calibri" w:cstheme="minorHAnsi"/>
          <w:szCs w:val="20"/>
        </w:rPr>
      </w:pPr>
    </w:p>
    <w:p w14:paraId="21355E23" w14:textId="77777777" w:rsidR="00250FEF" w:rsidRPr="00AF196F" w:rsidRDefault="00250FEF" w:rsidP="00761C04">
      <w:pPr>
        <w:pBdr>
          <w:top w:val="single" w:sz="4" w:space="1" w:color="auto"/>
          <w:bottom w:val="single" w:sz="4" w:space="1" w:color="auto"/>
        </w:pBdr>
        <w:spacing w:after="160" w:line="252" w:lineRule="auto"/>
        <w:jc w:val="center"/>
        <w:rPr>
          <w:rFonts w:eastAsia="Calibri" w:cstheme="minorHAnsi"/>
          <w:b/>
          <w:szCs w:val="20"/>
        </w:rPr>
      </w:pPr>
      <w:r w:rsidRPr="00AF196F">
        <w:rPr>
          <w:rFonts w:cstheme="minorHAnsi"/>
          <w:b/>
          <w:color w:val="4F81BD" w:themeColor="accent1"/>
          <w:sz w:val="28"/>
          <w:szCs w:val="28"/>
          <w:bdr w:val="none" w:sz="0" w:space="0" w:color="auto" w:frame="1"/>
        </w:rPr>
        <w:t>GENERAL INFORMATION</w:t>
      </w:r>
    </w:p>
    <w:tbl>
      <w:tblPr>
        <w:tblStyle w:val="TableGrid1"/>
        <w:tblW w:w="9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5237"/>
        <w:gridCol w:w="13"/>
      </w:tblGrid>
      <w:tr w:rsidR="00681B85" w14:paraId="21355E26" w14:textId="77777777" w:rsidTr="00490783">
        <w:trPr>
          <w:gridAfter w:val="1"/>
          <w:wAfter w:w="13" w:type="dxa"/>
        </w:trPr>
        <w:tc>
          <w:tcPr>
            <w:tcW w:w="4681" w:type="dxa"/>
            <w:hideMark/>
          </w:tcPr>
          <w:p w14:paraId="21355E24" w14:textId="77777777" w:rsidR="00250FEF" w:rsidRPr="00D82575" w:rsidRDefault="00250FEF">
            <w:pPr>
              <w:rPr>
                <w:rFonts w:cstheme="minorHAnsi"/>
                <w:b/>
                <w:szCs w:val="20"/>
              </w:rPr>
            </w:pPr>
            <w:r w:rsidRPr="00D82575">
              <w:rPr>
                <w:rFonts w:cstheme="minorHAnsi"/>
                <w:b/>
                <w:szCs w:val="20"/>
              </w:rPr>
              <w:t>CONTRACTING OFFICE’S ZIP CODE*</w:t>
            </w:r>
          </w:p>
        </w:tc>
        <w:tc>
          <w:tcPr>
            <w:tcW w:w="5237" w:type="dxa"/>
            <w:hideMark/>
          </w:tcPr>
          <w:p w14:paraId="21355E25" w14:textId="77777777" w:rsidR="00250FEF" w:rsidRPr="00EE5B77" w:rsidRDefault="00250FEF">
            <w:pPr>
              <w:rPr>
                <w:rStyle w:val="AAMSKBFill-InHighlight"/>
                <w:rFonts w:cstheme="minorHAnsi"/>
                <w:color w:val="auto"/>
              </w:rPr>
            </w:pPr>
            <w:r>
              <w:rPr>
                <w:rStyle w:val="AAMSKBFill-InHighlight"/>
                <w:rFonts w:cstheme="minorHAnsi"/>
                <w:color w:val="auto"/>
              </w:rPr>
              <w:t>80111</w:t>
            </w:r>
          </w:p>
        </w:tc>
      </w:tr>
      <w:tr w:rsidR="00681B85" w14:paraId="21355E29" w14:textId="77777777" w:rsidTr="00490783">
        <w:trPr>
          <w:gridAfter w:val="1"/>
          <w:wAfter w:w="13" w:type="dxa"/>
        </w:trPr>
        <w:tc>
          <w:tcPr>
            <w:tcW w:w="4681" w:type="dxa"/>
            <w:hideMark/>
          </w:tcPr>
          <w:p w14:paraId="21355E27" w14:textId="77777777" w:rsidR="00250FEF" w:rsidRPr="00D82575" w:rsidRDefault="00250FEF">
            <w:pPr>
              <w:rPr>
                <w:rFonts w:cstheme="minorHAnsi"/>
                <w:b/>
                <w:szCs w:val="20"/>
              </w:rPr>
            </w:pPr>
            <w:r w:rsidRPr="00D82575">
              <w:rPr>
                <w:rFonts w:cstheme="minorHAnsi"/>
                <w:b/>
                <w:szCs w:val="20"/>
              </w:rPr>
              <w:t>SOLICITATION NUMBER*</w:t>
            </w:r>
          </w:p>
        </w:tc>
        <w:tc>
          <w:tcPr>
            <w:tcW w:w="5237" w:type="dxa"/>
            <w:hideMark/>
          </w:tcPr>
          <w:p w14:paraId="21355E28" w14:textId="77777777" w:rsidR="00250FEF" w:rsidRPr="00EE5B77" w:rsidRDefault="00250FEF">
            <w:pPr>
              <w:rPr>
                <w:rStyle w:val="AAMSKBFill-InHighlight"/>
                <w:rFonts w:cstheme="minorHAnsi"/>
                <w:color w:val="auto"/>
              </w:rPr>
            </w:pPr>
            <w:r>
              <w:rPr>
                <w:rStyle w:val="AAMSKBFill-InHighlight"/>
                <w:rFonts w:cstheme="minorHAnsi"/>
                <w:color w:val="auto"/>
              </w:rPr>
              <w:t>36C25924Q0445</w:t>
            </w:r>
          </w:p>
        </w:tc>
      </w:tr>
      <w:tr w:rsidR="00681B85" w14:paraId="21355E2C" w14:textId="77777777" w:rsidTr="00490783">
        <w:trPr>
          <w:gridAfter w:val="1"/>
          <w:wAfter w:w="13" w:type="dxa"/>
        </w:trPr>
        <w:tc>
          <w:tcPr>
            <w:tcW w:w="4681" w:type="dxa"/>
            <w:hideMark/>
          </w:tcPr>
          <w:p w14:paraId="21355E2A" w14:textId="77777777" w:rsidR="00250FEF" w:rsidRPr="00D82575" w:rsidRDefault="00250FEF">
            <w:pPr>
              <w:rPr>
                <w:rFonts w:cstheme="minorHAnsi"/>
                <w:b/>
                <w:szCs w:val="20"/>
              </w:rPr>
            </w:pPr>
            <w:r w:rsidRPr="00D82575">
              <w:rPr>
                <w:rFonts w:cstheme="minorHAnsi"/>
                <w:b/>
                <w:szCs w:val="20"/>
              </w:rPr>
              <w:t>RESPONSE DATE/TIME/ZONE</w:t>
            </w:r>
          </w:p>
        </w:tc>
        <w:tc>
          <w:tcPr>
            <w:tcW w:w="5237" w:type="dxa"/>
            <w:hideMark/>
          </w:tcPr>
          <w:p w14:paraId="21355E2B" w14:textId="77777777" w:rsidR="00250FEF" w:rsidRPr="00EE5B77" w:rsidRDefault="00250FEF">
            <w:pPr>
              <w:rPr>
                <w:rFonts w:cstheme="minorHAnsi"/>
                <w:szCs w:val="20"/>
              </w:rPr>
            </w:pPr>
            <w:r>
              <w:rPr>
                <w:rFonts w:cstheme="minorHAnsi"/>
                <w:szCs w:val="20"/>
              </w:rPr>
              <w:t>05-14-2024</w:t>
            </w:r>
            <w:r w:rsidRPr="00EE5B77">
              <w:rPr>
                <w:rStyle w:val="AAMSKBFill-InHighlight"/>
                <w:rFonts w:cstheme="minorHAnsi"/>
                <w:color w:val="auto"/>
              </w:rPr>
              <w:t xml:space="preserve"> </w:t>
            </w:r>
            <w:r>
              <w:rPr>
                <w:rFonts w:cstheme="minorHAnsi"/>
                <w:szCs w:val="20"/>
              </w:rPr>
              <w:t>10:00</w:t>
            </w:r>
            <w:r w:rsidRPr="00EE5B77">
              <w:rPr>
                <w:rStyle w:val="AAMSKBFill-InHighlight"/>
                <w:rFonts w:cstheme="minorHAnsi"/>
                <w:color w:val="auto"/>
              </w:rPr>
              <w:t xml:space="preserve"> </w:t>
            </w:r>
            <w:r>
              <w:rPr>
                <w:rFonts w:cstheme="minorHAnsi"/>
                <w:szCs w:val="20"/>
              </w:rPr>
              <w:t>MOUNTAIN TIME, DENVER, USA</w:t>
            </w:r>
          </w:p>
        </w:tc>
      </w:tr>
      <w:tr w:rsidR="00681B85" w14:paraId="21355E2F" w14:textId="77777777" w:rsidTr="00490783">
        <w:trPr>
          <w:gridAfter w:val="1"/>
          <w:wAfter w:w="13" w:type="dxa"/>
        </w:trPr>
        <w:tc>
          <w:tcPr>
            <w:tcW w:w="4681" w:type="dxa"/>
            <w:hideMark/>
          </w:tcPr>
          <w:p w14:paraId="21355E2D" w14:textId="77777777" w:rsidR="00250FEF" w:rsidRPr="00D82575" w:rsidRDefault="00250FEF">
            <w:pPr>
              <w:rPr>
                <w:rFonts w:cstheme="minorHAnsi"/>
                <w:b/>
                <w:szCs w:val="20"/>
              </w:rPr>
            </w:pPr>
            <w:r w:rsidRPr="00D82575">
              <w:rPr>
                <w:rFonts w:cstheme="minorHAnsi"/>
                <w:b/>
                <w:szCs w:val="20"/>
              </w:rPr>
              <w:t>ARCHIVE</w:t>
            </w:r>
          </w:p>
        </w:tc>
        <w:tc>
          <w:tcPr>
            <w:tcW w:w="5237" w:type="dxa"/>
            <w:hideMark/>
          </w:tcPr>
          <w:p w14:paraId="21355E2E" w14:textId="77777777" w:rsidR="00250FEF" w:rsidRPr="00EE5B77" w:rsidRDefault="00250FEF">
            <w:pPr>
              <w:rPr>
                <w:rFonts w:cstheme="minorHAnsi"/>
                <w:szCs w:val="20"/>
              </w:rPr>
            </w:pPr>
            <w:r>
              <w:rPr>
                <w:rFonts w:cstheme="minorHAnsi"/>
                <w:szCs w:val="20"/>
              </w:rPr>
              <w:t>99</w:t>
            </w:r>
            <w:r w:rsidRPr="00EE5B77">
              <w:rPr>
                <w:rFonts w:eastAsiaTheme="minorHAnsi" w:cstheme="minorHAnsi"/>
                <w:szCs w:val="20"/>
                <w:bdr w:val="none" w:sz="0" w:space="0" w:color="auto" w:frame="1"/>
              </w:rPr>
              <w:t xml:space="preserve"> DAYS AFTER THE RESPONSE DATE</w:t>
            </w:r>
          </w:p>
        </w:tc>
      </w:tr>
      <w:tr w:rsidR="00681B85" w14:paraId="21355E32" w14:textId="77777777" w:rsidTr="00490783">
        <w:trPr>
          <w:trHeight w:val="251"/>
        </w:trPr>
        <w:tc>
          <w:tcPr>
            <w:tcW w:w="4681" w:type="dxa"/>
            <w:hideMark/>
          </w:tcPr>
          <w:p w14:paraId="21355E30" w14:textId="77777777" w:rsidR="00250FEF" w:rsidRDefault="00250FEF" w:rsidP="00761C04">
            <w:pPr>
              <w:rPr>
                <w:rFonts w:cstheme="minorHAnsi"/>
                <w:b/>
              </w:rPr>
            </w:pPr>
            <w:r w:rsidRPr="000758A6">
              <w:rPr>
                <w:rFonts w:cstheme="minorHAnsi"/>
                <w:b/>
                <w:szCs w:val="20"/>
              </w:rPr>
              <w:t>SET-ASIDE</w:t>
            </w:r>
          </w:p>
        </w:tc>
        <w:tc>
          <w:tcPr>
            <w:tcW w:w="5250" w:type="dxa"/>
            <w:gridSpan w:val="2"/>
            <w:hideMark/>
          </w:tcPr>
          <w:p w14:paraId="21355E31" w14:textId="77777777" w:rsidR="00250FEF" w:rsidRPr="00EE5B77" w:rsidRDefault="00250FEF" w:rsidP="00761C04">
            <w:pPr>
              <w:rPr>
                <w:rFonts w:cstheme="minorHAnsi"/>
              </w:rPr>
            </w:pPr>
            <w:r>
              <w:rPr>
                <w:rFonts w:cstheme="minorHAnsi"/>
              </w:rPr>
              <w:t>SDVOSBC</w:t>
            </w:r>
          </w:p>
        </w:tc>
      </w:tr>
      <w:tr w:rsidR="00681B85" w14:paraId="21355E35" w14:textId="77777777" w:rsidTr="00490783">
        <w:trPr>
          <w:trHeight w:val="267"/>
        </w:trPr>
        <w:tc>
          <w:tcPr>
            <w:tcW w:w="4681" w:type="dxa"/>
            <w:hideMark/>
          </w:tcPr>
          <w:p w14:paraId="21355E33" w14:textId="77777777" w:rsidR="00250FEF" w:rsidRDefault="00250FEF" w:rsidP="00761C04">
            <w:pPr>
              <w:rPr>
                <w:rFonts w:cstheme="minorHAnsi"/>
                <w:b/>
              </w:rPr>
            </w:pPr>
            <w:r w:rsidRPr="000758A6">
              <w:rPr>
                <w:rFonts w:cstheme="minorHAnsi"/>
                <w:b/>
                <w:szCs w:val="20"/>
              </w:rPr>
              <w:t>PRODUCT SERVICE CODE*</w:t>
            </w:r>
          </w:p>
        </w:tc>
        <w:tc>
          <w:tcPr>
            <w:tcW w:w="5250" w:type="dxa"/>
            <w:gridSpan w:val="2"/>
            <w:hideMark/>
          </w:tcPr>
          <w:p w14:paraId="21355E34" w14:textId="77777777" w:rsidR="00250FEF" w:rsidRPr="00EE5B77" w:rsidRDefault="00250FEF" w:rsidP="00761C04">
            <w:pPr>
              <w:rPr>
                <w:rFonts w:cstheme="minorHAnsi"/>
                <w:szCs w:val="20"/>
              </w:rPr>
            </w:pPr>
            <w:r>
              <w:rPr>
                <w:rFonts w:cstheme="minorHAnsi"/>
                <w:szCs w:val="20"/>
              </w:rPr>
              <w:t>Z2DA</w:t>
            </w:r>
          </w:p>
        </w:tc>
      </w:tr>
      <w:tr w:rsidR="00681B85" w14:paraId="21355E38" w14:textId="77777777" w:rsidTr="00490783">
        <w:trPr>
          <w:trHeight w:val="251"/>
        </w:trPr>
        <w:tc>
          <w:tcPr>
            <w:tcW w:w="4681" w:type="dxa"/>
            <w:hideMark/>
          </w:tcPr>
          <w:p w14:paraId="21355E36" w14:textId="77777777" w:rsidR="00250FEF" w:rsidRDefault="00250FEF" w:rsidP="00761C04">
            <w:pPr>
              <w:rPr>
                <w:rFonts w:cstheme="minorHAnsi"/>
                <w:b/>
              </w:rPr>
            </w:pPr>
            <w:r w:rsidRPr="000758A6">
              <w:rPr>
                <w:rFonts w:cstheme="minorHAnsi"/>
                <w:b/>
                <w:szCs w:val="20"/>
              </w:rPr>
              <w:t>NAICS CODE*</w:t>
            </w:r>
          </w:p>
        </w:tc>
        <w:tc>
          <w:tcPr>
            <w:tcW w:w="5250" w:type="dxa"/>
            <w:gridSpan w:val="2"/>
            <w:hideMark/>
          </w:tcPr>
          <w:p w14:paraId="21355E37" w14:textId="77777777" w:rsidR="00250FEF" w:rsidRPr="00EE5B77" w:rsidRDefault="00250FEF" w:rsidP="00761C04">
            <w:pPr>
              <w:rPr>
                <w:rFonts w:cstheme="minorHAnsi"/>
                <w:szCs w:val="20"/>
              </w:rPr>
            </w:pPr>
            <w:r>
              <w:rPr>
                <w:rFonts w:cstheme="minorHAnsi"/>
                <w:szCs w:val="20"/>
              </w:rPr>
              <w:t>236220</w:t>
            </w:r>
          </w:p>
        </w:tc>
      </w:tr>
      <w:tr w:rsidR="00681B85" w14:paraId="21355E3B" w14:textId="77777777" w:rsidTr="00490783">
        <w:trPr>
          <w:trHeight w:val="251"/>
        </w:trPr>
        <w:tc>
          <w:tcPr>
            <w:tcW w:w="4681" w:type="dxa"/>
            <w:hideMark/>
          </w:tcPr>
          <w:p w14:paraId="21355E39" w14:textId="77777777" w:rsidR="00250FEF" w:rsidRDefault="00250FEF" w:rsidP="00761C04">
            <w:pPr>
              <w:rPr>
                <w:rFonts w:cstheme="minorHAnsi"/>
                <w:b/>
              </w:rPr>
            </w:pPr>
            <w:r w:rsidRPr="000758A6">
              <w:rPr>
                <w:rFonts w:cstheme="minorHAnsi"/>
                <w:b/>
                <w:szCs w:val="20"/>
              </w:rPr>
              <w:t>PLACE OF PERFORMANCE</w:t>
            </w:r>
          </w:p>
        </w:tc>
        <w:tc>
          <w:tcPr>
            <w:tcW w:w="5250" w:type="dxa"/>
            <w:gridSpan w:val="2"/>
            <w:hideMark/>
          </w:tcPr>
          <w:p w14:paraId="21355E3A" w14:textId="77777777" w:rsidR="00250FEF" w:rsidRPr="00EE5B77" w:rsidRDefault="00250FEF" w:rsidP="00761C04">
            <w:pPr>
              <w:rPr>
                <w:rFonts w:cstheme="minorHAnsi"/>
                <w:szCs w:val="20"/>
              </w:rPr>
            </w:pPr>
            <w:r>
              <w:rPr>
                <w:rFonts w:cstheme="minorHAnsi"/>
                <w:szCs w:val="20"/>
              </w:rPr>
              <w:t>Department of Veterans Affairs</w:t>
            </w:r>
          </w:p>
        </w:tc>
      </w:tr>
      <w:tr w:rsidR="00681B85" w14:paraId="21355E3E" w14:textId="77777777" w:rsidTr="00490783">
        <w:trPr>
          <w:trHeight w:val="251"/>
        </w:trPr>
        <w:tc>
          <w:tcPr>
            <w:tcW w:w="4681" w:type="dxa"/>
          </w:tcPr>
          <w:p w14:paraId="21355E3C" w14:textId="77777777" w:rsidR="00250FEF" w:rsidRPr="000758A6" w:rsidRDefault="00250FEF" w:rsidP="00761C04">
            <w:pPr>
              <w:rPr>
                <w:rFonts w:cstheme="minorHAnsi"/>
                <w:b/>
                <w:szCs w:val="20"/>
              </w:rPr>
            </w:pPr>
          </w:p>
        </w:tc>
        <w:tc>
          <w:tcPr>
            <w:tcW w:w="5250" w:type="dxa"/>
            <w:gridSpan w:val="2"/>
          </w:tcPr>
          <w:p w14:paraId="21355E3D" w14:textId="77777777" w:rsidR="00250FEF" w:rsidRPr="00EE5B77" w:rsidRDefault="00250FEF" w:rsidP="00761C04">
            <w:pPr>
              <w:rPr>
                <w:rStyle w:val="AAMSKBFill-InHighlight"/>
                <w:rFonts w:cstheme="minorHAnsi"/>
                <w:color w:val="auto"/>
              </w:rPr>
            </w:pPr>
            <w:r>
              <w:rPr>
                <w:rStyle w:val="AAMSKBFill-InHighlight"/>
                <w:rFonts w:cstheme="minorHAnsi"/>
                <w:color w:val="auto"/>
              </w:rPr>
              <w:t>Salt Lake City VAMC</w:t>
            </w:r>
          </w:p>
        </w:tc>
      </w:tr>
      <w:tr w:rsidR="00681B85" w14:paraId="21355E41" w14:textId="77777777" w:rsidTr="00490783">
        <w:trPr>
          <w:trHeight w:val="267"/>
        </w:trPr>
        <w:tc>
          <w:tcPr>
            <w:tcW w:w="4681" w:type="dxa"/>
          </w:tcPr>
          <w:p w14:paraId="21355E3F" w14:textId="77777777" w:rsidR="00250FEF" w:rsidRPr="000758A6" w:rsidRDefault="00250FEF" w:rsidP="00761C04">
            <w:pPr>
              <w:rPr>
                <w:rFonts w:cstheme="minorHAnsi"/>
                <w:b/>
                <w:szCs w:val="20"/>
              </w:rPr>
            </w:pPr>
          </w:p>
        </w:tc>
        <w:tc>
          <w:tcPr>
            <w:tcW w:w="5250" w:type="dxa"/>
            <w:gridSpan w:val="2"/>
          </w:tcPr>
          <w:p w14:paraId="21355E40" w14:textId="77777777" w:rsidR="00250FEF" w:rsidRPr="00EE5B77" w:rsidRDefault="00250FEF" w:rsidP="00761C04">
            <w:pPr>
              <w:rPr>
                <w:rStyle w:val="AAMSKBFill-InHighlight"/>
                <w:rFonts w:cstheme="minorHAnsi"/>
                <w:color w:val="auto"/>
              </w:rPr>
            </w:pPr>
          </w:p>
        </w:tc>
      </w:tr>
      <w:tr w:rsidR="00681B85" w14:paraId="21355E44" w14:textId="77777777" w:rsidTr="00490783">
        <w:trPr>
          <w:trHeight w:val="251"/>
        </w:trPr>
        <w:tc>
          <w:tcPr>
            <w:tcW w:w="4681" w:type="dxa"/>
          </w:tcPr>
          <w:p w14:paraId="21355E42" w14:textId="77777777" w:rsidR="00250FEF" w:rsidRPr="000758A6" w:rsidRDefault="00250FEF" w:rsidP="00761C04">
            <w:pPr>
              <w:rPr>
                <w:rFonts w:cstheme="minorHAnsi"/>
                <w:b/>
                <w:szCs w:val="20"/>
              </w:rPr>
            </w:pPr>
          </w:p>
        </w:tc>
        <w:tc>
          <w:tcPr>
            <w:tcW w:w="5250" w:type="dxa"/>
            <w:gridSpan w:val="2"/>
          </w:tcPr>
          <w:p w14:paraId="21355E43" w14:textId="77777777" w:rsidR="00250FEF" w:rsidRPr="00EE5B77" w:rsidRDefault="00250FEF" w:rsidP="00761C04">
            <w:pPr>
              <w:rPr>
                <w:rStyle w:val="AAMSKBFill-InHighlight"/>
                <w:rFonts w:cstheme="minorHAnsi"/>
                <w:color w:val="auto"/>
              </w:rPr>
            </w:pPr>
            <w:r>
              <w:rPr>
                <w:rStyle w:val="AAMSKBFill-InHighlight"/>
                <w:rFonts w:cstheme="minorHAnsi"/>
                <w:color w:val="auto"/>
              </w:rPr>
              <w:t>500 Foothill Drive</w:t>
            </w:r>
          </w:p>
        </w:tc>
      </w:tr>
      <w:tr w:rsidR="00681B85" w14:paraId="21355E47" w14:textId="77777777" w:rsidTr="00490783">
        <w:trPr>
          <w:trHeight w:val="251"/>
        </w:trPr>
        <w:tc>
          <w:tcPr>
            <w:tcW w:w="4681" w:type="dxa"/>
          </w:tcPr>
          <w:p w14:paraId="21355E45" w14:textId="77777777" w:rsidR="00250FEF" w:rsidRPr="000758A6" w:rsidRDefault="00250FEF" w:rsidP="00761C04">
            <w:pPr>
              <w:rPr>
                <w:rFonts w:cstheme="minorHAnsi"/>
                <w:b/>
                <w:szCs w:val="20"/>
              </w:rPr>
            </w:pPr>
          </w:p>
        </w:tc>
        <w:tc>
          <w:tcPr>
            <w:tcW w:w="5250" w:type="dxa"/>
            <w:gridSpan w:val="2"/>
          </w:tcPr>
          <w:p w14:paraId="21355E46" w14:textId="77777777" w:rsidR="00250FEF" w:rsidRPr="00EE5B77" w:rsidRDefault="00250FEF" w:rsidP="00761C04">
            <w:pPr>
              <w:rPr>
                <w:rStyle w:val="AAMSKBFill-InHighlight"/>
                <w:rFonts w:cstheme="minorHAnsi"/>
                <w:color w:val="auto"/>
              </w:rPr>
            </w:pPr>
            <w:r>
              <w:rPr>
                <w:rStyle w:val="AAMSKBFill-InHighlight"/>
                <w:rFonts w:cstheme="minorHAnsi"/>
                <w:color w:val="auto"/>
              </w:rPr>
              <w:t>Salt Lake City,</w:t>
            </w:r>
            <w:r w:rsidRPr="00EE5B77">
              <w:rPr>
                <w:rFonts w:cstheme="minorHAnsi"/>
                <w:szCs w:val="20"/>
              </w:rPr>
              <w:t xml:space="preserve"> </w:t>
            </w:r>
            <w:r>
              <w:rPr>
                <w:rStyle w:val="AAMSKBFill-InHighlight"/>
                <w:rFonts w:cstheme="minorHAnsi"/>
                <w:color w:val="auto"/>
              </w:rPr>
              <w:t>UTAH</w:t>
            </w:r>
          </w:p>
        </w:tc>
      </w:tr>
      <w:tr w:rsidR="00681B85" w14:paraId="21355E4A" w14:textId="77777777" w:rsidTr="00490783">
        <w:trPr>
          <w:trHeight w:val="251"/>
        </w:trPr>
        <w:tc>
          <w:tcPr>
            <w:tcW w:w="4681" w:type="dxa"/>
          </w:tcPr>
          <w:p w14:paraId="21355E48" w14:textId="77777777" w:rsidR="00250FEF" w:rsidRPr="000758A6" w:rsidRDefault="00250FEF" w:rsidP="00761C04">
            <w:pPr>
              <w:rPr>
                <w:rFonts w:cstheme="minorHAnsi"/>
                <w:b/>
                <w:szCs w:val="20"/>
              </w:rPr>
            </w:pPr>
            <w:r w:rsidRPr="000758A6">
              <w:rPr>
                <w:rFonts w:cstheme="minorHAnsi"/>
                <w:b/>
                <w:szCs w:val="20"/>
              </w:rPr>
              <w:t>POSTAL CODE</w:t>
            </w:r>
          </w:p>
        </w:tc>
        <w:tc>
          <w:tcPr>
            <w:tcW w:w="5250" w:type="dxa"/>
            <w:gridSpan w:val="2"/>
          </w:tcPr>
          <w:p w14:paraId="21355E49" w14:textId="77777777" w:rsidR="00250FEF" w:rsidRPr="00EE5B77" w:rsidRDefault="00250FEF" w:rsidP="00761C04">
            <w:pPr>
              <w:rPr>
                <w:rStyle w:val="AAMSKBFill-InHighlight"/>
                <w:rFonts w:cstheme="minorHAnsi"/>
                <w:color w:val="auto"/>
              </w:rPr>
            </w:pPr>
            <w:r>
              <w:rPr>
                <w:rStyle w:val="AAMSKBFill-InHighlight"/>
                <w:rFonts w:cstheme="minorHAnsi"/>
                <w:color w:val="auto"/>
              </w:rPr>
              <w:t>84148</w:t>
            </w:r>
          </w:p>
        </w:tc>
      </w:tr>
      <w:tr w:rsidR="00681B85" w14:paraId="21355E4E" w14:textId="77777777" w:rsidTr="00490783">
        <w:trPr>
          <w:trHeight w:val="519"/>
        </w:trPr>
        <w:tc>
          <w:tcPr>
            <w:tcW w:w="4681" w:type="dxa"/>
          </w:tcPr>
          <w:p w14:paraId="21355E4B" w14:textId="77777777" w:rsidR="00250FEF" w:rsidRPr="000758A6" w:rsidRDefault="00250FEF" w:rsidP="00761C04">
            <w:pPr>
              <w:rPr>
                <w:rFonts w:cstheme="minorHAnsi"/>
                <w:b/>
                <w:szCs w:val="20"/>
              </w:rPr>
            </w:pPr>
            <w:r w:rsidRPr="000758A6">
              <w:rPr>
                <w:rFonts w:cstheme="minorHAnsi"/>
                <w:b/>
                <w:szCs w:val="20"/>
              </w:rPr>
              <w:t>COUNTRY</w:t>
            </w:r>
          </w:p>
        </w:tc>
        <w:tc>
          <w:tcPr>
            <w:tcW w:w="5250" w:type="dxa"/>
            <w:gridSpan w:val="2"/>
          </w:tcPr>
          <w:p w14:paraId="21355E4C" w14:textId="77777777" w:rsidR="00250FEF" w:rsidRPr="00EE5B77" w:rsidRDefault="00250FEF" w:rsidP="00761C04">
            <w:pPr>
              <w:rPr>
                <w:rStyle w:val="AAMSKBFill-InHighlight"/>
                <w:rFonts w:cstheme="minorHAnsi"/>
                <w:color w:val="auto"/>
              </w:rPr>
            </w:pPr>
            <w:r>
              <w:rPr>
                <w:rStyle w:val="AAMSKBFill-InHighlight"/>
                <w:rFonts w:cstheme="minorHAnsi"/>
                <w:color w:val="auto"/>
              </w:rPr>
              <w:t>USA</w:t>
            </w:r>
          </w:p>
          <w:p w14:paraId="21355E4D" w14:textId="77777777" w:rsidR="00250FEF" w:rsidRPr="00EE5B77" w:rsidRDefault="00250FEF" w:rsidP="00761C04">
            <w:pPr>
              <w:rPr>
                <w:rStyle w:val="AAMSKBFill-InHighlight"/>
                <w:rFonts w:cstheme="minorHAnsi"/>
              </w:rPr>
            </w:pPr>
          </w:p>
        </w:tc>
      </w:tr>
    </w:tbl>
    <w:p w14:paraId="21355E4F" w14:textId="77777777" w:rsidR="00250FEF" w:rsidRPr="00AF196F" w:rsidRDefault="00250FEF" w:rsidP="00761C04">
      <w:pPr>
        <w:pBdr>
          <w:top w:val="single" w:sz="4" w:space="1" w:color="auto"/>
          <w:bottom w:val="single" w:sz="4" w:space="1" w:color="auto"/>
        </w:pBdr>
        <w:spacing w:after="160" w:line="252" w:lineRule="auto"/>
        <w:jc w:val="center"/>
        <w:rPr>
          <w:rFonts w:eastAsia="Calibri" w:cstheme="minorHAnsi"/>
          <w:b/>
        </w:rPr>
      </w:pPr>
      <w:r w:rsidRPr="00AF196F">
        <w:rPr>
          <w:rFonts w:cstheme="minorHAnsi"/>
          <w:b/>
          <w:color w:val="4F81BD" w:themeColor="accent1"/>
          <w:sz w:val="28"/>
          <w:szCs w:val="28"/>
          <w:bdr w:val="none" w:sz="0" w:space="0" w:color="auto" w:frame="1"/>
        </w:rPr>
        <w:t>CONTACT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681B85" w14:paraId="21355E56" w14:textId="77777777" w:rsidTr="005B1DDF">
        <w:tc>
          <w:tcPr>
            <w:tcW w:w="4675" w:type="dxa"/>
            <w:hideMark/>
          </w:tcPr>
          <w:p w14:paraId="21355E50" w14:textId="77777777" w:rsidR="00250FEF" w:rsidRDefault="00250FEF" w:rsidP="00761C04">
            <w:pPr>
              <w:rPr>
                <w:rFonts w:cstheme="minorHAnsi"/>
                <w:b/>
              </w:rPr>
            </w:pPr>
            <w:r w:rsidRPr="008F13F6">
              <w:rPr>
                <w:rFonts w:cstheme="minorHAnsi"/>
                <w:b/>
                <w:szCs w:val="20"/>
              </w:rPr>
              <w:t>CONTRACTING OFFICE ADDRESS</w:t>
            </w:r>
          </w:p>
        </w:tc>
        <w:tc>
          <w:tcPr>
            <w:tcW w:w="5243" w:type="dxa"/>
            <w:hideMark/>
          </w:tcPr>
          <w:p w14:paraId="21355E51" w14:textId="77777777" w:rsidR="00250FEF" w:rsidRPr="00EE5B77" w:rsidRDefault="00250FEF" w:rsidP="00761C04">
            <w:pPr>
              <w:rPr>
                <w:rFonts w:eastAsiaTheme="minorHAnsi" w:cstheme="minorHAnsi"/>
                <w:szCs w:val="20"/>
                <w:bdr w:val="none" w:sz="0" w:space="0" w:color="auto" w:frame="1"/>
              </w:rPr>
            </w:pPr>
            <w:r>
              <w:rPr>
                <w:rFonts w:eastAsiaTheme="minorHAnsi" w:cstheme="minorHAnsi"/>
                <w:szCs w:val="20"/>
                <w:bdr w:val="none" w:sz="0" w:space="0" w:color="auto" w:frame="1"/>
              </w:rPr>
              <w:t>Department of Veterans Affairs</w:t>
            </w:r>
            <w:r w:rsidRPr="00EE5B77">
              <w:rPr>
                <w:rStyle w:val="AAMSKBFill-InHighlight"/>
                <w:rFonts w:cstheme="minorHAnsi"/>
                <w:color w:val="auto"/>
              </w:rPr>
              <w:t xml:space="preserve"> </w:t>
            </w:r>
          </w:p>
          <w:p w14:paraId="21355E52" w14:textId="77777777" w:rsidR="00250FEF" w:rsidRPr="00EE5B77" w:rsidRDefault="00250FEF" w:rsidP="00761C04">
            <w:pPr>
              <w:rPr>
                <w:rFonts w:eastAsiaTheme="minorHAnsi" w:cstheme="minorHAnsi"/>
                <w:szCs w:val="20"/>
                <w:bdr w:val="none" w:sz="0" w:space="0" w:color="auto" w:frame="1"/>
              </w:rPr>
            </w:pPr>
            <w:r>
              <w:rPr>
                <w:rFonts w:eastAsiaTheme="minorHAnsi" w:cstheme="minorHAnsi"/>
                <w:szCs w:val="20"/>
                <w:bdr w:val="none" w:sz="0" w:space="0" w:color="auto" w:frame="1"/>
              </w:rPr>
              <w:t>Network Contracting Office</w:t>
            </w:r>
            <w:r w:rsidRPr="00EE5B77">
              <w:rPr>
                <w:rStyle w:val="AAMSKBFill-InHighlight"/>
                <w:rFonts w:cstheme="minorHAnsi"/>
              </w:rPr>
              <w:t xml:space="preserve"> </w:t>
            </w:r>
          </w:p>
          <w:p w14:paraId="21355E53" w14:textId="77777777" w:rsidR="00250FEF" w:rsidRPr="00EE5B77" w:rsidRDefault="00250FEF" w:rsidP="00761C04">
            <w:pPr>
              <w:rPr>
                <w:rFonts w:eastAsiaTheme="minorHAnsi" w:cstheme="minorHAnsi"/>
                <w:szCs w:val="20"/>
                <w:bdr w:val="none" w:sz="0" w:space="0" w:color="auto" w:frame="1"/>
              </w:rPr>
            </w:pPr>
            <w:r>
              <w:rPr>
                <w:rFonts w:eastAsiaTheme="minorHAnsi" w:cstheme="minorHAnsi"/>
                <w:szCs w:val="20"/>
                <w:bdr w:val="none" w:sz="0" w:space="0" w:color="auto" w:frame="1"/>
              </w:rPr>
              <w:t>NCO 19</w:t>
            </w:r>
            <w:r w:rsidRPr="00EE5B77">
              <w:rPr>
                <w:rStyle w:val="AAMSKBFill-InHighlight"/>
                <w:rFonts w:cstheme="minorHAnsi"/>
                <w:color w:val="auto"/>
              </w:rPr>
              <w:t xml:space="preserve"> </w:t>
            </w:r>
          </w:p>
          <w:p w14:paraId="21355E54" w14:textId="77777777" w:rsidR="00250FEF" w:rsidRPr="00EE5B77" w:rsidRDefault="00250FEF" w:rsidP="00761C04">
            <w:pPr>
              <w:rPr>
                <w:rFonts w:eastAsiaTheme="minorHAnsi" w:cstheme="minorHAnsi"/>
                <w:szCs w:val="20"/>
                <w:bdr w:val="none" w:sz="0" w:space="0" w:color="auto" w:frame="1"/>
              </w:rPr>
            </w:pPr>
            <w:r>
              <w:rPr>
                <w:rFonts w:eastAsiaTheme="minorHAnsi" w:cstheme="minorHAnsi"/>
                <w:szCs w:val="20"/>
                <w:bdr w:val="none" w:sz="0" w:space="0" w:color="auto" w:frame="1"/>
              </w:rPr>
              <w:t>6162 South Willow Drive, Suite 300</w:t>
            </w:r>
          </w:p>
          <w:p w14:paraId="21355E55" w14:textId="77777777" w:rsidR="00250FEF" w:rsidRPr="00EE5B77" w:rsidRDefault="00250FEF" w:rsidP="00761C04">
            <w:pPr>
              <w:rPr>
                <w:rFonts w:cstheme="minorHAnsi"/>
              </w:rPr>
            </w:pPr>
            <w:r>
              <w:rPr>
                <w:rFonts w:cstheme="minorHAnsi"/>
              </w:rPr>
              <w:t>Greenwood Village CO  80111</w:t>
            </w:r>
            <w:r w:rsidRPr="00EE5B77">
              <w:rPr>
                <w:rStyle w:val="AAMSKBFill-InHighlight"/>
                <w:rFonts w:cstheme="minorHAnsi"/>
                <w:color w:val="auto"/>
              </w:rPr>
              <w:t xml:space="preserve"> </w:t>
            </w:r>
          </w:p>
        </w:tc>
      </w:tr>
      <w:tr w:rsidR="00681B85" w:rsidRPr="00250FEF" w14:paraId="21355E60" w14:textId="77777777" w:rsidTr="005B1DDF">
        <w:tc>
          <w:tcPr>
            <w:tcW w:w="4675" w:type="dxa"/>
            <w:hideMark/>
          </w:tcPr>
          <w:p w14:paraId="21355E57" w14:textId="77777777" w:rsidR="00250FEF" w:rsidRPr="008F13F6" w:rsidRDefault="00250FEF" w:rsidP="00761C04">
            <w:pPr>
              <w:rPr>
                <w:rFonts w:cstheme="minorHAnsi"/>
                <w:b/>
                <w:szCs w:val="20"/>
              </w:rPr>
            </w:pPr>
            <w:r w:rsidRPr="008F13F6">
              <w:rPr>
                <w:rFonts w:cstheme="minorHAnsi"/>
                <w:b/>
                <w:szCs w:val="20"/>
              </w:rPr>
              <w:t>POINT OF CONTACT*</w:t>
            </w:r>
          </w:p>
          <w:p w14:paraId="21355E58" w14:textId="77777777" w:rsidR="00250FEF" w:rsidRDefault="00250FEF" w:rsidP="00761C04">
            <w:pPr>
              <w:rPr>
                <w:rFonts w:cstheme="minorHAnsi"/>
                <w:b/>
              </w:rPr>
            </w:pPr>
          </w:p>
        </w:tc>
        <w:tc>
          <w:tcPr>
            <w:tcW w:w="5243" w:type="dxa"/>
            <w:hideMark/>
          </w:tcPr>
          <w:p w14:paraId="21355E59" w14:textId="77777777" w:rsidR="00250FEF" w:rsidRPr="00250FEF" w:rsidRDefault="00250FEF" w:rsidP="00761C04">
            <w:pPr>
              <w:rPr>
                <w:rFonts w:eastAsiaTheme="minorHAnsi" w:cstheme="minorHAnsi"/>
                <w:szCs w:val="20"/>
                <w:bdr w:val="none" w:sz="0" w:space="0" w:color="auto" w:frame="1"/>
                <w:lang w:val="pl-PL"/>
              </w:rPr>
            </w:pPr>
            <w:r w:rsidRPr="00250FEF">
              <w:rPr>
                <w:rStyle w:val="AAMSKBFill-InHighlight"/>
                <w:rFonts w:cstheme="minorHAnsi"/>
                <w:color w:val="auto"/>
                <w:lang w:val="pl-PL"/>
              </w:rPr>
              <w:t xml:space="preserve"> </w:t>
            </w:r>
          </w:p>
          <w:p w14:paraId="21355E5A" w14:textId="77777777" w:rsidR="00250FEF" w:rsidRPr="00250FEF" w:rsidRDefault="00250FEF" w:rsidP="00761C04">
            <w:pPr>
              <w:rPr>
                <w:rFonts w:eastAsiaTheme="minorHAnsi" w:cstheme="minorHAnsi"/>
                <w:szCs w:val="20"/>
                <w:bdr w:val="none" w:sz="0" w:space="0" w:color="auto" w:frame="1"/>
                <w:lang w:val="pl-PL"/>
              </w:rPr>
            </w:pPr>
            <w:r w:rsidRPr="00250FEF">
              <w:rPr>
                <w:rFonts w:eastAsiaTheme="minorHAnsi" w:cstheme="minorHAnsi"/>
                <w:szCs w:val="20"/>
                <w:bdr w:val="none" w:sz="0" w:space="0" w:color="auto" w:frame="1"/>
                <w:lang w:val="pl-PL"/>
              </w:rPr>
              <w:t>Josiah Benton</w:t>
            </w:r>
          </w:p>
          <w:p w14:paraId="21355E5B" w14:textId="77777777" w:rsidR="00250FEF" w:rsidRPr="00250FEF" w:rsidRDefault="00250FEF" w:rsidP="00761C04">
            <w:pPr>
              <w:rPr>
                <w:rFonts w:eastAsiaTheme="minorHAnsi" w:cstheme="minorHAnsi"/>
                <w:szCs w:val="20"/>
                <w:bdr w:val="none" w:sz="0" w:space="0" w:color="auto" w:frame="1"/>
                <w:lang w:val="pl-PL"/>
              </w:rPr>
            </w:pPr>
            <w:r w:rsidRPr="00250FEF">
              <w:rPr>
                <w:rFonts w:eastAsiaTheme="minorHAnsi" w:cstheme="minorHAnsi"/>
                <w:szCs w:val="20"/>
                <w:bdr w:val="none" w:sz="0" w:space="0" w:color="auto" w:frame="1"/>
                <w:lang w:val="pl-PL"/>
              </w:rPr>
              <w:t>josiah.benton@va.gov</w:t>
            </w:r>
          </w:p>
          <w:p w14:paraId="21355E5C" w14:textId="77777777" w:rsidR="00250FEF" w:rsidRPr="00250FEF" w:rsidRDefault="00250FEF" w:rsidP="00761C04">
            <w:pPr>
              <w:rPr>
                <w:rFonts w:eastAsiaTheme="minorHAnsi" w:cstheme="minorHAnsi"/>
                <w:szCs w:val="20"/>
                <w:bdr w:val="none" w:sz="0" w:space="0" w:color="auto" w:frame="1"/>
                <w:lang w:val="pl-PL"/>
              </w:rPr>
            </w:pPr>
          </w:p>
          <w:p w14:paraId="21355E5D" w14:textId="77777777" w:rsidR="00250FEF" w:rsidRPr="00250FEF" w:rsidRDefault="00250FEF" w:rsidP="00761C04">
            <w:pPr>
              <w:rPr>
                <w:rFonts w:eastAsiaTheme="minorHAnsi" w:cstheme="minorHAnsi"/>
                <w:szCs w:val="20"/>
                <w:bdr w:val="none" w:sz="0" w:space="0" w:color="auto" w:frame="1"/>
                <w:lang w:val="pl-PL"/>
              </w:rPr>
            </w:pPr>
          </w:p>
          <w:p w14:paraId="21355E5E" w14:textId="77777777" w:rsidR="00250FEF" w:rsidRPr="00250FEF" w:rsidRDefault="00250FEF" w:rsidP="00761C04">
            <w:pPr>
              <w:rPr>
                <w:rStyle w:val="AAMSKBFill-InHighlight"/>
                <w:rFonts w:cstheme="minorHAnsi"/>
                <w:color w:val="auto"/>
                <w:lang w:val="pl-PL"/>
              </w:rPr>
            </w:pPr>
          </w:p>
          <w:p w14:paraId="21355E5F" w14:textId="77777777" w:rsidR="00250FEF" w:rsidRPr="00250FEF" w:rsidRDefault="00250FEF" w:rsidP="00761C04">
            <w:pPr>
              <w:rPr>
                <w:rFonts w:cstheme="minorHAnsi"/>
                <w:szCs w:val="20"/>
                <w:lang w:val="pl-PL"/>
              </w:rPr>
            </w:pPr>
          </w:p>
        </w:tc>
      </w:tr>
    </w:tbl>
    <w:p w14:paraId="21355E61" w14:textId="77777777" w:rsidR="00250FEF" w:rsidRPr="00AF196F" w:rsidRDefault="00250FEF" w:rsidP="00761C04">
      <w:pPr>
        <w:pBdr>
          <w:top w:val="single" w:sz="4" w:space="1" w:color="auto"/>
          <w:bottom w:val="single" w:sz="4" w:space="1" w:color="auto"/>
        </w:pBdr>
        <w:spacing w:after="160" w:line="252" w:lineRule="auto"/>
        <w:jc w:val="center"/>
        <w:rPr>
          <w:rFonts w:eastAsia="Calibri" w:cstheme="minorHAnsi"/>
          <w:b/>
        </w:rPr>
      </w:pPr>
      <w:r w:rsidRPr="00AF196F">
        <w:rPr>
          <w:rFonts w:cstheme="minorHAnsi"/>
          <w:b/>
          <w:color w:val="4F81BD" w:themeColor="accent1"/>
          <w:sz w:val="28"/>
          <w:szCs w:val="28"/>
          <w:bdr w:val="none" w:sz="0" w:space="0" w:color="auto" w:frame="1"/>
        </w:rPr>
        <w:lastRenderedPageBreak/>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681B85" w14:paraId="21355E64" w14:textId="77777777" w:rsidTr="005B1DDF">
        <w:tc>
          <w:tcPr>
            <w:tcW w:w="4675" w:type="dxa"/>
            <w:hideMark/>
          </w:tcPr>
          <w:p w14:paraId="21355E62" w14:textId="77777777" w:rsidR="00250FEF" w:rsidRPr="00D82575" w:rsidRDefault="00250FEF">
            <w:pPr>
              <w:rPr>
                <w:rFonts w:cstheme="minorHAnsi"/>
                <w:b/>
              </w:rPr>
            </w:pPr>
            <w:r w:rsidRPr="00D82575">
              <w:rPr>
                <w:rFonts w:cstheme="minorHAnsi"/>
                <w:b/>
              </w:rPr>
              <w:t>AGENCY’S URL</w:t>
            </w:r>
          </w:p>
        </w:tc>
        <w:tc>
          <w:tcPr>
            <w:tcW w:w="5243" w:type="dxa"/>
            <w:hideMark/>
          </w:tcPr>
          <w:p w14:paraId="21355E63" w14:textId="77777777" w:rsidR="00250FEF" w:rsidRPr="00D82575" w:rsidRDefault="00250FEF">
            <w:pPr>
              <w:rPr>
                <w:rFonts w:cstheme="minorHAnsi"/>
              </w:rPr>
            </w:pPr>
            <w:r>
              <w:rPr>
                <w:rFonts w:cstheme="minorHAnsi"/>
              </w:rPr>
              <w:t>https://www.va.gov</w:t>
            </w:r>
          </w:p>
        </w:tc>
      </w:tr>
      <w:tr w:rsidR="00681B85" w14:paraId="21355E67" w14:textId="77777777" w:rsidTr="005B1DDF">
        <w:tc>
          <w:tcPr>
            <w:tcW w:w="4675" w:type="dxa"/>
            <w:hideMark/>
          </w:tcPr>
          <w:p w14:paraId="21355E65" w14:textId="77777777" w:rsidR="00250FEF" w:rsidRPr="00D82575" w:rsidRDefault="00250FEF">
            <w:pPr>
              <w:rPr>
                <w:rFonts w:cstheme="minorHAnsi"/>
                <w:b/>
              </w:rPr>
            </w:pPr>
            <w:r w:rsidRPr="00D82575">
              <w:rPr>
                <w:rFonts w:cstheme="minorHAnsi"/>
                <w:b/>
              </w:rPr>
              <w:t>URL DESCRIPTION</w:t>
            </w:r>
          </w:p>
        </w:tc>
        <w:tc>
          <w:tcPr>
            <w:tcW w:w="5243" w:type="dxa"/>
            <w:hideMark/>
          </w:tcPr>
          <w:p w14:paraId="21355E66" w14:textId="77777777" w:rsidR="00250FEF" w:rsidRPr="00D82575" w:rsidRDefault="00250FEF">
            <w:pPr>
              <w:rPr>
                <w:rFonts w:cstheme="minorHAnsi"/>
                <w:szCs w:val="20"/>
              </w:rPr>
            </w:pPr>
            <w:r>
              <w:rPr>
                <w:rFonts w:cstheme="minorHAnsi"/>
                <w:szCs w:val="20"/>
              </w:rPr>
              <w:t>homepage</w:t>
            </w:r>
          </w:p>
        </w:tc>
      </w:tr>
      <w:tr w:rsidR="00681B85" w14:paraId="21355E6A" w14:textId="77777777" w:rsidTr="005B1DDF">
        <w:tc>
          <w:tcPr>
            <w:tcW w:w="4675" w:type="dxa"/>
            <w:hideMark/>
          </w:tcPr>
          <w:p w14:paraId="21355E68" w14:textId="77777777" w:rsidR="00250FEF" w:rsidRPr="00D82575" w:rsidRDefault="00250FEF">
            <w:pPr>
              <w:rPr>
                <w:rFonts w:cstheme="minorHAnsi"/>
                <w:b/>
              </w:rPr>
            </w:pPr>
            <w:r w:rsidRPr="00D82575">
              <w:rPr>
                <w:rFonts w:cstheme="minorHAnsi"/>
                <w:b/>
              </w:rPr>
              <w:t>AGENCY CONTACT’S EMAIL ADDRESS</w:t>
            </w:r>
          </w:p>
        </w:tc>
        <w:tc>
          <w:tcPr>
            <w:tcW w:w="5243" w:type="dxa"/>
            <w:hideMark/>
          </w:tcPr>
          <w:p w14:paraId="21355E69" w14:textId="77777777" w:rsidR="00250FEF" w:rsidRPr="00D82575" w:rsidRDefault="00250FEF">
            <w:pPr>
              <w:rPr>
                <w:rFonts w:cstheme="minorHAnsi"/>
                <w:szCs w:val="20"/>
              </w:rPr>
            </w:pPr>
            <w:r>
              <w:rPr>
                <w:rFonts w:cstheme="minorHAnsi"/>
                <w:szCs w:val="20"/>
              </w:rPr>
              <w:t>josiah.benton@va.gov</w:t>
            </w:r>
          </w:p>
        </w:tc>
      </w:tr>
      <w:tr w:rsidR="00681B85" w14:paraId="21355E6D" w14:textId="77777777" w:rsidTr="005B1DDF">
        <w:tc>
          <w:tcPr>
            <w:tcW w:w="4675" w:type="dxa"/>
            <w:hideMark/>
          </w:tcPr>
          <w:p w14:paraId="21355E6B" w14:textId="77777777" w:rsidR="00250FEF" w:rsidRPr="00D82575" w:rsidRDefault="00250FEF">
            <w:pPr>
              <w:rPr>
                <w:rFonts w:cstheme="minorHAnsi"/>
                <w:b/>
              </w:rPr>
            </w:pPr>
            <w:r w:rsidRPr="00D82575">
              <w:rPr>
                <w:rFonts w:cstheme="minorHAnsi"/>
                <w:b/>
              </w:rPr>
              <w:t>EMAIL DESCRIPTION</w:t>
            </w:r>
          </w:p>
        </w:tc>
        <w:tc>
          <w:tcPr>
            <w:tcW w:w="5243" w:type="dxa"/>
            <w:hideMark/>
          </w:tcPr>
          <w:p w14:paraId="21355E6C" w14:textId="77777777" w:rsidR="00250FEF" w:rsidRPr="00D82575" w:rsidRDefault="00250FEF">
            <w:pPr>
              <w:rPr>
                <w:rFonts w:cstheme="minorHAnsi"/>
                <w:szCs w:val="20"/>
              </w:rPr>
            </w:pPr>
            <w:r>
              <w:rPr>
                <w:rFonts w:cstheme="minorHAnsi"/>
                <w:szCs w:val="20"/>
              </w:rPr>
              <w:t>Contract Specialist</w:t>
            </w:r>
          </w:p>
        </w:tc>
      </w:tr>
    </w:tbl>
    <w:p w14:paraId="21355E6E" w14:textId="77777777" w:rsidR="00250FEF" w:rsidRDefault="00250FEF">
      <w:pPr>
        <w:rPr>
          <w:rFonts w:cstheme="minorHAnsi"/>
          <w:b/>
          <w:color w:val="4F81BD" w:themeColor="accent1"/>
          <w:sz w:val="28"/>
          <w:szCs w:val="28"/>
          <w:bdr w:val="none" w:sz="0" w:space="0" w:color="auto" w:frame="1"/>
        </w:rPr>
      </w:pPr>
      <w:r>
        <w:rPr>
          <w:rFonts w:cstheme="minorHAnsi"/>
          <w:b/>
          <w:color w:val="4F81BD" w:themeColor="accent1"/>
          <w:sz w:val="28"/>
          <w:szCs w:val="28"/>
          <w:bdr w:val="none" w:sz="0" w:space="0" w:color="auto" w:frame="1"/>
        </w:rPr>
        <w:br w:type="page"/>
      </w:r>
    </w:p>
    <w:p w14:paraId="440E302E" w14:textId="77777777" w:rsidR="00250FEF" w:rsidRDefault="00250FEF" w:rsidP="00250FEF">
      <w:pPr>
        <w:pBdr>
          <w:top w:val="single" w:sz="4" w:space="1" w:color="auto"/>
          <w:bottom w:val="single" w:sz="4" w:space="1" w:color="auto"/>
        </w:pBdr>
        <w:jc w:val="center"/>
        <w:rPr>
          <w:rFonts w:cstheme="minorHAnsi"/>
          <w:b/>
          <w:color w:val="4F81BD" w:themeColor="accent1"/>
          <w:sz w:val="28"/>
          <w:szCs w:val="28"/>
          <w:bdr w:val="none" w:sz="0" w:space="0" w:color="auto" w:frame="1"/>
        </w:rPr>
      </w:pPr>
      <w:r w:rsidRPr="00AF196F">
        <w:rPr>
          <w:rFonts w:cstheme="minorHAnsi"/>
          <w:b/>
          <w:color w:val="4F81BD" w:themeColor="accent1"/>
          <w:sz w:val="28"/>
          <w:szCs w:val="28"/>
          <w:bdr w:val="none" w:sz="0" w:space="0" w:color="auto" w:frame="1"/>
        </w:rPr>
        <w:lastRenderedPageBreak/>
        <w:t>DESCRIPTION</w:t>
      </w:r>
    </w:p>
    <w:p w14:paraId="21355E70" w14:textId="6C318D7F" w:rsidR="00250FEF" w:rsidRPr="00C409C8" w:rsidRDefault="00250FEF" w:rsidP="00250FEF">
      <w:pPr>
        <w:pBdr>
          <w:top w:val="single" w:sz="4" w:space="1" w:color="auto"/>
          <w:bottom w:val="single" w:sz="4" w:space="1" w:color="auto"/>
        </w:pBdr>
        <w:jc w:val="center"/>
        <w:rPr>
          <w:rFonts w:ascii="Times New Roman" w:hAnsi="Times New Roman" w:cs="Times New Roman"/>
        </w:rPr>
      </w:pPr>
      <w:r w:rsidRPr="00C409C8">
        <w:rPr>
          <w:rFonts w:ascii="Times New Roman" w:hAnsi="Times New Roman" w:cs="Times New Roman"/>
        </w:rPr>
        <w:t xml:space="preserve">THIS IS A </w:t>
      </w:r>
      <w:r w:rsidRPr="00C409C8">
        <w:rPr>
          <w:rFonts w:ascii="Times New Roman" w:hAnsi="Times New Roman" w:cs="Times New Roman"/>
        </w:rPr>
        <w:t>PRESOLICIATION NOTICE – A REQUEST FOR PROPOSAL POSTED ON OR ABOUT May 22, 2024.</w:t>
      </w:r>
    </w:p>
    <w:p w14:paraId="21355E71" w14:textId="77777777" w:rsidR="00250FEF" w:rsidRPr="00C409C8" w:rsidRDefault="00250FEF" w:rsidP="00C409C8">
      <w:pPr>
        <w:rPr>
          <w:rFonts w:ascii="Times New Roman" w:hAnsi="Times New Roman" w:cs="Times New Roman"/>
          <w:b/>
        </w:rPr>
      </w:pPr>
      <w:r w:rsidRPr="00C409C8">
        <w:rPr>
          <w:rFonts w:ascii="Times New Roman" w:hAnsi="Times New Roman" w:cs="Times New Roman"/>
          <w:b/>
        </w:rPr>
        <w:t>6</w:t>
      </w:r>
      <w:r w:rsidRPr="00C409C8">
        <w:rPr>
          <w:rFonts w:ascii="Times New Roman" w:hAnsi="Times New Roman" w:cs="Times New Roman"/>
          <w:b/>
        </w:rPr>
        <w:t>60-23-231 VMU Backup HVAC – Building 7, Salt Lake City, UT, VA Salt Lake City Health Care System (VASLCHCS)</w:t>
      </w:r>
    </w:p>
    <w:p w14:paraId="21355E72" w14:textId="6F5B360A" w:rsidR="00250FEF" w:rsidRPr="00C409C8" w:rsidRDefault="00250FEF" w:rsidP="00250FEF">
      <w:pPr>
        <w:tabs>
          <w:tab w:val="left" w:pos="5184"/>
        </w:tabs>
        <w:rPr>
          <w:rFonts w:ascii="Times New Roman" w:hAnsi="Times New Roman" w:cs="Times New Roman"/>
          <w:b/>
        </w:rPr>
      </w:pPr>
      <w:r w:rsidRPr="00C409C8">
        <w:rPr>
          <w:rFonts w:ascii="Times New Roman" w:hAnsi="Times New Roman" w:cs="Times New Roman"/>
          <w:b/>
        </w:rPr>
        <w:t>36C25924Q0445</w:t>
      </w:r>
      <w:r>
        <w:rPr>
          <w:rFonts w:ascii="Times New Roman" w:hAnsi="Times New Roman" w:cs="Times New Roman"/>
          <w:b/>
        </w:rPr>
        <w:tab/>
      </w:r>
    </w:p>
    <w:p w14:paraId="21355E73" w14:textId="77777777" w:rsidR="00250FEF" w:rsidRPr="00C409C8" w:rsidRDefault="00250FEF" w:rsidP="00C409C8">
      <w:pPr>
        <w:rPr>
          <w:rFonts w:ascii="Times New Roman" w:hAnsi="Times New Roman" w:cs="Times New Roman"/>
        </w:rPr>
      </w:pPr>
      <w:r w:rsidRPr="00C409C8">
        <w:rPr>
          <w:rFonts w:ascii="Times New Roman" w:hAnsi="Times New Roman" w:cs="Times New Roman"/>
        </w:rPr>
        <w:t>The Contractor/Vendor will furnish all necessary professional services, equipment, labor, materials, supervision, and tools to perform construction services for the VMU Backup HVAC, Project #660-24-102, located in building 7 at the Salt Lake City VA Medica</w:t>
      </w:r>
      <w:r w:rsidRPr="00C409C8">
        <w:rPr>
          <w:rFonts w:ascii="Times New Roman" w:hAnsi="Times New Roman" w:cs="Times New Roman"/>
        </w:rPr>
        <w:t xml:space="preserve">l Center 500 Foothill Drive, Salt Lake City, UT 84148.  </w:t>
      </w:r>
    </w:p>
    <w:p w14:paraId="21355E74" w14:textId="77777777" w:rsidR="00250FEF" w:rsidRPr="00C409C8" w:rsidRDefault="00250FEF" w:rsidP="00C409C8">
      <w:pPr>
        <w:rPr>
          <w:rFonts w:ascii="Times New Roman" w:hAnsi="Times New Roman" w:cs="Times New Roman"/>
        </w:rPr>
      </w:pPr>
      <w:r w:rsidRPr="00C409C8">
        <w:rPr>
          <w:rFonts w:ascii="Times New Roman" w:hAnsi="Times New Roman" w:cs="Times New Roman"/>
        </w:rPr>
        <w:t>This project will add a VRF heating/cooling systems to building 7 to support the VMU (Veterinarian Medical Unit). This VRF system will provide a redundancy for the unit when the main HVAC system is d</w:t>
      </w:r>
      <w:r w:rsidRPr="00C409C8">
        <w:rPr>
          <w:rFonts w:ascii="Times New Roman" w:hAnsi="Times New Roman" w:cs="Times New Roman"/>
        </w:rPr>
        <w:t>own in the event of a power outage.</w:t>
      </w:r>
    </w:p>
    <w:p w14:paraId="21355E75" w14:textId="77777777" w:rsidR="00250FEF" w:rsidRPr="00C409C8" w:rsidRDefault="00250FEF" w:rsidP="00C409C8">
      <w:pPr>
        <w:rPr>
          <w:rFonts w:ascii="Times New Roman" w:hAnsi="Times New Roman" w:cs="Times New Roman"/>
        </w:rPr>
      </w:pPr>
      <w:r w:rsidRPr="00C409C8">
        <w:rPr>
          <w:rFonts w:ascii="Times New Roman" w:hAnsi="Times New Roman" w:cs="Times New Roman"/>
        </w:rPr>
        <w:t>The NAICS code for this procurement is 236220 with a small business size standard of $45 M.  The magnitude of this project is between $25,000 and $100,000.00.  This project will be 100% set-aside for Service-Disabled Vet</w:t>
      </w:r>
      <w:r w:rsidRPr="00C409C8">
        <w:rPr>
          <w:rFonts w:ascii="Times New Roman" w:hAnsi="Times New Roman" w:cs="Times New Roman"/>
        </w:rPr>
        <w:t>eran-Owned Small Businesses, as stated below.</w:t>
      </w:r>
    </w:p>
    <w:p w14:paraId="21355E76" w14:textId="77777777" w:rsidR="00250FEF" w:rsidRPr="00C409C8" w:rsidRDefault="00250FEF" w:rsidP="00C409C8">
      <w:pPr>
        <w:rPr>
          <w:rFonts w:ascii="Times New Roman" w:hAnsi="Times New Roman" w:cs="Times New Roman"/>
        </w:rPr>
      </w:pPr>
      <w:r w:rsidRPr="00C409C8">
        <w:rPr>
          <w:rFonts w:ascii="Times New Roman" w:hAnsi="Times New Roman" w:cs="Times New Roman"/>
        </w:rPr>
        <w:t>The POC for this project will be Josiah Benton. He can be contacted at 303-712-5770 or email at Josiah.benton@va.gov.</w:t>
      </w:r>
    </w:p>
    <w:p w14:paraId="21355E77" w14:textId="77777777" w:rsidR="00250FEF" w:rsidRPr="00C409C8" w:rsidRDefault="00250FEF" w:rsidP="00C409C8">
      <w:pPr>
        <w:pStyle w:val="NoSpacing"/>
        <w:rPr>
          <w:rFonts w:ascii="Times New Roman" w:hAnsi="Times New Roman" w:cs="Times New Roman"/>
          <w:b/>
          <w:bCs/>
          <w:lang w:val="en"/>
        </w:rPr>
      </w:pPr>
      <w:r w:rsidRPr="00C409C8">
        <w:rPr>
          <w:rFonts w:ascii="Times New Roman" w:hAnsi="Times New Roman" w:cs="Times New Roman"/>
          <w:b/>
          <w:bCs/>
          <w:lang w:val="en"/>
        </w:rPr>
        <w:t xml:space="preserve">Important Notice: Apparent successful offerors must apply for and receive verification from </w:t>
      </w:r>
      <w:r w:rsidRPr="00C409C8">
        <w:rPr>
          <w:rFonts w:ascii="Times New Roman" w:hAnsi="Times New Roman" w:cs="Times New Roman"/>
          <w:b/>
          <w:bCs/>
          <w:lang w:val="en"/>
        </w:rPr>
        <w:t xml:space="preserve">the Department of Veterans Affairs Center for Verification and Evaluation (CVE) in accordance with 38 CFR Part 74 and VAAR 819.7011 by submission of documentation of Veteran status, </w:t>
      </w:r>
      <w:proofErr w:type="gramStart"/>
      <w:r w:rsidRPr="00C409C8">
        <w:rPr>
          <w:rFonts w:ascii="Times New Roman" w:hAnsi="Times New Roman" w:cs="Times New Roman"/>
          <w:b/>
          <w:bCs/>
          <w:lang w:val="en"/>
        </w:rPr>
        <w:t>ownership</w:t>
      </w:r>
      <w:proofErr w:type="gramEnd"/>
      <w:r w:rsidRPr="00C409C8">
        <w:rPr>
          <w:rFonts w:ascii="Times New Roman" w:hAnsi="Times New Roman" w:cs="Times New Roman"/>
          <w:b/>
          <w:bCs/>
          <w:lang w:val="en"/>
        </w:rPr>
        <w:t xml:space="preserve"> and control enough to establish appropriate status.  Offerors mu</w:t>
      </w:r>
      <w:r w:rsidRPr="00C409C8">
        <w:rPr>
          <w:rFonts w:ascii="Times New Roman" w:hAnsi="Times New Roman" w:cs="Times New Roman"/>
          <w:b/>
          <w:bCs/>
          <w:lang w:val="en"/>
        </w:rPr>
        <w:t xml:space="preserve">st be both VISIBLE and VERIFIED by the Department of Veteran Affairs CVE </w:t>
      </w:r>
      <w:r w:rsidRPr="00C409C8">
        <w:rPr>
          <w:rFonts w:ascii="Times New Roman" w:hAnsi="Times New Roman" w:cs="Times New Roman"/>
          <w:b/>
          <w:bCs/>
          <w:u w:val="single"/>
          <w:lang w:val="en"/>
        </w:rPr>
        <w:t>at the time of offer submission</w:t>
      </w:r>
      <w:r w:rsidRPr="00C409C8">
        <w:rPr>
          <w:rFonts w:ascii="Times New Roman" w:hAnsi="Times New Roman" w:cs="Times New Roman"/>
          <w:b/>
          <w:bCs/>
          <w:lang w:val="en"/>
        </w:rPr>
        <w:t xml:space="preserve">.  Failure to be both VERIFIED by CVE and VISIBLE on VetCert </w:t>
      </w:r>
      <w:r w:rsidRPr="00C409C8">
        <w:rPr>
          <w:rFonts w:ascii="Times New Roman" w:hAnsi="Times New Roman" w:cs="Times New Roman"/>
          <w:b/>
          <w:bCs/>
          <w:u w:val="single"/>
          <w:lang w:val="en"/>
        </w:rPr>
        <w:t>at the time of offer submission and contract award</w:t>
      </w:r>
      <w:r w:rsidRPr="00C409C8">
        <w:rPr>
          <w:rFonts w:ascii="Times New Roman" w:hAnsi="Times New Roman" w:cs="Times New Roman"/>
          <w:b/>
          <w:bCs/>
          <w:lang w:val="en"/>
        </w:rPr>
        <w:t xml:space="preserve"> will result in the offeror’s proposal being deemed non-compliant. All offerors are urged to contact the CVE and submit the required documents to obtain CVE verification of their SDVOSB status if they have not already done so.</w:t>
      </w:r>
    </w:p>
    <w:p w14:paraId="21355E78" w14:textId="77777777" w:rsidR="00250FEF" w:rsidRPr="00C409C8" w:rsidRDefault="00250FEF" w:rsidP="00C409C8">
      <w:pPr>
        <w:jc w:val="center"/>
        <w:rPr>
          <w:rFonts w:ascii="Times New Roman" w:hAnsi="Times New Roman" w:cs="Times New Roman"/>
          <w:b/>
          <w:color w:val="000000"/>
          <w:lang w:val="en"/>
        </w:rPr>
      </w:pPr>
      <w:r w:rsidRPr="00C409C8">
        <w:rPr>
          <w:rFonts w:ascii="Times New Roman" w:hAnsi="Times New Roman" w:cs="Times New Roman"/>
          <w:b/>
          <w:color w:val="000000"/>
          <w:lang w:val="en"/>
        </w:rPr>
        <w:tab/>
      </w:r>
    </w:p>
    <w:p w14:paraId="21355E79" w14:textId="77777777" w:rsidR="00250FEF" w:rsidRPr="00C409C8" w:rsidRDefault="00250FEF" w:rsidP="00C409C8">
      <w:pPr>
        <w:pStyle w:val="NormalWeb"/>
        <w:spacing w:line="240" w:lineRule="auto"/>
        <w:rPr>
          <w:rFonts w:ascii="Times New Roman" w:hAnsi="Times New Roman" w:cs="Times New Roman"/>
          <w:sz w:val="22"/>
          <w:szCs w:val="22"/>
        </w:rPr>
      </w:pPr>
      <w:bookmarkStart w:id="0" w:name="85221910"/>
      <w:bookmarkEnd w:id="0"/>
      <w:r w:rsidRPr="00C409C8">
        <w:rPr>
          <w:rFonts w:ascii="Times New Roman" w:hAnsi="Times New Roman" w:cs="Times New Roman"/>
          <w:b/>
          <w:bCs/>
          <w:sz w:val="22"/>
          <w:szCs w:val="22"/>
          <w:u w:val="single"/>
        </w:rPr>
        <w:t>852.219-</w:t>
      </w:r>
      <w:proofErr w:type="gramStart"/>
      <w:r w:rsidRPr="00C409C8">
        <w:rPr>
          <w:rFonts w:ascii="Times New Roman" w:hAnsi="Times New Roman" w:cs="Times New Roman"/>
          <w:b/>
          <w:bCs/>
          <w:sz w:val="22"/>
          <w:szCs w:val="22"/>
          <w:u w:val="single"/>
        </w:rPr>
        <w:t>73  VA</w:t>
      </w:r>
      <w:proofErr w:type="gramEnd"/>
      <w:r w:rsidRPr="00C409C8">
        <w:rPr>
          <w:rFonts w:ascii="Times New Roman" w:hAnsi="Times New Roman" w:cs="Times New Roman"/>
          <w:b/>
          <w:bCs/>
          <w:sz w:val="22"/>
          <w:szCs w:val="22"/>
          <w:u w:val="single"/>
        </w:rPr>
        <w:t xml:space="preserve"> Notice of To</w:t>
      </w:r>
      <w:r w:rsidRPr="00C409C8">
        <w:rPr>
          <w:rFonts w:ascii="Times New Roman" w:hAnsi="Times New Roman" w:cs="Times New Roman"/>
          <w:b/>
          <w:bCs/>
          <w:sz w:val="22"/>
          <w:szCs w:val="22"/>
          <w:u w:val="single"/>
        </w:rPr>
        <w:t>tal Service-Disabled Veteran-Owned Small Business Set-Aside.</w:t>
      </w:r>
    </w:p>
    <w:p w14:paraId="21355E7A" w14:textId="77777777" w:rsidR="00250FEF" w:rsidRPr="00C409C8" w:rsidRDefault="00250FEF" w:rsidP="00C409C8">
      <w:pPr>
        <w:pStyle w:val="NormalWeb"/>
        <w:shd w:val="clear" w:color="auto" w:fill="FFFFFF"/>
        <w:rPr>
          <w:rFonts w:ascii="Times New Roman" w:hAnsi="Times New Roman" w:cs="Times New Roman"/>
          <w:sz w:val="22"/>
          <w:szCs w:val="22"/>
        </w:rPr>
      </w:pPr>
      <w:bookmarkStart w:id="1" w:name="85221910a"/>
      <w:bookmarkEnd w:id="1"/>
      <w:r w:rsidRPr="00C409C8">
        <w:rPr>
          <w:rFonts w:ascii="Times New Roman" w:hAnsi="Times New Roman" w:cs="Times New Roman"/>
          <w:sz w:val="22"/>
          <w:szCs w:val="22"/>
        </w:rPr>
        <w:t>As prescribed in 819.7011, insert the following clause:</w:t>
      </w:r>
    </w:p>
    <w:p w14:paraId="21355E7B"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 xml:space="preserve">VA Notice </w:t>
      </w:r>
      <w:proofErr w:type="gramStart"/>
      <w:r w:rsidRPr="00C409C8">
        <w:rPr>
          <w:rFonts w:ascii="Times New Roman" w:hAnsi="Times New Roman" w:cs="Times New Roman"/>
          <w:sz w:val="22"/>
          <w:szCs w:val="22"/>
        </w:rPr>
        <w:t>Of</w:t>
      </w:r>
      <w:proofErr w:type="gramEnd"/>
      <w:r w:rsidRPr="00C409C8">
        <w:rPr>
          <w:rFonts w:ascii="Times New Roman" w:hAnsi="Times New Roman" w:cs="Times New Roman"/>
          <w:sz w:val="22"/>
          <w:szCs w:val="22"/>
        </w:rPr>
        <w:t xml:space="preserve"> Total set-Aside For Verified Service-Disabled Veteran-Owned Small Businesses (NOV 2022)</w:t>
      </w:r>
    </w:p>
    <w:p w14:paraId="21355E7C"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(a) </w:t>
      </w:r>
      <w:r w:rsidRPr="00C409C8">
        <w:rPr>
          <w:rFonts w:ascii="Times New Roman" w:hAnsi="Times New Roman" w:cs="Times New Roman"/>
          <w:i/>
          <w:iCs/>
          <w:sz w:val="22"/>
          <w:szCs w:val="22"/>
        </w:rPr>
        <w:t>Definition.</w:t>
      </w:r>
      <w:r w:rsidRPr="00C409C8">
        <w:rPr>
          <w:rFonts w:ascii="Times New Roman" w:hAnsi="Times New Roman" w:cs="Times New Roman"/>
          <w:sz w:val="22"/>
          <w:szCs w:val="22"/>
        </w:rPr>
        <w:t xml:space="preserve"> for the Department of </w:t>
      </w:r>
      <w:r w:rsidRPr="00C409C8">
        <w:rPr>
          <w:rFonts w:ascii="Times New Roman" w:hAnsi="Times New Roman" w:cs="Times New Roman"/>
          <w:sz w:val="22"/>
          <w:szCs w:val="22"/>
        </w:rPr>
        <w:t>Veterans Affairs, “</w:t>
      </w:r>
      <w:r w:rsidRPr="00C409C8">
        <w:rPr>
          <w:rFonts w:ascii="Times New Roman" w:hAnsi="Times New Roman" w:cs="Times New Roman"/>
          <w:i/>
          <w:iCs/>
          <w:sz w:val="22"/>
          <w:szCs w:val="22"/>
        </w:rPr>
        <w:t>Service-disabled Veteran-owned small business concern or SDVOSB”:</w:t>
      </w:r>
    </w:p>
    <w:p w14:paraId="21355E7D"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(1) Means a small business concern -</w:t>
      </w:r>
    </w:p>
    <w:p w14:paraId="21355E7E"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lastRenderedPageBreak/>
        <w:t>(i) Not less than 51 percent of which is owned by one or more service-disabled Veterans or, in the case of any publicly owned business</w:t>
      </w:r>
      <w:r w:rsidRPr="00C409C8">
        <w:rPr>
          <w:rFonts w:ascii="Times New Roman" w:hAnsi="Times New Roman" w:cs="Times New Roman"/>
          <w:sz w:val="22"/>
          <w:szCs w:val="22"/>
        </w:rPr>
        <w:t>, not less than 51 percent of the stock of which is owned by one or more service-disabled Veterans or eligible surviving spouses (see VAAR802.101, Surviving Spouse definition</w:t>
      </w:r>
      <w:proofErr w:type="gramStart"/>
      <w:r w:rsidRPr="00C409C8">
        <w:rPr>
          <w:rFonts w:ascii="Times New Roman" w:hAnsi="Times New Roman" w:cs="Times New Roman"/>
          <w:sz w:val="22"/>
          <w:szCs w:val="22"/>
        </w:rPr>
        <w:t>);</w:t>
      </w:r>
      <w:proofErr w:type="gramEnd"/>
    </w:p>
    <w:p w14:paraId="21355E7F"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(ii) The management and daily business operations of which are controlled by on</w:t>
      </w:r>
      <w:r w:rsidRPr="00C409C8">
        <w:rPr>
          <w:rFonts w:ascii="Times New Roman" w:hAnsi="Times New Roman" w:cs="Times New Roman"/>
          <w:sz w:val="22"/>
          <w:szCs w:val="22"/>
        </w:rPr>
        <w:t xml:space="preserve">e or more service-disabled Veterans (or eligible surviving spouses) or, in the case of a service-disabled Veteran with permanent and severe disability, the spouse or permanent caregiver of such </w:t>
      </w:r>
      <w:proofErr w:type="gramStart"/>
      <w:r w:rsidRPr="00C409C8">
        <w:rPr>
          <w:rFonts w:ascii="Times New Roman" w:hAnsi="Times New Roman" w:cs="Times New Roman"/>
          <w:sz w:val="22"/>
          <w:szCs w:val="22"/>
        </w:rPr>
        <w:t>Veteran;</w:t>
      </w:r>
      <w:proofErr w:type="gramEnd"/>
    </w:p>
    <w:p w14:paraId="21355E80"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 xml:space="preserve">(iii) The business meets Federal small business size </w:t>
      </w:r>
      <w:r w:rsidRPr="00C409C8">
        <w:rPr>
          <w:rFonts w:ascii="Times New Roman" w:hAnsi="Times New Roman" w:cs="Times New Roman"/>
          <w:sz w:val="22"/>
          <w:szCs w:val="22"/>
        </w:rPr>
        <w:t xml:space="preserve">standards for the applicable North American Industry Classification System (NAICS) code identified in the solicitation </w:t>
      </w:r>
      <w:proofErr w:type="gramStart"/>
      <w:r w:rsidRPr="00C409C8">
        <w:rPr>
          <w:rFonts w:ascii="Times New Roman" w:hAnsi="Times New Roman" w:cs="Times New Roman"/>
          <w:sz w:val="22"/>
          <w:szCs w:val="22"/>
        </w:rPr>
        <w:t>document;</w:t>
      </w:r>
      <w:proofErr w:type="gramEnd"/>
    </w:p>
    <w:p w14:paraId="21355E81"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(iv) The business has been verified for ownership and control pursuant to 38 CFR part 74 and is listed in VA's Vendor Informati</w:t>
      </w:r>
      <w:r w:rsidRPr="00C409C8">
        <w:rPr>
          <w:rFonts w:ascii="Times New Roman" w:hAnsi="Times New Roman" w:cs="Times New Roman"/>
          <w:sz w:val="22"/>
          <w:szCs w:val="22"/>
        </w:rPr>
        <w:t>on Pages (VIP) database at </w:t>
      </w:r>
      <w:r w:rsidRPr="00C409C8">
        <w:rPr>
          <w:rFonts w:ascii="Times New Roman" w:hAnsi="Times New Roman" w:cs="Times New Roman"/>
          <w:i/>
          <w:iCs/>
          <w:sz w:val="22"/>
          <w:szCs w:val="22"/>
        </w:rPr>
        <w:t>https://www.vetbiz.va.gov/vip/;</w:t>
      </w:r>
      <w:r w:rsidRPr="00C409C8">
        <w:rPr>
          <w:rFonts w:ascii="Times New Roman" w:hAnsi="Times New Roman" w:cs="Times New Roman"/>
          <w:sz w:val="22"/>
          <w:szCs w:val="22"/>
        </w:rPr>
        <w:t> and</w:t>
      </w:r>
    </w:p>
    <w:p w14:paraId="21355E82"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(v) The business will comply with VAAR subpart </w:t>
      </w:r>
      <w:hyperlink r:id="rId6" w:anchor="Subpart_819_70_T48_50212197" w:tooltip="819.70" w:history="1">
        <w:r w:rsidRPr="00C409C8">
          <w:rPr>
            <w:rStyle w:val="Hyperlink"/>
            <w:rFonts w:ascii="Times New Roman" w:hAnsi="Times New Roman" w:cs="Times New Roman"/>
            <w:sz w:val="22"/>
            <w:szCs w:val="22"/>
          </w:rPr>
          <w:t>81</w:t>
        </w:r>
        <w:r w:rsidRPr="00C409C8">
          <w:rPr>
            <w:rStyle w:val="Hyperlink"/>
            <w:rFonts w:ascii="Times New Roman" w:hAnsi="Times New Roman" w:cs="Times New Roman"/>
            <w:sz w:val="22"/>
            <w:szCs w:val="22"/>
          </w:rPr>
          <w:t>9.70</w:t>
        </w:r>
      </w:hyperlink>
      <w:r w:rsidRPr="00C409C8">
        <w:rPr>
          <w:rFonts w:ascii="Times New Roman" w:hAnsi="Times New Roman" w:cs="Times New Roman"/>
          <w:sz w:val="22"/>
          <w:szCs w:val="22"/>
        </w:rPr>
        <w:t xml:space="preserve"> and Small Business Administration (SBA) regulations regarding small business size and government contracting programs at 13 CFR parts 121 and 125, provided that any reference therein to a </w:t>
      </w:r>
      <w:r w:rsidRPr="00C409C8">
        <w:rPr>
          <w:rFonts w:ascii="Times New Roman" w:hAnsi="Times New Roman" w:cs="Times New Roman"/>
          <w:sz w:val="22"/>
          <w:szCs w:val="22"/>
        </w:rPr>
        <w:t>service-disabled veteran-owned small business concern or SDVO SBC, is to be construed to apply to a VA verified and VIP-listed SDVOSB, unless otherwise stated in this clause.</w:t>
      </w:r>
    </w:p>
    <w:p w14:paraId="21355E83"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 xml:space="preserve">(2) The term “Service-disabled Veteran” means a Veteran, as defined in 38 U.S.C. </w:t>
      </w:r>
      <w:r w:rsidRPr="00C409C8">
        <w:rPr>
          <w:rFonts w:ascii="Times New Roman" w:hAnsi="Times New Roman" w:cs="Times New Roman"/>
          <w:sz w:val="22"/>
          <w:szCs w:val="22"/>
        </w:rPr>
        <w:t>101(2), with a disability that is service-connected, as defined in 38 U.S.C. 101(16).</w:t>
      </w:r>
    </w:p>
    <w:p w14:paraId="21355E84"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(3) The term “small business concern” has the meaning given that term under section 3 of the Small Business Act (15 U.S.C. 632).</w:t>
      </w:r>
    </w:p>
    <w:p w14:paraId="21355E85"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(4) The term “small business concern owne</w:t>
      </w:r>
      <w:r w:rsidRPr="00C409C8">
        <w:rPr>
          <w:rFonts w:ascii="Times New Roman" w:hAnsi="Times New Roman" w:cs="Times New Roman"/>
          <w:sz w:val="22"/>
          <w:szCs w:val="22"/>
        </w:rPr>
        <w:t>d and controlled by Veterans with service-connected disabilities” has the meaning given the term “</w:t>
      </w:r>
      <w:r w:rsidRPr="00C409C8">
        <w:rPr>
          <w:rFonts w:ascii="Times New Roman" w:hAnsi="Times New Roman" w:cs="Times New Roman"/>
          <w:i/>
          <w:iCs/>
          <w:sz w:val="22"/>
          <w:szCs w:val="22"/>
        </w:rPr>
        <w:t>small business concern owned and controlled by service-disabled veterans”</w:t>
      </w:r>
      <w:r w:rsidRPr="00C409C8">
        <w:rPr>
          <w:rFonts w:ascii="Times New Roman" w:hAnsi="Times New Roman" w:cs="Times New Roman"/>
          <w:sz w:val="22"/>
          <w:szCs w:val="22"/>
        </w:rPr>
        <w:t> under section 3(q)(2) of the Small Business Act (15 U.S.C. 632(q)(2)), except that f</w:t>
      </w:r>
      <w:r w:rsidRPr="00C409C8">
        <w:rPr>
          <w:rFonts w:ascii="Times New Roman" w:hAnsi="Times New Roman" w:cs="Times New Roman"/>
          <w:sz w:val="22"/>
          <w:szCs w:val="22"/>
        </w:rPr>
        <w:t>or a VA contract the firm must be listed in the VIP database (see paragraph (a)(1)(iv) of this clause).</w:t>
      </w:r>
    </w:p>
    <w:p w14:paraId="21355E86"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(b) </w:t>
      </w:r>
      <w:r w:rsidRPr="00C409C8">
        <w:rPr>
          <w:rFonts w:ascii="Times New Roman" w:hAnsi="Times New Roman" w:cs="Times New Roman"/>
          <w:i/>
          <w:iCs/>
          <w:sz w:val="22"/>
          <w:szCs w:val="22"/>
        </w:rPr>
        <w:t>General.</w:t>
      </w:r>
    </w:p>
    <w:p w14:paraId="21355E87"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(1) Offers are solicited only from VIP-listed SDVOSBs. Offers received from entities that are not VIP-listed SDVOSBs at the time of offer s</w:t>
      </w:r>
      <w:r w:rsidRPr="00C409C8">
        <w:rPr>
          <w:rFonts w:ascii="Times New Roman" w:hAnsi="Times New Roman" w:cs="Times New Roman"/>
          <w:sz w:val="22"/>
          <w:szCs w:val="22"/>
        </w:rPr>
        <w:t>hall not be considered.</w:t>
      </w:r>
    </w:p>
    <w:p w14:paraId="21355E88"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(2) Any award resulting from this solicitation shall be made to a VIP-listed SDVOSB who is eligible at the time of submission of offer(s) and at the time of award.</w:t>
      </w:r>
    </w:p>
    <w:p w14:paraId="21355E89"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 xml:space="preserve">(3) The requirements in this clause apply to any contract, </w:t>
      </w:r>
      <w:proofErr w:type="gramStart"/>
      <w:r w:rsidRPr="00C409C8">
        <w:rPr>
          <w:rFonts w:ascii="Times New Roman" w:hAnsi="Times New Roman" w:cs="Times New Roman"/>
          <w:sz w:val="22"/>
          <w:szCs w:val="22"/>
        </w:rPr>
        <w:t>order</w:t>
      </w:r>
      <w:proofErr w:type="gramEnd"/>
      <w:r w:rsidRPr="00C409C8">
        <w:rPr>
          <w:rFonts w:ascii="Times New Roman" w:hAnsi="Times New Roman" w:cs="Times New Roman"/>
          <w:sz w:val="22"/>
          <w:szCs w:val="22"/>
        </w:rPr>
        <w:t xml:space="preserve"> or </w:t>
      </w:r>
      <w:r w:rsidRPr="00C409C8">
        <w:rPr>
          <w:rFonts w:ascii="Times New Roman" w:hAnsi="Times New Roman" w:cs="Times New Roman"/>
          <w:sz w:val="22"/>
          <w:szCs w:val="22"/>
        </w:rPr>
        <w:t>subcontract where the firm receives a benefit or preference from its designation as an SDVOSB, including set-asides, sole source awards, and evaluation preferences.</w:t>
      </w:r>
    </w:p>
    <w:p w14:paraId="21355E8A"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(c) </w:t>
      </w:r>
      <w:r w:rsidRPr="00C409C8">
        <w:rPr>
          <w:rFonts w:ascii="Times New Roman" w:hAnsi="Times New Roman" w:cs="Times New Roman"/>
          <w:i/>
          <w:iCs/>
          <w:sz w:val="22"/>
          <w:szCs w:val="22"/>
        </w:rPr>
        <w:t>Representation.</w:t>
      </w:r>
      <w:r w:rsidRPr="00C409C8">
        <w:rPr>
          <w:rFonts w:ascii="Times New Roman" w:hAnsi="Times New Roman" w:cs="Times New Roman"/>
          <w:sz w:val="22"/>
          <w:szCs w:val="22"/>
        </w:rPr>
        <w:t xml:space="preserve"> Pursuant to 38 U.S.C. 8127(e), only VIP-listed SDVOSBs are </w:t>
      </w:r>
      <w:r w:rsidRPr="00C409C8">
        <w:rPr>
          <w:rFonts w:ascii="Times New Roman" w:hAnsi="Times New Roman" w:cs="Times New Roman"/>
          <w:sz w:val="22"/>
          <w:szCs w:val="22"/>
        </w:rPr>
        <w:t>considered eligible to receive award of a resulting contract. By submitting an offer, the prospective contractor represents that it is an eligible SDVOSB as defined in this clause, 38 CFR part 74, and VAAR subpart </w:t>
      </w:r>
      <w:hyperlink r:id="rId7" w:anchor="Subpart_819_70_T48_50212197" w:tooltip="819.70" w:history="1">
        <w:r w:rsidRPr="00C409C8">
          <w:rPr>
            <w:rStyle w:val="Hyperlink"/>
            <w:rFonts w:ascii="Times New Roman" w:hAnsi="Times New Roman" w:cs="Times New Roman"/>
            <w:sz w:val="22"/>
            <w:szCs w:val="22"/>
          </w:rPr>
          <w:t>819.70</w:t>
        </w:r>
      </w:hyperlink>
      <w:r w:rsidRPr="00C409C8">
        <w:rPr>
          <w:rFonts w:ascii="Times New Roman" w:hAnsi="Times New Roman" w:cs="Times New Roman"/>
          <w:sz w:val="22"/>
          <w:szCs w:val="22"/>
        </w:rPr>
        <w:t>.</w:t>
      </w:r>
    </w:p>
    <w:p w14:paraId="21355E8B"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lastRenderedPageBreak/>
        <w:t>(d) </w:t>
      </w:r>
      <w:r w:rsidRPr="00C409C8">
        <w:rPr>
          <w:rFonts w:ascii="Times New Roman" w:hAnsi="Times New Roman" w:cs="Times New Roman"/>
          <w:i/>
          <w:iCs/>
          <w:sz w:val="22"/>
          <w:szCs w:val="22"/>
        </w:rPr>
        <w:t>Agreement.</w:t>
      </w:r>
      <w:r w:rsidRPr="00C409C8">
        <w:rPr>
          <w:rFonts w:ascii="Times New Roman" w:hAnsi="Times New Roman" w:cs="Times New Roman"/>
          <w:sz w:val="22"/>
          <w:szCs w:val="22"/>
        </w:rPr>
        <w:t> When awarded a contract action, including orders under multiple-award contracts, an SDVOSB a</w:t>
      </w:r>
      <w:r w:rsidRPr="00C409C8">
        <w:rPr>
          <w:rFonts w:ascii="Times New Roman" w:hAnsi="Times New Roman" w:cs="Times New Roman"/>
          <w:sz w:val="22"/>
          <w:szCs w:val="22"/>
        </w:rPr>
        <w:t>grees that in the performance of the contract, the SDVOSB shall comply with requirements in VAAR subpart </w:t>
      </w:r>
      <w:hyperlink r:id="rId8" w:anchor="Subpart_819_70_T48_50212197" w:tooltip="819.70" w:history="1">
        <w:r w:rsidRPr="00C409C8">
          <w:rPr>
            <w:rStyle w:val="Hyperlink"/>
            <w:rFonts w:ascii="Times New Roman" w:hAnsi="Times New Roman" w:cs="Times New Roman"/>
            <w:sz w:val="22"/>
            <w:szCs w:val="22"/>
          </w:rPr>
          <w:t>819.70</w:t>
        </w:r>
      </w:hyperlink>
      <w:r w:rsidRPr="00C409C8">
        <w:rPr>
          <w:rFonts w:ascii="Times New Roman" w:hAnsi="Times New Roman" w:cs="Times New Roman"/>
          <w:sz w:val="22"/>
          <w:szCs w:val="22"/>
        </w:rPr>
        <w:t> and SBA regulations on small business size and government contracting programs at 13 CFR part 121 and part 125, including the non-manufacturer rule and limitations on subcontracting requirements in 13 CFR 121.406(b) an</w:t>
      </w:r>
      <w:r w:rsidRPr="00C409C8">
        <w:rPr>
          <w:rFonts w:ascii="Times New Roman" w:hAnsi="Times New Roman" w:cs="Times New Roman"/>
          <w:sz w:val="22"/>
          <w:szCs w:val="22"/>
        </w:rPr>
        <w:t xml:space="preserve">d 13 CFR 125.6. Unless otherwise stated in this clause, a requirement in 13 CFR parts 121 and 125 that applies to an SDVO SBC, is to be construed to also apply to a VIP-listed SDVOSB. </w:t>
      </w:r>
      <w:proofErr w:type="gramStart"/>
      <w:r w:rsidRPr="00C409C8">
        <w:rPr>
          <w:rFonts w:ascii="Times New Roman" w:hAnsi="Times New Roman" w:cs="Times New Roman"/>
          <w:sz w:val="22"/>
          <w:szCs w:val="22"/>
        </w:rPr>
        <w:t>For the purpose of</w:t>
      </w:r>
      <w:proofErr w:type="gramEnd"/>
      <w:r w:rsidRPr="00C409C8">
        <w:rPr>
          <w:rFonts w:ascii="Times New Roman" w:hAnsi="Times New Roman" w:cs="Times New Roman"/>
          <w:sz w:val="22"/>
          <w:szCs w:val="22"/>
        </w:rPr>
        <w:t xml:space="preserve"> limitations on subcontracting, only VIP-listed SDVOSB</w:t>
      </w:r>
      <w:r w:rsidRPr="00C409C8">
        <w:rPr>
          <w:rFonts w:ascii="Times New Roman" w:hAnsi="Times New Roman" w:cs="Times New Roman"/>
          <w:sz w:val="22"/>
          <w:szCs w:val="22"/>
        </w:rPr>
        <w:t>s (including independent contractors) shall be considered eligible and/or “similarly situated” (</w:t>
      </w:r>
      <w:r w:rsidRPr="00C409C8">
        <w:rPr>
          <w:rFonts w:ascii="Times New Roman" w:hAnsi="Times New Roman" w:cs="Times New Roman"/>
          <w:i/>
          <w:iCs/>
          <w:sz w:val="22"/>
          <w:szCs w:val="22"/>
        </w:rPr>
        <w:t>i.e.,</w:t>
      </w:r>
      <w:r w:rsidRPr="00C409C8">
        <w:rPr>
          <w:rFonts w:ascii="Times New Roman" w:hAnsi="Times New Roman" w:cs="Times New Roman"/>
          <w:sz w:val="22"/>
          <w:szCs w:val="22"/>
        </w:rPr>
        <w:t> a firm that has the same small business program status as the prime contractor). An otherwise eligible firm further agrees to comply with the required cer</w:t>
      </w:r>
      <w:r w:rsidRPr="00C409C8">
        <w:rPr>
          <w:rFonts w:ascii="Times New Roman" w:hAnsi="Times New Roman" w:cs="Times New Roman"/>
          <w:sz w:val="22"/>
          <w:szCs w:val="22"/>
        </w:rPr>
        <w:t>tification requirements in this solicitation (see 852.219-75 or 852.219-76 as applicable). These requirements are summarized as follows:</w:t>
      </w:r>
    </w:p>
    <w:p w14:paraId="21355E8C"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(1) </w:t>
      </w:r>
      <w:r w:rsidRPr="00C409C8">
        <w:rPr>
          <w:rFonts w:ascii="Times New Roman" w:hAnsi="Times New Roman" w:cs="Times New Roman"/>
          <w:i/>
          <w:iCs/>
          <w:sz w:val="22"/>
          <w:szCs w:val="22"/>
        </w:rPr>
        <w:t>Services.</w:t>
      </w:r>
      <w:r w:rsidRPr="00C409C8">
        <w:rPr>
          <w:rFonts w:ascii="Times New Roman" w:hAnsi="Times New Roman" w:cs="Times New Roman"/>
          <w:sz w:val="22"/>
          <w:szCs w:val="22"/>
        </w:rPr>
        <w:t> In the case of a contract for services (except construction), the SDVOSB prime contractor will not pay mo</w:t>
      </w:r>
      <w:r w:rsidRPr="00C409C8">
        <w:rPr>
          <w:rFonts w:ascii="Times New Roman" w:hAnsi="Times New Roman" w:cs="Times New Roman"/>
          <w:sz w:val="22"/>
          <w:szCs w:val="22"/>
        </w:rPr>
        <w:t>re than 50% of the amount paid by the government to the prime for contract performance to firms that are not VIP-listed SDVOSBs (excluding direct costs to the extent they are not the principal purpose of the acquisition and the SDVOSB/VOSB does not provide</w:t>
      </w:r>
      <w:r w:rsidRPr="00C409C8">
        <w:rPr>
          <w:rFonts w:ascii="Times New Roman" w:hAnsi="Times New Roman" w:cs="Times New Roman"/>
          <w:sz w:val="22"/>
          <w:szCs w:val="22"/>
        </w:rPr>
        <w:t xml:space="preserve"> the service, such as airline travel, cloud computing services, or mass media purchases). When a contract includes both services and supplies, the 50 percent limitation shall apply only to the service portion of the contract.</w:t>
      </w:r>
    </w:p>
    <w:p w14:paraId="21355E8D"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(2) </w:t>
      </w:r>
      <w:r w:rsidRPr="00C409C8">
        <w:rPr>
          <w:rFonts w:ascii="Times New Roman" w:hAnsi="Times New Roman" w:cs="Times New Roman"/>
          <w:i/>
          <w:iCs/>
          <w:sz w:val="22"/>
          <w:szCs w:val="22"/>
        </w:rPr>
        <w:t>Supplies/products.</w:t>
      </w:r>
    </w:p>
    <w:p w14:paraId="21355E8E"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 xml:space="preserve">(i) In </w:t>
      </w:r>
      <w:r w:rsidRPr="00C409C8">
        <w:rPr>
          <w:rFonts w:ascii="Times New Roman" w:hAnsi="Times New Roman" w:cs="Times New Roman"/>
          <w:sz w:val="22"/>
          <w:szCs w:val="22"/>
        </w:rPr>
        <w:t xml:space="preserve">the case of a contract for supplies or products (other than from a non-manufacturer of such supplies), the SDVOSB prime contractor will not pay more than 50% of the amount paid by the government to the prime for contract performance, excluding the cost of </w:t>
      </w:r>
      <w:r w:rsidRPr="00C409C8">
        <w:rPr>
          <w:rFonts w:ascii="Times New Roman" w:hAnsi="Times New Roman" w:cs="Times New Roman"/>
          <w:sz w:val="22"/>
          <w:szCs w:val="22"/>
        </w:rPr>
        <w:t>materials, to firms that are not VIP-listed SDVOSBs. When a contract includes both supply and services, the 50 percent limitation shall apply only to the supply portion of the contract.</w:t>
      </w:r>
    </w:p>
    <w:p w14:paraId="21355E8F"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(ii) In the case of a contract for supplies from a non-manufacturer, t</w:t>
      </w:r>
      <w:r w:rsidRPr="00C409C8">
        <w:rPr>
          <w:rFonts w:ascii="Times New Roman" w:hAnsi="Times New Roman" w:cs="Times New Roman"/>
          <w:sz w:val="22"/>
          <w:szCs w:val="22"/>
        </w:rPr>
        <w:t>he SDVOSB prime contractor will supply the product of a domestic small business manufacturer or processor, unless a waiver as described in 13 CFR 121.406(b)(5) has been granted. Refer to 13 CRF 125.6(a)(2)(ii) for guidance pertaining to multiple item procu</w:t>
      </w:r>
      <w:r w:rsidRPr="00C409C8">
        <w:rPr>
          <w:rFonts w:ascii="Times New Roman" w:hAnsi="Times New Roman" w:cs="Times New Roman"/>
          <w:sz w:val="22"/>
          <w:szCs w:val="22"/>
        </w:rPr>
        <w:t>rements.</w:t>
      </w:r>
    </w:p>
    <w:p w14:paraId="21355E90"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(3) </w:t>
      </w:r>
      <w:r w:rsidRPr="00C409C8">
        <w:rPr>
          <w:rFonts w:ascii="Times New Roman" w:hAnsi="Times New Roman" w:cs="Times New Roman"/>
          <w:i/>
          <w:iCs/>
          <w:sz w:val="22"/>
          <w:szCs w:val="22"/>
        </w:rPr>
        <w:t>General construction.</w:t>
      </w:r>
      <w:r w:rsidRPr="00C409C8">
        <w:rPr>
          <w:rFonts w:ascii="Times New Roman" w:hAnsi="Times New Roman" w:cs="Times New Roman"/>
          <w:sz w:val="22"/>
          <w:szCs w:val="22"/>
        </w:rPr>
        <w:t> In the case of a contract for general construction, the SDVOSB prime contractor will not pay more than 85% of the amount paid by the government to the prime for contract performance, excluding the cost of materials, to fi</w:t>
      </w:r>
      <w:r w:rsidRPr="00C409C8">
        <w:rPr>
          <w:rFonts w:ascii="Times New Roman" w:hAnsi="Times New Roman" w:cs="Times New Roman"/>
          <w:sz w:val="22"/>
          <w:szCs w:val="22"/>
        </w:rPr>
        <w:t>rms that are not VIP-listed SDVOSBs.</w:t>
      </w:r>
    </w:p>
    <w:p w14:paraId="21355E91"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(4) </w:t>
      </w:r>
      <w:r w:rsidRPr="00C409C8">
        <w:rPr>
          <w:rFonts w:ascii="Times New Roman" w:hAnsi="Times New Roman" w:cs="Times New Roman"/>
          <w:i/>
          <w:iCs/>
          <w:sz w:val="22"/>
          <w:szCs w:val="22"/>
        </w:rPr>
        <w:t>Special trade construction contractors.</w:t>
      </w:r>
      <w:r w:rsidRPr="00C409C8">
        <w:rPr>
          <w:rFonts w:ascii="Times New Roman" w:hAnsi="Times New Roman" w:cs="Times New Roman"/>
          <w:sz w:val="22"/>
          <w:szCs w:val="22"/>
        </w:rPr>
        <w:t> In the case of a contract for special trade contractors, no more than 75% of the amount paid by the government to the prime for contract performance, excluding the cost of mat</w:t>
      </w:r>
      <w:r w:rsidRPr="00C409C8">
        <w:rPr>
          <w:rFonts w:ascii="Times New Roman" w:hAnsi="Times New Roman" w:cs="Times New Roman"/>
          <w:sz w:val="22"/>
          <w:szCs w:val="22"/>
        </w:rPr>
        <w:t>erials, may be paid to firms that are not VIP-listed SDVOSBs.</w:t>
      </w:r>
    </w:p>
    <w:p w14:paraId="21355E92"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(5) </w:t>
      </w:r>
      <w:r w:rsidRPr="00C409C8">
        <w:rPr>
          <w:rFonts w:ascii="Times New Roman" w:hAnsi="Times New Roman" w:cs="Times New Roman"/>
          <w:i/>
          <w:iCs/>
          <w:sz w:val="22"/>
          <w:szCs w:val="22"/>
        </w:rPr>
        <w:t>Subcontracting.</w:t>
      </w:r>
      <w:r w:rsidRPr="00C409C8">
        <w:rPr>
          <w:rFonts w:ascii="Times New Roman" w:hAnsi="Times New Roman" w:cs="Times New Roman"/>
          <w:sz w:val="22"/>
          <w:szCs w:val="22"/>
        </w:rPr>
        <w:t> An SDVOSB must meet the NAICS size standard assigned by the prime contractor and be listed in VIP to count as similarly situated. Any work that a first tier VIP-listed SDVOSB</w:t>
      </w:r>
      <w:r w:rsidRPr="00C409C8">
        <w:rPr>
          <w:rFonts w:ascii="Times New Roman" w:hAnsi="Times New Roman" w:cs="Times New Roman"/>
          <w:sz w:val="22"/>
          <w:szCs w:val="22"/>
        </w:rPr>
        <w:t xml:space="preserve"> subcontractor further subcontracts will count towards the percent of subcontract amount that cannot be exceeded. For supply or construction contracts, the cost of materials is excluded and not considered to be subcontracted. When a contract includes both </w:t>
      </w:r>
      <w:r w:rsidRPr="00C409C8">
        <w:rPr>
          <w:rFonts w:ascii="Times New Roman" w:hAnsi="Times New Roman" w:cs="Times New Roman"/>
          <w:sz w:val="22"/>
          <w:szCs w:val="22"/>
        </w:rPr>
        <w:t>services and supplies, the 50 percent limitation shall apply only to the portion of the contract with the preponderance of the expenditure upon which the assigned NAICS is based. For information and more specific requirements, refer to 13 CFR 125.6.</w:t>
      </w:r>
    </w:p>
    <w:p w14:paraId="21355E93"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lastRenderedPageBreak/>
        <w:t>(e) </w:t>
      </w:r>
      <w:r w:rsidRPr="00C409C8">
        <w:rPr>
          <w:rFonts w:ascii="Times New Roman" w:hAnsi="Times New Roman" w:cs="Times New Roman"/>
          <w:i/>
          <w:iCs/>
          <w:sz w:val="22"/>
          <w:szCs w:val="22"/>
        </w:rPr>
        <w:t>Re</w:t>
      </w:r>
      <w:r w:rsidRPr="00C409C8">
        <w:rPr>
          <w:rFonts w:ascii="Times New Roman" w:hAnsi="Times New Roman" w:cs="Times New Roman"/>
          <w:i/>
          <w:iCs/>
          <w:sz w:val="22"/>
          <w:szCs w:val="22"/>
        </w:rPr>
        <w:t>quired limitations on subcontracting compliance measurement period.</w:t>
      </w:r>
      <w:r w:rsidRPr="00C409C8">
        <w:rPr>
          <w:rFonts w:ascii="Times New Roman" w:hAnsi="Times New Roman" w:cs="Times New Roman"/>
          <w:sz w:val="22"/>
          <w:szCs w:val="22"/>
        </w:rPr>
        <w:t> An SDVOSB shall comply with the limitations on subcontracting as follows:</w:t>
      </w:r>
    </w:p>
    <w:p w14:paraId="21355E94"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w:t>
      </w:r>
      <w:r w:rsidRPr="00C409C8">
        <w:rPr>
          <w:rFonts w:ascii="Times New Roman" w:hAnsi="Times New Roman" w:cs="Times New Roman"/>
          <w:i/>
          <w:iCs/>
          <w:sz w:val="22"/>
          <w:szCs w:val="22"/>
        </w:rPr>
        <w:t>Contracting Officer check as appropriate.</w:t>
      </w:r>
      <w:r w:rsidRPr="00C409C8">
        <w:rPr>
          <w:rFonts w:ascii="Times New Roman" w:hAnsi="Times New Roman" w:cs="Times New Roman"/>
          <w:sz w:val="22"/>
          <w:szCs w:val="22"/>
        </w:rPr>
        <w:t>]</w:t>
      </w:r>
    </w:p>
    <w:p w14:paraId="21355E95"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 xml:space="preserve">__By the end of the base term of the contract or order, and then by </w:t>
      </w:r>
      <w:r w:rsidRPr="00C409C8">
        <w:rPr>
          <w:rFonts w:ascii="Times New Roman" w:hAnsi="Times New Roman" w:cs="Times New Roman"/>
          <w:sz w:val="22"/>
          <w:szCs w:val="22"/>
        </w:rPr>
        <w:t>the end of each subsequent option period; or</w:t>
      </w:r>
    </w:p>
    <w:p w14:paraId="21355E96"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__By the end of the performance period for each order issued under the contract.</w:t>
      </w:r>
    </w:p>
    <w:p w14:paraId="21355E97"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(f) </w:t>
      </w:r>
      <w:r w:rsidRPr="00C409C8">
        <w:rPr>
          <w:rFonts w:ascii="Times New Roman" w:hAnsi="Times New Roman" w:cs="Times New Roman"/>
          <w:i/>
          <w:iCs/>
          <w:sz w:val="22"/>
          <w:szCs w:val="22"/>
        </w:rPr>
        <w:t>Joint ventures.</w:t>
      </w:r>
      <w:r w:rsidRPr="00C409C8">
        <w:rPr>
          <w:rFonts w:ascii="Times New Roman" w:hAnsi="Times New Roman" w:cs="Times New Roman"/>
          <w:sz w:val="22"/>
          <w:szCs w:val="22"/>
        </w:rPr>
        <w:t> A joint venture may be considered eligible as an SDVOSB if the joint venture is listed in VIP and complies wit</w:t>
      </w:r>
      <w:r w:rsidRPr="00C409C8">
        <w:rPr>
          <w:rFonts w:ascii="Times New Roman" w:hAnsi="Times New Roman" w:cs="Times New Roman"/>
          <w:sz w:val="22"/>
          <w:szCs w:val="22"/>
        </w:rPr>
        <w:t>h the requirements in 13 CFR 125.18(b), provided that any requirement therein that applies to an SDVO SBC is to be construed to apply to a VIP-listed SDVOSB. A joint venture agrees that, in the performance of the contract, the applicable percentage specifi</w:t>
      </w:r>
      <w:r w:rsidRPr="00C409C8">
        <w:rPr>
          <w:rFonts w:ascii="Times New Roman" w:hAnsi="Times New Roman" w:cs="Times New Roman"/>
          <w:sz w:val="22"/>
          <w:szCs w:val="22"/>
        </w:rPr>
        <w:t>ed in paragraph (d) of this clause will be performed by the aggregate of the joint venture participants.</w:t>
      </w:r>
    </w:p>
    <w:p w14:paraId="21355E98"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(g) </w:t>
      </w:r>
      <w:r w:rsidRPr="00C409C8">
        <w:rPr>
          <w:rFonts w:ascii="Times New Roman" w:hAnsi="Times New Roman" w:cs="Times New Roman"/>
          <w:i/>
          <w:iCs/>
          <w:sz w:val="22"/>
          <w:szCs w:val="22"/>
        </w:rPr>
        <w:t>Precedence.</w:t>
      </w:r>
      <w:r w:rsidRPr="00C409C8">
        <w:rPr>
          <w:rFonts w:ascii="Times New Roman" w:hAnsi="Times New Roman" w:cs="Times New Roman"/>
          <w:sz w:val="22"/>
          <w:szCs w:val="22"/>
        </w:rPr>
        <w:t> The VA Veterans First Contracting Program, as defined in VAAR 802.101, subpart </w:t>
      </w:r>
      <w:hyperlink r:id="rId9" w:anchor="Subpart_819_70_T48_50212197" w:tooltip="819.70" w:history="1">
        <w:r w:rsidRPr="00C409C8">
          <w:rPr>
            <w:rStyle w:val="Hyperlink"/>
            <w:rFonts w:ascii="Times New Roman" w:hAnsi="Times New Roman" w:cs="Times New Roman"/>
            <w:sz w:val="22"/>
            <w:szCs w:val="22"/>
          </w:rPr>
          <w:t>819.70</w:t>
        </w:r>
      </w:hyperlink>
      <w:r w:rsidRPr="00C409C8">
        <w:rPr>
          <w:rFonts w:ascii="Times New Roman" w:hAnsi="Times New Roman" w:cs="Times New Roman"/>
          <w:sz w:val="22"/>
          <w:szCs w:val="22"/>
        </w:rPr>
        <w:t>, and this clause, takes precedence over any inconsistencies between the requirements of the SBA Program for SDVO SBCs, and</w:t>
      </w:r>
      <w:r w:rsidRPr="00C409C8">
        <w:rPr>
          <w:rFonts w:ascii="Times New Roman" w:hAnsi="Times New Roman" w:cs="Times New Roman"/>
          <w:sz w:val="22"/>
          <w:szCs w:val="22"/>
        </w:rPr>
        <w:t xml:space="preserve"> the VA Veterans First Contracting Program.</w:t>
      </w:r>
    </w:p>
    <w:p w14:paraId="21355E99" w14:textId="77777777" w:rsidR="00250FEF" w:rsidRPr="00C409C8" w:rsidRDefault="00250FEF" w:rsidP="00C409C8">
      <w:pPr>
        <w:pStyle w:val="NormalWeb"/>
        <w:shd w:val="clear" w:color="auto" w:fill="FFFFFF"/>
        <w:rPr>
          <w:rFonts w:ascii="Times New Roman" w:hAnsi="Times New Roman" w:cs="Times New Roman"/>
          <w:sz w:val="22"/>
          <w:szCs w:val="22"/>
        </w:rPr>
      </w:pPr>
      <w:r w:rsidRPr="00C409C8">
        <w:rPr>
          <w:rFonts w:ascii="Times New Roman" w:hAnsi="Times New Roman" w:cs="Times New Roman"/>
          <w:sz w:val="22"/>
          <w:szCs w:val="22"/>
        </w:rPr>
        <w:t>(h) </w:t>
      </w:r>
      <w:r w:rsidRPr="00C409C8">
        <w:rPr>
          <w:rFonts w:ascii="Times New Roman" w:hAnsi="Times New Roman" w:cs="Times New Roman"/>
          <w:i/>
          <w:iCs/>
          <w:sz w:val="22"/>
          <w:szCs w:val="22"/>
        </w:rPr>
        <w:t>Misrepresentation.</w:t>
      </w:r>
      <w:r w:rsidRPr="00C409C8">
        <w:rPr>
          <w:rFonts w:ascii="Times New Roman" w:hAnsi="Times New Roman" w:cs="Times New Roman"/>
          <w:sz w:val="22"/>
          <w:szCs w:val="22"/>
        </w:rPr>
        <w:t> Pursuant to 38 U.S.C. 8127(g), any business concern, including all its principals, that is determined by VA to have willfully and intentionally misrepresented a company's SDVOSB status is s</w:t>
      </w:r>
      <w:r w:rsidRPr="00C409C8">
        <w:rPr>
          <w:rFonts w:ascii="Times New Roman" w:hAnsi="Times New Roman" w:cs="Times New Roman"/>
          <w:sz w:val="22"/>
          <w:szCs w:val="22"/>
        </w:rPr>
        <w:t>ubject to debarment from contracting with the Department for a period of not less than five years (see VAAR 809.406-2 Causes for Debarment).</w:t>
      </w:r>
    </w:p>
    <w:p w14:paraId="21355E9A" w14:textId="77777777" w:rsidR="00250FEF" w:rsidRPr="00C409C8" w:rsidRDefault="00250FEF" w:rsidP="00C409C8">
      <w:pPr>
        <w:pStyle w:val="NormalWeb"/>
        <w:shd w:val="clear" w:color="auto" w:fill="FFFFFF"/>
        <w:jc w:val="center"/>
        <w:rPr>
          <w:rFonts w:ascii="Times New Roman" w:hAnsi="Times New Roman" w:cs="Times New Roman"/>
          <w:sz w:val="22"/>
          <w:szCs w:val="22"/>
        </w:rPr>
      </w:pPr>
      <w:r w:rsidRPr="00C409C8">
        <w:rPr>
          <w:rFonts w:ascii="Times New Roman" w:hAnsi="Times New Roman" w:cs="Times New Roman"/>
          <w:sz w:val="22"/>
          <w:szCs w:val="22"/>
        </w:rPr>
        <w:t>(End of clause)</w:t>
      </w:r>
    </w:p>
    <w:p w14:paraId="21355E9B" w14:textId="77777777" w:rsidR="00250FEF" w:rsidRPr="00C409C8" w:rsidRDefault="00250FEF" w:rsidP="00C409C8">
      <w:pPr>
        <w:pStyle w:val="NormalWeb"/>
        <w:shd w:val="clear" w:color="auto" w:fill="FFFFFF"/>
        <w:spacing w:line="240" w:lineRule="auto"/>
        <w:rPr>
          <w:rFonts w:ascii="Times New Roman" w:hAnsi="Times New Roman" w:cs="Times New Roman"/>
          <w:sz w:val="22"/>
          <w:szCs w:val="22"/>
        </w:rPr>
      </w:pPr>
    </w:p>
    <w:p w14:paraId="21355E9C" w14:textId="77777777" w:rsidR="00250FEF" w:rsidRPr="00C409C8" w:rsidRDefault="00250FEF" w:rsidP="00C409C8">
      <w:pPr>
        <w:rPr>
          <w:rFonts w:ascii="Times New Roman" w:hAnsi="Times New Roman" w:cs="Times New Roman"/>
        </w:rPr>
      </w:pPr>
    </w:p>
    <w:p w14:paraId="21355E9D" w14:textId="77777777" w:rsidR="00250FEF" w:rsidRPr="00C409C8" w:rsidRDefault="00250FEF">
      <w:pPr>
        <w:rPr>
          <w:rFonts w:ascii="Times New Roman" w:hAnsi="Times New Roman" w:cs="Times New Roman"/>
        </w:rPr>
      </w:pPr>
    </w:p>
    <w:sectPr w:rsidR="00296B81" w:rsidRPr="00C409C8">
      <w:footerReference w:type="default" r:id="rId10"/>
      <w:type w:val="continuous"/>
      <w:pgSz w:w="12240" w:h="15840"/>
      <w:pgMar w:top="1080" w:right="1440" w:bottom="108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55EB0" w14:textId="77777777" w:rsidR="00250FEF" w:rsidRDefault="00250FEF">
      <w:pPr>
        <w:spacing w:after="0" w:line="240" w:lineRule="auto"/>
      </w:pPr>
      <w:r>
        <w:separator/>
      </w:r>
    </w:p>
  </w:endnote>
  <w:endnote w:type="continuationSeparator" w:id="0">
    <w:p w14:paraId="21355EB2" w14:textId="77777777" w:rsidR="00250FEF" w:rsidRDefault="0025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55EAA" w14:textId="77777777" w:rsidR="00250FEF" w:rsidRDefault="00250FEF">
    <w:pPr>
      <w:pStyle w:val="Header"/>
      <w:jc w:val="right"/>
    </w:pPr>
  </w:p>
  <w:p w14:paraId="21355EAB" w14:textId="77777777" w:rsidR="00681B85" w:rsidRDefault="00250FEF">
    <w:pPr>
      <w:pStyle w:val="Header"/>
      <w:jc w:val="right"/>
    </w:pPr>
    <w:r>
      <w:t xml:space="preserve">Page </w:t>
    </w:r>
    <w:r>
      <w:fldChar w:fldCharType="begin"/>
    </w:r>
    <w:r>
      <w:instrText xml:space="preserve"> PAGE   \* MERGEFORMAT </w:instrText>
    </w:r>
    <w:r>
      <w:fldChar w:fldCharType="separate"/>
    </w:r>
    <w:r>
      <w:t>7</w:t>
    </w:r>
    <w:r>
      <w:fldChar w:fldCharType="end"/>
    </w:r>
    <w:r>
      <w:t xml:space="preserve"> of </w:t>
    </w:r>
    <w:r>
      <w:fldChar w:fldCharType="begin"/>
    </w:r>
    <w:r>
      <w:instrText xml:space="preserve"> NUMPAGES   \* MERGEFORMAT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55EAC" w14:textId="77777777" w:rsidR="00250FEF" w:rsidRDefault="00250FEF">
      <w:pPr>
        <w:spacing w:after="0" w:line="240" w:lineRule="auto"/>
      </w:pPr>
      <w:r>
        <w:separator/>
      </w:r>
    </w:p>
  </w:footnote>
  <w:footnote w:type="continuationSeparator" w:id="0">
    <w:p w14:paraId="21355EAE" w14:textId="77777777" w:rsidR="00250FEF" w:rsidRDefault="00250F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1B85"/>
    <w:rsid w:val="00250FEF"/>
    <w:rsid w:val="0068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5E1E"/>
  <w15:docId w15:val="{D4592438-5EE1-4F74-B7D8-30C128A74271}"/>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styleId="TableGrid">
    <w:name w:val="Table Grid"/>
    <w:basedOn w:val="TableNormal"/>
    <w:uiPriority w:val="39"/>
    <w:rsid w:val="00715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E23A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09C8"/>
    <w:rPr>
      <w:color w:val="0000FF" w:themeColor="hyperlink"/>
      <w:u w:val="single"/>
    </w:rPr>
  </w:style>
  <w:style w:type="character" w:customStyle="1" w:styleId="UnresolvedMention1">
    <w:name w:val="Unresolved Mention1"/>
    <w:basedOn w:val="DefaultParagraphFont"/>
    <w:uiPriority w:val="99"/>
    <w:semiHidden/>
    <w:unhideWhenUsed/>
    <w:rsid w:val="00C409C8"/>
    <w:rPr>
      <w:color w:val="605E5C"/>
      <w:shd w:val="clear" w:color="auto" w:fill="E1DFDD"/>
    </w:rPr>
  </w:style>
  <w:style w:type="paragraph" w:styleId="NormalWeb">
    <w:name w:val="Normal (Web)"/>
    <w:basedOn w:val="Normal"/>
    <w:uiPriority w:val="99"/>
    <w:unhideWhenUsed/>
    <w:rsid w:val="00C409C8"/>
    <w:pPr>
      <w:spacing w:before="100" w:beforeAutospacing="1" w:after="100" w:afterAutospacing="1"/>
    </w:pPr>
    <w:rPr>
      <w:sz w:val="24"/>
      <w:szCs w:val="24"/>
    </w:rPr>
  </w:style>
  <w:style w:type="paragraph" w:styleId="PlainText">
    <w:name w:val="Plain Text"/>
    <w:basedOn w:val="Normal"/>
    <w:link w:val="PlainTextChar"/>
    <w:uiPriority w:val="99"/>
    <w:semiHidden/>
    <w:unhideWhenUsed/>
    <w:rsid w:val="00C409C8"/>
    <w:rPr>
      <w:rFonts w:ascii="Courier New" w:hAnsi="Courier New" w:cs="Courier New"/>
    </w:rPr>
  </w:style>
  <w:style w:type="character" w:customStyle="1" w:styleId="PlainTextChar">
    <w:name w:val="Plain Text Char"/>
    <w:basedOn w:val="DefaultParagraphFont"/>
    <w:link w:val="PlainText"/>
    <w:uiPriority w:val="99"/>
    <w:semiHidden/>
    <w:rsid w:val="00C409C8"/>
    <w:rPr>
      <w:rFonts w:ascii="Courier New" w:eastAsiaTheme="minorEastAsia" w:hAnsi="Courier New" w:cs="Courier New"/>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hyperlink" Target="https://www.acquisition.gov/vaar/subpart-819.70-va-veterans-first-contracting-program" TargetMode="External"/><Relationship Id="rId3" Type="http://schemas.openxmlformats.org/officeDocument/2006/relationships/webSettings" Target="webSettings.xml"/><Relationship Id="rId7" Type="http://schemas.openxmlformats.org/officeDocument/2006/relationships/hyperlink" Target="https://www.acquisition.gov/vaar/subpart-819.70-va-veterans-first-contracting-progra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quisition.gov/vaar/subpart-819.70-va-veterans-first-contracting-progra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acquisition.gov/vaar/subpart-819.70-va-veterans-first-contracting-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1716</Words>
  <Characters>10369</Characters>
  <Application>Microsoft Office Word</Application>
  <DocSecurity>0</DocSecurity>
  <Lines>259</Lines>
  <Paragraphs>142</Paragraphs>
  <ScaleCrop>false</ScaleCrop>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Benton, Josiah J.</cp:lastModifiedBy>
  <cp:revision>2</cp:revision>
  <dcterms:created xsi:type="dcterms:W3CDTF">2024-05-14T16:11:00Z</dcterms:created>
  <dcterms:modified xsi:type="dcterms:W3CDTF">2024-05-14T16:13:00Z</dcterms:modified>
</cp:coreProperties>
</file>