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59CAF" w14:textId="77777777" w:rsidR="005F57CC" w:rsidRPr="00046A18" w:rsidRDefault="005F57CC" w:rsidP="006F033A">
      <w:pPr>
        <w:spacing w:after="0" w:line="288" w:lineRule="auto"/>
        <w:jc w:val="center"/>
        <w:rPr>
          <w:rFonts w:asciiTheme="minorHAnsi" w:hAnsiTheme="minorHAnsi" w:cstheme="minorHAnsi"/>
          <w:b/>
          <w:color w:val="FF0000"/>
          <w:sz w:val="20"/>
          <w:szCs w:val="20"/>
        </w:rPr>
      </w:pPr>
      <w:r w:rsidRPr="00046A18">
        <w:rPr>
          <w:rFonts w:asciiTheme="minorHAnsi" w:hAnsiTheme="minorHAnsi" w:cstheme="minorHAnsi"/>
          <w:b/>
          <w:sz w:val="20"/>
          <w:szCs w:val="20"/>
        </w:rPr>
        <w:t>STATEMENT OF WORK</w:t>
      </w:r>
    </w:p>
    <w:p w14:paraId="4028A543" w14:textId="77777777" w:rsidR="005F57CC" w:rsidRPr="00046A18" w:rsidRDefault="005F57CC" w:rsidP="00981938">
      <w:pPr>
        <w:spacing w:after="0" w:line="288" w:lineRule="auto"/>
        <w:ind w:left="720" w:hanging="720"/>
        <w:jc w:val="center"/>
        <w:rPr>
          <w:rFonts w:asciiTheme="minorHAnsi" w:hAnsiTheme="minorHAnsi" w:cstheme="minorHAnsi"/>
          <w:b/>
          <w:sz w:val="20"/>
          <w:szCs w:val="20"/>
        </w:rPr>
      </w:pPr>
      <w:r w:rsidRPr="00046A18">
        <w:rPr>
          <w:rFonts w:asciiTheme="minorHAnsi" w:hAnsiTheme="minorHAnsi" w:cstheme="minorHAnsi"/>
          <w:b/>
          <w:sz w:val="20"/>
          <w:szCs w:val="20"/>
        </w:rPr>
        <w:t>(SOW)</w:t>
      </w:r>
    </w:p>
    <w:p w14:paraId="7258E450" w14:textId="77777777" w:rsidR="005F57CC" w:rsidRPr="00046A18" w:rsidRDefault="005F57CC" w:rsidP="00981938">
      <w:pPr>
        <w:spacing w:after="0" w:line="288" w:lineRule="auto"/>
        <w:rPr>
          <w:rFonts w:asciiTheme="minorHAnsi" w:hAnsiTheme="minorHAnsi" w:cstheme="minorHAnsi"/>
          <w:sz w:val="20"/>
          <w:szCs w:val="20"/>
        </w:rPr>
      </w:pPr>
    </w:p>
    <w:p w14:paraId="573BBD42" w14:textId="77777777" w:rsidR="005F57CC" w:rsidRPr="00046A18" w:rsidRDefault="005F57CC" w:rsidP="00981938">
      <w:pPr>
        <w:spacing w:after="0" w:line="288" w:lineRule="auto"/>
        <w:rPr>
          <w:rFonts w:asciiTheme="minorHAnsi" w:hAnsiTheme="minorHAnsi" w:cstheme="minorHAnsi"/>
          <w:b/>
          <w:sz w:val="20"/>
          <w:szCs w:val="20"/>
          <w:u w:val="single"/>
        </w:rPr>
      </w:pPr>
      <w:r w:rsidRPr="00046A18">
        <w:rPr>
          <w:rFonts w:asciiTheme="minorHAnsi" w:hAnsiTheme="minorHAnsi" w:cstheme="minorHAnsi"/>
          <w:b/>
          <w:sz w:val="20"/>
          <w:szCs w:val="20"/>
          <w:u w:val="single"/>
        </w:rPr>
        <w:t>GENERAL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F57CC" w:rsidRPr="00046A18" w14:paraId="6F969E74" w14:textId="77777777" w:rsidTr="00981938">
        <w:tc>
          <w:tcPr>
            <w:tcW w:w="9576" w:type="dxa"/>
            <w:shd w:val="clear" w:color="auto" w:fill="C6D9F1"/>
          </w:tcPr>
          <w:p w14:paraId="29D871E8" w14:textId="77777777" w:rsidR="005F57CC" w:rsidRPr="00046A18" w:rsidRDefault="005F57CC" w:rsidP="00981938">
            <w:pPr>
              <w:spacing w:after="0" w:line="288" w:lineRule="auto"/>
              <w:rPr>
                <w:rFonts w:asciiTheme="minorHAnsi" w:hAnsiTheme="minorHAnsi" w:cstheme="minorHAnsi"/>
                <w:b/>
                <w:sz w:val="20"/>
                <w:szCs w:val="20"/>
              </w:rPr>
            </w:pPr>
            <w:r w:rsidRPr="00046A18">
              <w:rPr>
                <w:rFonts w:asciiTheme="minorHAnsi" w:hAnsiTheme="minorHAnsi" w:cstheme="minorHAnsi"/>
                <w:b/>
                <w:sz w:val="20"/>
                <w:szCs w:val="20"/>
              </w:rPr>
              <w:t>Title of Project:</w:t>
            </w:r>
          </w:p>
        </w:tc>
      </w:tr>
    </w:tbl>
    <w:p w14:paraId="0049CBCB" w14:textId="095D537A" w:rsidR="00DA38C4" w:rsidRPr="00046A18" w:rsidRDefault="00253AEB" w:rsidP="00981938">
      <w:pPr>
        <w:spacing w:after="0" w:line="288" w:lineRule="auto"/>
        <w:rPr>
          <w:rFonts w:asciiTheme="minorHAnsi" w:hAnsiTheme="minorHAnsi" w:cstheme="minorHAnsi"/>
          <w:sz w:val="20"/>
          <w:szCs w:val="20"/>
        </w:rPr>
      </w:pPr>
      <w:r w:rsidRPr="00046A18">
        <w:rPr>
          <w:rFonts w:asciiTheme="minorHAnsi" w:hAnsiTheme="minorHAnsi" w:cstheme="minorHAnsi"/>
          <w:sz w:val="20"/>
          <w:szCs w:val="20"/>
        </w:rPr>
        <w:t>Acquisition of service/m</w:t>
      </w:r>
      <w:r w:rsidR="00CB5EBC" w:rsidRPr="00046A18">
        <w:rPr>
          <w:rFonts w:asciiTheme="minorHAnsi" w:hAnsiTheme="minorHAnsi" w:cstheme="minorHAnsi"/>
          <w:sz w:val="20"/>
          <w:szCs w:val="20"/>
        </w:rPr>
        <w:t xml:space="preserve">aintenance agreement for </w:t>
      </w:r>
      <w:r w:rsidR="005555CD" w:rsidRPr="00046A18">
        <w:rPr>
          <w:rFonts w:asciiTheme="minorHAnsi" w:hAnsiTheme="minorHAnsi" w:cstheme="minorHAnsi"/>
          <w:sz w:val="20"/>
          <w:szCs w:val="20"/>
        </w:rPr>
        <w:t>TOX21 &amp; Kalyp</w:t>
      </w:r>
      <w:r w:rsidR="00803087" w:rsidRPr="00046A18">
        <w:rPr>
          <w:rFonts w:asciiTheme="minorHAnsi" w:hAnsiTheme="minorHAnsi" w:cstheme="minorHAnsi"/>
          <w:sz w:val="20"/>
          <w:szCs w:val="20"/>
        </w:rPr>
        <w:t>ys HTS automated cell-based systems for the TOX-GEN group at NCATS</w:t>
      </w:r>
      <w:r w:rsidRPr="00046A18">
        <w:rPr>
          <w:rFonts w:asciiTheme="minorHAnsi" w:hAnsiTheme="minorHAnsi" w:cstheme="minorHAnsi"/>
          <w:sz w:val="20"/>
          <w:szCs w:val="20"/>
        </w:rPr>
        <w:t xml:space="preserve">. </w:t>
      </w:r>
    </w:p>
    <w:p w14:paraId="2A1BE3C5" w14:textId="77777777" w:rsidR="00CB5EBC" w:rsidRPr="00046A18" w:rsidRDefault="00CB5EBC" w:rsidP="00981938">
      <w:pPr>
        <w:spacing w:after="0" w:line="288" w:lineRule="auto"/>
        <w:rPr>
          <w:rFonts w:asciiTheme="minorHAnsi" w:hAnsiTheme="minorHAnsi" w:cstheme="minorHAnsi"/>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26CC4" w:rsidRPr="00046A18" w14:paraId="42A7C6EC" w14:textId="77777777" w:rsidTr="00981938">
        <w:tc>
          <w:tcPr>
            <w:tcW w:w="9576" w:type="dxa"/>
            <w:shd w:val="clear" w:color="auto" w:fill="C6D9F1"/>
          </w:tcPr>
          <w:p w14:paraId="0AFDB8D0" w14:textId="77777777" w:rsidR="005F57CC" w:rsidRPr="00046A18" w:rsidRDefault="005F57CC" w:rsidP="00981938">
            <w:pPr>
              <w:spacing w:after="0" w:line="288" w:lineRule="auto"/>
              <w:rPr>
                <w:rFonts w:asciiTheme="minorHAnsi" w:hAnsiTheme="minorHAnsi" w:cstheme="minorHAnsi"/>
                <w:b/>
                <w:sz w:val="20"/>
                <w:szCs w:val="20"/>
              </w:rPr>
            </w:pPr>
            <w:r w:rsidRPr="00046A18">
              <w:rPr>
                <w:rFonts w:asciiTheme="minorHAnsi" w:hAnsiTheme="minorHAnsi" w:cstheme="minorHAnsi"/>
                <w:b/>
                <w:sz w:val="20"/>
                <w:szCs w:val="20"/>
              </w:rPr>
              <w:t>Project Purpose or Objectives:</w:t>
            </w:r>
          </w:p>
        </w:tc>
      </w:tr>
    </w:tbl>
    <w:p w14:paraId="398730E3" w14:textId="51A3ABC2" w:rsidR="00CB5EBC" w:rsidRPr="00046A18" w:rsidRDefault="00924E31" w:rsidP="00CB5EBC">
      <w:pPr>
        <w:pStyle w:val="Level1"/>
        <w:widowControl/>
        <w:tabs>
          <w:tab w:val="left" w:pos="-1440"/>
        </w:tabs>
        <w:autoSpaceDE/>
        <w:adjustRightInd/>
        <w:ind w:left="0" w:firstLine="0"/>
        <w:rPr>
          <w:rFonts w:asciiTheme="minorHAnsi" w:hAnsiTheme="minorHAnsi" w:cstheme="minorHAnsi"/>
          <w:b/>
          <w:color w:val="FF0000"/>
          <w:sz w:val="20"/>
          <w:szCs w:val="20"/>
        </w:rPr>
      </w:pPr>
      <w:r w:rsidRPr="00046A18">
        <w:rPr>
          <w:rFonts w:asciiTheme="minorHAnsi" w:hAnsiTheme="minorHAnsi" w:cstheme="minorHAnsi"/>
          <w:sz w:val="20"/>
          <w:szCs w:val="20"/>
        </w:rPr>
        <w:t xml:space="preserve">The </w:t>
      </w:r>
      <w:r w:rsidR="00BC19F6" w:rsidRPr="00046A18">
        <w:rPr>
          <w:rFonts w:asciiTheme="minorHAnsi" w:hAnsiTheme="minorHAnsi" w:cstheme="minorHAnsi"/>
          <w:sz w:val="20"/>
          <w:szCs w:val="20"/>
        </w:rPr>
        <w:t xml:space="preserve">purpose of this requirement is to procure a </w:t>
      </w:r>
      <w:r w:rsidR="004356CF" w:rsidRPr="00046A18">
        <w:rPr>
          <w:rFonts w:asciiTheme="minorHAnsi" w:hAnsiTheme="minorHAnsi" w:cstheme="minorHAnsi"/>
          <w:sz w:val="20"/>
          <w:szCs w:val="20"/>
        </w:rPr>
        <w:t>Service</w:t>
      </w:r>
      <w:r w:rsidR="00253AEB" w:rsidRPr="00046A18">
        <w:rPr>
          <w:rFonts w:asciiTheme="minorHAnsi" w:hAnsiTheme="minorHAnsi" w:cstheme="minorHAnsi"/>
          <w:sz w:val="20"/>
          <w:szCs w:val="20"/>
        </w:rPr>
        <w:t xml:space="preserve">/Maintenance agreement </w:t>
      </w:r>
      <w:r w:rsidR="00BC19F6" w:rsidRPr="00046A18">
        <w:rPr>
          <w:rFonts w:asciiTheme="minorHAnsi" w:hAnsiTheme="minorHAnsi" w:cstheme="minorHAnsi"/>
          <w:sz w:val="20"/>
          <w:szCs w:val="20"/>
        </w:rPr>
        <w:t xml:space="preserve">that covers all service repairs, software upgrades, and one </w:t>
      </w:r>
      <w:r w:rsidR="00266884" w:rsidRPr="00046A18">
        <w:rPr>
          <w:rFonts w:asciiTheme="minorHAnsi" w:hAnsiTheme="minorHAnsi" w:cstheme="minorHAnsi"/>
          <w:sz w:val="20"/>
          <w:szCs w:val="20"/>
        </w:rPr>
        <w:t>Preventative Maintenance (PM) visit (every 12 months) for</w:t>
      </w:r>
      <w:r w:rsidR="00475CA8" w:rsidRPr="00046A18">
        <w:rPr>
          <w:rFonts w:asciiTheme="minorHAnsi" w:hAnsiTheme="minorHAnsi" w:cstheme="minorHAnsi"/>
          <w:sz w:val="20"/>
          <w:szCs w:val="20"/>
        </w:rPr>
        <w:t xml:space="preserve"> the</w:t>
      </w:r>
      <w:r w:rsidR="00266884" w:rsidRPr="00046A18">
        <w:rPr>
          <w:rFonts w:asciiTheme="minorHAnsi" w:hAnsiTheme="minorHAnsi" w:cstheme="minorHAnsi"/>
          <w:sz w:val="20"/>
          <w:szCs w:val="20"/>
        </w:rPr>
        <w:t xml:space="preserve"> </w:t>
      </w:r>
      <w:r w:rsidR="00475CA8" w:rsidRPr="00046A18">
        <w:rPr>
          <w:rFonts w:asciiTheme="minorHAnsi" w:hAnsiTheme="minorHAnsi" w:cstheme="minorHAnsi"/>
          <w:sz w:val="20"/>
          <w:szCs w:val="20"/>
        </w:rPr>
        <w:t>TOX21 &amp; Kalypys HTS automated cell-based systems for the TOX-GEN group at NCATS.</w:t>
      </w:r>
    </w:p>
    <w:p w14:paraId="126B568D" w14:textId="77777777" w:rsidR="00DC7DEA" w:rsidRPr="00046A18" w:rsidRDefault="00DC7DEA" w:rsidP="00981938">
      <w:pPr>
        <w:spacing w:after="0" w:line="288" w:lineRule="auto"/>
        <w:rPr>
          <w:rFonts w:asciiTheme="minorHAnsi" w:hAnsiTheme="minorHAnsi" w:cstheme="minorHAnsi"/>
          <w:sz w:val="20"/>
          <w:szCs w:val="20"/>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26CC4" w:rsidRPr="00046A18" w14:paraId="59581E16" w14:textId="77777777" w:rsidTr="00981938">
        <w:tc>
          <w:tcPr>
            <w:tcW w:w="9576" w:type="dxa"/>
            <w:shd w:val="clear" w:color="auto" w:fill="C6D9F1"/>
          </w:tcPr>
          <w:p w14:paraId="3AE409C8" w14:textId="77777777" w:rsidR="005F57CC" w:rsidRPr="00046A18" w:rsidRDefault="005F57CC" w:rsidP="00981938">
            <w:pPr>
              <w:spacing w:after="0" w:line="288" w:lineRule="auto"/>
              <w:rPr>
                <w:rFonts w:asciiTheme="minorHAnsi" w:hAnsiTheme="minorHAnsi" w:cstheme="minorHAnsi"/>
                <w:b/>
                <w:sz w:val="20"/>
                <w:szCs w:val="20"/>
              </w:rPr>
            </w:pPr>
            <w:r w:rsidRPr="00046A18">
              <w:rPr>
                <w:rFonts w:asciiTheme="minorHAnsi" w:hAnsiTheme="minorHAnsi" w:cstheme="minorHAnsi"/>
                <w:b/>
                <w:sz w:val="20"/>
                <w:szCs w:val="20"/>
              </w:rPr>
              <w:t>Background Information:</w:t>
            </w:r>
          </w:p>
        </w:tc>
      </w:tr>
    </w:tbl>
    <w:p w14:paraId="4CF032BB" w14:textId="204F22E6" w:rsidR="00253AEB" w:rsidRPr="00046A18" w:rsidRDefault="00924E31" w:rsidP="00981938">
      <w:pPr>
        <w:spacing w:after="0" w:line="288" w:lineRule="auto"/>
        <w:rPr>
          <w:rFonts w:asciiTheme="minorHAnsi" w:hAnsiTheme="minorHAnsi" w:cstheme="minorHAnsi"/>
          <w:sz w:val="20"/>
          <w:szCs w:val="20"/>
        </w:rPr>
      </w:pPr>
      <w:r w:rsidRPr="00046A18">
        <w:rPr>
          <w:rFonts w:asciiTheme="minorHAnsi" w:hAnsiTheme="minorHAnsi" w:cstheme="minorHAnsi"/>
          <w:sz w:val="20"/>
          <w:szCs w:val="20"/>
        </w:rPr>
        <w:t xml:space="preserve">The mission of the </w:t>
      </w:r>
      <w:r w:rsidR="00253AEB" w:rsidRPr="00046A18">
        <w:rPr>
          <w:rFonts w:asciiTheme="minorHAnsi" w:hAnsiTheme="minorHAnsi" w:cstheme="minorHAnsi"/>
          <w:sz w:val="20"/>
          <w:szCs w:val="20"/>
        </w:rPr>
        <w:t>NCATS</w:t>
      </w:r>
      <w:r w:rsidRPr="00046A18">
        <w:rPr>
          <w:rFonts w:asciiTheme="minorHAnsi" w:hAnsiTheme="minorHAnsi" w:cstheme="minorHAnsi"/>
          <w:sz w:val="20"/>
          <w:szCs w:val="20"/>
        </w:rPr>
        <w:t xml:space="preserve"> is to apply the tools of small molecule screening and discovery to the development of chemical probe research tools, for use in the study of protein and cell functions, and biological processes relevant to physiology and disease. In our research, we need to assess the biological utility of small molecules, prepared in our laboratory. This determination relies on the purity and correct identity of the compound of interest. Here at the NIH Chemical Genomics Center, we are engaged in various research activities, including, but not limited to, high-throughput screening, parallel synthesis, assay optimization and bioconjugate preparation. This is an integral part of our purification instrumentation as it is both an injector and a fraction collector.  When integrated into existing equipment, it draws the sample into the system.  After the sample flows through the system, this same piece of equipment collects the pure sample into individual test tubes.  We need to assess the biological utility of small molecules, prepared in our laboratory. </w:t>
      </w:r>
      <w:r w:rsidR="00B701B2" w:rsidRPr="00046A18">
        <w:rPr>
          <w:rFonts w:asciiTheme="minorHAnsi" w:hAnsiTheme="minorHAnsi" w:cstheme="minorHAnsi"/>
          <w:sz w:val="20"/>
          <w:szCs w:val="20"/>
        </w:rPr>
        <w:t>Every</w:t>
      </w:r>
      <w:r w:rsidRPr="00046A18">
        <w:rPr>
          <w:rFonts w:asciiTheme="minorHAnsi" w:hAnsiTheme="minorHAnsi" w:cstheme="minorHAnsi"/>
          <w:sz w:val="20"/>
          <w:szCs w:val="20"/>
        </w:rPr>
        <w:t xml:space="preserve"> experiment done in our lab requires solvent for synthesis and purification, specifically HPLC purification where a high volume of fractions containing purified sample are produced.  </w:t>
      </w:r>
    </w:p>
    <w:p w14:paraId="1808C6CD" w14:textId="77777777" w:rsidR="00253AEB" w:rsidRPr="00046A18" w:rsidRDefault="00253AEB" w:rsidP="00981938">
      <w:pPr>
        <w:spacing w:after="0" w:line="288" w:lineRule="auto"/>
        <w:rPr>
          <w:rFonts w:asciiTheme="minorHAnsi" w:hAnsiTheme="minorHAnsi" w:cstheme="minorHAnsi"/>
          <w:sz w:val="20"/>
          <w:szCs w:val="20"/>
        </w:rPr>
      </w:pPr>
    </w:p>
    <w:p w14:paraId="38C49E61" w14:textId="232E006F" w:rsidR="00017E0F" w:rsidRPr="00046A18" w:rsidRDefault="00924E31" w:rsidP="00981938">
      <w:pPr>
        <w:spacing w:after="0" w:line="288" w:lineRule="auto"/>
        <w:rPr>
          <w:rFonts w:asciiTheme="minorHAnsi" w:hAnsiTheme="minorHAnsi" w:cstheme="minorHAnsi"/>
          <w:sz w:val="20"/>
          <w:szCs w:val="20"/>
        </w:rPr>
      </w:pPr>
      <w:r w:rsidRPr="00046A18">
        <w:rPr>
          <w:rFonts w:asciiTheme="minorHAnsi" w:hAnsiTheme="minorHAnsi" w:cstheme="minorHAnsi"/>
          <w:sz w:val="20"/>
          <w:szCs w:val="20"/>
        </w:rPr>
        <w:t xml:space="preserve">This equipment </w:t>
      </w:r>
      <w:r w:rsidR="00B701B2" w:rsidRPr="00046A18">
        <w:rPr>
          <w:rFonts w:asciiTheme="minorHAnsi" w:hAnsiTheme="minorHAnsi" w:cstheme="minorHAnsi"/>
          <w:sz w:val="20"/>
          <w:szCs w:val="20"/>
        </w:rPr>
        <w:t xml:space="preserve">to be maintained increases the current capacity of the lab by allowing more samples to be purified in a shorter period of time. </w:t>
      </w:r>
      <w:r w:rsidR="002114A8" w:rsidRPr="00046A18">
        <w:rPr>
          <w:rFonts w:asciiTheme="minorHAnsi" w:hAnsiTheme="minorHAnsi" w:cstheme="minorHAnsi"/>
          <w:sz w:val="20"/>
          <w:szCs w:val="20"/>
        </w:rPr>
        <w:t xml:space="preserve">The request is for a </w:t>
      </w:r>
      <w:r w:rsidR="00912C45" w:rsidRPr="00046A18">
        <w:rPr>
          <w:rFonts w:asciiTheme="minorHAnsi" w:hAnsiTheme="minorHAnsi" w:cstheme="minorHAnsi"/>
          <w:sz w:val="20"/>
          <w:szCs w:val="20"/>
        </w:rPr>
        <w:t xml:space="preserve">Full </w:t>
      </w:r>
      <w:r w:rsidR="002114A8" w:rsidRPr="00046A18">
        <w:rPr>
          <w:rFonts w:asciiTheme="minorHAnsi" w:hAnsiTheme="minorHAnsi" w:cstheme="minorHAnsi"/>
          <w:sz w:val="20"/>
          <w:szCs w:val="20"/>
        </w:rPr>
        <w:t xml:space="preserve">Service Agreement that covers all service repairs, software upgrades, and one Preventative Maintenance (PM visit for the </w:t>
      </w:r>
      <w:r w:rsidRPr="00046A18">
        <w:rPr>
          <w:rFonts w:asciiTheme="minorHAnsi" w:hAnsiTheme="minorHAnsi" w:cstheme="minorHAnsi"/>
          <w:sz w:val="20"/>
          <w:szCs w:val="20"/>
        </w:rPr>
        <w:t xml:space="preserve">requested will increase the current capacity of our lab so we can purify more samples in a shorter period of time.  The increasing number of chemists in our group synthesizing requires additional equipment to meet the demand of increasing number of target molecules being produced.  This is a unique piece of instrumentation.  This request is for a Service Agreement that covers all service repairs and one Preventative Maintenance (PM) visit for the specified equipment for one </w:t>
      </w:r>
      <w:r w:rsidR="00BB01A0" w:rsidRPr="00046A18">
        <w:rPr>
          <w:rFonts w:asciiTheme="minorHAnsi" w:hAnsiTheme="minorHAnsi" w:cstheme="minorHAnsi"/>
          <w:sz w:val="20"/>
          <w:szCs w:val="20"/>
        </w:rPr>
        <w:t>12-month</w:t>
      </w:r>
      <w:r w:rsidR="00075EFA" w:rsidRPr="00046A18">
        <w:rPr>
          <w:rFonts w:asciiTheme="minorHAnsi" w:hAnsiTheme="minorHAnsi" w:cstheme="minorHAnsi"/>
          <w:sz w:val="20"/>
          <w:szCs w:val="20"/>
        </w:rPr>
        <w:t xml:space="preserve"> period.</w:t>
      </w:r>
      <w:r w:rsidR="00912C45" w:rsidRPr="00046A18">
        <w:rPr>
          <w:rFonts w:asciiTheme="minorHAnsi" w:hAnsiTheme="minorHAnsi" w:cstheme="minorHAnsi"/>
          <w:sz w:val="20"/>
          <w:szCs w:val="20"/>
        </w:rPr>
        <w:t xml:space="preserve"> This acquisition will also include three (3) additional option years to be exercised after the base year contract expires. </w:t>
      </w:r>
      <w:r w:rsidR="00075EFA" w:rsidRPr="00046A18">
        <w:rPr>
          <w:rFonts w:asciiTheme="minorHAnsi" w:hAnsiTheme="minorHAnsi" w:cstheme="minorHAnsi"/>
          <w:sz w:val="20"/>
          <w:szCs w:val="20"/>
        </w:rPr>
        <w:t xml:space="preserve"> </w:t>
      </w:r>
      <w:r w:rsidRPr="00046A18">
        <w:rPr>
          <w:rFonts w:asciiTheme="minorHAnsi" w:hAnsiTheme="minorHAnsi" w:cstheme="minorHAnsi"/>
          <w:sz w:val="20"/>
          <w:szCs w:val="20"/>
        </w:rPr>
        <w:t xml:space="preserve"> </w:t>
      </w:r>
    </w:p>
    <w:p w14:paraId="1F6AB095" w14:textId="77777777" w:rsidR="00017E0F" w:rsidRPr="00046A18" w:rsidRDefault="00017E0F" w:rsidP="00981938">
      <w:pPr>
        <w:spacing w:after="0" w:line="288" w:lineRule="auto"/>
        <w:rPr>
          <w:rFonts w:asciiTheme="minorHAnsi" w:hAnsiTheme="minorHAnsi" w:cstheme="minorHAns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26CC4" w:rsidRPr="00046A18" w14:paraId="615D9EDA" w14:textId="77777777" w:rsidTr="00017E0F">
        <w:tc>
          <w:tcPr>
            <w:tcW w:w="9350" w:type="dxa"/>
            <w:shd w:val="clear" w:color="auto" w:fill="C6D9F1"/>
          </w:tcPr>
          <w:p w14:paraId="5B297AEC" w14:textId="77777777" w:rsidR="005F57CC" w:rsidRPr="00046A18" w:rsidRDefault="005F57CC" w:rsidP="00981938">
            <w:pPr>
              <w:spacing w:after="0" w:line="288" w:lineRule="auto"/>
              <w:rPr>
                <w:rFonts w:asciiTheme="minorHAnsi" w:hAnsiTheme="minorHAnsi" w:cstheme="minorHAnsi"/>
                <w:b/>
                <w:sz w:val="20"/>
                <w:szCs w:val="20"/>
              </w:rPr>
            </w:pPr>
            <w:r w:rsidRPr="00046A18">
              <w:rPr>
                <w:rFonts w:asciiTheme="minorHAnsi" w:hAnsiTheme="minorHAnsi" w:cstheme="minorHAnsi"/>
                <w:b/>
                <w:sz w:val="20"/>
                <w:szCs w:val="20"/>
              </w:rPr>
              <w:t>Period of Performance:</w:t>
            </w:r>
          </w:p>
        </w:tc>
      </w:tr>
    </w:tbl>
    <w:p w14:paraId="3E996342" w14:textId="7286084A" w:rsidR="00017E0F" w:rsidRPr="00046A18" w:rsidRDefault="00017E0F" w:rsidP="00017E0F">
      <w:pPr>
        <w:spacing w:after="0" w:line="288" w:lineRule="auto"/>
        <w:rPr>
          <w:rFonts w:asciiTheme="minorHAnsi" w:hAnsiTheme="minorHAnsi" w:cstheme="minorHAnsi"/>
          <w:bCs/>
          <w:sz w:val="20"/>
          <w:szCs w:val="20"/>
        </w:rPr>
      </w:pPr>
      <w:r w:rsidRPr="00046A18">
        <w:rPr>
          <w:rFonts w:asciiTheme="minorHAnsi" w:hAnsiTheme="minorHAnsi" w:cstheme="minorHAnsi"/>
          <w:bCs/>
          <w:sz w:val="20"/>
          <w:szCs w:val="20"/>
        </w:rPr>
        <w:t>POP to begin and continue through 7/</w:t>
      </w:r>
      <w:r w:rsidR="00475CA8" w:rsidRPr="00046A18">
        <w:rPr>
          <w:rFonts w:asciiTheme="minorHAnsi" w:hAnsiTheme="minorHAnsi" w:cstheme="minorHAnsi"/>
          <w:bCs/>
          <w:sz w:val="20"/>
          <w:szCs w:val="20"/>
        </w:rPr>
        <w:t>18</w:t>
      </w:r>
      <w:r w:rsidRPr="00046A18">
        <w:rPr>
          <w:rFonts w:asciiTheme="minorHAnsi" w:hAnsiTheme="minorHAnsi" w:cstheme="minorHAnsi"/>
          <w:bCs/>
          <w:sz w:val="20"/>
          <w:szCs w:val="20"/>
        </w:rPr>
        <w:t xml:space="preserve">/24 – </w:t>
      </w:r>
      <w:r w:rsidR="00475CA8" w:rsidRPr="00046A18">
        <w:rPr>
          <w:rFonts w:asciiTheme="minorHAnsi" w:hAnsiTheme="minorHAnsi" w:cstheme="minorHAnsi"/>
          <w:bCs/>
          <w:sz w:val="20"/>
          <w:szCs w:val="20"/>
        </w:rPr>
        <w:t>7/17</w:t>
      </w:r>
      <w:r w:rsidRPr="00046A18">
        <w:rPr>
          <w:rFonts w:asciiTheme="minorHAnsi" w:hAnsiTheme="minorHAnsi" w:cstheme="minorHAnsi"/>
          <w:bCs/>
          <w:sz w:val="20"/>
          <w:szCs w:val="20"/>
        </w:rPr>
        <w:t xml:space="preserve">/25, or to begin upon acceptance of PO award by contractor and continue for one calendar year (365 days). </w:t>
      </w:r>
    </w:p>
    <w:p w14:paraId="1D81B27F" w14:textId="22A1DF0B" w:rsidR="00017E0F" w:rsidRPr="00046A18" w:rsidRDefault="00017E0F" w:rsidP="00017E0F">
      <w:pPr>
        <w:pStyle w:val="ListParagraph"/>
        <w:numPr>
          <w:ilvl w:val="0"/>
          <w:numId w:val="2"/>
        </w:numPr>
        <w:spacing w:before="0" w:after="0" w:line="288" w:lineRule="auto"/>
        <w:rPr>
          <w:rFonts w:asciiTheme="minorHAnsi" w:hAnsiTheme="minorHAnsi" w:cstheme="minorHAnsi"/>
          <w:bCs/>
          <w:sz w:val="20"/>
          <w:szCs w:val="20"/>
        </w:rPr>
      </w:pPr>
      <w:r w:rsidRPr="00046A18">
        <w:rPr>
          <w:rFonts w:asciiTheme="minorHAnsi" w:hAnsiTheme="minorHAnsi" w:cstheme="minorHAnsi"/>
          <w:bCs/>
          <w:sz w:val="20"/>
          <w:szCs w:val="20"/>
        </w:rPr>
        <w:t>Option Year 1 (7/</w:t>
      </w:r>
      <w:r w:rsidR="00475CA8" w:rsidRPr="00046A18">
        <w:rPr>
          <w:rFonts w:asciiTheme="minorHAnsi" w:hAnsiTheme="minorHAnsi" w:cstheme="minorHAnsi"/>
          <w:bCs/>
          <w:sz w:val="20"/>
          <w:szCs w:val="20"/>
        </w:rPr>
        <w:t>18</w:t>
      </w:r>
      <w:r w:rsidRPr="00046A18">
        <w:rPr>
          <w:rFonts w:asciiTheme="minorHAnsi" w:hAnsiTheme="minorHAnsi" w:cstheme="minorHAnsi"/>
          <w:bCs/>
          <w:sz w:val="20"/>
          <w:szCs w:val="20"/>
        </w:rPr>
        <w:t xml:space="preserve">/25 – </w:t>
      </w:r>
      <w:r w:rsidR="00475CA8" w:rsidRPr="00046A18">
        <w:rPr>
          <w:rFonts w:asciiTheme="minorHAnsi" w:hAnsiTheme="minorHAnsi" w:cstheme="minorHAnsi"/>
          <w:bCs/>
          <w:sz w:val="20"/>
          <w:szCs w:val="20"/>
        </w:rPr>
        <w:t>7/17</w:t>
      </w:r>
      <w:r w:rsidRPr="00046A18">
        <w:rPr>
          <w:rFonts w:asciiTheme="minorHAnsi" w:hAnsiTheme="minorHAnsi" w:cstheme="minorHAnsi"/>
          <w:bCs/>
          <w:sz w:val="20"/>
          <w:szCs w:val="20"/>
        </w:rPr>
        <w:t>/26)</w:t>
      </w:r>
    </w:p>
    <w:p w14:paraId="13A96B9C" w14:textId="33699529" w:rsidR="00017E0F" w:rsidRPr="00046A18" w:rsidRDefault="00017E0F" w:rsidP="00017E0F">
      <w:pPr>
        <w:pStyle w:val="ListParagraph"/>
        <w:numPr>
          <w:ilvl w:val="0"/>
          <w:numId w:val="2"/>
        </w:numPr>
        <w:spacing w:before="0" w:after="0" w:line="288" w:lineRule="auto"/>
        <w:rPr>
          <w:rFonts w:asciiTheme="minorHAnsi" w:hAnsiTheme="minorHAnsi" w:cstheme="minorHAnsi"/>
          <w:bCs/>
          <w:sz w:val="20"/>
          <w:szCs w:val="20"/>
        </w:rPr>
      </w:pPr>
      <w:r w:rsidRPr="00046A18">
        <w:rPr>
          <w:rFonts w:asciiTheme="minorHAnsi" w:hAnsiTheme="minorHAnsi" w:cstheme="minorHAnsi"/>
          <w:bCs/>
          <w:sz w:val="20"/>
          <w:szCs w:val="20"/>
        </w:rPr>
        <w:t>Option Year 2 (7/</w:t>
      </w:r>
      <w:r w:rsidR="00475CA8" w:rsidRPr="00046A18">
        <w:rPr>
          <w:rFonts w:asciiTheme="minorHAnsi" w:hAnsiTheme="minorHAnsi" w:cstheme="minorHAnsi"/>
          <w:bCs/>
          <w:sz w:val="20"/>
          <w:szCs w:val="20"/>
        </w:rPr>
        <w:t>18</w:t>
      </w:r>
      <w:r w:rsidRPr="00046A18">
        <w:rPr>
          <w:rFonts w:asciiTheme="minorHAnsi" w:hAnsiTheme="minorHAnsi" w:cstheme="minorHAnsi"/>
          <w:bCs/>
          <w:sz w:val="20"/>
          <w:szCs w:val="20"/>
        </w:rPr>
        <w:t xml:space="preserve">/26 – </w:t>
      </w:r>
      <w:r w:rsidR="00475CA8" w:rsidRPr="00046A18">
        <w:rPr>
          <w:rFonts w:asciiTheme="minorHAnsi" w:hAnsiTheme="minorHAnsi" w:cstheme="minorHAnsi"/>
          <w:bCs/>
          <w:sz w:val="20"/>
          <w:szCs w:val="20"/>
        </w:rPr>
        <w:t>7/17</w:t>
      </w:r>
      <w:r w:rsidRPr="00046A18">
        <w:rPr>
          <w:rFonts w:asciiTheme="minorHAnsi" w:hAnsiTheme="minorHAnsi" w:cstheme="minorHAnsi"/>
          <w:bCs/>
          <w:sz w:val="20"/>
          <w:szCs w:val="20"/>
        </w:rPr>
        <w:t>/27)</w:t>
      </w:r>
    </w:p>
    <w:p w14:paraId="6591FF5C" w14:textId="11A93B91" w:rsidR="00017E0F" w:rsidRPr="00046A18" w:rsidRDefault="00017E0F" w:rsidP="00017E0F">
      <w:pPr>
        <w:pStyle w:val="ListParagraph"/>
        <w:numPr>
          <w:ilvl w:val="0"/>
          <w:numId w:val="2"/>
        </w:numPr>
        <w:spacing w:before="0" w:after="0" w:line="288" w:lineRule="auto"/>
        <w:rPr>
          <w:rFonts w:asciiTheme="minorHAnsi" w:hAnsiTheme="minorHAnsi" w:cstheme="minorHAnsi"/>
          <w:bCs/>
          <w:sz w:val="20"/>
          <w:szCs w:val="20"/>
        </w:rPr>
      </w:pPr>
      <w:r w:rsidRPr="00046A18">
        <w:rPr>
          <w:rFonts w:asciiTheme="minorHAnsi" w:hAnsiTheme="minorHAnsi" w:cstheme="minorHAnsi"/>
          <w:bCs/>
          <w:sz w:val="20"/>
          <w:szCs w:val="20"/>
        </w:rPr>
        <w:t>Option Year 3 (7/</w:t>
      </w:r>
      <w:r w:rsidR="00475CA8" w:rsidRPr="00046A18">
        <w:rPr>
          <w:rFonts w:asciiTheme="minorHAnsi" w:hAnsiTheme="minorHAnsi" w:cstheme="minorHAnsi"/>
          <w:bCs/>
          <w:sz w:val="20"/>
          <w:szCs w:val="20"/>
        </w:rPr>
        <w:t>18</w:t>
      </w:r>
      <w:r w:rsidRPr="00046A18">
        <w:rPr>
          <w:rFonts w:asciiTheme="minorHAnsi" w:hAnsiTheme="minorHAnsi" w:cstheme="minorHAnsi"/>
          <w:bCs/>
          <w:sz w:val="20"/>
          <w:szCs w:val="20"/>
        </w:rPr>
        <w:t xml:space="preserve">/27 – </w:t>
      </w:r>
      <w:r w:rsidR="00475CA8" w:rsidRPr="00046A18">
        <w:rPr>
          <w:rFonts w:asciiTheme="minorHAnsi" w:hAnsiTheme="minorHAnsi" w:cstheme="minorHAnsi"/>
          <w:bCs/>
          <w:sz w:val="20"/>
          <w:szCs w:val="20"/>
        </w:rPr>
        <w:t>7/17</w:t>
      </w:r>
      <w:r w:rsidRPr="00046A18">
        <w:rPr>
          <w:rFonts w:asciiTheme="minorHAnsi" w:hAnsiTheme="minorHAnsi" w:cstheme="minorHAnsi"/>
          <w:bCs/>
          <w:sz w:val="20"/>
          <w:szCs w:val="20"/>
        </w:rPr>
        <w:t>/28)</w:t>
      </w:r>
    </w:p>
    <w:p w14:paraId="43E5771A" w14:textId="77777777" w:rsidR="00075EFA" w:rsidRPr="00046A18" w:rsidRDefault="00075EFA" w:rsidP="00981938">
      <w:pPr>
        <w:pStyle w:val="Heading9"/>
        <w:tabs>
          <w:tab w:val="clear" w:pos="0"/>
          <w:tab w:val="clear" w:pos="576"/>
          <w:tab w:val="clear" w:pos="1296"/>
          <w:tab w:val="clear" w:pos="1620"/>
          <w:tab w:val="clear" w:pos="2016"/>
          <w:tab w:val="clear" w:pos="2160"/>
        </w:tabs>
        <w:spacing w:line="288" w:lineRule="auto"/>
        <w:rPr>
          <w:rFonts w:asciiTheme="minorHAnsi" w:hAnsiTheme="minorHAnsi" w:cstheme="minorHAnsi"/>
          <w:sz w:val="20"/>
          <w:u w:val="single"/>
        </w:rPr>
      </w:pPr>
    </w:p>
    <w:p w14:paraId="56211377" w14:textId="605BFC28" w:rsidR="00D209D3" w:rsidRPr="00046A18" w:rsidRDefault="005F57CC" w:rsidP="00981938">
      <w:pPr>
        <w:pStyle w:val="Heading9"/>
        <w:tabs>
          <w:tab w:val="clear" w:pos="0"/>
          <w:tab w:val="clear" w:pos="576"/>
          <w:tab w:val="clear" w:pos="1296"/>
          <w:tab w:val="clear" w:pos="1620"/>
          <w:tab w:val="clear" w:pos="2016"/>
          <w:tab w:val="clear" w:pos="2160"/>
        </w:tabs>
        <w:spacing w:line="288" w:lineRule="auto"/>
        <w:rPr>
          <w:rFonts w:asciiTheme="minorHAnsi" w:hAnsiTheme="minorHAnsi" w:cstheme="minorHAnsi"/>
          <w:sz w:val="20"/>
          <w:u w:val="single"/>
        </w:rPr>
      </w:pPr>
      <w:r w:rsidRPr="00046A18">
        <w:rPr>
          <w:rFonts w:asciiTheme="minorHAnsi" w:hAnsiTheme="minorHAnsi" w:cstheme="minorHAnsi"/>
          <w:sz w:val="20"/>
          <w:u w:val="single"/>
        </w:rPr>
        <w:t>SCOPE OF WORK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26CC4" w:rsidRPr="00046A18" w14:paraId="3E1C4075" w14:textId="77777777" w:rsidTr="00981938">
        <w:tc>
          <w:tcPr>
            <w:tcW w:w="9576" w:type="dxa"/>
            <w:shd w:val="clear" w:color="auto" w:fill="C6D9F1"/>
          </w:tcPr>
          <w:p w14:paraId="4DF4A9A0" w14:textId="77777777" w:rsidR="005F57CC" w:rsidRPr="00046A18" w:rsidRDefault="005F57CC" w:rsidP="00981938">
            <w:pPr>
              <w:spacing w:after="0" w:line="288" w:lineRule="auto"/>
              <w:rPr>
                <w:rFonts w:asciiTheme="minorHAnsi" w:hAnsiTheme="minorHAnsi" w:cstheme="minorHAnsi"/>
                <w:b/>
                <w:sz w:val="20"/>
                <w:szCs w:val="20"/>
              </w:rPr>
            </w:pPr>
            <w:r w:rsidRPr="00046A18">
              <w:rPr>
                <w:rFonts w:asciiTheme="minorHAnsi" w:hAnsiTheme="minorHAnsi" w:cstheme="minorHAnsi"/>
                <w:b/>
                <w:sz w:val="20"/>
                <w:szCs w:val="20"/>
              </w:rPr>
              <w:t>General</w:t>
            </w:r>
            <w:r w:rsidR="00AE0CB2" w:rsidRPr="00046A18">
              <w:rPr>
                <w:rFonts w:asciiTheme="minorHAnsi" w:hAnsiTheme="minorHAnsi" w:cstheme="minorHAnsi"/>
                <w:b/>
                <w:sz w:val="20"/>
                <w:szCs w:val="20"/>
              </w:rPr>
              <w:t xml:space="preserve"> Requirements</w:t>
            </w:r>
            <w:r w:rsidRPr="00046A18">
              <w:rPr>
                <w:rFonts w:asciiTheme="minorHAnsi" w:hAnsiTheme="minorHAnsi" w:cstheme="minorHAnsi"/>
                <w:b/>
                <w:sz w:val="20"/>
                <w:szCs w:val="20"/>
              </w:rPr>
              <w:t>:</w:t>
            </w:r>
          </w:p>
        </w:tc>
      </w:tr>
    </w:tbl>
    <w:p w14:paraId="5CE1A078" w14:textId="3EC1F7D5" w:rsidR="00CB5EBC" w:rsidRPr="00046A18" w:rsidRDefault="00266884" w:rsidP="00981938">
      <w:pPr>
        <w:spacing w:after="0" w:line="288" w:lineRule="auto"/>
        <w:rPr>
          <w:rFonts w:asciiTheme="minorHAnsi" w:hAnsiTheme="minorHAnsi" w:cstheme="minorHAnsi"/>
          <w:sz w:val="20"/>
          <w:szCs w:val="20"/>
        </w:rPr>
      </w:pPr>
      <w:r w:rsidRPr="00046A18">
        <w:rPr>
          <w:rFonts w:asciiTheme="minorHAnsi" w:hAnsiTheme="minorHAnsi" w:cstheme="minorHAnsi"/>
          <w:sz w:val="20"/>
          <w:szCs w:val="20"/>
        </w:rPr>
        <w:t>Independently and no as an agent of the Government, the Contractor shall furnish all the necessary services, qualified personnel, material, equipment, and facilities, not otherwise provided by the Government as needed to perform the Statement of Work below</w:t>
      </w:r>
      <w:r w:rsidR="00017E0F" w:rsidRPr="00046A18">
        <w:rPr>
          <w:rFonts w:asciiTheme="minorHAnsi" w:hAnsiTheme="minorHAnsi" w:cstheme="minorHAnsi"/>
          <w:sz w:val="20"/>
          <w:szCs w:val="20"/>
        </w:rPr>
        <w:t>:</w:t>
      </w:r>
    </w:p>
    <w:p w14:paraId="5269CD66" w14:textId="77777777" w:rsidR="00017E0F" w:rsidRPr="00046A18" w:rsidRDefault="00017E0F" w:rsidP="00017E0F">
      <w:pPr>
        <w:pStyle w:val="ListParagraph"/>
        <w:numPr>
          <w:ilvl w:val="0"/>
          <w:numId w:val="3"/>
        </w:numPr>
        <w:spacing w:after="0"/>
        <w:rPr>
          <w:rFonts w:asciiTheme="minorHAnsi" w:hAnsiTheme="minorHAnsi" w:cstheme="minorHAnsi"/>
          <w:bCs/>
          <w:sz w:val="20"/>
          <w:szCs w:val="20"/>
        </w:rPr>
      </w:pPr>
      <w:r w:rsidRPr="00046A18">
        <w:rPr>
          <w:rFonts w:asciiTheme="minorHAnsi" w:hAnsiTheme="minorHAnsi" w:cstheme="minorHAnsi"/>
          <w:bCs/>
          <w:sz w:val="20"/>
          <w:szCs w:val="20"/>
        </w:rPr>
        <w:t>Service/Maintenance Agreement for the following systems with the below coverage:</w:t>
      </w:r>
    </w:p>
    <w:p w14:paraId="3183A2EF" w14:textId="3E8D5BB7" w:rsidR="00CA7580" w:rsidRPr="00046A18" w:rsidRDefault="00DD75D3" w:rsidP="00CA7580">
      <w:pPr>
        <w:pStyle w:val="ListParagraph"/>
        <w:numPr>
          <w:ilvl w:val="1"/>
          <w:numId w:val="3"/>
        </w:numPr>
        <w:spacing w:after="0"/>
        <w:rPr>
          <w:rFonts w:asciiTheme="minorHAnsi" w:hAnsiTheme="minorHAnsi" w:cstheme="minorHAnsi"/>
          <w:bCs/>
          <w:sz w:val="20"/>
          <w:szCs w:val="20"/>
        </w:rPr>
      </w:pPr>
      <w:r w:rsidRPr="00046A18">
        <w:rPr>
          <w:rFonts w:asciiTheme="minorHAnsi" w:hAnsiTheme="minorHAnsi" w:cstheme="minorHAnsi"/>
          <w:bCs/>
          <w:sz w:val="20"/>
          <w:szCs w:val="20"/>
        </w:rPr>
        <w:t>TOX21 System</w:t>
      </w:r>
    </w:p>
    <w:p w14:paraId="4B9AEF02" w14:textId="4B216BC1" w:rsidR="00DD75D3" w:rsidRPr="00046A18" w:rsidRDefault="00DD75D3" w:rsidP="00CA7580">
      <w:pPr>
        <w:pStyle w:val="ListParagraph"/>
        <w:numPr>
          <w:ilvl w:val="1"/>
          <w:numId w:val="3"/>
        </w:numPr>
        <w:spacing w:after="0"/>
        <w:rPr>
          <w:rFonts w:asciiTheme="minorHAnsi" w:hAnsiTheme="minorHAnsi" w:cstheme="minorHAnsi"/>
          <w:bCs/>
          <w:sz w:val="20"/>
          <w:szCs w:val="20"/>
        </w:rPr>
      </w:pPr>
      <w:r w:rsidRPr="00046A18">
        <w:rPr>
          <w:rFonts w:asciiTheme="minorHAnsi" w:hAnsiTheme="minorHAnsi" w:cstheme="minorHAnsi"/>
          <w:bCs/>
          <w:sz w:val="20"/>
          <w:szCs w:val="20"/>
        </w:rPr>
        <w:t>HTS System</w:t>
      </w:r>
    </w:p>
    <w:p w14:paraId="6C36E5A6" w14:textId="500458EA" w:rsidR="00017E0F" w:rsidRPr="00046A18" w:rsidRDefault="00017E0F" w:rsidP="00CA7580">
      <w:pPr>
        <w:pStyle w:val="ListParagraph"/>
        <w:numPr>
          <w:ilvl w:val="0"/>
          <w:numId w:val="3"/>
        </w:numPr>
        <w:spacing w:after="0"/>
        <w:rPr>
          <w:rFonts w:asciiTheme="minorHAnsi" w:hAnsiTheme="minorHAnsi" w:cstheme="minorHAnsi"/>
          <w:bCs/>
          <w:sz w:val="20"/>
          <w:szCs w:val="20"/>
        </w:rPr>
      </w:pPr>
      <w:r w:rsidRPr="00046A18">
        <w:rPr>
          <w:rFonts w:asciiTheme="minorHAnsi" w:hAnsiTheme="minorHAnsi" w:cstheme="minorHAnsi"/>
          <w:bCs/>
          <w:sz w:val="20"/>
          <w:szCs w:val="20"/>
        </w:rPr>
        <w:t xml:space="preserve">instrument/system. </w:t>
      </w:r>
    </w:p>
    <w:p w14:paraId="111506A5" w14:textId="77777777" w:rsidR="00017E0F" w:rsidRPr="00046A18" w:rsidRDefault="00017E0F" w:rsidP="00017E0F">
      <w:pPr>
        <w:pStyle w:val="ListParagraph"/>
        <w:numPr>
          <w:ilvl w:val="0"/>
          <w:numId w:val="3"/>
        </w:numPr>
        <w:spacing w:after="0"/>
        <w:rPr>
          <w:rFonts w:asciiTheme="minorHAnsi" w:hAnsiTheme="minorHAnsi" w:cstheme="minorHAnsi"/>
          <w:bCs/>
          <w:sz w:val="20"/>
          <w:szCs w:val="20"/>
        </w:rPr>
      </w:pPr>
      <w:r w:rsidRPr="00046A18">
        <w:rPr>
          <w:rFonts w:asciiTheme="minorHAnsi" w:hAnsiTheme="minorHAnsi" w:cstheme="minorHAnsi"/>
          <w:bCs/>
          <w:sz w:val="20"/>
          <w:szCs w:val="20"/>
        </w:rPr>
        <w:t>Inspection stickers will be affixed to each unit at the time of inspection</w:t>
      </w:r>
    </w:p>
    <w:p w14:paraId="55986ED0" w14:textId="4C4C29A2" w:rsidR="00912C45" w:rsidRPr="00046A18" w:rsidRDefault="00017E0F" w:rsidP="00DE4BA3">
      <w:pPr>
        <w:pStyle w:val="ListParagraph"/>
        <w:numPr>
          <w:ilvl w:val="0"/>
          <w:numId w:val="3"/>
        </w:numPr>
        <w:spacing w:after="0"/>
        <w:rPr>
          <w:rFonts w:asciiTheme="minorHAnsi" w:hAnsiTheme="minorHAnsi" w:cstheme="minorHAnsi"/>
          <w:bCs/>
          <w:sz w:val="20"/>
          <w:szCs w:val="20"/>
        </w:rPr>
      </w:pPr>
      <w:r w:rsidRPr="00046A18">
        <w:rPr>
          <w:rFonts w:asciiTheme="minorHAnsi" w:hAnsiTheme="minorHAnsi" w:cstheme="minorHAnsi"/>
          <w:bCs/>
          <w:sz w:val="20"/>
          <w:szCs w:val="20"/>
        </w:rPr>
        <w:t>An equipment status report will accompany the certificates, providing an overview of inspection findings</w:t>
      </w:r>
    </w:p>
    <w:p w14:paraId="5465DCF3" w14:textId="77777777" w:rsidR="00912C45" w:rsidRPr="00046A18" w:rsidRDefault="00912C45" w:rsidP="00981938">
      <w:pPr>
        <w:spacing w:after="0" w:line="288" w:lineRule="auto"/>
        <w:rPr>
          <w:rFonts w:asciiTheme="minorHAnsi" w:hAnsiTheme="minorHAnsi" w:cstheme="minorHAnsi"/>
          <w:sz w:val="20"/>
          <w:szCs w:val="20"/>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26CC4" w:rsidRPr="00046A18" w14:paraId="6A9FA4B3" w14:textId="77777777" w:rsidTr="00981938">
        <w:tc>
          <w:tcPr>
            <w:tcW w:w="9576" w:type="dxa"/>
            <w:shd w:val="clear" w:color="auto" w:fill="C6D9F1"/>
          </w:tcPr>
          <w:p w14:paraId="56D5FEDF" w14:textId="77777777" w:rsidR="005F57CC" w:rsidRPr="00046A18" w:rsidRDefault="005F57CC" w:rsidP="00981938">
            <w:pPr>
              <w:spacing w:after="0" w:line="288" w:lineRule="auto"/>
              <w:rPr>
                <w:rFonts w:asciiTheme="minorHAnsi" w:hAnsiTheme="minorHAnsi" w:cstheme="minorHAnsi"/>
                <w:b/>
                <w:sz w:val="20"/>
                <w:szCs w:val="20"/>
              </w:rPr>
            </w:pPr>
            <w:r w:rsidRPr="00046A18">
              <w:rPr>
                <w:rFonts w:asciiTheme="minorHAnsi" w:hAnsiTheme="minorHAnsi" w:cstheme="minorHAnsi"/>
                <w:b/>
                <w:sz w:val="20"/>
                <w:szCs w:val="20"/>
              </w:rPr>
              <w:t>Specific</w:t>
            </w:r>
            <w:r w:rsidR="00AE0CB2" w:rsidRPr="00046A18">
              <w:rPr>
                <w:rFonts w:asciiTheme="minorHAnsi" w:hAnsiTheme="minorHAnsi" w:cstheme="minorHAnsi"/>
                <w:b/>
                <w:sz w:val="20"/>
                <w:szCs w:val="20"/>
              </w:rPr>
              <w:t xml:space="preserve"> Requirements</w:t>
            </w:r>
            <w:r w:rsidRPr="00046A18">
              <w:rPr>
                <w:rFonts w:asciiTheme="minorHAnsi" w:hAnsiTheme="minorHAnsi" w:cstheme="minorHAnsi"/>
                <w:b/>
                <w:sz w:val="20"/>
                <w:szCs w:val="20"/>
              </w:rPr>
              <w:t>:</w:t>
            </w:r>
          </w:p>
        </w:tc>
      </w:tr>
    </w:tbl>
    <w:p w14:paraId="73F593F6" w14:textId="7F8388A3" w:rsidR="00706F47" w:rsidRPr="00046A18" w:rsidRDefault="00266884" w:rsidP="00DD75D3">
      <w:pPr>
        <w:autoSpaceDE w:val="0"/>
        <w:autoSpaceDN w:val="0"/>
        <w:adjustRightInd w:val="0"/>
        <w:spacing w:after="0"/>
        <w:rPr>
          <w:rFonts w:asciiTheme="minorHAnsi" w:hAnsiTheme="minorHAnsi" w:cstheme="minorHAnsi"/>
          <w:sz w:val="20"/>
          <w:szCs w:val="20"/>
        </w:rPr>
      </w:pPr>
      <w:r w:rsidRPr="00046A18">
        <w:rPr>
          <w:rFonts w:asciiTheme="minorHAnsi" w:hAnsiTheme="minorHAnsi" w:cstheme="minorHAnsi"/>
          <w:sz w:val="20"/>
          <w:szCs w:val="20"/>
        </w:rPr>
        <w:t xml:space="preserve">The vendor must provide </w:t>
      </w:r>
      <w:r w:rsidR="002554A8" w:rsidRPr="00046A18">
        <w:rPr>
          <w:rFonts w:asciiTheme="minorHAnsi" w:hAnsiTheme="minorHAnsi" w:cstheme="minorHAnsi"/>
          <w:sz w:val="20"/>
          <w:szCs w:val="20"/>
        </w:rPr>
        <w:t>Full Service and</w:t>
      </w:r>
      <w:r w:rsidRPr="00046A18">
        <w:rPr>
          <w:rFonts w:asciiTheme="minorHAnsi" w:hAnsiTheme="minorHAnsi" w:cstheme="minorHAnsi"/>
          <w:sz w:val="20"/>
          <w:szCs w:val="20"/>
        </w:rPr>
        <w:t xml:space="preserve"> Preventative Maintenance for the following:</w:t>
      </w:r>
    </w:p>
    <w:p w14:paraId="347D9F0E" w14:textId="09039597" w:rsidR="00DD75D3" w:rsidRPr="00046A18" w:rsidRDefault="00DD75D3" w:rsidP="00DD75D3">
      <w:pPr>
        <w:pStyle w:val="ListParagraph"/>
        <w:numPr>
          <w:ilvl w:val="0"/>
          <w:numId w:val="3"/>
        </w:numPr>
        <w:autoSpaceDE w:val="0"/>
        <w:autoSpaceDN w:val="0"/>
        <w:adjustRightInd w:val="0"/>
        <w:spacing w:after="0"/>
        <w:rPr>
          <w:rFonts w:asciiTheme="minorHAnsi" w:hAnsiTheme="minorHAnsi" w:cstheme="minorHAnsi"/>
          <w:sz w:val="20"/>
          <w:szCs w:val="20"/>
        </w:rPr>
      </w:pPr>
      <w:r w:rsidRPr="00046A18">
        <w:rPr>
          <w:rFonts w:asciiTheme="minorHAnsi" w:hAnsiTheme="minorHAnsi" w:cstheme="minorHAnsi"/>
          <w:sz w:val="20"/>
          <w:szCs w:val="20"/>
        </w:rPr>
        <w:t>Adequate personnel to complete any repairs or maintenance required</w:t>
      </w:r>
    </w:p>
    <w:p w14:paraId="16F089CF" w14:textId="5BEFDCC9" w:rsidR="00DD75D3" w:rsidRPr="00046A18" w:rsidRDefault="00DD75D3" w:rsidP="00DD75D3">
      <w:pPr>
        <w:pStyle w:val="ListParagraph"/>
        <w:numPr>
          <w:ilvl w:val="0"/>
          <w:numId w:val="3"/>
        </w:numPr>
        <w:autoSpaceDE w:val="0"/>
        <w:autoSpaceDN w:val="0"/>
        <w:adjustRightInd w:val="0"/>
        <w:spacing w:after="0"/>
        <w:rPr>
          <w:rFonts w:asciiTheme="minorHAnsi" w:hAnsiTheme="minorHAnsi" w:cstheme="minorHAnsi"/>
          <w:sz w:val="20"/>
          <w:szCs w:val="20"/>
        </w:rPr>
      </w:pPr>
      <w:r w:rsidRPr="00046A18">
        <w:rPr>
          <w:rFonts w:asciiTheme="minorHAnsi" w:hAnsiTheme="minorHAnsi" w:cstheme="minorHAnsi"/>
          <w:sz w:val="20"/>
          <w:szCs w:val="20"/>
        </w:rPr>
        <w:t>Tools and equipment needed to effect repairs</w:t>
      </w:r>
    </w:p>
    <w:p w14:paraId="464ABBB6" w14:textId="53AE43AE" w:rsidR="00DD75D3" w:rsidRPr="00046A18" w:rsidRDefault="00DD75D3" w:rsidP="00DD75D3">
      <w:pPr>
        <w:pStyle w:val="ListParagraph"/>
        <w:numPr>
          <w:ilvl w:val="0"/>
          <w:numId w:val="3"/>
        </w:numPr>
        <w:autoSpaceDE w:val="0"/>
        <w:autoSpaceDN w:val="0"/>
        <w:adjustRightInd w:val="0"/>
        <w:spacing w:after="0"/>
        <w:rPr>
          <w:rFonts w:asciiTheme="minorHAnsi" w:hAnsiTheme="minorHAnsi" w:cstheme="minorHAnsi"/>
          <w:sz w:val="20"/>
          <w:szCs w:val="20"/>
        </w:rPr>
      </w:pPr>
      <w:r w:rsidRPr="00046A18">
        <w:rPr>
          <w:rFonts w:asciiTheme="minorHAnsi" w:hAnsiTheme="minorHAnsi" w:cstheme="minorHAnsi"/>
          <w:sz w:val="20"/>
          <w:szCs w:val="20"/>
        </w:rPr>
        <w:t>Onsite response of three to five (3-5) business days: Monday-Friday (8:30am – 5:00pm)</w:t>
      </w:r>
    </w:p>
    <w:p w14:paraId="198D62AC" w14:textId="5C6BBB6B" w:rsidR="00DD75D3" w:rsidRPr="00046A18" w:rsidRDefault="00DD75D3" w:rsidP="00DD75D3">
      <w:pPr>
        <w:pStyle w:val="ListParagraph"/>
        <w:numPr>
          <w:ilvl w:val="0"/>
          <w:numId w:val="3"/>
        </w:numPr>
        <w:autoSpaceDE w:val="0"/>
        <w:autoSpaceDN w:val="0"/>
        <w:adjustRightInd w:val="0"/>
        <w:spacing w:after="0"/>
        <w:rPr>
          <w:rFonts w:asciiTheme="minorHAnsi" w:hAnsiTheme="minorHAnsi" w:cstheme="minorHAnsi"/>
          <w:sz w:val="20"/>
          <w:szCs w:val="20"/>
        </w:rPr>
      </w:pPr>
      <w:r w:rsidRPr="00046A18">
        <w:rPr>
          <w:rFonts w:asciiTheme="minorHAnsi" w:hAnsiTheme="minorHAnsi" w:cstheme="minorHAnsi"/>
          <w:sz w:val="20"/>
          <w:szCs w:val="20"/>
        </w:rPr>
        <w:t>Repair parts and components as required</w:t>
      </w:r>
    </w:p>
    <w:p w14:paraId="5FDF21DF" w14:textId="6576B0FB" w:rsidR="00DD75D3" w:rsidRPr="00046A18" w:rsidRDefault="00DD75D3" w:rsidP="00DD75D3">
      <w:pPr>
        <w:pStyle w:val="ListParagraph"/>
        <w:numPr>
          <w:ilvl w:val="0"/>
          <w:numId w:val="3"/>
        </w:numPr>
        <w:autoSpaceDE w:val="0"/>
        <w:autoSpaceDN w:val="0"/>
        <w:adjustRightInd w:val="0"/>
        <w:spacing w:after="0"/>
        <w:rPr>
          <w:rFonts w:asciiTheme="minorHAnsi" w:hAnsiTheme="minorHAnsi" w:cstheme="minorHAnsi"/>
          <w:sz w:val="20"/>
          <w:szCs w:val="20"/>
        </w:rPr>
      </w:pPr>
      <w:r w:rsidRPr="00046A18">
        <w:rPr>
          <w:rFonts w:asciiTheme="minorHAnsi" w:hAnsiTheme="minorHAnsi" w:cstheme="minorHAnsi"/>
          <w:sz w:val="20"/>
          <w:szCs w:val="20"/>
        </w:rPr>
        <w:t xml:space="preserve">Travel and accommodations </w:t>
      </w:r>
    </w:p>
    <w:p w14:paraId="677CDCFB" w14:textId="77777777" w:rsidR="00DD75D3" w:rsidRPr="00046A18" w:rsidRDefault="00DD75D3" w:rsidP="00DD75D3">
      <w:pPr>
        <w:pStyle w:val="ListParagraph"/>
        <w:autoSpaceDE w:val="0"/>
        <w:autoSpaceDN w:val="0"/>
        <w:adjustRightInd w:val="0"/>
        <w:spacing w:after="0"/>
        <w:rPr>
          <w:rFonts w:asciiTheme="minorHAnsi" w:hAnsiTheme="minorHAnsi" w:cstheme="minorHAns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26CC4" w:rsidRPr="00046A18" w14:paraId="69AA63AE" w14:textId="77777777" w:rsidTr="00981938">
        <w:tc>
          <w:tcPr>
            <w:tcW w:w="9576" w:type="dxa"/>
            <w:shd w:val="clear" w:color="auto" w:fill="C6D9F1"/>
          </w:tcPr>
          <w:p w14:paraId="2F3A465E" w14:textId="77777777" w:rsidR="00AE0CB2" w:rsidRPr="00046A18" w:rsidRDefault="00AE0CB2" w:rsidP="00981938">
            <w:pPr>
              <w:spacing w:after="0" w:line="288" w:lineRule="auto"/>
              <w:rPr>
                <w:rFonts w:asciiTheme="minorHAnsi" w:hAnsiTheme="minorHAnsi" w:cstheme="minorHAnsi"/>
                <w:b/>
                <w:sz w:val="20"/>
                <w:szCs w:val="20"/>
              </w:rPr>
            </w:pPr>
            <w:r w:rsidRPr="00046A18">
              <w:rPr>
                <w:rFonts w:asciiTheme="minorHAnsi" w:hAnsiTheme="minorHAnsi" w:cstheme="minorHAnsi"/>
                <w:b/>
                <w:sz w:val="20"/>
                <w:szCs w:val="20"/>
              </w:rPr>
              <w:t>Level of Effort:</w:t>
            </w:r>
          </w:p>
        </w:tc>
      </w:tr>
    </w:tbl>
    <w:p w14:paraId="48BEFAC1" w14:textId="762AE027" w:rsidR="00B701B2" w:rsidRPr="00046A18" w:rsidRDefault="00B701B2" w:rsidP="00981938">
      <w:pPr>
        <w:pStyle w:val="BodyText3"/>
        <w:tabs>
          <w:tab w:val="clear" w:pos="0"/>
          <w:tab w:val="clear" w:pos="576"/>
          <w:tab w:val="clear" w:pos="1296"/>
          <w:tab w:val="clear" w:pos="1620"/>
          <w:tab w:val="clear" w:pos="2016"/>
          <w:tab w:val="clear" w:pos="2160"/>
        </w:tabs>
        <w:spacing w:line="288" w:lineRule="auto"/>
        <w:rPr>
          <w:rFonts w:asciiTheme="minorHAnsi" w:hAnsiTheme="minorHAnsi" w:cstheme="minorHAnsi"/>
          <w:sz w:val="20"/>
        </w:rPr>
      </w:pPr>
      <w:r w:rsidRPr="00046A18">
        <w:rPr>
          <w:rFonts w:asciiTheme="minorHAnsi" w:hAnsiTheme="minorHAnsi" w:cstheme="minorHAnsi"/>
          <w:sz w:val="20"/>
        </w:rPr>
        <w:t>Personnel must be trained and authorized to service equipment</w:t>
      </w:r>
      <w:r w:rsidR="00482601" w:rsidRPr="00046A18">
        <w:rPr>
          <w:rFonts w:asciiTheme="minorHAnsi" w:hAnsiTheme="minorHAnsi" w:cstheme="minorHAnsi"/>
          <w:sz w:val="20"/>
        </w:rPr>
        <w:t xml:space="preserve"> listed in this SOW</w:t>
      </w:r>
      <w:r w:rsidRPr="00046A18">
        <w:rPr>
          <w:rFonts w:asciiTheme="minorHAnsi" w:hAnsiTheme="minorHAnsi" w:cstheme="minorHAnsi"/>
          <w:sz w:val="20"/>
        </w:rPr>
        <w:t xml:space="preserve">. </w:t>
      </w:r>
    </w:p>
    <w:p w14:paraId="61A69135" w14:textId="77777777" w:rsidR="00B701B2" w:rsidRPr="00046A18" w:rsidRDefault="00B701B2" w:rsidP="00981938">
      <w:pPr>
        <w:pStyle w:val="BodyText3"/>
        <w:tabs>
          <w:tab w:val="clear" w:pos="0"/>
          <w:tab w:val="clear" w:pos="576"/>
          <w:tab w:val="clear" w:pos="1296"/>
          <w:tab w:val="clear" w:pos="1620"/>
          <w:tab w:val="clear" w:pos="2016"/>
          <w:tab w:val="clear" w:pos="2160"/>
        </w:tabs>
        <w:spacing w:line="288" w:lineRule="auto"/>
        <w:rPr>
          <w:rFonts w:asciiTheme="minorHAnsi" w:hAnsiTheme="minorHAnsi" w:cstheme="minorHAnsi"/>
          <w:b/>
          <w:sz w:val="20"/>
          <w:u w:val="single"/>
        </w:rPr>
      </w:pPr>
    </w:p>
    <w:p w14:paraId="4E1D88F4" w14:textId="77777777" w:rsidR="00D209D3" w:rsidRPr="00046A18" w:rsidRDefault="00D209D3" w:rsidP="00981938">
      <w:pPr>
        <w:pStyle w:val="BodyText3"/>
        <w:tabs>
          <w:tab w:val="clear" w:pos="0"/>
          <w:tab w:val="clear" w:pos="576"/>
          <w:tab w:val="clear" w:pos="1296"/>
          <w:tab w:val="clear" w:pos="1620"/>
          <w:tab w:val="clear" w:pos="2016"/>
          <w:tab w:val="clear" w:pos="2160"/>
        </w:tabs>
        <w:spacing w:line="288" w:lineRule="auto"/>
        <w:rPr>
          <w:rFonts w:asciiTheme="minorHAnsi" w:hAnsiTheme="minorHAnsi" w:cstheme="minorHAnsi"/>
          <w:b/>
          <w:sz w:val="20"/>
          <w:u w:val="single"/>
        </w:rPr>
      </w:pPr>
      <w:r w:rsidRPr="00046A18">
        <w:rPr>
          <w:rFonts w:asciiTheme="minorHAnsi" w:hAnsiTheme="minorHAnsi" w:cstheme="minorHAnsi"/>
          <w:b/>
          <w:sz w:val="20"/>
          <w:u w:val="single"/>
        </w:rPr>
        <w:t>GOVERNMENT RESPONSIBILITIES</w:t>
      </w:r>
    </w:p>
    <w:p w14:paraId="5398775C" w14:textId="77777777" w:rsidR="00046A18" w:rsidRPr="00046A18" w:rsidRDefault="00046A18" w:rsidP="00046A18">
      <w:pPr>
        <w:pStyle w:val="BodyText3"/>
        <w:tabs>
          <w:tab w:val="clear" w:pos="0"/>
          <w:tab w:val="clear" w:pos="1620"/>
          <w:tab w:val="clear" w:pos="2160"/>
          <w:tab w:val="left" w:pos="-1440"/>
          <w:tab w:val="left" w:pos="-864"/>
          <w:tab w:val="left" w:pos="-432"/>
          <w:tab w:val="left" w:pos="-144"/>
          <w:tab w:val="left" w:pos="720"/>
          <w:tab w:val="left" w:pos="2736"/>
          <w:tab w:val="left" w:pos="3456"/>
          <w:tab w:val="left" w:pos="4176"/>
          <w:tab w:val="left" w:pos="4896"/>
          <w:tab w:val="left" w:pos="5616"/>
          <w:tab w:val="left" w:pos="6336"/>
          <w:tab w:val="left" w:pos="7056"/>
          <w:tab w:val="left" w:pos="7776"/>
          <w:tab w:val="left" w:pos="8496"/>
        </w:tabs>
        <w:spacing w:line="288" w:lineRule="auto"/>
        <w:rPr>
          <w:rFonts w:asciiTheme="minorHAnsi" w:hAnsiTheme="minorHAnsi" w:cstheme="minorHAnsi"/>
          <w:color w:val="FF0000"/>
          <w:sz w:val="20"/>
        </w:rPr>
      </w:pPr>
      <w:r w:rsidRPr="00046A18">
        <w:rPr>
          <w:rFonts w:asciiTheme="minorHAnsi" w:hAnsiTheme="minorHAnsi" w:cstheme="minorHAnsi"/>
          <w:sz w:val="20"/>
        </w:rPr>
        <w:t>NCATS will coordinate with vendor in regard to scheduling repair/maintenance visit. NCATS will provide access to the facility and access to the equipment being serviced. There are no other government responsibilities.</w:t>
      </w:r>
    </w:p>
    <w:p w14:paraId="341401C1" w14:textId="77777777" w:rsidR="00046A18" w:rsidRPr="00046A18" w:rsidRDefault="00046A18" w:rsidP="00046A18">
      <w:pPr>
        <w:pStyle w:val="Heading9"/>
        <w:tabs>
          <w:tab w:val="clear" w:pos="0"/>
          <w:tab w:val="clear" w:pos="576"/>
          <w:tab w:val="clear" w:pos="1296"/>
          <w:tab w:val="clear" w:pos="1620"/>
          <w:tab w:val="clear" w:pos="2016"/>
          <w:tab w:val="clear" w:pos="2160"/>
          <w:tab w:val="left" w:pos="810"/>
        </w:tabs>
        <w:spacing w:line="288" w:lineRule="auto"/>
        <w:ind w:left="720" w:hanging="720"/>
        <w:rPr>
          <w:rFonts w:asciiTheme="minorHAnsi" w:hAnsiTheme="minorHAnsi" w:cstheme="minorHAnsi"/>
          <w:sz w:val="20"/>
          <w:u w:val="single"/>
        </w:rPr>
      </w:pPr>
      <w:r w:rsidRPr="00046A18">
        <w:rPr>
          <w:rFonts w:asciiTheme="minorHAnsi" w:hAnsiTheme="minorHAnsi" w:cstheme="minorHAnsi"/>
          <w:sz w:val="20"/>
          <w:u w:val="single"/>
        </w:rPr>
        <w:t>DELIVERY OR DELIVERABLES</w:t>
      </w:r>
    </w:p>
    <w:p w14:paraId="793652D1" w14:textId="7FE305F8" w:rsidR="00046A18" w:rsidRPr="00046A18" w:rsidRDefault="00046A18" w:rsidP="00046A18">
      <w:pPr>
        <w:pStyle w:val="Heading9"/>
        <w:tabs>
          <w:tab w:val="clear" w:pos="0"/>
          <w:tab w:val="clear" w:pos="576"/>
          <w:tab w:val="clear" w:pos="1296"/>
          <w:tab w:val="clear" w:pos="1620"/>
          <w:tab w:val="clear" w:pos="2016"/>
          <w:tab w:val="clear" w:pos="2160"/>
        </w:tabs>
        <w:spacing w:line="288" w:lineRule="auto"/>
        <w:rPr>
          <w:rFonts w:asciiTheme="minorHAnsi" w:hAnsiTheme="minorHAnsi" w:cstheme="minorHAnsi"/>
          <w:b w:val="0"/>
          <w:bCs/>
          <w:color w:val="FF0000"/>
          <w:sz w:val="20"/>
        </w:rPr>
      </w:pPr>
      <w:r w:rsidRPr="00046A18">
        <w:rPr>
          <w:rFonts w:asciiTheme="minorHAnsi" w:hAnsiTheme="minorHAnsi" w:cstheme="minorHAnsi"/>
          <w:b w:val="0"/>
          <w:bCs/>
          <w:sz w:val="20"/>
        </w:rPr>
        <w:t xml:space="preserve">The vendor will perform maintenance services and necessary repairs and suggest further maintenance as needed. Detailed reports of service performed will be provided to NCATS by the vendor. The period of performance is one year from the date P.O. is established. Service/s to be billed as performed. </w:t>
      </w:r>
      <w:r w:rsidRPr="00046A18">
        <w:rPr>
          <w:rFonts w:asciiTheme="minorHAnsi" w:hAnsiTheme="minorHAnsi" w:cstheme="minorHAnsi"/>
          <w:b w:val="0"/>
          <w:bCs/>
          <w:color w:val="FF0000"/>
          <w:sz w:val="20"/>
        </w:rPr>
        <w:t xml:space="preserve"> </w:t>
      </w:r>
    </w:p>
    <w:p w14:paraId="6A6CA11D" w14:textId="77777777" w:rsidR="00D209D3" w:rsidRPr="00046A18" w:rsidRDefault="00D209D3" w:rsidP="00981938">
      <w:pPr>
        <w:spacing w:after="0" w:line="288" w:lineRule="auto"/>
        <w:rPr>
          <w:rFonts w:asciiTheme="minorHAnsi" w:hAnsiTheme="minorHAnsi" w:cstheme="minorHAnsi"/>
          <w:sz w:val="20"/>
          <w:szCs w:val="20"/>
        </w:rPr>
      </w:pPr>
    </w:p>
    <w:p w14:paraId="2D06912D" w14:textId="77777777" w:rsidR="00D209D3" w:rsidRPr="00046A18" w:rsidRDefault="0076789F" w:rsidP="00981938">
      <w:pPr>
        <w:spacing w:after="0" w:line="288" w:lineRule="auto"/>
        <w:rPr>
          <w:rFonts w:asciiTheme="minorHAnsi" w:hAnsiTheme="minorHAnsi" w:cstheme="minorHAnsi"/>
          <w:b/>
          <w:sz w:val="20"/>
          <w:szCs w:val="20"/>
          <w:u w:val="single"/>
        </w:rPr>
      </w:pPr>
      <w:r w:rsidRPr="00046A18">
        <w:rPr>
          <w:rFonts w:asciiTheme="minorHAnsi" w:hAnsiTheme="minorHAnsi" w:cstheme="minorHAnsi"/>
          <w:b/>
          <w:sz w:val="20"/>
          <w:szCs w:val="20"/>
          <w:u w:val="single"/>
        </w:rPr>
        <w:t>REPORTING REQUIREMENTS</w:t>
      </w:r>
      <w:r w:rsidR="00D209D3" w:rsidRPr="00046A18">
        <w:rPr>
          <w:rFonts w:asciiTheme="minorHAnsi" w:hAnsiTheme="minorHAnsi" w:cstheme="minorHAnsi"/>
          <w:b/>
          <w:sz w:val="20"/>
          <w:szCs w:val="20"/>
          <w:u w:val="single"/>
        </w:rPr>
        <w:t xml:space="preserve"> </w:t>
      </w:r>
    </w:p>
    <w:p w14:paraId="37316B13" w14:textId="5C30B14F" w:rsidR="003725B8" w:rsidRPr="00046A18" w:rsidRDefault="00046A18" w:rsidP="003725B8">
      <w:pPr>
        <w:autoSpaceDE w:val="0"/>
        <w:autoSpaceDN w:val="0"/>
        <w:adjustRightInd w:val="0"/>
        <w:spacing w:after="0" w:line="240" w:lineRule="auto"/>
        <w:rPr>
          <w:rFonts w:asciiTheme="minorHAnsi" w:hAnsiTheme="minorHAnsi" w:cstheme="minorHAnsi"/>
          <w:bCs/>
          <w:sz w:val="20"/>
          <w:szCs w:val="20"/>
        </w:rPr>
      </w:pPr>
      <w:r w:rsidRPr="00046A18">
        <w:rPr>
          <w:rFonts w:asciiTheme="minorHAnsi" w:hAnsiTheme="minorHAnsi" w:cstheme="minorHAnsi"/>
          <w:bCs/>
          <w:sz w:val="20"/>
          <w:szCs w:val="20"/>
        </w:rPr>
        <w:t xml:space="preserve">Reports will be emailed to Carleen Klumpp-Thomas at </w:t>
      </w:r>
      <w:hyperlink r:id="rId10" w:history="1">
        <w:r w:rsidRPr="00046A18">
          <w:rPr>
            <w:rStyle w:val="Hyperlink"/>
            <w:rFonts w:asciiTheme="minorHAnsi" w:hAnsiTheme="minorHAnsi" w:cstheme="minorHAnsi"/>
            <w:bCs/>
            <w:sz w:val="20"/>
            <w:szCs w:val="20"/>
          </w:rPr>
          <w:t>carleen.klumpp-thomas@nih.gov</w:t>
        </w:r>
      </w:hyperlink>
    </w:p>
    <w:p w14:paraId="4E66B617" w14:textId="77777777" w:rsidR="00046A18" w:rsidRPr="00046A18" w:rsidRDefault="00046A18" w:rsidP="003725B8">
      <w:pPr>
        <w:autoSpaceDE w:val="0"/>
        <w:autoSpaceDN w:val="0"/>
        <w:adjustRightInd w:val="0"/>
        <w:spacing w:after="0" w:line="240" w:lineRule="auto"/>
        <w:rPr>
          <w:rFonts w:asciiTheme="minorHAnsi" w:hAnsiTheme="minorHAnsi" w:cstheme="minorHAnsi"/>
          <w:color w:val="000000"/>
          <w:sz w:val="20"/>
          <w:szCs w:val="20"/>
        </w:rPr>
      </w:pPr>
    </w:p>
    <w:p w14:paraId="7DE5841A" w14:textId="77777777" w:rsidR="00B21DC3" w:rsidRPr="00046A18" w:rsidRDefault="00B21DC3" w:rsidP="00981938">
      <w:pPr>
        <w:pStyle w:val="Heading6"/>
        <w:spacing w:line="288" w:lineRule="auto"/>
        <w:rPr>
          <w:rFonts w:asciiTheme="minorHAnsi" w:hAnsiTheme="minorHAnsi" w:cstheme="minorHAnsi"/>
          <w:sz w:val="20"/>
          <w:szCs w:val="20"/>
          <w:u w:val="single"/>
        </w:rPr>
      </w:pPr>
      <w:r w:rsidRPr="00046A18">
        <w:rPr>
          <w:rFonts w:asciiTheme="minorHAnsi" w:hAnsiTheme="minorHAnsi" w:cstheme="minorHAnsi"/>
          <w:sz w:val="20"/>
          <w:szCs w:val="20"/>
          <w:u w:val="single"/>
        </w:rPr>
        <w:t xml:space="preserve">TRAVEL   </w:t>
      </w:r>
    </w:p>
    <w:p w14:paraId="6909CF3B" w14:textId="77777777" w:rsidR="003725B8" w:rsidRPr="00046A18" w:rsidRDefault="003725B8" w:rsidP="003725B8">
      <w:pPr>
        <w:spacing w:after="0" w:line="288" w:lineRule="auto"/>
        <w:rPr>
          <w:rFonts w:asciiTheme="minorHAnsi" w:hAnsiTheme="minorHAnsi" w:cstheme="minorHAnsi"/>
          <w:sz w:val="20"/>
          <w:szCs w:val="20"/>
        </w:rPr>
      </w:pPr>
      <w:r w:rsidRPr="00046A18">
        <w:rPr>
          <w:rFonts w:asciiTheme="minorHAnsi" w:hAnsiTheme="minorHAnsi" w:cstheme="minorHAnsi"/>
          <w:sz w:val="20"/>
          <w:szCs w:val="20"/>
        </w:rPr>
        <w:t>N/A</w:t>
      </w:r>
    </w:p>
    <w:p w14:paraId="385FF8F4" w14:textId="77777777" w:rsidR="00B21DC3" w:rsidRDefault="00B21DC3" w:rsidP="00981938">
      <w:pPr>
        <w:spacing w:after="0" w:line="288" w:lineRule="auto"/>
        <w:ind w:left="1440"/>
        <w:rPr>
          <w:rFonts w:asciiTheme="minorHAnsi" w:hAnsiTheme="minorHAnsi" w:cstheme="minorHAnsi"/>
          <w:b/>
          <w:sz w:val="20"/>
          <w:szCs w:val="20"/>
        </w:rPr>
      </w:pPr>
    </w:p>
    <w:p w14:paraId="650825B6" w14:textId="77777777" w:rsidR="00046A18" w:rsidRDefault="00046A18" w:rsidP="00981938">
      <w:pPr>
        <w:spacing w:after="0" w:line="288" w:lineRule="auto"/>
        <w:ind w:left="1440"/>
        <w:rPr>
          <w:rFonts w:asciiTheme="minorHAnsi" w:hAnsiTheme="minorHAnsi" w:cstheme="minorHAnsi"/>
          <w:b/>
          <w:sz w:val="20"/>
          <w:szCs w:val="20"/>
        </w:rPr>
      </w:pPr>
    </w:p>
    <w:p w14:paraId="61D2391E" w14:textId="77777777" w:rsidR="00046A18" w:rsidRDefault="00046A18" w:rsidP="00981938">
      <w:pPr>
        <w:spacing w:after="0" w:line="288" w:lineRule="auto"/>
        <w:ind w:left="1440"/>
        <w:rPr>
          <w:rFonts w:asciiTheme="minorHAnsi" w:hAnsiTheme="minorHAnsi" w:cstheme="minorHAnsi"/>
          <w:b/>
          <w:sz w:val="20"/>
          <w:szCs w:val="20"/>
        </w:rPr>
      </w:pPr>
    </w:p>
    <w:p w14:paraId="1121E9DD" w14:textId="77777777" w:rsidR="00046A18" w:rsidRPr="00046A18" w:rsidRDefault="00046A18" w:rsidP="00981938">
      <w:pPr>
        <w:spacing w:after="0" w:line="288" w:lineRule="auto"/>
        <w:ind w:left="1440"/>
        <w:rPr>
          <w:rFonts w:asciiTheme="minorHAnsi" w:hAnsiTheme="minorHAnsi" w:cstheme="minorHAnsi"/>
          <w:b/>
          <w:sz w:val="20"/>
          <w:szCs w:val="20"/>
        </w:rPr>
      </w:pPr>
    </w:p>
    <w:p w14:paraId="54DE7F68" w14:textId="77777777" w:rsidR="00FF7FB5" w:rsidRPr="00046A18" w:rsidRDefault="00FF7FB5" w:rsidP="00981938">
      <w:pPr>
        <w:pStyle w:val="ListParagraph"/>
        <w:spacing w:before="0" w:after="0" w:line="288" w:lineRule="auto"/>
        <w:ind w:left="0"/>
        <w:rPr>
          <w:rFonts w:asciiTheme="minorHAnsi" w:hAnsiTheme="minorHAnsi" w:cstheme="minorHAnsi"/>
          <w:b/>
          <w:sz w:val="20"/>
          <w:szCs w:val="20"/>
          <w:u w:val="single"/>
        </w:rPr>
      </w:pPr>
      <w:r w:rsidRPr="00046A18">
        <w:rPr>
          <w:rFonts w:asciiTheme="minorHAnsi" w:hAnsiTheme="minorHAnsi" w:cstheme="minorHAnsi"/>
          <w:b/>
          <w:sz w:val="20"/>
          <w:szCs w:val="20"/>
          <w:u w:val="single"/>
        </w:rPr>
        <w:lastRenderedPageBreak/>
        <w:t>KEY PERSONNEL</w:t>
      </w:r>
    </w:p>
    <w:p w14:paraId="08459CEF" w14:textId="77777777" w:rsidR="00FE27D6" w:rsidRPr="00046A18" w:rsidRDefault="00FE27D6" w:rsidP="00FE27D6">
      <w:pPr>
        <w:pStyle w:val="ListParagraph"/>
        <w:spacing w:before="0" w:after="0" w:line="288" w:lineRule="auto"/>
        <w:ind w:left="0"/>
        <w:rPr>
          <w:rFonts w:asciiTheme="minorHAnsi" w:hAnsiTheme="minorHAnsi" w:cstheme="minorHAnsi"/>
          <w:bCs/>
          <w:sz w:val="20"/>
          <w:szCs w:val="20"/>
        </w:rPr>
      </w:pPr>
      <w:r w:rsidRPr="00046A18">
        <w:rPr>
          <w:rFonts w:asciiTheme="minorHAnsi" w:hAnsiTheme="minorHAnsi" w:cstheme="minorHAnsi"/>
          <w:bCs/>
          <w:sz w:val="20"/>
          <w:szCs w:val="20"/>
        </w:rPr>
        <w:t>The technician must have extensive experience with the instruments listed in this SOW to perform maintenance and repairs:</w:t>
      </w:r>
    </w:p>
    <w:p w14:paraId="26DF4FC6" w14:textId="77777777" w:rsidR="00482601" w:rsidRPr="00046A18" w:rsidRDefault="00482601" w:rsidP="00482601">
      <w:pPr>
        <w:pStyle w:val="ListParagraph"/>
        <w:numPr>
          <w:ilvl w:val="1"/>
          <w:numId w:val="3"/>
        </w:numPr>
        <w:spacing w:after="0"/>
        <w:rPr>
          <w:rFonts w:asciiTheme="minorHAnsi" w:hAnsiTheme="minorHAnsi" w:cstheme="minorHAnsi"/>
          <w:bCs/>
          <w:sz w:val="20"/>
          <w:szCs w:val="20"/>
        </w:rPr>
      </w:pPr>
      <w:r w:rsidRPr="00046A18">
        <w:rPr>
          <w:rFonts w:asciiTheme="minorHAnsi" w:hAnsiTheme="minorHAnsi" w:cstheme="minorHAnsi"/>
          <w:bCs/>
          <w:sz w:val="20"/>
          <w:szCs w:val="20"/>
        </w:rPr>
        <w:t>TOX21 System</w:t>
      </w:r>
    </w:p>
    <w:p w14:paraId="60041926" w14:textId="77777777" w:rsidR="00482601" w:rsidRPr="00046A18" w:rsidRDefault="00482601" w:rsidP="00482601">
      <w:pPr>
        <w:pStyle w:val="ListParagraph"/>
        <w:numPr>
          <w:ilvl w:val="1"/>
          <w:numId w:val="3"/>
        </w:numPr>
        <w:spacing w:after="0"/>
        <w:rPr>
          <w:rFonts w:asciiTheme="minorHAnsi" w:hAnsiTheme="minorHAnsi" w:cstheme="minorHAnsi"/>
          <w:bCs/>
          <w:sz w:val="20"/>
          <w:szCs w:val="20"/>
        </w:rPr>
      </w:pPr>
      <w:r w:rsidRPr="00046A18">
        <w:rPr>
          <w:rFonts w:asciiTheme="minorHAnsi" w:hAnsiTheme="minorHAnsi" w:cstheme="minorHAnsi"/>
          <w:bCs/>
          <w:sz w:val="20"/>
          <w:szCs w:val="20"/>
        </w:rPr>
        <w:t>HTS System</w:t>
      </w:r>
    </w:p>
    <w:p w14:paraId="565BD8EE" w14:textId="77777777" w:rsidR="00D209D3" w:rsidRPr="00046A18" w:rsidRDefault="00D209D3" w:rsidP="00981938">
      <w:pPr>
        <w:spacing w:after="0" w:line="288" w:lineRule="auto"/>
        <w:rPr>
          <w:rFonts w:asciiTheme="minorHAnsi" w:hAnsiTheme="minorHAnsi" w:cstheme="minorHAnsi"/>
          <w:sz w:val="20"/>
          <w:szCs w:val="20"/>
        </w:rPr>
      </w:pPr>
    </w:p>
    <w:p w14:paraId="1C9E07B1" w14:textId="77777777" w:rsidR="00FF7FB5" w:rsidRPr="00046A18" w:rsidRDefault="00FF7FB5" w:rsidP="00981938">
      <w:pPr>
        <w:spacing w:after="0" w:line="288" w:lineRule="auto"/>
        <w:rPr>
          <w:rFonts w:asciiTheme="minorHAnsi" w:hAnsiTheme="minorHAnsi" w:cstheme="minorHAnsi"/>
          <w:b/>
          <w:bCs/>
          <w:sz w:val="20"/>
          <w:szCs w:val="20"/>
          <w:u w:val="single"/>
        </w:rPr>
      </w:pPr>
      <w:r w:rsidRPr="00046A18">
        <w:rPr>
          <w:rFonts w:asciiTheme="minorHAnsi" w:hAnsiTheme="minorHAnsi" w:cstheme="minorHAnsi"/>
          <w:b/>
          <w:bCs/>
          <w:sz w:val="20"/>
          <w:szCs w:val="20"/>
          <w:u w:val="single"/>
        </w:rPr>
        <w:t>OTHER CONSIDERATIONS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26CC4" w:rsidRPr="00046A18" w14:paraId="29665DB7" w14:textId="77777777" w:rsidTr="00981938">
        <w:tc>
          <w:tcPr>
            <w:tcW w:w="9576" w:type="dxa"/>
            <w:shd w:val="clear" w:color="auto" w:fill="C6D9F1"/>
          </w:tcPr>
          <w:p w14:paraId="7599D3FC" w14:textId="77777777" w:rsidR="00FF7FB5" w:rsidRPr="00046A18" w:rsidRDefault="00FF7FB5" w:rsidP="00981938">
            <w:pPr>
              <w:spacing w:after="0" w:line="288" w:lineRule="auto"/>
              <w:rPr>
                <w:rFonts w:asciiTheme="minorHAnsi" w:hAnsiTheme="minorHAnsi" w:cstheme="minorHAnsi"/>
                <w:b/>
                <w:sz w:val="20"/>
                <w:szCs w:val="20"/>
              </w:rPr>
            </w:pPr>
            <w:r w:rsidRPr="00046A18">
              <w:rPr>
                <w:rFonts w:asciiTheme="minorHAnsi" w:hAnsiTheme="minorHAnsi" w:cstheme="minorHAnsi"/>
                <w:b/>
                <w:sz w:val="20"/>
                <w:szCs w:val="20"/>
              </w:rPr>
              <w:t>Information System Security Plan:</w:t>
            </w:r>
          </w:p>
        </w:tc>
      </w:tr>
    </w:tbl>
    <w:p w14:paraId="5725F000" w14:textId="7CEFAEF8" w:rsidR="003725B8" w:rsidRPr="00046A18" w:rsidRDefault="003725B8" w:rsidP="003725B8">
      <w:pPr>
        <w:spacing w:after="0" w:line="288" w:lineRule="auto"/>
        <w:rPr>
          <w:rFonts w:asciiTheme="minorHAnsi" w:hAnsiTheme="minorHAnsi" w:cstheme="minorHAnsi"/>
          <w:sz w:val="20"/>
          <w:szCs w:val="20"/>
        </w:rPr>
      </w:pPr>
      <w:r w:rsidRPr="00046A18">
        <w:rPr>
          <w:rFonts w:asciiTheme="minorHAnsi" w:hAnsiTheme="minorHAnsi" w:cstheme="minorHAnsi"/>
          <w:sz w:val="20"/>
          <w:szCs w:val="20"/>
        </w:rPr>
        <w:t>N/A</w:t>
      </w:r>
    </w:p>
    <w:p w14:paraId="65750484" w14:textId="77777777" w:rsidR="00FF7FB5" w:rsidRPr="00046A18" w:rsidRDefault="00FF7FB5" w:rsidP="00981938">
      <w:pPr>
        <w:spacing w:after="0" w:line="288" w:lineRule="auto"/>
        <w:rPr>
          <w:rFonts w:asciiTheme="minorHAnsi" w:hAnsiTheme="minorHAnsi" w:cstheme="minorHAnsi"/>
          <w:sz w:val="20"/>
          <w:szCs w:val="20"/>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26CC4" w:rsidRPr="00046A18" w14:paraId="5BDEA372" w14:textId="77777777" w:rsidTr="00981938">
        <w:tc>
          <w:tcPr>
            <w:tcW w:w="9576" w:type="dxa"/>
            <w:shd w:val="clear" w:color="auto" w:fill="C6D9F1"/>
          </w:tcPr>
          <w:p w14:paraId="553B37F5" w14:textId="77777777" w:rsidR="00FF7FB5" w:rsidRPr="00046A18" w:rsidRDefault="00FF7FB5" w:rsidP="00981938">
            <w:pPr>
              <w:spacing w:after="0" w:line="288" w:lineRule="auto"/>
              <w:rPr>
                <w:rFonts w:asciiTheme="minorHAnsi" w:hAnsiTheme="minorHAnsi" w:cstheme="minorHAnsi"/>
                <w:b/>
                <w:sz w:val="20"/>
                <w:szCs w:val="20"/>
              </w:rPr>
            </w:pPr>
            <w:r w:rsidRPr="00046A18">
              <w:rPr>
                <w:rFonts w:asciiTheme="minorHAnsi" w:hAnsiTheme="minorHAnsi" w:cstheme="minorHAnsi"/>
                <w:b/>
                <w:sz w:val="20"/>
                <w:szCs w:val="20"/>
              </w:rPr>
              <w:t>Data Rights:</w:t>
            </w:r>
          </w:p>
        </w:tc>
      </w:tr>
    </w:tbl>
    <w:p w14:paraId="07312668" w14:textId="77777777" w:rsidR="003725B8" w:rsidRPr="00046A18" w:rsidRDefault="003725B8" w:rsidP="003725B8">
      <w:pPr>
        <w:spacing w:after="0" w:line="288" w:lineRule="auto"/>
        <w:rPr>
          <w:rFonts w:asciiTheme="minorHAnsi" w:hAnsiTheme="minorHAnsi" w:cstheme="minorHAnsi"/>
          <w:sz w:val="20"/>
          <w:szCs w:val="20"/>
        </w:rPr>
      </w:pPr>
      <w:r w:rsidRPr="00046A18">
        <w:rPr>
          <w:rFonts w:asciiTheme="minorHAnsi" w:hAnsiTheme="minorHAnsi" w:cstheme="minorHAnsi"/>
          <w:sz w:val="20"/>
          <w:szCs w:val="20"/>
        </w:rPr>
        <w:t>N/A</w:t>
      </w:r>
    </w:p>
    <w:p w14:paraId="039B1D08" w14:textId="77777777" w:rsidR="00FF7FB5" w:rsidRPr="00046A18" w:rsidRDefault="00FF7FB5" w:rsidP="00981938">
      <w:pPr>
        <w:spacing w:after="0" w:line="288" w:lineRule="auto"/>
        <w:rPr>
          <w:rFonts w:asciiTheme="minorHAnsi" w:hAnsiTheme="minorHAnsi" w:cstheme="minorHAns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26CC4" w:rsidRPr="00046A18" w14:paraId="7A316346" w14:textId="77777777" w:rsidTr="00981938">
        <w:tc>
          <w:tcPr>
            <w:tcW w:w="9576" w:type="dxa"/>
            <w:shd w:val="clear" w:color="auto" w:fill="C6D9F1"/>
          </w:tcPr>
          <w:p w14:paraId="70B566B0" w14:textId="77777777" w:rsidR="00FF7FB5" w:rsidRPr="00046A18" w:rsidRDefault="004C5F9D" w:rsidP="00981938">
            <w:pPr>
              <w:spacing w:after="0" w:line="288" w:lineRule="auto"/>
              <w:rPr>
                <w:rFonts w:asciiTheme="minorHAnsi" w:hAnsiTheme="minorHAnsi" w:cstheme="minorHAnsi"/>
                <w:b/>
                <w:sz w:val="20"/>
                <w:szCs w:val="20"/>
              </w:rPr>
            </w:pPr>
            <w:r w:rsidRPr="00046A18">
              <w:rPr>
                <w:rFonts w:asciiTheme="minorHAnsi" w:hAnsiTheme="minorHAnsi" w:cstheme="minorHAnsi"/>
                <w:b/>
                <w:sz w:val="20"/>
                <w:szCs w:val="20"/>
              </w:rPr>
              <w:t>Section 508—Electronic and Information Technology Standards</w:t>
            </w:r>
            <w:r w:rsidR="00FF7FB5" w:rsidRPr="00046A18">
              <w:rPr>
                <w:rFonts w:asciiTheme="minorHAnsi" w:hAnsiTheme="minorHAnsi" w:cstheme="minorHAnsi"/>
                <w:b/>
                <w:sz w:val="20"/>
                <w:szCs w:val="20"/>
              </w:rPr>
              <w:t>:</w:t>
            </w:r>
          </w:p>
        </w:tc>
      </w:tr>
    </w:tbl>
    <w:p w14:paraId="53BA5FA7" w14:textId="77777777" w:rsidR="00D209D3" w:rsidRPr="00046A18" w:rsidRDefault="003725B8" w:rsidP="00981938">
      <w:pPr>
        <w:spacing w:after="0" w:line="288" w:lineRule="auto"/>
        <w:rPr>
          <w:rFonts w:asciiTheme="minorHAnsi" w:hAnsiTheme="minorHAnsi" w:cstheme="minorHAnsi"/>
          <w:sz w:val="20"/>
          <w:szCs w:val="20"/>
        </w:rPr>
      </w:pPr>
      <w:r w:rsidRPr="00046A18">
        <w:rPr>
          <w:rFonts w:asciiTheme="minorHAnsi" w:hAnsiTheme="minorHAnsi" w:cstheme="minorHAnsi"/>
          <w:sz w:val="20"/>
          <w:szCs w:val="20"/>
        </w:rPr>
        <w:t>N/A</w:t>
      </w:r>
    </w:p>
    <w:p w14:paraId="2FF460D0" w14:textId="77777777" w:rsidR="004C5F9D" w:rsidRPr="00046A18" w:rsidRDefault="004C5F9D" w:rsidP="00981938">
      <w:pPr>
        <w:spacing w:after="0" w:line="288" w:lineRule="auto"/>
        <w:rPr>
          <w:rFonts w:asciiTheme="minorHAnsi" w:hAnsiTheme="minorHAnsi" w:cstheme="minorHAns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26CC4" w:rsidRPr="00046A18" w14:paraId="3044C3E2" w14:textId="77777777" w:rsidTr="00981938">
        <w:tc>
          <w:tcPr>
            <w:tcW w:w="9576" w:type="dxa"/>
            <w:shd w:val="clear" w:color="auto" w:fill="C6D9F1"/>
          </w:tcPr>
          <w:p w14:paraId="4D32C88E" w14:textId="77777777" w:rsidR="004C5F9D" w:rsidRPr="00046A18" w:rsidRDefault="004C5F9D" w:rsidP="00981938">
            <w:pPr>
              <w:spacing w:after="0" w:line="288" w:lineRule="auto"/>
              <w:rPr>
                <w:rFonts w:asciiTheme="minorHAnsi" w:hAnsiTheme="minorHAnsi" w:cstheme="minorHAnsi"/>
                <w:b/>
                <w:sz w:val="20"/>
                <w:szCs w:val="20"/>
              </w:rPr>
            </w:pPr>
            <w:r w:rsidRPr="00046A18">
              <w:rPr>
                <w:rFonts w:asciiTheme="minorHAnsi" w:hAnsiTheme="minorHAnsi" w:cstheme="minorHAnsi"/>
                <w:b/>
                <w:sz w:val="20"/>
                <w:szCs w:val="20"/>
              </w:rPr>
              <w:t>Publications and Publicity:</w:t>
            </w:r>
          </w:p>
        </w:tc>
      </w:tr>
    </w:tbl>
    <w:p w14:paraId="591B75D7" w14:textId="77777777" w:rsidR="003725B8" w:rsidRPr="00046A18" w:rsidRDefault="0045127C" w:rsidP="003725B8">
      <w:pPr>
        <w:pStyle w:val="Default"/>
        <w:rPr>
          <w:rFonts w:asciiTheme="minorHAnsi" w:hAnsiTheme="minorHAnsi" w:cstheme="minorHAnsi"/>
          <w:sz w:val="20"/>
          <w:szCs w:val="20"/>
        </w:rPr>
      </w:pPr>
      <w:r w:rsidRPr="00046A18">
        <w:rPr>
          <w:rFonts w:asciiTheme="minorHAnsi" w:hAnsiTheme="minorHAnsi" w:cstheme="minorHAnsi"/>
          <w:sz w:val="20"/>
          <w:szCs w:val="20"/>
        </w:rPr>
        <w:t>N/A</w:t>
      </w:r>
    </w:p>
    <w:p w14:paraId="0D84908D" w14:textId="77777777" w:rsidR="00556FC4" w:rsidRPr="00046A18" w:rsidRDefault="00556FC4" w:rsidP="00981938">
      <w:pPr>
        <w:spacing w:after="0" w:line="288" w:lineRule="auto"/>
        <w:rPr>
          <w:rFonts w:asciiTheme="minorHAnsi" w:hAnsiTheme="minorHAnsi" w:cstheme="minorHAns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26CC4" w:rsidRPr="00046A18" w14:paraId="67295A61" w14:textId="77777777" w:rsidTr="00981938">
        <w:tc>
          <w:tcPr>
            <w:tcW w:w="9576" w:type="dxa"/>
            <w:shd w:val="clear" w:color="auto" w:fill="C6D9F1"/>
          </w:tcPr>
          <w:p w14:paraId="31AA23BA" w14:textId="77777777" w:rsidR="00556FC4" w:rsidRPr="00046A18" w:rsidRDefault="00556FC4" w:rsidP="00981938">
            <w:pPr>
              <w:spacing w:after="0" w:line="288" w:lineRule="auto"/>
              <w:rPr>
                <w:rFonts w:asciiTheme="minorHAnsi" w:hAnsiTheme="minorHAnsi" w:cstheme="minorHAnsi"/>
                <w:b/>
                <w:sz w:val="20"/>
                <w:szCs w:val="20"/>
              </w:rPr>
            </w:pPr>
            <w:r w:rsidRPr="00046A18">
              <w:rPr>
                <w:rFonts w:asciiTheme="minorHAnsi" w:hAnsiTheme="minorHAnsi" w:cstheme="minorHAnsi"/>
                <w:b/>
                <w:sz w:val="20"/>
                <w:szCs w:val="20"/>
              </w:rPr>
              <w:t>Confidentiality of Information:</w:t>
            </w:r>
          </w:p>
        </w:tc>
      </w:tr>
    </w:tbl>
    <w:p w14:paraId="387D23D7" w14:textId="77777777" w:rsidR="0045127C" w:rsidRPr="00046A18" w:rsidRDefault="0045127C" w:rsidP="0045127C">
      <w:pPr>
        <w:pStyle w:val="Default"/>
        <w:rPr>
          <w:rFonts w:asciiTheme="minorHAnsi" w:hAnsiTheme="minorHAnsi" w:cstheme="minorHAnsi"/>
          <w:sz w:val="20"/>
          <w:szCs w:val="20"/>
        </w:rPr>
      </w:pPr>
      <w:r w:rsidRPr="00046A18">
        <w:rPr>
          <w:rFonts w:asciiTheme="minorHAnsi" w:hAnsiTheme="minorHAnsi" w:cstheme="minorHAnsi"/>
          <w:sz w:val="20"/>
          <w:szCs w:val="20"/>
        </w:rPr>
        <w:t>N/A</w:t>
      </w:r>
    </w:p>
    <w:p w14:paraId="33D4B876" w14:textId="77777777" w:rsidR="005F57CC" w:rsidRPr="00046A18" w:rsidRDefault="005F57CC" w:rsidP="00981938">
      <w:pPr>
        <w:pStyle w:val="Heading3"/>
        <w:spacing w:before="0" w:after="0" w:line="288" w:lineRule="auto"/>
        <w:rPr>
          <w:rFonts w:asciiTheme="minorHAnsi" w:hAnsiTheme="minorHAnsi" w:cstheme="minorHAnsi"/>
          <w:sz w:val="20"/>
          <w:szCs w:val="20"/>
        </w:rPr>
      </w:pPr>
    </w:p>
    <w:p w14:paraId="02B55A0B" w14:textId="77777777" w:rsidR="00556FC4" w:rsidRPr="00046A18" w:rsidRDefault="00556FC4" w:rsidP="00981938">
      <w:pPr>
        <w:spacing w:after="0" w:line="288" w:lineRule="auto"/>
        <w:rPr>
          <w:rFonts w:asciiTheme="minorHAnsi" w:hAnsiTheme="minorHAnsi" w:cstheme="minorHAnsi"/>
          <w:sz w:val="20"/>
          <w:szCs w:val="20"/>
        </w:rPr>
      </w:pPr>
    </w:p>
    <w:p w14:paraId="024BFCF1" w14:textId="77777777" w:rsidR="005F57CC" w:rsidRPr="00046A18" w:rsidRDefault="005F57CC" w:rsidP="00981938">
      <w:pPr>
        <w:pStyle w:val="ListParagraph"/>
        <w:spacing w:before="0" w:after="0" w:line="288" w:lineRule="auto"/>
        <w:ind w:left="0"/>
        <w:rPr>
          <w:rFonts w:asciiTheme="minorHAnsi" w:hAnsiTheme="minorHAnsi" w:cstheme="minorHAnsi"/>
          <w:sz w:val="20"/>
          <w:szCs w:val="20"/>
        </w:rPr>
      </w:pPr>
    </w:p>
    <w:sectPr w:rsidR="005F57CC" w:rsidRPr="00046A1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ED906E" w14:textId="77777777" w:rsidR="004A0D0E" w:rsidRDefault="004A0D0E">
      <w:pPr>
        <w:spacing w:after="0" w:line="240" w:lineRule="auto"/>
      </w:pPr>
      <w:r>
        <w:separator/>
      </w:r>
    </w:p>
  </w:endnote>
  <w:endnote w:type="continuationSeparator" w:id="0">
    <w:p w14:paraId="6584DD7D" w14:textId="77777777" w:rsidR="004A0D0E" w:rsidRDefault="004A0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7D59B" w14:textId="77777777" w:rsidR="008F7374" w:rsidRPr="005C04E6" w:rsidRDefault="008F7374">
    <w:pPr>
      <w:pStyle w:val="Footer"/>
      <w:jc w:val="right"/>
      <w:rPr>
        <w:rFonts w:ascii="Arial" w:hAnsi="Arial" w:cs="Arial"/>
        <w:b/>
        <w:i/>
        <w:sz w:val="20"/>
        <w:szCs w:val="20"/>
      </w:rPr>
    </w:pPr>
    <w:r w:rsidRPr="005C04E6">
      <w:rPr>
        <w:rFonts w:ascii="Arial" w:hAnsi="Arial" w:cs="Arial"/>
        <w:b/>
        <w:i/>
        <w:sz w:val="20"/>
        <w:szCs w:val="20"/>
      </w:rPr>
      <w:t xml:space="preserve">Page </w:t>
    </w:r>
    <w:r w:rsidRPr="005C04E6">
      <w:rPr>
        <w:rFonts w:ascii="Arial" w:hAnsi="Arial" w:cs="Arial"/>
        <w:b/>
        <w:bCs/>
        <w:i/>
        <w:sz w:val="20"/>
        <w:szCs w:val="20"/>
      </w:rPr>
      <w:fldChar w:fldCharType="begin"/>
    </w:r>
    <w:r w:rsidRPr="005C04E6">
      <w:rPr>
        <w:rFonts w:ascii="Arial" w:hAnsi="Arial" w:cs="Arial"/>
        <w:b/>
        <w:bCs/>
        <w:i/>
        <w:sz w:val="20"/>
        <w:szCs w:val="20"/>
      </w:rPr>
      <w:instrText xml:space="preserve"> PAGE </w:instrText>
    </w:r>
    <w:r w:rsidRPr="005C04E6">
      <w:rPr>
        <w:rFonts w:ascii="Arial" w:hAnsi="Arial" w:cs="Arial"/>
        <w:b/>
        <w:bCs/>
        <w:i/>
        <w:sz w:val="20"/>
        <w:szCs w:val="20"/>
      </w:rPr>
      <w:fldChar w:fldCharType="separate"/>
    </w:r>
    <w:r w:rsidR="00BB01A0">
      <w:rPr>
        <w:rFonts w:ascii="Arial" w:hAnsi="Arial" w:cs="Arial"/>
        <w:b/>
        <w:bCs/>
        <w:i/>
        <w:noProof/>
        <w:sz w:val="20"/>
        <w:szCs w:val="20"/>
      </w:rPr>
      <w:t>4</w:t>
    </w:r>
    <w:r w:rsidRPr="005C04E6">
      <w:rPr>
        <w:rFonts w:ascii="Arial" w:hAnsi="Arial" w:cs="Arial"/>
        <w:b/>
        <w:bCs/>
        <w:i/>
        <w:sz w:val="20"/>
        <w:szCs w:val="20"/>
      </w:rPr>
      <w:fldChar w:fldCharType="end"/>
    </w:r>
    <w:r w:rsidRPr="005C04E6">
      <w:rPr>
        <w:rFonts w:ascii="Arial" w:hAnsi="Arial" w:cs="Arial"/>
        <w:b/>
        <w:i/>
        <w:sz w:val="20"/>
        <w:szCs w:val="20"/>
      </w:rPr>
      <w:t xml:space="preserve"> of </w:t>
    </w:r>
    <w:r w:rsidRPr="005C04E6">
      <w:rPr>
        <w:rFonts w:ascii="Arial" w:hAnsi="Arial" w:cs="Arial"/>
        <w:b/>
        <w:bCs/>
        <w:i/>
        <w:sz w:val="20"/>
        <w:szCs w:val="20"/>
      </w:rPr>
      <w:fldChar w:fldCharType="begin"/>
    </w:r>
    <w:r w:rsidRPr="005C04E6">
      <w:rPr>
        <w:rFonts w:ascii="Arial" w:hAnsi="Arial" w:cs="Arial"/>
        <w:b/>
        <w:bCs/>
        <w:i/>
        <w:sz w:val="20"/>
        <w:szCs w:val="20"/>
      </w:rPr>
      <w:instrText xml:space="preserve"> NUMPAGES  </w:instrText>
    </w:r>
    <w:r w:rsidRPr="005C04E6">
      <w:rPr>
        <w:rFonts w:ascii="Arial" w:hAnsi="Arial" w:cs="Arial"/>
        <w:b/>
        <w:bCs/>
        <w:i/>
        <w:sz w:val="20"/>
        <w:szCs w:val="20"/>
      </w:rPr>
      <w:fldChar w:fldCharType="separate"/>
    </w:r>
    <w:r w:rsidR="00BB01A0">
      <w:rPr>
        <w:rFonts w:ascii="Arial" w:hAnsi="Arial" w:cs="Arial"/>
        <w:b/>
        <w:bCs/>
        <w:i/>
        <w:noProof/>
        <w:sz w:val="20"/>
        <w:szCs w:val="20"/>
      </w:rPr>
      <w:t>5</w:t>
    </w:r>
    <w:r w:rsidRPr="005C04E6">
      <w:rPr>
        <w:rFonts w:ascii="Arial" w:hAnsi="Arial" w:cs="Arial"/>
        <w:b/>
        <w:bCs/>
        <w:i/>
        <w:sz w:val="20"/>
        <w:szCs w:val="20"/>
      </w:rPr>
      <w:fldChar w:fldCharType="end"/>
    </w:r>
  </w:p>
  <w:p w14:paraId="5DDA62A4" w14:textId="77777777" w:rsidR="008F7374" w:rsidRDefault="008F73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C7C24" w14:textId="77777777" w:rsidR="004A0D0E" w:rsidRDefault="004A0D0E">
      <w:pPr>
        <w:spacing w:after="0" w:line="240" w:lineRule="auto"/>
      </w:pPr>
      <w:r>
        <w:separator/>
      </w:r>
    </w:p>
  </w:footnote>
  <w:footnote w:type="continuationSeparator" w:id="0">
    <w:p w14:paraId="78F9E0E6" w14:textId="77777777" w:rsidR="004A0D0E" w:rsidRDefault="004A0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F754D"/>
    <w:multiLevelType w:val="hybridMultilevel"/>
    <w:tmpl w:val="5566B55A"/>
    <w:lvl w:ilvl="0" w:tplc="0E2866F6">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E46CE"/>
    <w:multiLevelType w:val="hybridMultilevel"/>
    <w:tmpl w:val="937CA3D6"/>
    <w:lvl w:ilvl="0" w:tplc="B89E05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D7E15"/>
    <w:multiLevelType w:val="hybridMultilevel"/>
    <w:tmpl w:val="780E43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95188862">
    <w:abstractNumId w:val="2"/>
  </w:num>
  <w:num w:numId="2" w16cid:durableId="761560928">
    <w:abstractNumId w:val="1"/>
  </w:num>
  <w:num w:numId="3" w16cid:durableId="1987856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9D3"/>
    <w:rsid w:val="00007F99"/>
    <w:rsid w:val="00017E0F"/>
    <w:rsid w:val="00046A18"/>
    <w:rsid w:val="00075EFA"/>
    <w:rsid w:val="000B24DF"/>
    <w:rsid w:val="00183ED0"/>
    <w:rsid w:val="001A1762"/>
    <w:rsid w:val="002114A8"/>
    <w:rsid w:val="00222839"/>
    <w:rsid w:val="00253AEB"/>
    <w:rsid w:val="002554A8"/>
    <w:rsid w:val="00266884"/>
    <w:rsid w:val="00267C43"/>
    <w:rsid w:val="002F62FC"/>
    <w:rsid w:val="003725B8"/>
    <w:rsid w:val="003B3F41"/>
    <w:rsid w:val="00433B9E"/>
    <w:rsid w:val="004356CF"/>
    <w:rsid w:val="0045127C"/>
    <w:rsid w:val="00451F49"/>
    <w:rsid w:val="00475CA8"/>
    <w:rsid w:val="00482601"/>
    <w:rsid w:val="004A0D0E"/>
    <w:rsid w:val="004C5F9D"/>
    <w:rsid w:val="005555CD"/>
    <w:rsid w:val="00556FC4"/>
    <w:rsid w:val="00586468"/>
    <w:rsid w:val="005F57CC"/>
    <w:rsid w:val="005F6B16"/>
    <w:rsid w:val="006605B0"/>
    <w:rsid w:val="006A5E32"/>
    <w:rsid w:val="006B4D55"/>
    <w:rsid w:val="006F033A"/>
    <w:rsid w:val="00703034"/>
    <w:rsid w:val="00706F47"/>
    <w:rsid w:val="00730ED1"/>
    <w:rsid w:val="00755652"/>
    <w:rsid w:val="007576E1"/>
    <w:rsid w:val="0076789F"/>
    <w:rsid w:val="007B5E40"/>
    <w:rsid w:val="00803087"/>
    <w:rsid w:val="00852D23"/>
    <w:rsid w:val="008A0A0B"/>
    <w:rsid w:val="008F7374"/>
    <w:rsid w:val="00912C45"/>
    <w:rsid w:val="00924E31"/>
    <w:rsid w:val="00927B68"/>
    <w:rsid w:val="00930873"/>
    <w:rsid w:val="00931E76"/>
    <w:rsid w:val="00946C38"/>
    <w:rsid w:val="00965788"/>
    <w:rsid w:val="00971390"/>
    <w:rsid w:val="009716B8"/>
    <w:rsid w:val="00981938"/>
    <w:rsid w:val="009E1E07"/>
    <w:rsid w:val="009F4F82"/>
    <w:rsid w:val="009F6B13"/>
    <w:rsid w:val="00A272FD"/>
    <w:rsid w:val="00A674DE"/>
    <w:rsid w:val="00AB5F3B"/>
    <w:rsid w:val="00AE0CB2"/>
    <w:rsid w:val="00B21DC3"/>
    <w:rsid w:val="00B701B2"/>
    <w:rsid w:val="00B7767F"/>
    <w:rsid w:val="00BB01A0"/>
    <w:rsid w:val="00BB17AD"/>
    <w:rsid w:val="00BB75C3"/>
    <w:rsid w:val="00BC19F6"/>
    <w:rsid w:val="00C02CB9"/>
    <w:rsid w:val="00C57F1D"/>
    <w:rsid w:val="00C6614F"/>
    <w:rsid w:val="00C836C4"/>
    <w:rsid w:val="00CA7580"/>
    <w:rsid w:val="00CB5EBC"/>
    <w:rsid w:val="00D209D3"/>
    <w:rsid w:val="00D933EA"/>
    <w:rsid w:val="00DA38C4"/>
    <w:rsid w:val="00DB5F1A"/>
    <w:rsid w:val="00DC7DEA"/>
    <w:rsid w:val="00DD75D3"/>
    <w:rsid w:val="00DE4BA3"/>
    <w:rsid w:val="00DE4BF3"/>
    <w:rsid w:val="00E26CC4"/>
    <w:rsid w:val="00E47CA5"/>
    <w:rsid w:val="00E54715"/>
    <w:rsid w:val="00E56254"/>
    <w:rsid w:val="00EB744C"/>
    <w:rsid w:val="00F01E56"/>
    <w:rsid w:val="00F02DBE"/>
    <w:rsid w:val="00F621BB"/>
    <w:rsid w:val="00FA2C86"/>
    <w:rsid w:val="00FE27D6"/>
    <w:rsid w:val="00FF7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07095"/>
  <w15:chartTrackingRefBased/>
  <w15:docId w15:val="{387E4082-42DF-400F-A3F6-070C8501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924E31"/>
    <w:pPr>
      <w:keepNext/>
      <w:spacing w:after="0" w:line="240" w:lineRule="auto"/>
      <w:outlineLvl w:val="0"/>
    </w:pPr>
    <w:rPr>
      <w:rFonts w:ascii="Times New Roman" w:eastAsia="Times New Roman" w:hAnsi="Times New Roman"/>
      <w:sz w:val="24"/>
      <w:szCs w:val="24"/>
      <w:u w:val="single"/>
    </w:rPr>
  </w:style>
  <w:style w:type="paragraph" w:styleId="Heading2">
    <w:name w:val="heading 2"/>
    <w:basedOn w:val="Normal"/>
    <w:next w:val="Normal"/>
    <w:link w:val="Heading2Char"/>
    <w:qFormat/>
    <w:rsid w:val="00924E31"/>
    <w:pPr>
      <w:keepNext/>
      <w:spacing w:after="0" w:line="240" w:lineRule="auto"/>
      <w:outlineLvl w:val="1"/>
    </w:pPr>
    <w:rPr>
      <w:rFonts w:ascii="Times New Roman" w:eastAsia="Times New Roman" w:hAnsi="Times New Roman"/>
      <w:i/>
      <w:iCs/>
      <w:sz w:val="24"/>
      <w:szCs w:val="24"/>
      <w:u w:val="single"/>
    </w:rPr>
  </w:style>
  <w:style w:type="paragraph" w:styleId="Heading3">
    <w:name w:val="heading 3"/>
    <w:basedOn w:val="Normal"/>
    <w:next w:val="Normal"/>
    <w:link w:val="Heading3Char"/>
    <w:unhideWhenUsed/>
    <w:qFormat/>
    <w:rsid w:val="00D209D3"/>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nhideWhenUsed/>
    <w:qFormat/>
    <w:rsid w:val="00D209D3"/>
    <w:pPr>
      <w:keepNext/>
      <w:spacing w:before="240" w:after="60"/>
      <w:outlineLvl w:val="3"/>
    </w:pPr>
    <w:rPr>
      <w:rFonts w:eastAsia="Times New Roman"/>
      <w:b/>
      <w:bCs/>
      <w:sz w:val="28"/>
      <w:szCs w:val="28"/>
    </w:rPr>
  </w:style>
  <w:style w:type="paragraph" w:styleId="Heading5">
    <w:name w:val="heading 5"/>
    <w:basedOn w:val="Normal"/>
    <w:next w:val="Normal"/>
    <w:link w:val="Heading5Char"/>
    <w:unhideWhenUsed/>
    <w:qFormat/>
    <w:rsid w:val="00B21DC3"/>
    <w:pPr>
      <w:spacing w:before="240" w:after="60"/>
      <w:outlineLvl w:val="4"/>
    </w:pPr>
    <w:rPr>
      <w:rFonts w:eastAsia="Times New Roman"/>
      <w:b/>
      <w:bCs/>
      <w:i/>
      <w:iCs/>
      <w:sz w:val="26"/>
      <w:szCs w:val="26"/>
    </w:rPr>
  </w:style>
  <w:style w:type="paragraph" w:styleId="Heading6">
    <w:name w:val="heading 6"/>
    <w:basedOn w:val="Normal"/>
    <w:next w:val="Normal"/>
    <w:link w:val="Heading6Char"/>
    <w:qFormat/>
    <w:rsid w:val="00D209D3"/>
    <w:pPr>
      <w:keepNext/>
      <w:spacing w:after="0" w:line="240" w:lineRule="auto"/>
      <w:outlineLvl w:val="5"/>
    </w:pPr>
    <w:rPr>
      <w:rFonts w:ascii="Arial" w:eastAsia="Times New Roman" w:hAnsi="Arial" w:cs="Arial"/>
      <w:b/>
      <w:sz w:val="24"/>
      <w:szCs w:val="24"/>
    </w:rPr>
  </w:style>
  <w:style w:type="paragraph" w:styleId="Heading7">
    <w:name w:val="heading 7"/>
    <w:basedOn w:val="Normal"/>
    <w:next w:val="Normal"/>
    <w:link w:val="Heading7Char"/>
    <w:qFormat/>
    <w:rsid w:val="00924E31"/>
    <w:pPr>
      <w:keepNext/>
      <w:spacing w:after="0" w:line="240" w:lineRule="auto"/>
      <w:outlineLvl w:val="6"/>
    </w:pPr>
    <w:rPr>
      <w:rFonts w:ascii="Times New Roman" w:eastAsia="Times New Roman" w:hAnsi="Times New Roman"/>
      <w:b/>
      <w:bCs/>
      <w:sz w:val="24"/>
      <w:szCs w:val="24"/>
      <w:u w:val="single"/>
    </w:rPr>
  </w:style>
  <w:style w:type="paragraph" w:styleId="Heading9">
    <w:name w:val="heading 9"/>
    <w:basedOn w:val="Normal"/>
    <w:next w:val="Normal"/>
    <w:link w:val="Heading9Char"/>
    <w:qFormat/>
    <w:rsid w:val="00D209D3"/>
    <w:pPr>
      <w:keepNext/>
      <w:tabs>
        <w:tab w:val="left" w:pos="0"/>
        <w:tab w:val="left" w:pos="576"/>
        <w:tab w:val="left" w:pos="1296"/>
        <w:tab w:val="left" w:pos="1620"/>
        <w:tab w:val="left" w:pos="2016"/>
        <w:tab w:val="left" w:pos="2160"/>
      </w:tabs>
      <w:spacing w:after="0" w:line="240" w:lineRule="auto"/>
      <w:outlineLvl w:val="8"/>
    </w:pPr>
    <w:rPr>
      <w:rFonts w:ascii="Arial" w:eastAsia="Times New Roman" w:hAnsi="Arial" w:cs="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D209D3"/>
    <w:rPr>
      <w:rFonts w:ascii="Cambria" w:eastAsia="Times New Roman" w:hAnsi="Cambria"/>
      <w:b/>
      <w:bCs/>
      <w:sz w:val="26"/>
      <w:szCs w:val="26"/>
    </w:rPr>
  </w:style>
  <w:style w:type="character" w:customStyle="1" w:styleId="Heading4Char">
    <w:name w:val="Heading 4 Char"/>
    <w:link w:val="Heading4"/>
    <w:uiPriority w:val="9"/>
    <w:rsid w:val="00D209D3"/>
    <w:rPr>
      <w:rFonts w:eastAsia="Times New Roman"/>
      <w:b/>
      <w:bCs/>
      <w:sz w:val="28"/>
      <w:szCs w:val="28"/>
    </w:rPr>
  </w:style>
  <w:style w:type="character" w:customStyle="1" w:styleId="Heading6Char">
    <w:name w:val="Heading 6 Char"/>
    <w:link w:val="Heading6"/>
    <w:rsid w:val="00D209D3"/>
    <w:rPr>
      <w:rFonts w:ascii="Arial" w:eastAsia="Times New Roman" w:hAnsi="Arial" w:cs="Arial"/>
      <w:b/>
      <w:sz w:val="24"/>
      <w:szCs w:val="24"/>
    </w:rPr>
  </w:style>
  <w:style w:type="character" w:customStyle="1" w:styleId="Heading9Char">
    <w:name w:val="Heading 9 Char"/>
    <w:link w:val="Heading9"/>
    <w:rsid w:val="00D209D3"/>
    <w:rPr>
      <w:rFonts w:ascii="Arial" w:eastAsia="Times New Roman" w:hAnsi="Arial" w:cs="Arial"/>
      <w:b/>
      <w:sz w:val="22"/>
    </w:rPr>
  </w:style>
  <w:style w:type="paragraph" w:styleId="Footer">
    <w:name w:val="footer"/>
    <w:basedOn w:val="Normal"/>
    <w:link w:val="FooterChar"/>
    <w:uiPriority w:val="99"/>
    <w:rsid w:val="00D209D3"/>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link w:val="Footer"/>
    <w:uiPriority w:val="99"/>
    <w:rsid w:val="00D209D3"/>
    <w:rPr>
      <w:rFonts w:ascii="Times New Roman" w:eastAsia="Times New Roman" w:hAnsi="Times New Roman"/>
      <w:sz w:val="24"/>
      <w:szCs w:val="24"/>
    </w:rPr>
  </w:style>
  <w:style w:type="character" w:styleId="Hyperlink">
    <w:name w:val="Hyperlink"/>
    <w:rsid w:val="00D209D3"/>
    <w:rPr>
      <w:color w:val="0000FF"/>
      <w:u w:val="single"/>
    </w:rPr>
  </w:style>
  <w:style w:type="paragraph" w:styleId="BodyTextIndent">
    <w:name w:val="Body Text Indent"/>
    <w:basedOn w:val="Normal"/>
    <w:link w:val="BodyTextIndentChar"/>
    <w:rsid w:val="00D209D3"/>
    <w:pPr>
      <w:spacing w:after="0" w:line="240" w:lineRule="auto"/>
      <w:ind w:left="360" w:hanging="360"/>
    </w:pPr>
    <w:rPr>
      <w:rFonts w:ascii="Times New Roman" w:eastAsia="Times New Roman" w:hAnsi="Times New Roman"/>
      <w:sz w:val="24"/>
      <w:szCs w:val="24"/>
    </w:rPr>
  </w:style>
  <w:style w:type="character" w:customStyle="1" w:styleId="BodyTextIndentChar">
    <w:name w:val="Body Text Indent Char"/>
    <w:link w:val="BodyTextIndent"/>
    <w:rsid w:val="00D209D3"/>
    <w:rPr>
      <w:rFonts w:ascii="Times New Roman" w:eastAsia="Times New Roman" w:hAnsi="Times New Roman"/>
      <w:sz w:val="24"/>
      <w:szCs w:val="24"/>
    </w:rPr>
  </w:style>
  <w:style w:type="paragraph" w:styleId="BodyText">
    <w:name w:val="Body Text"/>
    <w:aliases w:val="bt,body text,BODY TEXT,t,Text"/>
    <w:basedOn w:val="Normal"/>
    <w:link w:val="BodyTextChar"/>
    <w:rsid w:val="00D209D3"/>
    <w:pPr>
      <w:spacing w:after="0" w:line="240" w:lineRule="auto"/>
    </w:pPr>
    <w:rPr>
      <w:rFonts w:ascii="Times New Roman" w:eastAsia="Times New Roman" w:hAnsi="Times New Roman"/>
      <w:b/>
      <w:sz w:val="24"/>
      <w:szCs w:val="20"/>
    </w:rPr>
  </w:style>
  <w:style w:type="character" w:customStyle="1" w:styleId="BodyTextChar">
    <w:name w:val="Body Text Char"/>
    <w:aliases w:val="bt Char,body text Char,BODY TEXT Char,t Char,Text Char"/>
    <w:link w:val="BodyText"/>
    <w:rsid w:val="00D209D3"/>
    <w:rPr>
      <w:rFonts w:ascii="Times New Roman" w:eastAsia="Times New Roman" w:hAnsi="Times New Roman"/>
      <w:b/>
      <w:sz w:val="24"/>
    </w:rPr>
  </w:style>
  <w:style w:type="paragraph" w:styleId="BodyText3">
    <w:name w:val="Body Text 3"/>
    <w:basedOn w:val="Normal"/>
    <w:link w:val="BodyText3Char"/>
    <w:rsid w:val="00D209D3"/>
    <w:pPr>
      <w:tabs>
        <w:tab w:val="left" w:pos="0"/>
        <w:tab w:val="left" w:pos="576"/>
        <w:tab w:val="left" w:pos="1296"/>
        <w:tab w:val="left" w:pos="1620"/>
        <w:tab w:val="left" w:pos="2016"/>
        <w:tab w:val="left" w:pos="2160"/>
      </w:tabs>
      <w:spacing w:after="0" w:line="240" w:lineRule="auto"/>
    </w:pPr>
    <w:rPr>
      <w:rFonts w:ascii="Arial" w:eastAsia="Times New Roman" w:hAnsi="Arial" w:cs="Arial"/>
      <w:szCs w:val="20"/>
    </w:rPr>
  </w:style>
  <w:style w:type="character" w:customStyle="1" w:styleId="BodyText3Char">
    <w:name w:val="Body Text 3 Char"/>
    <w:link w:val="BodyText3"/>
    <w:rsid w:val="00D209D3"/>
    <w:rPr>
      <w:rFonts w:ascii="Arial" w:eastAsia="Times New Roman" w:hAnsi="Arial" w:cs="Arial"/>
      <w:sz w:val="22"/>
    </w:rPr>
  </w:style>
  <w:style w:type="paragraph" w:styleId="BodyTextIndent2">
    <w:name w:val="Body Text Indent 2"/>
    <w:basedOn w:val="Normal"/>
    <w:link w:val="BodyTextIndent2Char"/>
    <w:rsid w:val="00D209D3"/>
    <w:pPr>
      <w:spacing w:after="0" w:line="240" w:lineRule="auto"/>
      <w:ind w:firstLine="360"/>
    </w:pPr>
    <w:rPr>
      <w:rFonts w:ascii="Arial" w:eastAsia="Times New Roman" w:hAnsi="Arial" w:cs="Arial"/>
      <w:szCs w:val="20"/>
    </w:rPr>
  </w:style>
  <w:style w:type="character" w:customStyle="1" w:styleId="BodyTextIndent2Char">
    <w:name w:val="Body Text Indent 2 Char"/>
    <w:link w:val="BodyTextIndent2"/>
    <w:rsid w:val="00D209D3"/>
    <w:rPr>
      <w:rFonts w:ascii="Arial" w:eastAsia="Times New Roman" w:hAnsi="Arial" w:cs="Arial"/>
      <w:sz w:val="22"/>
    </w:rPr>
  </w:style>
  <w:style w:type="paragraph" w:styleId="ListParagraph">
    <w:name w:val="List Paragraph"/>
    <w:basedOn w:val="Normal"/>
    <w:uiPriority w:val="34"/>
    <w:qFormat/>
    <w:rsid w:val="00D209D3"/>
    <w:pPr>
      <w:spacing w:before="120" w:after="120" w:line="240" w:lineRule="auto"/>
      <w:ind w:left="720"/>
    </w:pPr>
    <w:rPr>
      <w:rFonts w:ascii="Times New Roman" w:eastAsia="Times New Roman" w:hAnsi="Times New Roman"/>
      <w:sz w:val="24"/>
      <w:szCs w:val="24"/>
    </w:rPr>
  </w:style>
  <w:style w:type="character" w:styleId="Emphasis">
    <w:name w:val="Emphasis"/>
    <w:uiPriority w:val="20"/>
    <w:qFormat/>
    <w:rsid w:val="00D209D3"/>
    <w:rPr>
      <w:i/>
      <w:iCs/>
    </w:rPr>
  </w:style>
  <w:style w:type="character" w:styleId="Strong">
    <w:name w:val="Strong"/>
    <w:uiPriority w:val="22"/>
    <w:qFormat/>
    <w:rsid w:val="00D209D3"/>
    <w:rPr>
      <w:b/>
      <w:bCs/>
    </w:rPr>
  </w:style>
  <w:style w:type="character" w:customStyle="1" w:styleId="Heading5Char">
    <w:name w:val="Heading 5 Char"/>
    <w:link w:val="Heading5"/>
    <w:uiPriority w:val="9"/>
    <w:semiHidden/>
    <w:rsid w:val="00B21DC3"/>
    <w:rPr>
      <w:rFonts w:ascii="Calibri" w:eastAsia="Times New Roman" w:hAnsi="Calibri" w:cs="Times New Roman"/>
      <w:b/>
      <w:bCs/>
      <w:i/>
      <w:iCs/>
      <w:sz w:val="26"/>
      <w:szCs w:val="26"/>
    </w:rPr>
  </w:style>
  <w:style w:type="paragraph" w:styleId="NormalWeb">
    <w:name w:val="Normal (Web)"/>
    <w:basedOn w:val="Normal"/>
    <w:uiPriority w:val="99"/>
    <w:unhideWhenUsed/>
    <w:rsid w:val="00C02CB9"/>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5F57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1938"/>
    <w:pPr>
      <w:tabs>
        <w:tab w:val="center" w:pos="4680"/>
        <w:tab w:val="right" w:pos="9360"/>
      </w:tabs>
    </w:pPr>
  </w:style>
  <w:style w:type="character" w:customStyle="1" w:styleId="HeaderChar">
    <w:name w:val="Header Char"/>
    <w:link w:val="Header"/>
    <w:uiPriority w:val="99"/>
    <w:rsid w:val="00981938"/>
    <w:rPr>
      <w:sz w:val="22"/>
      <w:szCs w:val="22"/>
    </w:rPr>
  </w:style>
  <w:style w:type="paragraph" w:customStyle="1" w:styleId="Default">
    <w:name w:val="Default"/>
    <w:rsid w:val="003725B8"/>
    <w:pPr>
      <w:autoSpaceDE w:val="0"/>
      <w:autoSpaceDN w:val="0"/>
      <w:adjustRightInd w:val="0"/>
    </w:pPr>
    <w:rPr>
      <w:rFonts w:ascii="Arial" w:hAnsi="Arial" w:cs="Arial"/>
      <w:color w:val="000000"/>
      <w:sz w:val="24"/>
      <w:szCs w:val="24"/>
    </w:rPr>
  </w:style>
  <w:style w:type="paragraph" w:customStyle="1" w:styleId="TableParagraph">
    <w:name w:val="Table Paragraph"/>
    <w:basedOn w:val="Normal"/>
    <w:uiPriority w:val="1"/>
    <w:qFormat/>
    <w:rsid w:val="00706F47"/>
    <w:pPr>
      <w:widowControl w:val="0"/>
      <w:spacing w:after="0" w:line="240" w:lineRule="auto"/>
    </w:pPr>
  </w:style>
  <w:style w:type="paragraph" w:customStyle="1" w:styleId="Level1">
    <w:name w:val="Level 1"/>
    <w:basedOn w:val="Normal"/>
    <w:uiPriority w:val="99"/>
    <w:rsid w:val="00CB5EBC"/>
    <w:pPr>
      <w:widowControl w:val="0"/>
      <w:autoSpaceDE w:val="0"/>
      <w:autoSpaceDN w:val="0"/>
      <w:adjustRightInd w:val="0"/>
      <w:spacing w:after="0" w:line="240" w:lineRule="auto"/>
      <w:ind w:left="1440" w:hanging="720"/>
    </w:pPr>
    <w:rPr>
      <w:rFonts w:ascii="Times New Roman" w:eastAsia="Times New Roman" w:hAnsi="Times New Roman"/>
      <w:sz w:val="24"/>
      <w:szCs w:val="24"/>
    </w:rPr>
  </w:style>
  <w:style w:type="character" w:customStyle="1" w:styleId="Heading1Char">
    <w:name w:val="Heading 1 Char"/>
    <w:link w:val="Heading1"/>
    <w:rsid w:val="00924E31"/>
    <w:rPr>
      <w:rFonts w:ascii="Times New Roman" w:eastAsia="Times New Roman" w:hAnsi="Times New Roman"/>
      <w:sz w:val="24"/>
      <w:szCs w:val="24"/>
      <w:u w:val="single"/>
    </w:rPr>
  </w:style>
  <w:style w:type="character" w:customStyle="1" w:styleId="Heading2Char">
    <w:name w:val="Heading 2 Char"/>
    <w:link w:val="Heading2"/>
    <w:rsid w:val="00924E31"/>
    <w:rPr>
      <w:rFonts w:ascii="Times New Roman" w:eastAsia="Times New Roman" w:hAnsi="Times New Roman"/>
      <w:i/>
      <w:iCs/>
      <w:sz w:val="24"/>
      <w:szCs w:val="24"/>
      <w:u w:val="single"/>
    </w:rPr>
  </w:style>
  <w:style w:type="character" w:customStyle="1" w:styleId="Heading7Char">
    <w:name w:val="Heading 7 Char"/>
    <w:link w:val="Heading7"/>
    <w:rsid w:val="00924E31"/>
    <w:rPr>
      <w:rFonts w:ascii="Times New Roman" w:eastAsia="Times New Roman" w:hAnsi="Times New Roman"/>
      <w:b/>
      <w:bCs/>
      <w:sz w:val="24"/>
      <w:szCs w:val="24"/>
      <w:u w:val="single"/>
    </w:rPr>
  </w:style>
  <w:style w:type="paragraph" w:styleId="Title">
    <w:name w:val="Title"/>
    <w:basedOn w:val="Normal"/>
    <w:link w:val="TitleChar"/>
    <w:qFormat/>
    <w:rsid w:val="00924E31"/>
    <w:pPr>
      <w:spacing w:after="0" w:line="240" w:lineRule="auto"/>
      <w:jc w:val="center"/>
    </w:pPr>
    <w:rPr>
      <w:rFonts w:ascii="Times New Roman" w:eastAsia="Times New Roman" w:hAnsi="Times New Roman"/>
      <w:b/>
      <w:bCs/>
      <w:smallCaps/>
      <w:sz w:val="24"/>
      <w:szCs w:val="24"/>
    </w:rPr>
  </w:style>
  <w:style w:type="character" w:customStyle="1" w:styleId="TitleChar">
    <w:name w:val="Title Char"/>
    <w:link w:val="Title"/>
    <w:rsid w:val="00924E31"/>
    <w:rPr>
      <w:rFonts w:ascii="Times New Roman" w:eastAsia="Times New Roman" w:hAnsi="Times New Roman"/>
      <w:b/>
      <w:bCs/>
      <w:smallCaps/>
      <w:sz w:val="24"/>
      <w:szCs w:val="24"/>
    </w:rPr>
  </w:style>
  <w:style w:type="paragraph" w:customStyle="1" w:styleId="c1">
    <w:name w:val="c1"/>
    <w:basedOn w:val="Normal"/>
    <w:rsid w:val="00924E31"/>
    <w:pPr>
      <w:widowControl w:val="0"/>
      <w:autoSpaceDE w:val="0"/>
      <w:autoSpaceDN w:val="0"/>
      <w:spacing w:after="0" w:line="240" w:lineRule="atLeast"/>
      <w:jc w:val="center"/>
    </w:pPr>
    <w:rPr>
      <w:rFonts w:ascii="Times New Roman" w:eastAsia="Times New Roman" w:hAnsi="Times New Roman"/>
      <w:sz w:val="24"/>
      <w:szCs w:val="24"/>
    </w:rPr>
  </w:style>
  <w:style w:type="paragraph" w:customStyle="1" w:styleId="c2">
    <w:name w:val="c2"/>
    <w:basedOn w:val="Normal"/>
    <w:rsid w:val="00924E31"/>
    <w:pPr>
      <w:widowControl w:val="0"/>
      <w:autoSpaceDE w:val="0"/>
      <w:autoSpaceDN w:val="0"/>
      <w:spacing w:after="0" w:line="240" w:lineRule="atLeast"/>
      <w:jc w:val="center"/>
    </w:pPr>
    <w:rPr>
      <w:rFonts w:ascii="Times New Roman" w:eastAsia="Times New Roman" w:hAnsi="Times New Roman"/>
      <w:sz w:val="24"/>
      <w:szCs w:val="24"/>
    </w:rPr>
  </w:style>
  <w:style w:type="paragraph" w:customStyle="1" w:styleId="p3">
    <w:name w:val="p3"/>
    <w:basedOn w:val="Normal"/>
    <w:rsid w:val="00924E31"/>
    <w:pPr>
      <w:widowControl w:val="0"/>
      <w:tabs>
        <w:tab w:val="left" w:pos="720"/>
      </w:tabs>
      <w:autoSpaceDE w:val="0"/>
      <w:autoSpaceDN w:val="0"/>
      <w:spacing w:after="0" w:line="240" w:lineRule="atLeast"/>
    </w:pPr>
    <w:rPr>
      <w:rFonts w:ascii="Times New Roman" w:eastAsia="Times New Roman" w:hAnsi="Times New Roman"/>
      <w:sz w:val="24"/>
      <w:szCs w:val="24"/>
    </w:rPr>
  </w:style>
  <w:style w:type="paragraph" w:customStyle="1" w:styleId="p4">
    <w:name w:val="p4"/>
    <w:basedOn w:val="Normal"/>
    <w:rsid w:val="00924E31"/>
    <w:pPr>
      <w:widowControl w:val="0"/>
      <w:tabs>
        <w:tab w:val="left" w:pos="720"/>
      </w:tabs>
      <w:autoSpaceDE w:val="0"/>
      <w:autoSpaceDN w:val="0"/>
      <w:spacing w:after="0" w:line="280" w:lineRule="atLeast"/>
    </w:pPr>
    <w:rPr>
      <w:rFonts w:ascii="Times New Roman" w:eastAsia="Times New Roman" w:hAnsi="Times New Roman"/>
      <w:sz w:val="24"/>
      <w:szCs w:val="24"/>
    </w:rPr>
  </w:style>
  <w:style w:type="paragraph" w:customStyle="1" w:styleId="p5">
    <w:name w:val="p5"/>
    <w:basedOn w:val="Normal"/>
    <w:rsid w:val="00924E31"/>
    <w:pPr>
      <w:widowControl w:val="0"/>
      <w:tabs>
        <w:tab w:val="left" w:pos="1780"/>
      </w:tabs>
      <w:autoSpaceDE w:val="0"/>
      <w:autoSpaceDN w:val="0"/>
      <w:spacing w:after="0" w:line="280" w:lineRule="atLeast"/>
      <w:ind w:left="288" w:hanging="1728"/>
    </w:pPr>
    <w:rPr>
      <w:rFonts w:ascii="Times New Roman" w:eastAsia="Times New Roman" w:hAnsi="Times New Roman"/>
      <w:sz w:val="24"/>
      <w:szCs w:val="24"/>
    </w:rPr>
  </w:style>
  <w:style w:type="paragraph" w:customStyle="1" w:styleId="p7">
    <w:name w:val="p7"/>
    <w:basedOn w:val="Normal"/>
    <w:rsid w:val="00924E31"/>
    <w:pPr>
      <w:widowControl w:val="0"/>
      <w:autoSpaceDE w:val="0"/>
      <w:autoSpaceDN w:val="0"/>
      <w:spacing w:after="0" w:line="280" w:lineRule="atLeast"/>
      <w:ind w:left="1140"/>
    </w:pPr>
    <w:rPr>
      <w:rFonts w:ascii="Times New Roman" w:eastAsia="Times New Roman" w:hAnsi="Times New Roman"/>
      <w:sz w:val="24"/>
      <w:szCs w:val="24"/>
    </w:rPr>
  </w:style>
  <w:style w:type="paragraph" w:customStyle="1" w:styleId="c8">
    <w:name w:val="c8"/>
    <w:basedOn w:val="Normal"/>
    <w:rsid w:val="00924E31"/>
    <w:pPr>
      <w:widowControl w:val="0"/>
      <w:autoSpaceDE w:val="0"/>
      <w:autoSpaceDN w:val="0"/>
      <w:spacing w:after="0" w:line="240" w:lineRule="atLeast"/>
      <w:jc w:val="center"/>
    </w:pPr>
    <w:rPr>
      <w:rFonts w:ascii="Times New Roman" w:eastAsia="Times New Roman" w:hAnsi="Times New Roman"/>
      <w:sz w:val="24"/>
      <w:szCs w:val="24"/>
    </w:rPr>
  </w:style>
  <w:style w:type="paragraph" w:customStyle="1" w:styleId="p9">
    <w:name w:val="p9"/>
    <w:basedOn w:val="Normal"/>
    <w:rsid w:val="00924E31"/>
    <w:pPr>
      <w:widowControl w:val="0"/>
      <w:autoSpaceDE w:val="0"/>
      <w:autoSpaceDN w:val="0"/>
      <w:spacing w:after="0" w:line="240" w:lineRule="atLeast"/>
      <w:ind w:left="1140"/>
    </w:pPr>
    <w:rPr>
      <w:rFonts w:ascii="Times New Roman" w:eastAsia="Times New Roman" w:hAnsi="Times New Roman"/>
      <w:sz w:val="24"/>
      <w:szCs w:val="24"/>
    </w:rPr>
  </w:style>
  <w:style w:type="paragraph" w:customStyle="1" w:styleId="p11">
    <w:name w:val="p11"/>
    <w:basedOn w:val="Normal"/>
    <w:rsid w:val="00924E31"/>
    <w:pPr>
      <w:widowControl w:val="0"/>
      <w:tabs>
        <w:tab w:val="left" w:pos="720"/>
      </w:tabs>
      <w:autoSpaceDE w:val="0"/>
      <w:autoSpaceDN w:val="0"/>
      <w:spacing w:after="0" w:line="280" w:lineRule="atLeast"/>
      <w:ind w:left="720" w:hanging="720"/>
    </w:pPr>
    <w:rPr>
      <w:rFonts w:ascii="Times New Roman" w:eastAsia="Times New Roman" w:hAnsi="Times New Roman"/>
      <w:sz w:val="24"/>
      <w:szCs w:val="24"/>
    </w:rPr>
  </w:style>
  <w:style w:type="paragraph" w:customStyle="1" w:styleId="p12">
    <w:name w:val="p12"/>
    <w:basedOn w:val="Normal"/>
    <w:rsid w:val="00924E31"/>
    <w:pPr>
      <w:widowControl w:val="0"/>
      <w:autoSpaceDE w:val="0"/>
      <w:autoSpaceDN w:val="0"/>
      <w:spacing w:after="0" w:line="280" w:lineRule="atLeast"/>
      <w:ind w:left="720" w:hanging="720"/>
    </w:pPr>
    <w:rPr>
      <w:rFonts w:ascii="Times New Roman" w:eastAsia="Times New Roman" w:hAnsi="Times New Roman"/>
      <w:sz w:val="24"/>
      <w:szCs w:val="24"/>
    </w:rPr>
  </w:style>
  <w:style w:type="paragraph" w:styleId="BodyTextIndent3">
    <w:name w:val="Body Text Indent 3"/>
    <w:basedOn w:val="Normal"/>
    <w:link w:val="BodyTextIndent3Char"/>
    <w:rsid w:val="00924E31"/>
    <w:pPr>
      <w:spacing w:after="0" w:line="240" w:lineRule="auto"/>
      <w:ind w:left="720"/>
    </w:pPr>
    <w:rPr>
      <w:rFonts w:ascii="Bookman Old Style" w:eastAsia="Times New Roman" w:hAnsi="Bookman Old Style"/>
      <w:szCs w:val="24"/>
    </w:rPr>
  </w:style>
  <w:style w:type="character" w:customStyle="1" w:styleId="BodyTextIndent3Char">
    <w:name w:val="Body Text Indent 3 Char"/>
    <w:link w:val="BodyTextIndent3"/>
    <w:rsid w:val="00924E31"/>
    <w:rPr>
      <w:rFonts w:ascii="Bookman Old Style" w:eastAsia="Times New Roman" w:hAnsi="Bookman Old Style"/>
      <w:sz w:val="22"/>
      <w:szCs w:val="24"/>
    </w:rPr>
  </w:style>
  <w:style w:type="paragraph" w:styleId="BodyText2">
    <w:name w:val="Body Text 2"/>
    <w:basedOn w:val="Normal"/>
    <w:link w:val="BodyText2Char"/>
    <w:rsid w:val="00924E31"/>
    <w:pPr>
      <w:spacing w:after="0" w:line="240" w:lineRule="auto"/>
    </w:pPr>
    <w:rPr>
      <w:rFonts w:ascii="Times New Roman" w:eastAsia="Times New Roman" w:hAnsi="Times New Roman"/>
      <w:b/>
      <w:sz w:val="24"/>
      <w:szCs w:val="24"/>
    </w:rPr>
  </w:style>
  <w:style w:type="character" w:customStyle="1" w:styleId="BodyText2Char">
    <w:name w:val="Body Text 2 Char"/>
    <w:link w:val="BodyText2"/>
    <w:rsid w:val="00924E31"/>
    <w:rPr>
      <w:rFonts w:ascii="Times New Roman" w:eastAsia="Times New Roman" w:hAnsi="Times New Roman"/>
      <w:b/>
      <w:sz w:val="24"/>
      <w:szCs w:val="24"/>
    </w:rPr>
  </w:style>
  <w:style w:type="paragraph" w:styleId="List2">
    <w:name w:val="List 2"/>
    <w:basedOn w:val="Normal"/>
    <w:rsid w:val="00924E31"/>
    <w:pPr>
      <w:spacing w:after="0" w:line="240" w:lineRule="auto"/>
      <w:ind w:left="720" w:hanging="360"/>
    </w:pPr>
    <w:rPr>
      <w:rFonts w:ascii="Times New Roman" w:eastAsia="Times New Roman" w:hAnsi="Times New Roman"/>
      <w:sz w:val="24"/>
      <w:szCs w:val="24"/>
    </w:rPr>
  </w:style>
  <w:style w:type="character" w:customStyle="1" w:styleId="Hypertext">
    <w:name w:val="Hypertext"/>
    <w:rsid w:val="00924E31"/>
    <w:rPr>
      <w:color w:val="0000FF"/>
      <w:u w:val="single"/>
    </w:rPr>
  </w:style>
  <w:style w:type="character" w:styleId="PageNumber">
    <w:name w:val="page number"/>
    <w:rsid w:val="00924E31"/>
  </w:style>
  <w:style w:type="paragraph" w:styleId="BalloonText">
    <w:name w:val="Balloon Text"/>
    <w:basedOn w:val="Normal"/>
    <w:link w:val="BalloonTextChar"/>
    <w:semiHidden/>
    <w:rsid w:val="00924E31"/>
    <w:pPr>
      <w:spacing w:after="0" w:line="240" w:lineRule="auto"/>
    </w:pPr>
    <w:rPr>
      <w:rFonts w:ascii="Tahoma" w:eastAsia="Times New Roman" w:hAnsi="Tahoma" w:cs="Tahoma"/>
      <w:sz w:val="16"/>
      <w:szCs w:val="16"/>
    </w:rPr>
  </w:style>
  <w:style w:type="character" w:customStyle="1" w:styleId="BalloonTextChar">
    <w:name w:val="Balloon Text Char"/>
    <w:link w:val="BalloonText"/>
    <w:semiHidden/>
    <w:rsid w:val="00924E31"/>
    <w:rPr>
      <w:rFonts w:ascii="Tahoma" w:eastAsia="Times New Roman" w:hAnsi="Tahoma" w:cs="Tahoma"/>
      <w:sz w:val="16"/>
      <w:szCs w:val="16"/>
    </w:rPr>
  </w:style>
  <w:style w:type="character" w:styleId="FollowedHyperlink">
    <w:name w:val="FollowedHyperlink"/>
    <w:rsid w:val="00924E31"/>
    <w:rPr>
      <w:color w:val="800080"/>
      <w:u w:val="single"/>
    </w:rPr>
  </w:style>
  <w:style w:type="character" w:styleId="CommentReference">
    <w:name w:val="annotation reference"/>
    <w:rsid w:val="00924E31"/>
    <w:rPr>
      <w:sz w:val="16"/>
      <w:szCs w:val="16"/>
    </w:rPr>
  </w:style>
  <w:style w:type="paragraph" w:styleId="CommentText">
    <w:name w:val="annotation text"/>
    <w:basedOn w:val="Normal"/>
    <w:link w:val="CommentTextChar"/>
    <w:rsid w:val="00924E31"/>
    <w:pPr>
      <w:spacing w:after="0" w:line="240" w:lineRule="auto"/>
    </w:pPr>
    <w:rPr>
      <w:rFonts w:ascii="Times New Roman" w:eastAsia="Times New Roman" w:hAnsi="Times New Roman"/>
      <w:sz w:val="20"/>
      <w:szCs w:val="20"/>
    </w:rPr>
  </w:style>
  <w:style w:type="character" w:customStyle="1" w:styleId="CommentTextChar">
    <w:name w:val="Comment Text Char"/>
    <w:link w:val="CommentText"/>
    <w:rsid w:val="00924E31"/>
    <w:rPr>
      <w:rFonts w:ascii="Times New Roman" w:eastAsia="Times New Roman" w:hAnsi="Times New Roman"/>
    </w:rPr>
  </w:style>
  <w:style w:type="paragraph" w:styleId="CommentSubject">
    <w:name w:val="annotation subject"/>
    <w:basedOn w:val="CommentText"/>
    <w:next w:val="CommentText"/>
    <w:link w:val="CommentSubjectChar"/>
    <w:rsid w:val="00924E31"/>
    <w:rPr>
      <w:b/>
      <w:bCs/>
      <w:lang w:val="x-none" w:eastAsia="x-none"/>
    </w:rPr>
  </w:style>
  <w:style w:type="character" w:customStyle="1" w:styleId="CommentSubjectChar">
    <w:name w:val="Comment Subject Char"/>
    <w:link w:val="CommentSubject"/>
    <w:rsid w:val="00924E31"/>
    <w:rPr>
      <w:rFonts w:ascii="Times New Roman" w:eastAsia="Times New Roman" w:hAnsi="Times New Roman"/>
      <w:b/>
      <w:bCs/>
      <w:lang w:val="x-none" w:eastAsia="x-none"/>
    </w:rPr>
  </w:style>
  <w:style w:type="paragraph" w:styleId="NoSpacing">
    <w:name w:val="No Spacing"/>
    <w:uiPriority w:val="1"/>
    <w:qFormat/>
    <w:rsid w:val="00924E31"/>
    <w:rPr>
      <w:rFonts w:eastAsia="Times New Roman"/>
      <w:sz w:val="22"/>
      <w:szCs w:val="22"/>
    </w:rPr>
  </w:style>
  <w:style w:type="character" w:styleId="UnresolvedMention">
    <w:name w:val="Unresolved Mention"/>
    <w:basedOn w:val="DefaultParagraphFont"/>
    <w:uiPriority w:val="99"/>
    <w:semiHidden/>
    <w:unhideWhenUsed/>
    <w:rsid w:val="00046A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562256">
      <w:bodyDiv w:val="1"/>
      <w:marLeft w:val="0"/>
      <w:marRight w:val="0"/>
      <w:marTop w:val="0"/>
      <w:marBottom w:val="0"/>
      <w:divBdr>
        <w:top w:val="none" w:sz="0" w:space="0" w:color="auto"/>
        <w:left w:val="none" w:sz="0" w:space="0" w:color="auto"/>
        <w:bottom w:val="none" w:sz="0" w:space="0" w:color="auto"/>
        <w:right w:val="none" w:sz="0" w:space="0" w:color="auto"/>
      </w:divBdr>
    </w:div>
    <w:div w:id="1161577768">
      <w:bodyDiv w:val="1"/>
      <w:marLeft w:val="0"/>
      <w:marRight w:val="0"/>
      <w:marTop w:val="0"/>
      <w:marBottom w:val="0"/>
      <w:divBdr>
        <w:top w:val="none" w:sz="0" w:space="0" w:color="auto"/>
        <w:left w:val="none" w:sz="0" w:space="0" w:color="auto"/>
        <w:bottom w:val="none" w:sz="0" w:space="0" w:color="auto"/>
        <w:right w:val="none" w:sz="0" w:space="0" w:color="auto"/>
      </w:divBdr>
    </w:div>
    <w:div w:id="1772503767">
      <w:bodyDiv w:val="1"/>
      <w:marLeft w:val="0"/>
      <w:marRight w:val="0"/>
      <w:marTop w:val="0"/>
      <w:marBottom w:val="0"/>
      <w:divBdr>
        <w:top w:val="none" w:sz="0" w:space="0" w:color="auto"/>
        <w:left w:val="none" w:sz="0" w:space="0" w:color="auto"/>
        <w:bottom w:val="none" w:sz="0" w:space="0" w:color="auto"/>
        <w:right w:val="none" w:sz="0" w:space="0" w:color="auto"/>
      </w:divBdr>
      <w:divsChild>
        <w:div w:id="144384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carleen.klumpp-thomas@nih.gov"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EC9A41744AE342ACDFDE6E57BC1EFF" ma:contentTypeVersion="0" ma:contentTypeDescription="Create a new document." ma:contentTypeScope="" ma:versionID="1f0a3a110ae459520ab4777225027527">
  <xsd:schema xmlns:xsd="http://www.w3.org/2001/XMLSchema" xmlns:xs="http://www.w3.org/2001/XMLSchema" xmlns:p="http://schemas.microsoft.com/office/2006/metadata/properties" targetNamespace="http://schemas.microsoft.com/office/2006/metadata/properties" ma:root="true" ma:fieldsID="8022916f55ab85163ee9a5069dec31d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FBDB66-E559-4A00-A112-F665123DB3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9A4277-F32F-41EC-B0B6-1321B801FBCD}">
  <ds:schemaRefs>
    <ds:schemaRef ds:uri="http://schemas.microsoft.com/sharepoint/v3/contenttype/forms"/>
  </ds:schemaRefs>
</ds:datastoreItem>
</file>

<file path=customXml/itemProps3.xml><?xml version="1.0" encoding="utf-8"?>
<ds:datastoreItem xmlns:ds="http://schemas.openxmlformats.org/officeDocument/2006/customXml" ds:itemID="{F8357B42-9434-4E7A-B382-049E5BA33A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dc:creator>
  <cp:keywords/>
  <cp:lastModifiedBy>Faller, Giuliana (NIH/NIDA) [E]</cp:lastModifiedBy>
  <cp:revision>2</cp:revision>
  <cp:lastPrinted>2015-10-13T14:33:00Z</cp:lastPrinted>
  <dcterms:created xsi:type="dcterms:W3CDTF">2024-05-08T12:27:00Z</dcterms:created>
  <dcterms:modified xsi:type="dcterms:W3CDTF">2024-05-08T12:27:00Z</dcterms:modified>
</cp:coreProperties>
</file>