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CBA" w:rsidRPr="006E00D2" w:rsidRDefault="00CA4CBA" w:rsidP="00E45DC0">
      <w:pPr>
        <w:keepNext/>
        <w:keepLines/>
        <w:jc w:val="center"/>
        <w:outlineLvl w:val="0"/>
        <w:rPr>
          <w:rFonts w:ascii="Arial Narrow" w:eastAsiaTheme="majorEastAsia" w:hAnsi="Arial Narrow" w:cstheme="majorBidi"/>
          <w:b/>
          <w:bCs/>
          <w:caps/>
          <w:color w:val="365F91" w:themeColor="accent1" w:themeShade="BF"/>
        </w:rPr>
      </w:pPr>
      <w:bookmarkStart w:id="0" w:name="_Toc370393135"/>
      <w:bookmarkStart w:id="1" w:name="_Toc454786893"/>
      <w:bookmarkStart w:id="2" w:name="_GoBack"/>
      <w:bookmarkEnd w:id="2"/>
      <w:r w:rsidRPr="006E00D2">
        <w:rPr>
          <w:rFonts w:ascii="Arial Narrow" w:eastAsiaTheme="majorEastAsia" w:hAnsi="Arial Narrow" w:cstheme="majorBidi"/>
          <w:b/>
          <w:bCs/>
          <w:caps/>
          <w:color w:val="365F91" w:themeColor="accent1" w:themeShade="BF"/>
        </w:rPr>
        <w:t>part iv – represEnTations and instructions</w:t>
      </w:r>
      <w:bookmarkEnd w:id="0"/>
      <w:bookmarkEnd w:id="1"/>
    </w:p>
    <w:p w:rsidR="00CA4CBA" w:rsidRPr="006E00D2" w:rsidRDefault="00CA4CBA" w:rsidP="006B021C">
      <w:pPr>
        <w:keepNext/>
        <w:keepLines/>
        <w:jc w:val="center"/>
        <w:outlineLvl w:val="0"/>
        <w:rPr>
          <w:rFonts w:ascii="Arial Narrow" w:eastAsiaTheme="majorEastAsia" w:hAnsi="Arial Narrow" w:cstheme="majorBidi"/>
          <w:b/>
          <w:bCs/>
          <w:caps/>
          <w:color w:val="365F91" w:themeColor="accent1" w:themeShade="BF"/>
        </w:rPr>
      </w:pPr>
      <w:bookmarkStart w:id="3" w:name="_Toc370393136"/>
      <w:bookmarkStart w:id="4" w:name="_Toc454786894"/>
      <w:r w:rsidRPr="006E00D2">
        <w:rPr>
          <w:rFonts w:ascii="Arial Narrow" w:eastAsiaTheme="majorEastAsia" w:hAnsi="Arial Narrow" w:cstheme="majorBidi"/>
          <w:b/>
          <w:bCs/>
          <w:caps/>
          <w:color w:val="365F91" w:themeColor="accent1" w:themeShade="BF"/>
        </w:rPr>
        <w:t>SECTION k – representations, certifications, and other statements of offerors</w:t>
      </w:r>
      <w:bookmarkEnd w:id="3"/>
      <w:bookmarkEnd w:id="4"/>
    </w:p>
    <w:p w:rsidR="00F5286A" w:rsidRPr="006E00D2" w:rsidRDefault="00F5286A" w:rsidP="00F5286A">
      <w:pPr>
        <w:rPr>
          <w:rFonts w:ascii="Arial Narrow" w:hAnsi="Arial Narrow"/>
        </w:rPr>
      </w:pPr>
    </w:p>
    <w:p w:rsidR="00F5286A" w:rsidRPr="006E00D2" w:rsidRDefault="00F5286A" w:rsidP="00F5286A">
      <w:pPr>
        <w:rPr>
          <w:rFonts w:ascii="Arial Narrow" w:hAnsi="Arial Narrow"/>
        </w:rPr>
      </w:pPr>
      <w:r w:rsidRPr="006E00D2">
        <w:rPr>
          <w:rFonts w:ascii="Arial Narrow" w:hAnsi="Arial Narrow"/>
        </w:rPr>
        <w:t xml:space="preserve">The Offeror shall check all the boxes and fill out Section K </w:t>
      </w:r>
      <w:r w:rsidRPr="006E00D2">
        <w:rPr>
          <w:rFonts w:ascii="Arial Narrow" w:hAnsi="Arial Narrow"/>
          <w:u w:val="single"/>
        </w:rPr>
        <w:t>in its entirety</w:t>
      </w:r>
      <w:r w:rsidRPr="006E00D2">
        <w:rPr>
          <w:rFonts w:ascii="Arial Narrow" w:hAnsi="Arial Narrow"/>
        </w:rPr>
        <w:t xml:space="preserve">.  </w:t>
      </w:r>
    </w:p>
    <w:p w:rsidR="002D5B57" w:rsidRPr="006E00D2" w:rsidRDefault="002D5B57" w:rsidP="00E507A1">
      <w:pPr>
        <w:keepNext/>
        <w:keepLines/>
        <w:tabs>
          <w:tab w:val="left" w:pos="540"/>
        </w:tabs>
        <w:ind w:left="540" w:hanging="540"/>
        <w:outlineLvl w:val="2"/>
        <w:rPr>
          <w:rFonts w:ascii="Arial Narrow" w:eastAsiaTheme="majorEastAsia" w:hAnsi="Arial Narrow" w:cstheme="majorBidi"/>
          <w:b/>
          <w:bCs/>
          <w:caps/>
          <w:color w:val="365F91" w:themeColor="accent1" w:themeShade="BF"/>
        </w:rPr>
      </w:pPr>
    </w:p>
    <w:p w:rsidR="00B27A51" w:rsidRPr="006E00D2" w:rsidRDefault="00B27A51" w:rsidP="00B27A51">
      <w:pPr>
        <w:keepNext/>
        <w:keepLines/>
        <w:outlineLvl w:val="2"/>
        <w:rPr>
          <w:rFonts w:ascii="Arial Narrow" w:eastAsiaTheme="majorEastAsia" w:hAnsi="Arial Narrow" w:cstheme="majorBidi"/>
          <w:bCs/>
          <w:color w:val="4F81BD" w:themeColor="accent1"/>
        </w:rPr>
      </w:pPr>
      <w:bookmarkStart w:id="5" w:name="_Toc364090676"/>
      <w:bookmarkStart w:id="6" w:name="_Toc370393137"/>
      <w:bookmarkStart w:id="7" w:name="_Toc454786895"/>
      <w:r w:rsidRPr="006E00D2">
        <w:rPr>
          <w:rFonts w:ascii="Arial Narrow" w:eastAsiaTheme="majorEastAsia" w:hAnsi="Arial Narrow" w:cstheme="majorBidi"/>
          <w:bCs/>
          <w:color w:val="4F81BD" w:themeColor="accent1"/>
        </w:rPr>
        <w:t>K.1.</w:t>
      </w:r>
      <w:r w:rsidRPr="006E00D2">
        <w:rPr>
          <w:rFonts w:ascii="Arial Narrow" w:eastAsiaTheme="majorEastAsia" w:hAnsi="Arial Narrow" w:cstheme="majorBidi"/>
          <w:bCs/>
          <w:color w:val="4F81BD" w:themeColor="accent1"/>
        </w:rPr>
        <w:tab/>
      </w:r>
      <w:bookmarkEnd w:id="5"/>
      <w:bookmarkEnd w:id="6"/>
      <w:bookmarkEnd w:id="7"/>
      <w:r w:rsidRPr="006E00D2">
        <w:rPr>
          <w:rFonts w:ascii="Arial Narrow" w:eastAsiaTheme="majorEastAsia" w:hAnsi="Arial Narrow" w:cstheme="majorBidi"/>
          <w:bCs/>
          <w:color w:val="4F81BD" w:themeColor="accent1"/>
        </w:rPr>
        <w:t>OFFICIAL LEGAL ENTITY – MASTER OASIS SB CONTRACT/TASK ORDERS</w:t>
      </w:r>
    </w:p>
    <w:p w:rsidR="00B27A51" w:rsidRPr="006E00D2" w:rsidRDefault="00B27A51" w:rsidP="00B27A51">
      <w:pPr>
        <w:widowControl w:val="0"/>
        <w:autoSpaceDE w:val="0"/>
        <w:autoSpaceDN w:val="0"/>
        <w:adjustRightInd w:val="0"/>
        <w:rPr>
          <w:rFonts w:ascii="Arial Narrow" w:eastAsiaTheme="majorEastAsia" w:hAnsi="Arial Narrow" w:cstheme="majorBidi"/>
          <w:bCs/>
          <w:color w:val="4F81BD" w:themeColor="accent1"/>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color w:val="000000"/>
          <w:shd w:val="clear" w:color="auto" w:fill="FFFFFF"/>
        </w:rPr>
      </w:pPr>
      <w:r w:rsidRPr="006E00D2">
        <w:rPr>
          <w:rFonts w:ascii="Arial Narrow" w:hAnsi="Arial Narrow"/>
          <w:i/>
          <w:color w:val="000000"/>
          <w:shd w:val="clear" w:color="auto" w:fill="FFFFFF"/>
        </w:rPr>
        <w:t>Definitions</w:t>
      </w:r>
      <w:r w:rsidRPr="006E00D2">
        <w:rPr>
          <w:rFonts w:ascii="Arial Narrow" w:hAnsi="Arial Narrow"/>
          <w:color w:val="000000"/>
          <w:shd w:val="clear" w:color="auto" w:fill="FFFFFF"/>
        </w:rPr>
        <w:t xml:space="preserve">: </w:t>
      </w:r>
    </w:p>
    <w:p w:rsidR="00B27A51" w:rsidRPr="006E00D2" w:rsidRDefault="00B27A51" w:rsidP="00B27A51">
      <w:pPr>
        <w:widowControl w:val="0"/>
        <w:autoSpaceDE w:val="0"/>
        <w:autoSpaceDN w:val="0"/>
        <w:adjustRightInd w:val="0"/>
        <w:rPr>
          <w:rFonts w:ascii="Arial Narrow" w:hAnsi="Arial Narrow"/>
          <w:color w:val="000000"/>
          <w:shd w:val="clear" w:color="auto" w:fill="FFFFFF"/>
        </w:rPr>
      </w:pPr>
    </w:p>
    <w:p w:rsidR="00B27A51" w:rsidRPr="006E00D2" w:rsidRDefault="00B27A51" w:rsidP="00B27A51">
      <w:pPr>
        <w:pStyle w:val="ListParagraph"/>
        <w:widowControl w:val="0"/>
        <w:numPr>
          <w:ilvl w:val="0"/>
          <w:numId w:val="7"/>
        </w:numPr>
        <w:autoSpaceDE w:val="0"/>
        <w:autoSpaceDN w:val="0"/>
        <w:adjustRightInd w:val="0"/>
        <w:rPr>
          <w:rFonts w:ascii="Arial Narrow" w:hAnsi="Arial Narrow"/>
          <w:color w:val="000000"/>
          <w:shd w:val="clear" w:color="auto" w:fill="FFFFFF"/>
        </w:rPr>
      </w:pPr>
      <w:r w:rsidRPr="006E00D2">
        <w:rPr>
          <w:rFonts w:ascii="Arial Narrow" w:hAnsi="Arial Narrow"/>
          <w:color w:val="000000"/>
          <w:shd w:val="clear" w:color="auto" w:fill="FFFFFF"/>
        </w:rPr>
        <w:t>“Data Universal Numbering System (DUNS) number”, as used in this provision, means the 9-digit number assigned by Dun and Bradstreet, Inc. (D&amp;B) to identify unique business entities, which is used as the identification number for Federal Contractors.</w:t>
      </w:r>
    </w:p>
    <w:p w:rsidR="00B27A51" w:rsidRPr="006E00D2" w:rsidRDefault="00B27A51" w:rsidP="00B27A51">
      <w:pPr>
        <w:widowControl w:val="0"/>
        <w:autoSpaceDE w:val="0"/>
        <w:autoSpaceDN w:val="0"/>
        <w:adjustRightInd w:val="0"/>
        <w:rPr>
          <w:rFonts w:ascii="Arial Narrow" w:hAnsi="Arial Narrow"/>
          <w:color w:val="000000"/>
          <w:shd w:val="clear" w:color="auto" w:fill="FFFFFF"/>
        </w:rPr>
      </w:pPr>
    </w:p>
    <w:p w:rsidR="00B27A51" w:rsidRPr="006E00D2" w:rsidRDefault="00B27A51" w:rsidP="00B27A51">
      <w:pPr>
        <w:pStyle w:val="pbody"/>
        <w:spacing w:before="0" w:beforeAutospacing="0" w:after="0" w:afterAutospacing="0"/>
        <w:ind w:left="1080" w:hanging="360"/>
        <w:rPr>
          <w:rFonts w:ascii="Arial Narrow" w:hAnsi="Arial Narrow"/>
          <w:color w:val="000000"/>
          <w:sz w:val="22"/>
          <w:szCs w:val="22"/>
        </w:rPr>
      </w:pPr>
      <w:r w:rsidRPr="006E00D2">
        <w:rPr>
          <w:rFonts w:ascii="Arial Narrow" w:hAnsi="Arial Narrow"/>
          <w:color w:val="000000"/>
          <w:sz w:val="22"/>
          <w:szCs w:val="22"/>
        </w:rPr>
        <w:t>(2)  “Commercial and Government Entity (CAGE) code” means</w:t>
      </w:r>
      <w:bookmarkStart w:id="8" w:name="wp1156095"/>
      <w:bookmarkEnd w:id="8"/>
      <w:r w:rsidRPr="006E00D2">
        <w:rPr>
          <w:rFonts w:ascii="Arial Narrow" w:hAnsi="Arial Narrow"/>
          <w:color w:val="000000"/>
          <w:sz w:val="22"/>
          <w:szCs w:val="22"/>
        </w:rPr>
        <w:t xml:space="preserve"> an identifier assigned to entities located in the United States or its outlying areas by the Defense Logistics Agency (DLA) Commercial and Government Entity (CAGE) Branch to identify a commercial or government entity; or</w:t>
      </w:r>
      <w:bookmarkStart w:id="9" w:name="wp1156096"/>
      <w:bookmarkEnd w:id="9"/>
      <w:r w:rsidRPr="006E00D2">
        <w:rPr>
          <w:rFonts w:ascii="Arial Narrow" w:hAnsi="Arial Narrow"/>
          <w:color w:val="000000"/>
          <w:sz w:val="22"/>
          <w:szCs w:val="22"/>
        </w:rPr>
        <w:t xml:space="preserve">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B27A51" w:rsidRPr="006E00D2" w:rsidRDefault="00B27A51" w:rsidP="00B27A51">
      <w:pPr>
        <w:widowControl w:val="0"/>
        <w:autoSpaceDE w:val="0"/>
        <w:autoSpaceDN w:val="0"/>
        <w:adjustRightInd w:val="0"/>
        <w:rPr>
          <w:rFonts w:ascii="Arial Narrow" w:hAnsi="Arial Narrow"/>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The Offeror is submitting a proposal in the Offeror’s name as submitted in Block 15A on the Standard Form (SF) 33, Solicitation, Offer and Award, with a corresponding CAGE Code and (DUNS) Number in SAM.GOV that matches the Offeror name on the SF 33, Block 15A.</w:t>
      </w:r>
    </w:p>
    <w:p w:rsidR="00B27A51" w:rsidRPr="006E00D2" w:rsidRDefault="00B27A51" w:rsidP="00B27A51">
      <w:pPr>
        <w:widowControl w:val="0"/>
        <w:autoSpaceDE w:val="0"/>
        <w:autoSpaceDN w:val="0"/>
        <w:adjustRightInd w:val="0"/>
        <w:rPr>
          <w:rFonts w:ascii="Arial Narrow" w:hAnsi="Arial Narrow"/>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Unless a Novation Agreement or Change-of-Name Agreement (FAR 42.12) is executed for a contract awarded under this solicitation, the Offeror acknowledges that all Task Order Awards that result from a contract awarded under this solicitation shall also be in the Offeror’s name as submitted in Block 15A on the SF 33, Solicitation, Offer and Award, with a corresponding CAGE Code and DUNS Number in SAM.GOV that matches the Offeror name on the SF 33, Block 15A.</w:t>
      </w:r>
    </w:p>
    <w:p w:rsidR="00B27A51" w:rsidRPr="006E00D2" w:rsidRDefault="00B27A51" w:rsidP="00B27A51">
      <w:pPr>
        <w:pStyle w:val="ListParagraph"/>
        <w:widowControl w:val="0"/>
        <w:autoSpaceDE w:val="0"/>
        <w:autoSpaceDN w:val="0"/>
        <w:adjustRightInd w:val="0"/>
        <w:rPr>
          <w:rFonts w:ascii="Arial Narrow" w:hAnsi="Arial Narrow"/>
        </w:rPr>
      </w:pPr>
    </w:p>
    <w:p w:rsidR="00B27A51" w:rsidRPr="006E00D2" w:rsidRDefault="00B27A51" w:rsidP="00B27A51">
      <w:pPr>
        <w:pStyle w:val="pindented2"/>
        <w:numPr>
          <w:ilvl w:val="0"/>
          <w:numId w:val="6"/>
        </w:numPr>
        <w:spacing w:before="0" w:beforeAutospacing="0" w:after="0" w:afterAutospacing="0"/>
        <w:ind w:right="274"/>
        <w:rPr>
          <w:rFonts w:ascii="Arial Narrow" w:hAnsi="Arial Narrow"/>
          <w:sz w:val="22"/>
          <w:szCs w:val="22"/>
        </w:rPr>
      </w:pPr>
      <w:r w:rsidRPr="006E00D2">
        <w:rPr>
          <w:rFonts w:ascii="Arial Narrow" w:hAnsi="Arial Narrow"/>
          <w:sz w:val="22"/>
          <w:szCs w:val="22"/>
        </w:rPr>
        <w:t>The Offeror is instructed to provide the official Legal Entity from the SF 33 and corresponding DUNS Number and Cage Code below.</w:t>
      </w:r>
    </w:p>
    <w:p w:rsidR="00B27A51" w:rsidRPr="006E00D2" w:rsidRDefault="00B27A51" w:rsidP="00B27A51">
      <w:pPr>
        <w:pStyle w:val="pindented2"/>
        <w:spacing w:before="0" w:beforeAutospacing="0" w:after="0" w:afterAutospacing="0"/>
        <w:ind w:right="274"/>
        <w:rPr>
          <w:rFonts w:ascii="Arial Narrow" w:hAnsi="Arial Narrow"/>
          <w:sz w:val="22"/>
          <w:szCs w:val="22"/>
        </w:rPr>
      </w:pPr>
    </w:p>
    <w:tbl>
      <w:tblPr>
        <w:tblStyle w:val="LightShading-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120"/>
      </w:tblGrid>
      <w:tr w:rsidR="00B27A51" w:rsidRPr="006E00D2" w:rsidTr="007D3003">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right w:val="none" w:sz="0"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Legal Entity (Company) Name:</w:t>
            </w:r>
          </w:p>
        </w:tc>
        <w:sdt>
          <w:sdtPr>
            <w:rPr>
              <w:rFonts w:ascii="Arial Narrow" w:hAnsi="Arial Narrow" w:cs="Arial"/>
              <w:color w:val="000000" w:themeColor="text1"/>
              <w:sz w:val="24"/>
              <w:szCs w:val="24"/>
            </w:rPr>
            <w:id w:val="2576561"/>
            <w:placeholder>
              <w:docPart w:val="7AC8BA848C03417889680381A5910DF0"/>
            </w:placeholder>
          </w:sdtPr>
          <w:sdtEndPr/>
          <w:sdtContent>
            <w:sdt>
              <w:sdtPr>
                <w:rPr>
                  <w:rFonts w:ascii="Arial Narrow" w:hAnsi="Arial Narrow" w:cs="Arial"/>
                  <w:color w:val="000000" w:themeColor="text1"/>
                  <w:sz w:val="24"/>
                  <w:szCs w:val="24"/>
                </w:rPr>
                <w:id w:val="7610989"/>
                <w:placeholder>
                  <w:docPart w:val="5AE951F2BC6846EB80AB86C649A55FD2"/>
                </w:placeholder>
                <w:showingPlcHdr/>
              </w:sdtPr>
              <w:sdtEndPr/>
              <w:sdtContent>
                <w:tc>
                  <w:tcPr>
                    <w:tcW w:w="6120" w:type="dxa"/>
                    <w:tcBorders>
                      <w:top w:val="none" w:sz="0" w:space="0" w:color="auto"/>
                      <w:left w:val="none" w:sz="0" w:space="0" w:color="auto"/>
                      <w:bottom w:val="none" w:sz="0" w:space="0" w:color="auto"/>
                      <w:right w:val="none" w:sz="0" w:space="0" w:color="auto"/>
                    </w:tcBorders>
                  </w:tcPr>
                  <w:p w:rsidR="00B27A51" w:rsidRPr="006E00D2" w:rsidRDefault="00B27A51" w:rsidP="007D3003">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sdtContent>
        </w:sdt>
      </w:tr>
      <w:tr w:rsidR="00B27A51" w:rsidRPr="006E00D2" w:rsidTr="007D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left w:val="none" w:sz="0" w:space="0" w:color="auto"/>
              <w:right w:val="none" w:sz="0"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Address:</w:t>
            </w:r>
          </w:p>
        </w:tc>
        <w:sdt>
          <w:sdtPr>
            <w:rPr>
              <w:rFonts w:ascii="Arial Narrow" w:hAnsi="Arial Narrow" w:cs="Arial"/>
              <w:color w:val="000000" w:themeColor="text1"/>
              <w:sz w:val="24"/>
              <w:szCs w:val="24"/>
            </w:rPr>
            <w:id w:val="2576562"/>
            <w:placeholder>
              <w:docPart w:val="7AC8BA848C03417889680381A5910DF0"/>
            </w:placeholder>
            <w:showingPlcHdr/>
          </w:sdtPr>
          <w:sdtEndPr/>
          <w:sdtContent>
            <w:tc>
              <w:tcPr>
                <w:tcW w:w="6120" w:type="dxa"/>
                <w:tcBorders>
                  <w:left w:val="none" w:sz="0" w:space="0" w:color="auto"/>
                  <w:right w:val="none" w:sz="0" w:space="0" w:color="auto"/>
                </w:tcBorders>
              </w:tcPr>
              <w:p w:rsidR="00B27A51" w:rsidRPr="006E00D2" w:rsidRDefault="00B27A51" w:rsidP="007D300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r w:rsidR="00B27A51" w:rsidRPr="006E00D2" w:rsidTr="007D3003">
        <w:tc>
          <w:tcPr>
            <w:cnfStyle w:val="001000000000" w:firstRow="0" w:lastRow="0" w:firstColumn="1" w:lastColumn="0" w:oddVBand="0" w:evenVBand="0" w:oddHBand="0" w:evenHBand="0" w:firstRowFirstColumn="0" w:firstRowLastColumn="0" w:lastRowFirstColumn="0" w:lastRowLastColumn="0"/>
            <w:tcW w:w="3600" w:type="dxa"/>
            <w:tcBorders>
              <w:bottom w:val="single" w:sz="4"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DUNS Number:</w:t>
            </w:r>
          </w:p>
        </w:tc>
        <w:sdt>
          <w:sdtPr>
            <w:rPr>
              <w:rFonts w:ascii="Arial Narrow" w:hAnsi="Arial Narrow" w:cs="Arial"/>
              <w:color w:val="000000" w:themeColor="text1"/>
              <w:sz w:val="24"/>
              <w:szCs w:val="24"/>
            </w:rPr>
            <w:id w:val="-1641408586"/>
            <w:placeholder>
              <w:docPart w:val="7AC8BA848C03417889680381A5910DF0"/>
            </w:placeholder>
            <w:showingPlcHdr/>
          </w:sdtPr>
          <w:sdtEndPr/>
          <w:sdtContent>
            <w:tc>
              <w:tcPr>
                <w:tcW w:w="6120" w:type="dxa"/>
                <w:tcBorders>
                  <w:bottom w:val="single" w:sz="4" w:space="0" w:color="auto"/>
                </w:tcBorders>
              </w:tcPr>
              <w:p w:rsidR="00B27A51" w:rsidRPr="006E00D2" w:rsidRDefault="00B27A51" w:rsidP="007D3003">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r w:rsidR="00B27A51" w:rsidRPr="006E00D2" w:rsidTr="007D3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left w:val="single" w:sz="4" w:space="0" w:color="auto"/>
              <w:right w:val="single" w:sz="4" w:space="0" w:color="auto"/>
            </w:tcBorders>
          </w:tcPr>
          <w:p w:rsidR="00B27A51" w:rsidRPr="006E00D2" w:rsidRDefault="00B27A51" w:rsidP="007D3003">
            <w:pPr>
              <w:rPr>
                <w:rFonts w:ascii="Arial Narrow" w:hAnsi="Arial Narrow" w:cs="Arial"/>
                <w:b w:val="0"/>
                <w:color w:val="000000" w:themeColor="text1"/>
              </w:rPr>
            </w:pPr>
            <w:r w:rsidRPr="006E00D2">
              <w:rPr>
                <w:rFonts w:ascii="Arial Narrow" w:hAnsi="Arial Narrow" w:cs="Arial"/>
                <w:b w:val="0"/>
                <w:color w:val="000000" w:themeColor="text1"/>
              </w:rPr>
              <w:t>Official Company Cage Code:</w:t>
            </w:r>
          </w:p>
        </w:tc>
        <w:sdt>
          <w:sdtPr>
            <w:rPr>
              <w:rFonts w:ascii="Arial Narrow" w:hAnsi="Arial Narrow" w:cs="Arial"/>
              <w:color w:val="000000" w:themeColor="text1"/>
              <w:sz w:val="24"/>
              <w:szCs w:val="24"/>
            </w:rPr>
            <w:id w:val="-238936345"/>
            <w:placeholder>
              <w:docPart w:val="EC36F23BB93C4727A855AE9D26614FDF"/>
            </w:placeholder>
            <w:showingPlcHdr/>
          </w:sdtPr>
          <w:sdtEndPr/>
          <w:sdtContent>
            <w:tc>
              <w:tcPr>
                <w:tcW w:w="6120" w:type="dxa"/>
                <w:tcBorders>
                  <w:left w:val="single" w:sz="4" w:space="0" w:color="auto"/>
                  <w:right w:val="single" w:sz="4" w:space="0" w:color="auto"/>
                </w:tcBorders>
              </w:tcPr>
              <w:p w:rsidR="00B27A51" w:rsidRPr="006E00D2" w:rsidRDefault="00B27A51" w:rsidP="007D3003">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bl>
    <w:p w:rsidR="00B27A51" w:rsidRPr="006E00D2" w:rsidRDefault="00B27A51" w:rsidP="00B27A51">
      <w:pPr>
        <w:jc w:val="both"/>
        <w:rPr>
          <w:rFonts w:ascii="Arial Narrow" w:hAnsi="Arial Narrow" w:cs="Arial"/>
        </w:rPr>
      </w:pPr>
    </w:p>
    <w:p w:rsidR="00B27A51" w:rsidRPr="006E00D2" w:rsidRDefault="00B27A51" w:rsidP="00B27A51">
      <w:pPr>
        <w:pStyle w:val="ListParagraph"/>
        <w:widowControl w:val="0"/>
        <w:numPr>
          <w:ilvl w:val="0"/>
          <w:numId w:val="6"/>
        </w:numPr>
        <w:autoSpaceDE w:val="0"/>
        <w:autoSpaceDN w:val="0"/>
        <w:adjustRightInd w:val="0"/>
        <w:rPr>
          <w:rFonts w:ascii="Arial Narrow" w:hAnsi="Arial Narrow"/>
        </w:rPr>
      </w:pPr>
      <w:r w:rsidRPr="006E00D2">
        <w:rPr>
          <w:rFonts w:ascii="Arial Narrow" w:hAnsi="Arial Narrow"/>
        </w:rPr>
        <w:t>Unless a Novation Agreement or Change of Name Agreement (FAR 42.12) is executed for a contract awarded under this solicitation, the Offeror acknowledges that all Task Order Awards that result from a contract awarded under this solicitation shall also be in the Offeror’s name as submitted above and in Block 15A on the SF 33, Solicitation, Offer and Award, with a corresponding CAGE Code and DUNS Number in SAM.gov that matches the Offeror name on the SF 33, Block 15A</w:t>
      </w:r>
    </w:p>
    <w:p w:rsidR="00B27A51" w:rsidRPr="006E00D2" w:rsidRDefault="00B27A51">
      <w:pPr>
        <w:spacing w:after="200" w:line="276" w:lineRule="auto"/>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br w:type="page"/>
      </w:r>
    </w:p>
    <w:p w:rsidR="00B27A51" w:rsidRPr="006E00D2" w:rsidRDefault="00B27A51" w:rsidP="00E507A1">
      <w:pPr>
        <w:keepNext/>
        <w:keepLines/>
        <w:tabs>
          <w:tab w:val="left" w:pos="540"/>
        </w:tabs>
        <w:ind w:left="540" w:hanging="540"/>
        <w:outlineLvl w:val="2"/>
        <w:rPr>
          <w:rFonts w:ascii="Arial Narrow" w:eastAsiaTheme="majorEastAsia" w:hAnsi="Arial Narrow" w:cstheme="majorBidi"/>
          <w:bCs/>
          <w:color w:val="4F81BD" w:themeColor="accent1"/>
        </w:rPr>
      </w:pPr>
    </w:p>
    <w:p w:rsidR="00E507A1" w:rsidRPr="006E00D2" w:rsidRDefault="00E507A1" w:rsidP="00E507A1">
      <w:pPr>
        <w:keepNext/>
        <w:keepLines/>
        <w:tabs>
          <w:tab w:val="left" w:pos="540"/>
        </w:tabs>
        <w:ind w:left="540" w:hanging="540"/>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B27A51" w:rsidRPr="006E00D2">
        <w:rPr>
          <w:rFonts w:ascii="Arial Narrow" w:eastAsiaTheme="majorEastAsia" w:hAnsi="Arial Narrow" w:cstheme="majorBidi"/>
          <w:bCs/>
          <w:color w:val="4F81BD" w:themeColor="accent1"/>
        </w:rPr>
        <w:t>2</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OASIS SB CORPORATE OASIS SB PROGRAM MANAGER (COPM) AND COPORATE OASIS SB CONTRACT MANAGER (COCM)</w:t>
      </w:r>
    </w:p>
    <w:p w:rsidR="00E507A1" w:rsidRPr="006E00D2" w:rsidRDefault="00E507A1" w:rsidP="00E507A1">
      <w:pPr>
        <w:pStyle w:val="ListParagraph"/>
        <w:ind w:left="0"/>
        <w:rPr>
          <w:rFonts w:ascii="Arial Narrow" w:hAnsi="Arial Narrow" w:cs="Arial"/>
          <w:b/>
          <w:sz w:val="16"/>
          <w:szCs w:val="16"/>
        </w:rPr>
      </w:pPr>
    </w:p>
    <w:p w:rsidR="00E507A1" w:rsidRPr="006E00D2" w:rsidRDefault="00E507A1" w:rsidP="00E507A1">
      <w:pPr>
        <w:pStyle w:val="ListParagraph"/>
        <w:ind w:left="0"/>
        <w:rPr>
          <w:rFonts w:ascii="Arial Narrow" w:hAnsi="Arial Narrow"/>
        </w:rPr>
      </w:pPr>
      <w:r w:rsidRPr="006E00D2">
        <w:rPr>
          <w:rFonts w:ascii="Arial Narrow" w:hAnsi="Arial Narrow"/>
        </w:rPr>
        <w:t xml:space="preserve">The Offeror is instructed to provide the Name, Title, Telephone Number, and E-Mail Address of the person responsible for the COPM duties set forth in Section G.2.6.1. </w:t>
      </w:r>
    </w:p>
    <w:p w:rsidR="00E507A1" w:rsidRPr="006E00D2" w:rsidRDefault="00E507A1" w:rsidP="00E507A1">
      <w:pPr>
        <w:rPr>
          <w:rFonts w:ascii="Arial Narrow" w:hAnsi="Arial Narrow" w:cs="Arial"/>
          <w:b/>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668"/>
      </w:tblGrid>
      <w:tr w:rsidR="00E507A1" w:rsidRPr="006E00D2" w:rsidTr="00F0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COPM Name:</w:t>
            </w:r>
          </w:p>
        </w:tc>
        <w:sdt>
          <w:sdtPr>
            <w:rPr>
              <w:rFonts w:ascii="Arial Narrow" w:hAnsi="Arial Narrow" w:cs="Arial"/>
              <w:color w:val="000000" w:themeColor="text1"/>
            </w:rPr>
            <w:id w:val="2576539"/>
            <w:placeholder>
              <w:docPart w:val="28E35437C5BF40CA891EE3EDE5C643BD"/>
            </w:placeholder>
            <w:showingPlcHdr/>
          </w:sdtPr>
          <w:sdtEndPr/>
          <w:sdtContent>
            <w:tc>
              <w:tcPr>
                <w:tcW w:w="7668" w:type="dxa"/>
                <w:tcBorders>
                  <w:top w:val="none" w:sz="0" w:space="0" w:color="auto"/>
                  <w:left w:val="none" w:sz="0" w:space="0" w:color="auto"/>
                  <w:bottom w:val="none" w:sz="0" w:space="0" w:color="auto"/>
                  <w:right w:val="none" w:sz="0" w:space="0" w:color="auto"/>
                </w:tcBorders>
              </w:tcPr>
              <w:p w:rsidR="00E507A1" w:rsidRPr="006E00D2" w:rsidRDefault="00E507A1"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rPr>
                </w:pPr>
                <w:r w:rsidRPr="006E00D2">
                  <w:rPr>
                    <w:rStyle w:val="PlaceholderText"/>
                    <w:rFonts w:ascii="Arial Narrow" w:hAnsi="Arial Narrow" w:cs="Arial"/>
                    <w:b w:val="0"/>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Title:</w:t>
            </w:r>
          </w:p>
        </w:tc>
        <w:sdt>
          <w:sdtPr>
            <w:rPr>
              <w:rFonts w:ascii="Arial Narrow" w:hAnsi="Arial Narrow" w:cs="Arial"/>
              <w:color w:val="000000" w:themeColor="text1"/>
            </w:rPr>
            <w:id w:val="2576553"/>
            <w:placeholder>
              <w:docPart w:val="28E35437C5BF40CA891EE3EDE5C643BD"/>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Office Phone:</w:t>
            </w:r>
          </w:p>
        </w:tc>
        <w:sdt>
          <w:sdtPr>
            <w:rPr>
              <w:rFonts w:ascii="Arial Narrow" w:hAnsi="Arial Narrow" w:cs="Arial"/>
              <w:color w:val="000000" w:themeColor="text1"/>
            </w:rPr>
            <w:id w:val="2576576"/>
            <w:placeholder>
              <w:docPart w:val="28E35437C5BF40CA891EE3EDE5C643BD"/>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Mobile Phone:</w:t>
            </w:r>
          </w:p>
        </w:tc>
        <w:sdt>
          <w:sdtPr>
            <w:rPr>
              <w:rFonts w:ascii="Arial Narrow" w:hAnsi="Arial Narrow" w:cs="Arial"/>
              <w:color w:val="000000" w:themeColor="text1"/>
            </w:rPr>
            <w:id w:val="2384379"/>
            <w:placeholder>
              <w:docPart w:val="9E5B54341AC1473FABD95D3948D29BE6"/>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E-Mail:</w:t>
            </w:r>
          </w:p>
        </w:tc>
        <w:sdt>
          <w:sdtPr>
            <w:rPr>
              <w:rFonts w:ascii="Arial Narrow" w:hAnsi="Arial Narrow" w:cs="Arial"/>
              <w:color w:val="000000" w:themeColor="text1"/>
            </w:rPr>
            <w:id w:val="2384392"/>
            <w:placeholder>
              <w:docPart w:val="BCBE9ADB0DC3422AAB4932976DF94E1A"/>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bl>
    <w:p w:rsidR="00E507A1" w:rsidRPr="006E00D2" w:rsidRDefault="00E507A1" w:rsidP="00E507A1">
      <w:pPr>
        <w:pStyle w:val="ListParagraph"/>
        <w:ind w:left="0"/>
        <w:rPr>
          <w:rFonts w:ascii="Arial Narrow" w:hAnsi="Arial Narrow"/>
        </w:rPr>
      </w:pPr>
    </w:p>
    <w:p w:rsidR="00E507A1" w:rsidRPr="006E00D2" w:rsidRDefault="00E507A1" w:rsidP="00E507A1">
      <w:pPr>
        <w:pStyle w:val="ListParagraph"/>
        <w:ind w:left="0"/>
        <w:rPr>
          <w:rFonts w:ascii="Arial Narrow" w:hAnsi="Arial Narrow"/>
        </w:rPr>
      </w:pPr>
      <w:r w:rsidRPr="006E00D2">
        <w:rPr>
          <w:rFonts w:ascii="Arial Narrow" w:hAnsi="Arial Narrow"/>
        </w:rPr>
        <w:t xml:space="preserve">The Offeror is instructed to provide the Name, Title, Telephone Number, and E-Mail Address of the person responsible for the COCM duties set forth in Section G.2.6.2. </w:t>
      </w:r>
    </w:p>
    <w:p w:rsidR="00E507A1" w:rsidRPr="006E00D2" w:rsidRDefault="00E507A1" w:rsidP="00E507A1">
      <w:pPr>
        <w:pStyle w:val="ListParagraph"/>
        <w:ind w:left="0"/>
        <w:rPr>
          <w:rFonts w:ascii="Arial Narrow" w:hAnsi="Arial Narrow"/>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668"/>
      </w:tblGrid>
      <w:tr w:rsidR="00E507A1" w:rsidRPr="006E00D2" w:rsidTr="00F0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COCM Name:</w:t>
            </w:r>
          </w:p>
        </w:tc>
        <w:sdt>
          <w:sdtPr>
            <w:rPr>
              <w:rFonts w:ascii="Arial Narrow" w:hAnsi="Arial Narrow" w:cs="Arial"/>
              <w:color w:val="000000" w:themeColor="text1"/>
            </w:rPr>
            <w:id w:val="2384401"/>
            <w:placeholder>
              <w:docPart w:val="B3A7AC08CF9648B49AD5DCEBB3853CBB"/>
            </w:placeholder>
            <w:showingPlcHdr/>
          </w:sdtPr>
          <w:sdtEndPr/>
          <w:sdtContent>
            <w:tc>
              <w:tcPr>
                <w:tcW w:w="7668" w:type="dxa"/>
                <w:tcBorders>
                  <w:top w:val="none" w:sz="0" w:space="0" w:color="auto"/>
                  <w:left w:val="none" w:sz="0" w:space="0" w:color="auto"/>
                  <w:bottom w:val="none" w:sz="0" w:space="0" w:color="auto"/>
                  <w:right w:val="none" w:sz="0" w:space="0" w:color="auto"/>
                </w:tcBorders>
              </w:tcPr>
              <w:p w:rsidR="00E507A1" w:rsidRPr="006E00D2" w:rsidRDefault="00E507A1"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rPr>
                </w:pPr>
                <w:r w:rsidRPr="006E00D2">
                  <w:rPr>
                    <w:rStyle w:val="PlaceholderText"/>
                    <w:rFonts w:ascii="Arial Narrow" w:hAnsi="Arial Narrow" w:cs="Arial"/>
                    <w:b w:val="0"/>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Title:</w:t>
            </w:r>
          </w:p>
        </w:tc>
        <w:sdt>
          <w:sdtPr>
            <w:rPr>
              <w:rFonts w:ascii="Arial Narrow" w:hAnsi="Arial Narrow" w:cs="Arial"/>
              <w:color w:val="000000" w:themeColor="text1"/>
            </w:rPr>
            <w:id w:val="2384402"/>
            <w:placeholder>
              <w:docPart w:val="B3A7AC08CF9648B49AD5DCEBB3853CBB"/>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Office Phone:</w:t>
            </w:r>
          </w:p>
        </w:tc>
        <w:sdt>
          <w:sdtPr>
            <w:rPr>
              <w:rFonts w:ascii="Arial Narrow" w:hAnsi="Arial Narrow" w:cs="Arial"/>
              <w:color w:val="000000" w:themeColor="text1"/>
            </w:rPr>
            <w:id w:val="2384403"/>
            <w:placeholder>
              <w:docPart w:val="B3A7AC08CF9648B49AD5DCEBB3853CBB"/>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left w:val="none" w:sz="0" w:space="0" w:color="auto"/>
              <w:right w:val="none" w:sz="0" w:space="0" w:color="auto"/>
            </w:tcBorders>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Mobile Phone:</w:t>
            </w:r>
          </w:p>
        </w:tc>
        <w:sdt>
          <w:sdtPr>
            <w:rPr>
              <w:rFonts w:ascii="Arial Narrow" w:hAnsi="Arial Narrow" w:cs="Arial"/>
              <w:color w:val="000000" w:themeColor="text1"/>
            </w:rPr>
            <w:id w:val="2384404"/>
            <w:placeholder>
              <w:docPart w:val="708DD3F24F174C73BCFB4A36AB2E3175"/>
            </w:placeholder>
            <w:showingPlcHdr/>
          </w:sdtPr>
          <w:sdtEndPr/>
          <w:sdtContent>
            <w:tc>
              <w:tcPr>
                <w:tcW w:w="7668" w:type="dxa"/>
                <w:tcBorders>
                  <w:left w:val="none" w:sz="0" w:space="0" w:color="auto"/>
                  <w:right w:val="none" w:sz="0" w:space="0" w:color="auto"/>
                </w:tcBorders>
              </w:tcPr>
              <w:p w:rsidR="00E507A1" w:rsidRPr="006E00D2" w:rsidRDefault="00E507A1" w:rsidP="00F01AEE">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r w:rsidR="00E507A1" w:rsidRPr="006E00D2" w:rsidTr="00F01AEE">
        <w:tc>
          <w:tcPr>
            <w:cnfStyle w:val="001000000000" w:firstRow="0" w:lastRow="0" w:firstColumn="1" w:lastColumn="0" w:oddVBand="0" w:evenVBand="0" w:oddHBand="0" w:evenHBand="0" w:firstRowFirstColumn="0" w:firstRowLastColumn="0" w:lastRowFirstColumn="0" w:lastRowLastColumn="0"/>
            <w:tcW w:w="1800" w:type="dxa"/>
          </w:tcPr>
          <w:p w:rsidR="00E507A1" w:rsidRPr="006E00D2" w:rsidRDefault="00E507A1" w:rsidP="00F01AEE">
            <w:pPr>
              <w:rPr>
                <w:rFonts w:ascii="Arial Narrow" w:hAnsi="Arial Narrow" w:cs="Arial"/>
                <w:b w:val="0"/>
                <w:color w:val="000000" w:themeColor="text1"/>
              </w:rPr>
            </w:pPr>
            <w:r w:rsidRPr="006E00D2">
              <w:rPr>
                <w:rFonts w:ascii="Arial Narrow" w:hAnsi="Arial Narrow" w:cs="Arial"/>
                <w:b w:val="0"/>
                <w:color w:val="000000" w:themeColor="text1"/>
              </w:rPr>
              <w:t>E-Mail:</w:t>
            </w:r>
          </w:p>
        </w:tc>
        <w:sdt>
          <w:sdtPr>
            <w:rPr>
              <w:rFonts w:ascii="Arial Narrow" w:hAnsi="Arial Narrow" w:cs="Arial"/>
              <w:color w:val="000000" w:themeColor="text1"/>
            </w:rPr>
            <w:id w:val="2384405"/>
            <w:placeholder>
              <w:docPart w:val="FDCFB8F525714DDCBDA67EAAA904D75D"/>
            </w:placeholder>
            <w:showingPlcHdr/>
          </w:sdtPr>
          <w:sdtEndPr/>
          <w:sdtContent>
            <w:tc>
              <w:tcPr>
                <w:tcW w:w="7668" w:type="dxa"/>
              </w:tcPr>
              <w:p w:rsidR="00E507A1" w:rsidRPr="006E00D2" w:rsidRDefault="00E507A1" w:rsidP="00F01AEE">
                <w:pPr>
                  <w:cnfStyle w:val="000000000000" w:firstRow="0" w:lastRow="0" w:firstColumn="0" w:lastColumn="0" w:oddVBand="0" w:evenVBand="0" w:oddHBand="0" w:evenHBand="0" w:firstRowFirstColumn="0" w:firstRowLastColumn="0" w:lastRowFirstColumn="0" w:lastRowLastColumn="0"/>
                  <w:rPr>
                    <w:rFonts w:ascii="Arial Narrow" w:hAnsi="Arial Narrow" w:cs="Arial"/>
                    <w:color w:val="000000" w:themeColor="text1"/>
                  </w:rPr>
                </w:pPr>
                <w:r w:rsidRPr="006E00D2">
                  <w:rPr>
                    <w:rStyle w:val="PlaceholderText"/>
                    <w:rFonts w:ascii="Arial Narrow" w:hAnsi="Arial Narrow" w:cs="Arial"/>
                    <w:color w:val="000000" w:themeColor="text1"/>
                  </w:rPr>
                  <w:t>Click here to enter text.</w:t>
                </w:r>
              </w:p>
            </w:tc>
          </w:sdtContent>
        </w:sdt>
      </w:tr>
    </w:tbl>
    <w:p w:rsidR="00E507A1" w:rsidRPr="006E00D2" w:rsidRDefault="00E507A1" w:rsidP="00F5286A">
      <w:pPr>
        <w:keepNext/>
        <w:keepLines/>
        <w:outlineLvl w:val="0"/>
        <w:rPr>
          <w:rFonts w:ascii="Arial Narrow" w:eastAsiaTheme="majorEastAsia" w:hAnsi="Arial Narrow" w:cstheme="majorBidi"/>
          <w:b/>
          <w:bCs/>
          <w:caps/>
          <w:color w:val="365F91" w:themeColor="accent1" w:themeShade="BF"/>
        </w:rPr>
      </w:pPr>
    </w:p>
    <w:p w:rsidR="002F7D56" w:rsidRPr="006E00D2" w:rsidRDefault="002F7D56" w:rsidP="002F7D56">
      <w:pPr>
        <w:keepNext/>
        <w:keepLines/>
        <w:outlineLvl w:val="2"/>
        <w:rPr>
          <w:rFonts w:ascii="Arial Narrow" w:eastAsiaTheme="majorEastAsia" w:hAnsi="Arial Narrow" w:cstheme="majorBidi"/>
          <w:bCs/>
          <w:color w:val="4F81BD" w:themeColor="accent1"/>
        </w:rPr>
      </w:pPr>
      <w:bookmarkStart w:id="10" w:name="_Toc359502419"/>
      <w:r w:rsidRPr="006E00D2">
        <w:rPr>
          <w:rFonts w:ascii="Arial Narrow" w:eastAsiaTheme="majorEastAsia" w:hAnsi="Arial Narrow" w:cstheme="majorBidi"/>
          <w:bCs/>
          <w:color w:val="4F81BD" w:themeColor="accent1"/>
        </w:rPr>
        <w:t xml:space="preserve">K.3. </w:t>
      </w:r>
      <w:r w:rsidRPr="006E00D2">
        <w:rPr>
          <w:rFonts w:ascii="Arial Narrow" w:eastAsiaTheme="majorEastAsia" w:hAnsi="Arial Narrow" w:cstheme="majorBidi"/>
          <w:bCs/>
          <w:color w:val="4F81BD" w:themeColor="accent1"/>
        </w:rPr>
        <w:tab/>
        <w:t>TERMS AND CONDITIONS</w:t>
      </w:r>
    </w:p>
    <w:p w:rsidR="002F7D56" w:rsidRPr="006E00D2" w:rsidRDefault="002F7D56" w:rsidP="002F7D56">
      <w:pPr>
        <w:keepNext/>
        <w:keepLines/>
        <w:outlineLvl w:val="2"/>
        <w:rPr>
          <w:rFonts w:ascii="Arial Narrow" w:eastAsiaTheme="majorEastAsia" w:hAnsi="Arial Narrow" w:cstheme="majorBidi"/>
          <w:bCs/>
          <w:color w:val="4F81BD" w:themeColor="accent1"/>
        </w:rPr>
      </w:pPr>
    </w:p>
    <w:p w:rsidR="002D5B57" w:rsidRPr="006E00D2" w:rsidRDefault="002D5B57" w:rsidP="003F4446">
      <w:pPr>
        <w:pStyle w:val="ListParagraph"/>
        <w:numPr>
          <w:ilvl w:val="0"/>
          <w:numId w:val="8"/>
        </w:numPr>
        <w:rPr>
          <w:rFonts w:ascii="Arial Narrow" w:eastAsia="Times New Roman" w:hAnsi="Arial Narrow" w:cs="Arial"/>
          <w:color w:val="000000"/>
        </w:rPr>
      </w:pPr>
      <w:r w:rsidRPr="006E00D2">
        <w:rPr>
          <w:rFonts w:ascii="Arial Narrow" w:eastAsia="Times New Roman" w:hAnsi="Arial Narrow" w:cs="Arial"/>
          <w:color w:val="000000"/>
        </w:rPr>
        <w:t>By signing below, the Offeror accepts all Terms, Conditions, and Provisions included in the solicitation.</w:t>
      </w:r>
    </w:p>
    <w:p w:rsidR="002D5B57" w:rsidRPr="006E00D2" w:rsidRDefault="002D5B57" w:rsidP="003F4446">
      <w:pPr>
        <w:keepNext/>
        <w:keepLines/>
        <w:ind w:left="720" w:hanging="360"/>
        <w:outlineLvl w:val="2"/>
        <w:rPr>
          <w:rFonts w:ascii="Arial Narrow" w:eastAsia="Times New Roman" w:hAnsi="Arial Narrow" w:cs="Arial"/>
          <w:color w:val="000000"/>
        </w:rPr>
      </w:pPr>
    </w:p>
    <w:p w:rsidR="002F7D56" w:rsidRPr="006E00D2" w:rsidRDefault="002D5B57" w:rsidP="003F4446">
      <w:pPr>
        <w:keepNext/>
        <w:keepLines/>
        <w:ind w:left="720" w:hanging="360"/>
        <w:outlineLvl w:val="2"/>
        <w:rPr>
          <w:rFonts w:ascii="Arial Narrow" w:eastAsia="Times New Roman" w:hAnsi="Arial Narrow" w:cs="Arial"/>
          <w:color w:val="000000"/>
        </w:rPr>
      </w:pPr>
      <w:r w:rsidRPr="006E00D2">
        <w:rPr>
          <w:rFonts w:ascii="Arial Narrow" w:eastAsia="Times New Roman" w:hAnsi="Arial Narrow" w:cs="Arial"/>
          <w:color w:val="000000"/>
        </w:rPr>
        <w:t xml:space="preserve">(b) </w:t>
      </w:r>
      <w:r w:rsidRPr="006E00D2">
        <w:rPr>
          <w:rFonts w:ascii="Arial Narrow" w:eastAsia="Times New Roman" w:hAnsi="Arial Narrow" w:cs="Arial"/>
          <w:color w:val="000000"/>
        </w:rPr>
        <w:tab/>
        <w:t>The Offeror accepts the performance standards identified in Section F.4., and acknowledges that it is the Government’s unilateral right to invoke Dormant Status or Off-Ramp for failure to meet the stated standards.</w:t>
      </w:r>
    </w:p>
    <w:p w:rsidR="002D5B57" w:rsidRPr="006E00D2" w:rsidRDefault="002D5B57" w:rsidP="003F4446">
      <w:pPr>
        <w:keepNext/>
        <w:keepLines/>
        <w:ind w:left="720" w:hanging="360"/>
        <w:outlineLvl w:val="2"/>
        <w:rPr>
          <w:rFonts w:ascii="Arial Narrow" w:eastAsiaTheme="majorEastAsia" w:hAnsi="Arial Narrow" w:cstheme="majorBidi"/>
          <w:bCs/>
          <w:color w:val="4F81BD" w:themeColor="accent1"/>
        </w:rPr>
      </w:pPr>
    </w:p>
    <w:p w:rsidR="002D5B57" w:rsidRPr="006E00D2" w:rsidRDefault="002D5B57" w:rsidP="003F4446">
      <w:pPr>
        <w:pStyle w:val="ListParagraph"/>
        <w:numPr>
          <w:ilvl w:val="0"/>
          <w:numId w:val="9"/>
        </w:numPr>
        <w:rPr>
          <w:rFonts w:ascii="Arial Narrow" w:hAnsi="Arial Narrow" w:cs="Arial"/>
          <w:color w:val="548DD4" w:themeColor="text2" w:themeTint="99"/>
        </w:rPr>
      </w:pPr>
      <w:r w:rsidRPr="006E00D2">
        <w:rPr>
          <w:rFonts w:ascii="Arial Narrow" w:hAnsi="Arial Narrow"/>
        </w:rPr>
        <w:t>The Offe</w:t>
      </w:r>
      <w:r w:rsidR="003F4446" w:rsidRPr="006E00D2">
        <w:rPr>
          <w:rFonts w:ascii="Arial Narrow" w:hAnsi="Arial Narrow"/>
        </w:rPr>
        <w:t>r</w:t>
      </w:r>
      <w:r w:rsidRPr="006E00D2">
        <w:rPr>
          <w:rFonts w:ascii="Arial Narrow" w:hAnsi="Arial Narrow"/>
        </w:rPr>
        <w:t>or’s Cost/Price proposal</w:t>
      </w:r>
      <w:r w:rsidR="003F4446" w:rsidRPr="006E00D2">
        <w:rPr>
          <w:rFonts w:ascii="Arial Narrow" w:hAnsi="Arial Narrow"/>
        </w:rPr>
        <w:t xml:space="preserve"> reflects </w:t>
      </w:r>
      <w:r w:rsidRPr="006E00D2">
        <w:rPr>
          <w:rFonts w:ascii="Arial Narrow" w:hAnsi="Arial Narrow"/>
        </w:rPr>
        <w:t>estimates and/or actual costs as of the date of proposal submission.  By submitting this proposal, we grant the OASIS SB CO and other authorized representative(s) the right to examine, at any time before award, those records, which include books, documents, accounting procedures and practices, and other data, regardless of type and form or whether such supporting information is specifically referenced or included in the proposal as the basis for pricing, that will permit an adequate evaluation of the proposed price in accordance with FAR 15.403-3.</w:t>
      </w:r>
    </w:p>
    <w:p w:rsidR="00566BA3" w:rsidRPr="006E00D2" w:rsidRDefault="00566BA3" w:rsidP="00A83AC6">
      <w:pPr>
        <w:keepNext/>
        <w:keepLines/>
        <w:outlineLvl w:val="2"/>
        <w:rPr>
          <w:rFonts w:ascii="Arial Narrow" w:eastAsiaTheme="majorEastAsia" w:hAnsi="Arial Narrow" w:cstheme="majorBidi"/>
          <w:bCs/>
          <w:color w:val="4F81BD" w:themeColor="accent1"/>
        </w:rPr>
      </w:pPr>
      <w:bookmarkStart w:id="11" w:name="_Toc364090682"/>
      <w:bookmarkStart w:id="12" w:name="_Toc370393143"/>
      <w:bookmarkStart w:id="13" w:name="_Toc454786901"/>
    </w:p>
    <w:p w:rsidR="00A83AC6" w:rsidRPr="006E00D2" w:rsidRDefault="00A83AC6" w:rsidP="00A83AC6">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860707" w:rsidRPr="006E00D2">
        <w:rPr>
          <w:rFonts w:ascii="Arial Narrow" w:eastAsiaTheme="majorEastAsia" w:hAnsi="Arial Narrow" w:cstheme="majorBidi"/>
          <w:bCs/>
          <w:color w:val="4F81BD" w:themeColor="accent1"/>
        </w:rPr>
        <w:t>4</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52.219-1 SMALL BUSINESS PROGRAM REPRESENTATIONS (OCT 2014)</w:t>
      </w:r>
      <w:bookmarkEnd w:id="11"/>
      <w:bookmarkEnd w:id="12"/>
      <w:bookmarkEnd w:id="13"/>
    </w:p>
    <w:p w:rsidR="00A83AC6" w:rsidRPr="006E00D2" w:rsidRDefault="00A83AC6" w:rsidP="00A83AC6">
      <w:pPr>
        <w:ind w:firstLine="240"/>
        <w:rPr>
          <w:rFonts w:ascii="Arial Narrow" w:eastAsia="Times New Roman" w:hAnsi="Arial Narrow" w:cs="Arial"/>
        </w:rPr>
      </w:pP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(a) Definitions. As used in this provision—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“Economically disadvantaged women-owned small business (EDWOSB) concern” means a small business concern that is at least 51 percent directly and unconditionally owned by, and the management and daily business operations of which are controlled by, one or more women who are citizens of the United States and who are economically disadvantaged in accordance with 13 CFR part 127. It automatically qualifies as a women-owned small business concern eligible under the WOSB Program.</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“Service-disabled veteran-owned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 a small business concern—</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Not less than 51 percent of which is owned by one or more service-disabled veterans or, in the case of any publicly owned business, not less than 51 percent of the stock of which is owned by one or more service-disabled veterans;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The management and daily business operations of which are controlled by one or more service-disabled veterans or, in the case of a service-disabled veteran with permanent and severe disability, the spouse or permanent caregiver of such veteran.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lastRenderedPageBreak/>
        <w:t>(2) “Service-disabled veteran” means a veteran, as defined in</w:t>
      </w:r>
      <w:r w:rsidRPr="006E00D2">
        <w:rPr>
          <w:rStyle w:val="apple-converted-space"/>
          <w:rFonts w:ascii="Arial Narrow" w:hAnsi="Arial Narrow"/>
          <w:color w:val="000000"/>
          <w:sz w:val="22"/>
          <w:szCs w:val="22"/>
        </w:rPr>
        <w:t> </w:t>
      </w:r>
      <w:hyperlink r:id="rId9" w:tgtFrame="_blank" w:history="1">
        <w:r w:rsidRPr="006E00D2">
          <w:rPr>
            <w:rStyle w:val="Hyperlink"/>
            <w:rFonts w:ascii="Arial Narrow" w:hAnsi="Arial Narrow"/>
            <w:color w:val="9999CC"/>
            <w:sz w:val="22"/>
            <w:szCs w:val="22"/>
          </w:rPr>
          <w:t>38 U.S.C. 101(2)</w:t>
        </w:r>
      </w:hyperlink>
      <w:r w:rsidRPr="006E00D2">
        <w:rPr>
          <w:rFonts w:ascii="Arial Narrow" w:hAnsi="Arial Narrow"/>
          <w:color w:val="000000"/>
          <w:sz w:val="22"/>
          <w:szCs w:val="22"/>
        </w:rPr>
        <w:t>, with a disability that is service-connected, as defined in</w:t>
      </w:r>
      <w:r w:rsidRPr="006E00D2">
        <w:rPr>
          <w:rStyle w:val="apple-converted-space"/>
          <w:rFonts w:ascii="Arial Narrow" w:hAnsi="Arial Narrow"/>
          <w:color w:val="000000"/>
          <w:sz w:val="22"/>
          <w:szCs w:val="22"/>
        </w:rPr>
        <w:t> </w:t>
      </w:r>
      <w:hyperlink r:id="rId10" w:tgtFrame="_blank" w:history="1">
        <w:r w:rsidRPr="006E00D2">
          <w:rPr>
            <w:rStyle w:val="Hyperlink"/>
            <w:rFonts w:ascii="Arial Narrow" w:hAnsi="Arial Narrow"/>
            <w:color w:val="9999CC"/>
            <w:sz w:val="22"/>
            <w:szCs w:val="22"/>
          </w:rPr>
          <w:t>38 U.S.C. 101(16)</w:t>
        </w:r>
      </w:hyperlink>
      <w:r w:rsidRPr="006E00D2">
        <w:rPr>
          <w:rFonts w:ascii="Arial Narrow" w:hAnsi="Arial Narrow"/>
          <w:color w:val="000000"/>
          <w:sz w:val="22"/>
          <w:szCs w:val="22"/>
        </w:rPr>
        <w:t>.</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“Small business concern” means a con</w:t>
      </w:r>
      <w:r w:rsidR="003F4446" w:rsidRPr="006E00D2">
        <w:rPr>
          <w:rFonts w:ascii="Arial Narrow" w:hAnsi="Arial Narrow"/>
          <w:color w:val="000000"/>
          <w:sz w:val="22"/>
          <w:szCs w:val="22"/>
        </w:rPr>
        <w:t xml:space="preserve">cern, including its affiliates, </w:t>
      </w:r>
      <w:r w:rsidRPr="006E00D2">
        <w:rPr>
          <w:rFonts w:ascii="Arial Narrow" w:hAnsi="Arial Narrow"/>
          <w:color w:val="000000"/>
          <w:sz w:val="22"/>
          <w:szCs w:val="22"/>
        </w:rPr>
        <w:t>that is independently owned and operated, not dominant in the field of operation in which it is bidding on Government contracts, and qualified as a small business under the criteria in 13 CFR Part 121 and the size standard in paragraph (b) of this provision.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bookmarkStart w:id="14" w:name="wp1146581"/>
      <w:bookmarkEnd w:id="14"/>
      <w:r w:rsidRPr="006E00D2">
        <w:rPr>
          <w:rFonts w:ascii="Arial Narrow" w:hAnsi="Arial Narrow"/>
          <w:color w:val="000000"/>
          <w:sz w:val="22"/>
          <w:szCs w:val="22"/>
        </w:rPr>
        <w:t>“Small disadvantaged business concern,” consistent with 13 CFR 124.1002, means a small business concern under the size standard applicable to the acquisition, that—</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15" w:name="wp1146586"/>
      <w:bookmarkEnd w:id="15"/>
      <w:r w:rsidRPr="006E00D2">
        <w:rPr>
          <w:rFonts w:ascii="Arial Narrow" w:hAnsi="Arial Narrow"/>
          <w:color w:val="000000"/>
          <w:sz w:val="22"/>
          <w:szCs w:val="22"/>
        </w:rPr>
        <w:t>(1) Is at least 51 percent unconditionally and directly owned (as defined at 13 CFR 124.105) by—</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bookmarkStart w:id="16" w:name="wp1146597"/>
      <w:bookmarkEnd w:id="16"/>
      <w:r w:rsidRPr="006E00D2">
        <w:rPr>
          <w:rFonts w:ascii="Arial Narrow" w:hAnsi="Arial Narrow"/>
          <w:color w:val="000000"/>
          <w:sz w:val="22"/>
          <w:szCs w:val="22"/>
        </w:rPr>
        <w:t>(i) One or more socially disadvantaged (as defined at 13 CFR 124.103) and economically disadvantaged (as defined at 13 CFR 124.104) individuals who are citizens of the United States,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bookmarkStart w:id="17" w:name="wp1146605"/>
      <w:bookmarkEnd w:id="17"/>
      <w:r w:rsidRPr="006E00D2">
        <w:rPr>
          <w:rFonts w:ascii="Arial Narrow" w:hAnsi="Arial Narrow"/>
          <w:color w:val="000000"/>
          <w:sz w:val="22"/>
          <w:szCs w:val="22"/>
        </w:rPr>
        <w:t>(ii) Each individual claiming economic disadvantage has a net worth not exceeding $750,000 after taking into account the applicable exclusions set forth at 13 CFR 124.104(c)(2);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18" w:name="wp1146610"/>
      <w:bookmarkEnd w:id="18"/>
      <w:r w:rsidRPr="006E00D2">
        <w:rPr>
          <w:rFonts w:ascii="Arial Narrow" w:hAnsi="Arial Narrow"/>
          <w:color w:val="000000"/>
          <w:sz w:val="22"/>
          <w:szCs w:val="22"/>
        </w:rPr>
        <w:t>(2) The management and daily business operations of which are controlled (as defined at 13 CFR 124.106) by individuals who meet the criteria in paragraphs (1)(i) and (ii) of this definition.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“Veteran-owned small business concern” means a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Not less than 51 percent of which is owned by one or more veterans (as defined at</w:t>
      </w:r>
      <w:r w:rsidRPr="006E00D2">
        <w:rPr>
          <w:rStyle w:val="apple-converted-space"/>
          <w:rFonts w:ascii="Arial Narrow" w:hAnsi="Arial Narrow"/>
          <w:color w:val="000000"/>
          <w:sz w:val="22"/>
          <w:szCs w:val="22"/>
        </w:rPr>
        <w:t> </w:t>
      </w:r>
      <w:hyperlink r:id="rId11" w:tgtFrame="_blank" w:history="1">
        <w:r w:rsidRPr="006E00D2">
          <w:rPr>
            <w:rStyle w:val="Hyperlink"/>
            <w:rFonts w:ascii="Arial Narrow" w:hAnsi="Arial Narrow"/>
            <w:color w:val="9999CC"/>
            <w:sz w:val="22"/>
            <w:szCs w:val="22"/>
          </w:rPr>
          <w:t>38 U.S.C. 101(2)</w:t>
        </w:r>
      </w:hyperlink>
      <w:r w:rsidRPr="006E00D2">
        <w:rPr>
          <w:rFonts w:ascii="Arial Narrow" w:hAnsi="Arial Narrow"/>
          <w:color w:val="000000"/>
          <w:sz w:val="22"/>
          <w:szCs w:val="22"/>
        </w:rPr>
        <w:t>) or, in the case of any publicly owned business, not less than 51 percent of the stock of which is owned by one or more veterans;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The management and daily business operations of which are controlled by one or more veterans.</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“Women-owned small business concern” means a small business concern—</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That is at least 51 percent owned by one or more women; or, in the case of any publicly owned business, at least 51 percent of the stock of which is owned by one or more women; and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Whose management and daily business operations are controlled by one or more women.</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“Women-owned small business (WOSB) concern eligible under the WOSB Program” (in accordance with 13 CFR part 127), means a small business concern that is at least 51 percent directly and unconditionally owned by, and the management and daily business operations of which are controlled by, one or more women who are citizens of the United States.</w:t>
      </w:r>
    </w:p>
    <w:p w:rsidR="00A83AC6" w:rsidRPr="006E00D2" w:rsidRDefault="00D43F9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 xml:space="preserve"> </w:t>
      </w:r>
      <w:r w:rsidR="00A83AC6" w:rsidRPr="006E00D2">
        <w:rPr>
          <w:rFonts w:ascii="Arial Narrow" w:hAnsi="Arial Narrow"/>
          <w:color w:val="000000"/>
          <w:sz w:val="22"/>
          <w:szCs w:val="22"/>
        </w:rPr>
        <w:t xml:space="preserve">(b)(1) The North American Industry Classification System (NAICS) codes for this acquisition </w:t>
      </w:r>
      <w:r w:rsidR="009112C6" w:rsidRPr="006E00D2">
        <w:rPr>
          <w:rFonts w:ascii="Arial Narrow" w:hAnsi="Arial Narrow"/>
          <w:color w:val="000000"/>
          <w:sz w:val="22"/>
          <w:szCs w:val="22"/>
        </w:rPr>
        <w:t>are</w:t>
      </w:r>
      <w:r w:rsidR="00A83AC6" w:rsidRPr="006E00D2">
        <w:rPr>
          <w:rFonts w:ascii="Arial Narrow" w:hAnsi="Arial Narrow"/>
          <w:color w:val="000000"/>
          <w:sz w:val="22"/>
          <w:szCs w:val="22"/>
        </w:rPr>
        <w:t>:</w:t>
      </w:r>
    </w:p>
    <w:p w:rsidR="005029C2" w:rsidRPr="006E00D2" w:rsidRDefault="005029C2" w:rsidP="00A83AC6">
      <w:pPr>
        <w:pStyle w:val="pbody"/>
        <w:spacing w:before="0" w:beforeAutospacing="0" w:after="0" w:afterAutospacing="0"/>
        <w:ind w:firstLine="240"/>
        <w:rPr>
          <w:rFonts w:ascii="Arial Narrow" w:hAnsi="Arial Narrow"/>
          <w:color w:val="000000"/>
          <w:sz w:val="22"/>
          <w:szCs w:val="22"/>
        </w:rPr>
      </w:pPr>
    </w:p>
    <w:tbl>
      <w:tblPr>
        <w:tblStyle w:val="TableGrid2"/>
        <w:tblW w:w="0" w:type="auto"/>
        <w:tblInd w:w="738" w:type="dxa"/>
        <w:tblLook w:val="04A0" w:firstRow="1" w:lastRow="0" w:firstColumn="1" w:lastColumn="0" w:noHBand="0" w:noVBand="1"/>
      </w:tblPr>
      <w:tblGrid>
        <w:gridCol w:w="1530"/>
        <w:gridCol w:w="6750"/>
      </w:tblGrid>
      <w:tr w:rsidR="006E00D2" w:rsidRPr="006E00D2" w:rsidTr="00362DC6">
        <w:tc>
          <w:tcPr>
            <w:tcW w:w="8280" w:type="dxa"/>
            <w:gridSpan w:val="2"/>
            <w:shd w:val="clear" w:color="auto" w:fill="B8CCE4" w:themeFill="accent1" w:themeFillTint="66"/>
          </w:tcPr>
          <w:p w:rsidR="006E00D2" w:rsidRPr="006E00D2" w:rsidRDefault="006E00D2" w:rsidP="00362DC6">
            <w:pPr>
              <w:pStyle w:val="ListParagraph"/>
              <w:jc w:val="center"/>
              <w:rPr>
                <w:rFonts w:ascii="Arial Narrow" w:hAnsi="Arial Narrow" w:cs="Arial"/>
                <w:b/>
                <w:color w:val="000000"/>
              </w:rPr>
            </w:pPr>
            <w:bookmarkStart w:id="19" w:name="wp1146663"/>
            <w:bookmarkEnd w:id="19"/>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POOL 1</w:t>
            </w: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($15M Business Size Standard)</w:t>
            </w:r>
          </w:p>
        </w:tc>
      </w:tr>
      <w:tr w:rsidR="006E00D2" w:rsidRPr="006E00D2" w:rsidTr="00362DC6">
        <w:trPr>
          <w:trHeight w:val="242"/>
        </w:trPr>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NAICS CODE</w:t>
            </w:r>
          </w:p>
        </w:tc>
        <w:tc>
          <w:tcPr>
            <w:tcW w:w="6750" w:type="dxa"/>
          </w:tcPr>
          <w:p w:rsidR="006E00D2" w:rsidRPr="006E00D2" w:rsidRDefault="006E00D2" w:rsidP="00362DC6">
            <w:pPr>
              <w:rPr>
                <w:rFonts w:ascii="Arial Narrow" w:hAnsi="Arial Narrow" w:cs="Arial"/>
                <w:b/>
                <w:color w:val="000000"/>
              </w:rPr>
            </w:pPr>
            <w:r w:rsidRPr="006E00D2">
              <w:rPr>
                <w:rFonts w:ascii="Arial Narrow" w:hAnsi="Arial Narrow" w:cs="Arial"/>
                <w:b/>
                <w:color w:val="000000"/>
              </w:rPr>
              <w:t>NAICS TITLE</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541330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Engineering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541360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Geophysical Surveying and Mapping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541370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Surveying And Mapping (Except Geophysical)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541380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Testing Laboratories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541611</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Administrative Management and General Management Consulting Services</w:t>
            </w:r>
          </w:p>
        </w:tc>
      </w:tr>
      <w:tr w:rsidR="006E00D2" w:rsidRPr="006E00D2" w:rsidTr="00362DC6">
        <w:tc>
          <w:tcPr>
            <w:tcW w:w="1530" w:type="dxa"/>
            <w:vAlign w:val="center"/>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541612</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Human Resources Consulting Services (2007), Human Resources and Executive Search Consulting Services (2002)</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541613</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541614</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Process, Physical Distribution, and Logistics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541618</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Management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Environmental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Scientific and Technical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Advertising Agencies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Public Relations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541830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Buying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541840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Representatives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541850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Outdoor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541860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Direct Mail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541870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Advertising Material Distribution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Services Related to Advertising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Research and Public Opinion Polling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All Other Professional, Scientific, and Technical Services</w:t>
            </w:r>
          </w:p>
        </w:tc>
      </w:tr>
    </w:tbl>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6740"/>
      </w:tblGrid>
      <w:tr w:rsidR="006E00D2" w:rsidRPr="006E00D2" w:rsidTr="00362DC6">
        <w:trPr>
          <w:trHeight w:val="264"/>
        </w:trPr>
        <w:tc>
          <w:tcPr>
            <w:tcW w:w="8300" w:type="dxa"/>
            <w:gridSpan w:val="2"/>
            <w:shd w:val="clear" w:color="auto" w:fill="B8CCE4" w:themeFill="accent1" w:themeFillTint="66"/>
          </w:tcPr>
          <w:p w:rsidR="006E00D2" w:rsidRPr="006E00D2" w:rsidRDefault="006E00D2" w:rsidP="00362DC6">
            <w:pPr>
              <w:ind w:left="10"/>
              <w:jc w:val="center"/>
              <w:rPr>
                <w:rFonts w:ascii="Arial Narrow" w:hAnsi="Arial Narrow"/>
                <w:b/>
                <w:bCs/>
              </w:rPr>
            </w:pPr>
            <w:r w:rsidRPr="006E00D2">
              <w:rPr>
                <w:rFonts w:ascii="Arial Narrow" w:hAnsi="Arial Narrow"/>
                <w:b/>
                <w:bCs/>
              </w:rPr>
              <w:t>POOL 3</w:t>
            </w:r>
          </w:p>
          <w:p w:rsidR="006E00D2" w:rsidRPr="006E00D2" w:rsidRDefault="006E00D2" w:rsidP="00362DC6">
            <w:pPr>
              <w:ind w:left="10"/>
              <w:jc w:val="center"/>
              <w:rPr>
                <w:rFonts w:ascii="Arial Narrow" w:hAnsi="Arial Narrow"/>
                <w:sz w:val="20"/>
                <w:szCs w:val="20"/>
              </w:rPr>
            </w:pPr>
            <w:r w:rsidRPr="006E00D2">
              <w:rPr>
                <w:rFonts w:ascii="Arial Narrow" w:hAnsi="Arial Narrow" w:cs="Arial"/>
                <w:b/>
                <w:color w:val="000000"/>
              </w:rPr>
              <w:t>($38.5M Business Size Standard)</w:t>
            </w:r>
          </w:p>
        </w:tc>
      </w:tr>
      <w:tr w:rsidR="006E00D2" w:rsidRPr="006E00D2" w:rsidTr="00362DC6">
        <w:trPr>
          <w:trHeight w:val="242"/>
        </w:trPr>
        <w:tc>
          <w:tcPr>
            <w:tcW w:w="1560" w:type="dxa"/>
            <w:vAlign w:val="bottom"/>
          </w:tcPr>
          <w:p w:rsidR="006E00D2" w:rsidRPr="006E00D2" w:rsidRDefault="006E00D2" w:rsidP="00362DC6">
            <w:pPr>
              <w:spacing w:line="241" w:lineRule="exact"/>
              <w:ind w:right="30"/>
              <w:jc w:val="center"/>
              <w:rPr>
                <w:rFonts w:ascii="Arial Narrow" w:hAnsi="Arial Narrow"/>
                <w:sz w:val="20"/>
                <w:szCs w:val="20"/>
              </w:rPr>
            </w:pPr>
            <w:r w:rsidRPr="006E00D2">
              <w:rPr>
                <w:rFonts w:ascii="Arial Narrow" w:hAnsi="Arial Narrow"/>
                <w:bCs/>
              </w:rPr>
              <w:t>NAICS CODE</w:t>
            </w:r>
          </w:p>
        </w:tc>
        <w:tc>
          <w:tcPr>
            <w:tcW w:w="6740" w:type="dxa"/>
            <w:vAlign w:val="bottom"/>
          </w:tcPr>
          <w:p w:rsidR="006E00D2" w:rsidRPr="006E00D2" w:rsidRDefault="006E00D2" w:rsidP="00362DC6">
            <w:pPr>
              <w:spacing w:line="241" w:lineRule="exact"/>
              <w:ind w:left="80"/>
              <w:rPr>
                <w:rFonts w:ascii="Arial Narrow" w:hAnsi="Arial Narrow"/>
                <w:sz w:val="20"/>
                <w:szCs w:val="20"/>
              </w:rPr>
            </w:pPr>
            <w:r w:rsidRPr="006E00D2">
              <w:rPr>
                <w:rFonts w:ascii="Arial Narrow" w:hAnsi="Arial Narrow"/>
                <w:b/>
                <w:bCs/>
              </w:rPr>
              <w:t>NAICS TITLE</w:t>
            </w:r>
          </w:p>
        </w:tc>
      </w:tr>
      <w:tr w:rsidR="006E00D2" w:rsidRPr="006E00D2" w:rsidTr="00362DC6">
        <w:trPr>
          <w:trHeight w:val="288"/>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A</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Military and Aerospace Equipment and Military Weapons</w:t>
            </w:r>
          </w:p>
        </w:tc>
      </w:tr>
      <w:tr w:rsidR="006E00D2" w:rsidRPr="006E00D2" w:rsidTr="00362DC6">
        <w:trPr>
          <w:trHeight w:val="244"/>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134"/>
        </w:trPr>
        <w:tc>
          <w:tcPr>
            <w:tcW w:w="1560" w:type="dxa"/>
            <w:vMerge/>
            <w:vAlign w:val="bottom"/>
          </w:tcPr>
          <w:p w:rsidR="006E00D2" w:rsidRPr="006E00D2" w:rsidRDefault="006E00D2" w:rsidP="00362DC6">
            <w:pPr>
              <w:rPr>
                <w:rFonts w:ascii="Arial Narrow" w:hAnsi="Arial Narrow"/>
                <w:sz w:val="11"/>
                <w:szCs w:val="11"/>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50"/>
        </w:trPr>
        <w:tc>
          <w:tcPr>
            <w:tcW w:w="1560" w:type="dxa"/>
            <w:vMerge/>
            <w:vAlign w:val="bottom"/>
          </w:tcPr>
          <w:p w:rsidR="006E00D2" w:rsidRPr="006E00D2" w:rsidRDefault="006E00D2" w:rsidP="00362DC6">
            <w:pPr>
              <w:rPr>
                <w:rFonts w:ascii="Arial Narrow" w:hAnsi="Arial Narrow"/>
                <w:sz w:val="4"/>
                <w:szCs w:val="4"/>
              </w:rPr>
            </w:pPr>
          </w:p>
        </w:tc>
        <w:tc>
          <w:tcPr>
            <w:tcW w:w="6740" w:type="dxa"/>
            <w:vMerge/>
            <w:vAlign w:val="bottom"/>
          </w:tcPr>
          <w:p w:rsidR="006E00D2" w:rsidRPr="006E00D2" w:rsidRDefault="006E00D2" w:rsidP="00362DC6">
            <w:pPr>
              <w:rPr>
                <w:rFonts w:ascii="Arial Narrow" w:hAnsi="Arial Narrow"/>
                <w:sz w:val="4"/>
                <w:szCs w:val="4"/>
              </w:rPr>
            </w:pPr>
          </w:p>
        </w:tc>
      </w:tr>
      <w:tr w:rsidR="006E00D2" w:rsidRPr="006E00D2" w:rsidTr="00362DC6">
        <w:trPr>
          <w:trHeight w:val="252"/>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B</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Contracts and Subcontracts for Engineering Services Awarded</w:t>
            </w:r>
          </w:p>
          <w:p w:rsidR="006E00D2" w:rsidRPr="006E00D2" w:rsidRDefault="006E00D2" w:rsidP="00362DC6">
            <w:pPr>
              <w:ind w:left="80"/>
              <w:rPr>
                <w:rFonts w:ascii="Arial Narrow" w:hAnsi="Arial Narrow"/>
                <w:sz w:val="20"/>
                <w:szCs w:val="20"/>
              </w:rPr>
            </w:pPr>
            <w:r w:rsidRPr="006E00D2">
              <w:rPr>
                <w:rFonts w:ascii="Arial Narrow" w:hAnsi="Arial Narrow"/>
              </w:rPr>
              <w:t>Under the National Energy Policy Act of 1992</w:t>
            </w:r>
          </w:p>
        </w:tc>
      </w:tr>
      <w:tr w:rsidR="006E00D2" w:rsidRPr="006E00D2" w:rsidTr="00362DC6">
        <w:trPr>
          <w:trHeight w:val="261"/>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ind w:left="80"/>
              <w:rPr>
                <w:rFonts w:ascii="Arial Narrow" w:hAnsi="Arial Narrow"/>
                <w:sz w:val="20"/>
                <w:szCs w:val="20"/>
              </w:rPr>
            </w:pPr>
          </w:p>
        </w:tc>
      </w:tr>
      <w:tr w:rsidR="006E00D2" w:rsidRPr="006E00D2" w:rsidTr="00362DC6">
        <w:trPr>
          <w:trHeight w:val="304"/>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C</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Marine Engineering and Naval Architecture</w:t>
            </w:r>
          </w:p>
        </w:tc>
      </w:tr>
      <w:tr w:rsidR="006E00D2" w:rsidRPr="006E00D2" w:rsidTr="00362DC6">
        <w:trPr>
          <w:trHeight w:val="244"/>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r>
      <w:tr w:rsidR="006E00D2" w:rsidRPr="006E00D2" w:rsidTr="00362DC6">
        <w:trPr>
          <w:trHeight w:val="125"/>
        </w:trPr>
        <w:tc>
          <w:tcPr>
            <w:tcW w:w="1560" w:type="dxa"/>
            <w:vMerge/>
            <w:vAlign w:val="bottom"/>
          </w:tcPr>
          <w:p w:rsidR="006E00D2" w:rsidRPr="006E00D2" w:rsidRDefault="006E00D2" w:rsidP="00362DC6">
            <w:pPr>
              <w:rPr>
                <w:rFonts w:ascii="Arial Narrow" w:hAnsi="Arial Narrow"/>
                <w:sz w:val="10"/>
                <w:szCs w:val="10"/>
              </w:rPr>
            </w:pPr>
          </w:p>
        </w:tc>
        <w:tc>
          <w:tcPr>
            <w:tcW w:w="6740" w:type="dxa"/>
            <w:vMerge/>
            <w:vAlign w:val="bottom"/>
          </w:tcPr>
          <w:p w:rsidR="006E00D2" w:rsidRPr="006E00D2" w:rsidRDefault="006E00D2" w:rsidP="00362DC6">
            <w:pPr>
              <w:rPr>
                <w:rFonts w:ascii="Arial Narrow" w:hAnsi="Arial Narrow"/>
                <w:sz w:val="10"/>
                <w:szCs w:val="10"/>
              </w:rPr>
            </w:pPr>
          </w:p>
        </w:tc>
      </w:tr>
      <w:tr w:rsidR="006E00D2" w:rsidRPr="006E00D2" w:rsidTr="00362DC6">
        <w:trPr>
          <w:trHeight w:val="62"/>
        </w:trPr>
        <w:tc>
          <w:tcPr>
            <w:tcW w:w="1560" w:type="dxa"/>
            <w:vMerge/>
            <w:vAlign w:val="bottom"/>
          </w:tcPr>
          <w:p w:rsidR="006E00D2" w:rsidRPr="006E00D2" w:rsidRDefault="006E00D2" w:rsidP="00362DC6">
            <w:pPr>
              <w:rPr>
                <w:rFonts w:ascii="Arial Narrow" w:hAnsi="Arial Narrow"/>
                <w:sz w:val="5"/>
                <w:szCs w:val="5"/>
              </w:rPr>
            </w:pPr>
          </w:p>
        </w:tc>
        <w:tc>
          <w:tcPr>
            <w:tcW w:w="6740" w:type="dxa"/>
            <w:vMerge/>
            <w:vAlign w:val="bottom"/>
          </w:tcPr>
          <w:p w:rsidR="006E00D2" w:rsidRPr="006E00D2" w:rsidRDefault="006E00D2" w:rsidP="00362DC6">
            <w:pPr>
              <w:rPr>
                <w:rFonts w:ascii="Arial Narrow" w:hAnsi="Arial Narrow"/>
                <w:sz w:val="5"/>
                <w:szCs w:val="5"/>
              </w:rPr>
            </w:pPr>
          </w:p>
        </w:tc>
      </w:tr>
    </w:tbl>
    <w:p w:rsidR="006E00D2"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 xml:space="preserve"> </w:t>
      </w: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6740"/>
      </w:tblGrid>
      <w:tr w:rsidR="006E00D2" w:rsidRPr="006E00D2" w:rsidTr="00362DC6">
        <w:trPr>
          <w:trHeight w:val="487"/>
        </w:trPr>
        <w:tc>
          <w:tcPr>
            <w:tcW w:w="8300" w:type="dxa"/>
            <w:gridSpan w:val="2"/>
            <w:shd w:val="clear" w:color="auto" w:fill="B8CCE4"/>
            <w:vAlign w:val="center"/>
          </w:tcPr>
          <w:p w:rsidR="006E00D2" w:rsidRPr="006E00D2" w:rsidRDefault="006E00D2" w:rsidP="00362DC6">
            <w:pPr>
              <w:spacing w:line="0" w:lineRule="atLeast"/>
              <w:jc w:val="center"/>
              <w:rPr>
                <w:rFonts w:ascii="Arial Narrow" w:hAnsi="Arial Narrow"/>
                <w:b/>
              </w:rPr>
            </w:pPr>
            <w:r w:rsidRPr="006E00D2">
              <w:rPr>
                <w:rFonts w:ascii="Arial Narrow" w:hAnsi="Arial Narrow"/>
                <w:b/>
              </w:rPr>
              <w:t>POOL 4</w:t>
            </w:r>
          </w:p>
          <w:p w:rsidR="006E00D2" w:rsidRPr="006E00D2" w:rsidRDefault="006E00D2" w:rsidP="00362DC6">
            <w:pPr>
              <w:spacing w:line="227" w:lineRule="exact"/>
              <w:jc w:val="center"/>
              <w:rPr>
                <w:rFonts w:ascii="Arial Narrow" w:hAnsi="Arial Narrow"/>
                <w:b/>
              </w:rPr>
            </w:pPr>
            <w:r w:rsidRPr="006E00D2">
              <w:rPr>
                <w:rFonts w:ascii="Arial Narrow" w:hAnsi="Arial Narrow"/>
                <w:b/>
              </w:rPr>
              <w:t>(1,000 Employee Business Size Standard)</w:t>
            </w:r>
          </w:p>
        </w:tc>
      </w:tr>
      <w:tr w:rsidR="006E00D2" w:rsidRPr="006E00D2" w:rsidTr="00362DC6">
        <w:trPr>
          <w:trHeight w:val="228"/>
        </w:trPr>
        <w:tc>
          <w:tcPr>
            <w:tcW w:w="1560" w:type="dxa"/>
            <w:shd w:val="clear" w:color="auto" w:fill="auto"/>
            <w:vAlign w:val="bottom"/>
          </w:tcPr>
          <w:p w:rsidR="006E00D2" w:rsidRPr="006E00D2" w:rsidRDefault="006E00D2" w:rsidP="00362DC6">
            <w:pPr>
              <w:spacing w:line="226" w:lineRule="exact"/>
              <w:jc w:val="center"/>
              <w:rPr>
                <w:rFonts w:ascii="Arial Narrow" w:hAnsi="Arial Narrow"/>
                <w:b/>
                <w:w w:val="99"/>
              </w:rPr>
            </w:pPr>
            <w:r w:rsidRPr="006E00D2">
              <w:rPr>
                <w:rFonts w:ascii="Arial Narrow" w:hAnsi="Arial Narrow"/>
                <w:b/>
                <w:w w:val="99"/>
              </w:rPr>
              <w:t>NAICS CODE</w:t>
            </w:r>
          </w:p>
        </w:tc>
        <w:tc>
          <w:tcPr>
            <w:tcW w:w="6740" w:type="dxa"/>
            <w:shd w:val="clear" w:color="auto" w:fill="auto"/>
            <w:vAlign w:val="bottom"/>
          </w:tcPr>
          <w:p w:rsidR="006E00D2" w:rsidRPr="006E00D2" w:rsidRDefault="006E00D2" w:rsidP="00362DC6">
            <w:pPr>
              <w:spacing w:line="226" w:lineRule="exact"/>
              <w:ind w:left="80"/>
              <w:rPr>
                <w:rFonts w:ascii="Arial Narrow" w:hAnsi="Arial Narrow"/>
                <w:b/>
              </w:rPr>
            </w:pPr>
            <w:r w:rsidRPr="006E00D2">
              <w:rPr>
                <w:rFonts w:ascii="Arial Narrow" w:hAnsi="Arial Narrow"/>
                <w:b/>
              </w:rPr>
              <w:t>NAICS TITLE</w:t>
            </w:r>
          </w:p>
        </w:tc>
      </w:tr>
      <w:tr w:rsidR="006E00D2" w:rsidRPr="006E00D2" w:rsidTr="00362DC6">
        <w:trPr>
          <w:trHeight w:val="225"/>
        </w:trPr>
        <w:tc>
          <w:tcPr>
            <w:tcW w:w="1560" w:type="dxa"/>
            <w:shd w:val="clear" w:color="auto" w:fill="auto"/>
            <w:vAlign w:val="bottom"/>
          </w:tcPr>
          <w:p w:rsidR="006E00D2" w:rsidRPr="006E00D2" w:rsidRDefault="006E00D2" w:rsidP="00362DC6">
            <w:pPr>
              <w:spacing w:line="225" w:lineRule="exact"/>
              <w:jc w:val="center"/>
              <w:rPr>
                <w:rFonts w:ascii="Arial Narrow" w:hAnsi="Arial Narrow"/>
                <w:w w:val="98"/>
              </w:rPr>
            </w:pPr>
            <w:r w:rsidRPr="006E00D2">
              <w:rPr>
                <w:rFonts w:ascii="Arial Narrow" w:hAnsi="Arial Narrow"/>
                <w:w w:val="98"/>
              </w:rPr>
              <w:t>541713</w:t>
            </w:r>
          </w:p>
        </w:tc>
        <w:tc>
          <w:tcPr>
            <w:tcW w:w="6740" w:type="dxa"/>
            <w:shd w:val="clear" w:color="auto" w:fill="auto"/>
            <w:vAlign w:val="bottom"/>
          </w:tcPr>
          <w:p w:rsidR="006E00D2" w:rsidRPr="006E00D2" w:rsidRDefault="006E00D2" w:rsidP="00362DC6">
            <w:pPr>
              <w:spacing w:line="225" w:lineRule="exact"/>
              <w:ind w:left="80"/>
              <w:rPr>
                <w:rFonts w:ascii="Arial Narrow" w:hAnsi="Arial Narrow"/>
              </w:rPr>
            </w:pPr>
            <w:r w:rsidRPr="006E00D2">
              <w:rPr>
                <w:rFonts w:ascii="Arial Narrow" w:hAnsi="Arial Narrow"/>
              </w:rPr>
              <w:t>Research and Development in Nanotechnology</w:t>
            </w:r>
          </w:p>
        </w:tc>
      </w:tr>
      <w:tr w:rsidR="006E00D2" w:rsidRPr="006E00D2" w:rsidTr="00362DC6">
        <w:trPr>
          <w:trHeight w:val="219"/>
        </w:trPr>
        <w:tc>
          <w:tcPr>
            <w:tcW w:w="1560" w:type="dxa"/>
            <w:shd w:val="clear" w:color="auto" w:fill="auto"/>
            <w:vAlign w:val="bottom"/>
          </w:tcPr>
          <w:p w:rsidR="006E00D2" w:rsidRPr="006E00D2" w:rsidRDefault="006E00D2" w:rsidP="00362DC6">
            <w:pPr>
              <w:spacing w:line="219" w:lineRule="exact"/>
              <w:jc w:val="center"/>
              <w:rPr>
                <w:rFonts w:ascii="Arial Narrow" w:hAnsi="Arial Narrow"/>
                <w:w w:val="98"/>
              </w:rPr>
            </w:pPr>
            <w:r w:rsidRPr="006E00D2">
              <w:rPr>
                <w:rFonts w:ascii="Arial Narrow" w:hAnsi="Arial Narrow"/>
                <w:w w:val="98"/>
              </w:rPr>
              <w:t>541714</w:t>
            </w:r>
          </w:p>
        </w:tc>
        <w:tc>
          <w:tcPr>
            <w:tcW w:w="6740" w:type="dxa"/>
            <w:shd w:val="clear" w:color="auto" w:fill="auto"/>
            <w:vAlign w:val="bottom"/>
          </w:tcPr>
          <w:p w:rsidR="006E00D2" w:rsidRPr="006E00D2" w:rsidRDefault="006E00D2" w:rsidP="00362DC6">
            <w:pPr>
              <w:spacing w:line="219" w:lineRule="exact"/>
              <w:ind w:left="80"/>
              <w:rPr>
                <w:rFonts w:ascii="Arial Narrow" w:hAnsi="Arial Narrow"/>
              </w:rPr>
            </w:pPr>
            <w:r w:rsidRPr="006E00D2">
              <w:rPr>
                <w:rFonts w:ascii="Arial Narrow" w:hAnsi="Arial Narrow"/>
              </w:rPr>
              <w:t>Research and Development in Biotechnology (except Nanobiotechnology)</w:t>
            </w:r>
          </w:p>
        </w:tc>
      </w:tr>
      <w:tr w:rsidR="006E00D2" w:rsidRPr="006E00D2" w:rsidTr="00362DC6">
        <w:trPr>
          <w:trHeight w:val="220"/>
        </w:trPr>
        <w:tc>
          <w:tcPr>
            <w:tcW w:w="1560" w:type="dxa"/>
            <w:shd w:val="clear" w:color="auto" w:fill="auto"/>
            <w:vAlign w:val="center"/>
          </w:tcPr>
          <w:p w:rsidR="006E00D2" w:rsidRPr="006E00D2" w:rsidRDefault="006E00D2" w:rsidP="00362DC6">
            <w:pPr>
              <w:spacing w:line="220" w:lineRule="exact"/>
              <w:jc w:val="center"/>
              <w:rPr>
                <w:rFonts w:ascii="Arial Narrow" w:hAnsi="Arial Narrow"/>
                <w:w w:val="98"/>
              </w:rPr>
            </w:pPr>
            <w:r w:rsidRPr="006E00D2">
              <w:rPr>
                <w:rFonts w:ascii="Arial Narrow" w:hAnsi="Arial Narrow"/>
                <w:w w:val="98"/>
              </w:rPr>
              <w:t>541715</w:t>
            </w:r>
          </w:p>
        </w:tc>
        <w:tc>
          <w:tcPr>
            <w:tcW w:w="6740" w:type="dxa"/>
            <w:shd w:val="clear" w:color="auto" w:fill="auto"/>
            <w:vAlign w:val="bottom"/>
          </w:tcPr>
          <w:p w:rsidR="006E00D2" w:rsidRPr="006E00D2" w:rsidRDefault="006E00D2" w:rsidP="00362DC6">
            <w:pPr>
              <w:spacing w:line="220" w:lineRule="exact"/>
              <w:ind w:left="80"/>
              <w:rPr>
                <w:rFonts w:ascii="Arial Narrow" w:hAnsi="Arial Narrow"/>
              </w:rPr>
            </w:pPr>
            <w:r w:rsidRPr="006E00D2">
              <w:rPr>
                <w:rFonts w:ascii="Arial Narrow" w:hAnsi="Arial Narrow"/>
              </w:rPr>
              <w:t>Research and Development in the Physical, Engineering, and Life Sciences (except Nanotechnology and Biotechnology)</w:t>
            </w:r>
          </w:p>
        </w:tc>
      </w:tr>
    </w:tbl>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6E00D2" w:rsidRPr="006E00D2" w:rsidRDefault="006E00D2"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b/>
          <w:color w:val="000000"/>
          <w:sz w:val="22"/>
          <w:szCs w:val="22"/>
        </w:rPr>
      </w:pPr>
      <w:r w:rsidRPr="006E00D2">
        <w:rPr>
          <w:rFonts w:ascii="Arial Narrow" w:hAnsi="Arial Narrow"/>
          <w:color w:val="000000"/>
          <w:sz w:val="22"/>
          <w:szCs w:val="22"/>
        </w:rPr>
        <w:t xml:space="preserve">(2) The small business size standard is: </w:t>
      </w:r>
      <w:r w:rsidR="006E00D2" w:rsidRPr="006E00D2">
        <w:rPr>
          <w:rFonts w:ascii="Arial Narrow" w:hAnsi="Arial Narrow"/>
          <w:b/>
          <w:color w:val="000000"/>
          <w:sz w:val="22"/>
          <w:szCs w:val="22"/>
        </w:rPr>
        <w:t>See tables above</w:t>
      </w:r>
      <w:r w:rsidRPr="006E00D2">
        <w:rPr>
          <w:rFonts w:ascii="Arial Narrow" w:hAnsi="Arial Narrow"/>
          <w:b/>
          <w:color w:val="000000"/>
          <w:sz w:val="22"/>
          <w:szCs w:val="22"/>
        </w:rPr>
        <w:t>.</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bookmarkStart w:id="20" w:name="wp1146679"/>
      <w:bookmarkEnd w:id="20"/>
      <w:r w:rsidRPr="006E00D2">
        <w:rPr>
          <w:rFonts w:ascii="Arial Narrow" w:hAnsi="Arial Narrow"/>
          <w:color w:val="000000"/>
          <w:sz w:val="22"/>
          <w:szCs w:val="22"/>
        </w:rPr>
        <w:t>(3) The small business size standard for a concern which submits an offer in its own name, other than on a construction or service contract, but which proposes to furnish a product which it did not itself manufacture, is 500 employees.</w:t>
      </w: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bookmarkStart w:id="21" w:name="wp1146684"/>
      <w:bookmarkEnd w:id="21"/>
      <w:r w:rsidRPr="006E00D2">
        <w:rPr>
          <w:rFonts w:ascii="Arial Narrow" w:hAnsi="Arial Narrow"/>
          <w:color w:val="000000"/>
          <w:sz w:val="22"/>
          <w:szCs w:val="22"/>
        </w:rPr>
        <w:t>(c) Representations.</w:t>
      </w:r>
    </w:p>
    <w:p w:rsidR="004E082C" w:rsidRPr="006E00D2" w:rsidRDefault="004E082C" w:rsidP="00A83AC6">
      <w:pPr>
        <w:pStyle w:val="pbody"/>
        <w:spacing w:before="0" w:beforeAutospacing="0" w:after="0" w:afterAutospacing="0"/>
        <w:ind w:firstLine="2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2" w:name="wp1146696"/>
      <w:bookmarkEnd w:id="22"/>
      <w:r w:rsidRPr="006E00D2">
        <w:rPr>
          <w:rFonts w:ascii="Arial Narrow" w:hAnsi="Arial Narrow"/>
          <w:color w:val="000000"/>
          <w:sz w:val="22"/>
          <w:szCs w:val="22"/>
        </w:rPr>
        <w:t xml:space="preserve">The offeror represents as part of its offer that it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 </w:t>
      </w:r>
      <w:r w:rsidRPr="006E00D2">
        <w:rPr>
          <w:rFonts w:ascii="Arial Narrow" w:hAnsi="Arial Narrow"/>
          <w:color w:val="000000"/>
          <w:sz w:val="22"/>
          <w:szCs w:val="22"/>
        </w:rPr>
        <w:t>a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3" w:name="wp1146714"/>
      <w:bookmarkEnd w:id="23"/>
      <w:r w:rsidRPr="006E00D2">
        <w:rPr>
          <w:rFonts w:ascii="Arial Narrow" w:hAnsi="Arial Narrow"/>
          <w:color w:val="000000"/>
          <w:sz w:val="22"/>
          <w:szCs w:val="22"/>
        </w:rPr>
        <w:t>[Complete only if the offeror represented itself as a small business concern in paragraph (c)(1) of this provision.] The offeror represents that it</w:t>
      </w:r>
      <w:r w:rsidRPr="006E00D2">
        <w:rPr>
          <w:rStyle w:val="apple-converted-space"/>
          <w:rFonts w:ascii="Arial Narrow" w:hAnsi="Arial Narrow"/>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a small disadvantaged business concern as defined in 13 CFR 124.1002.</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4" w:name="wp1146726"/>
      <w:bookmarkEnd w:id="24"/>
      <w:r w:rsidRPr="006E00D2">
        <w:rPr>
          <w:rFonts w:ascii="Arial Narrow" w:hAnsi="Arial Narrow"/>
          <w:color w:val="000000"/>
          <w:sz w:val="22"/>
          <w:szCs w:val="22"/>
        </w:rPr>
        <w:t>[Complete only if the offeror represented itself as a small business concern in paragraph (c)(1) of this provision.] The offeror represents as part of its offer that it</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women-owned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3"/>
        </w:numPr>
        <w:spacing w:before="0" w:beforeAutospacing="0" w:after="0" w:afterAutospacing="0"/>
        <w:rPr>
          <w:rFonts w:ascii="Arial Narrow" w:hAnsi="Arial Narrow"/>
          <w:color w:val="000000"/>
          <w:sz w:val="22"/>
          <w:szCs w:val="22"/>
        </w:rPr>
      </w:pPr>
      <w:bookmarkStart w:id="25" w:name="wp1146738"/>
      <w:bookmarkEnd w:id="25"/>
      <w:r w:rsidRPr="006E00D2">
        <w:rPr>
          <w:rFonts w:ascii="Arial Narrow" w:hAnsi="Arial Narrow"/>
          <w:color w:val="000000"/>
          <w:sz w:val="22"/>
          <w:szCs w:val="22"/>
        </w:rPr>
        <w:t>Women-owned small business (WOSB) concern eligible under the WOSB Program. [Complete only if the offeror represented itself as a women-owned small business concern in paragraph (c)(3) of this provision.] The offeror represents as part of its offer that—</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6" w:name="wp1146746"/>
      <w:bookmarkEnd w:id="26"/>
      <w:r w:rsidRPr="006E00D2">
        <w:rPr>
          <w:rFonts w:ascii="Arial Narrow" w:hAnsi="Arial Narrow"/>
          <w:color w:val="000000"/>
          <w:sz w:val="22"/>
          <w:szCs w:val="22"/>
        </w:rPr>
        <w:t>(i) It</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cs="Arial"/>
          <w:b/>
          <w:color w:val="548DD4" w:themeColor="text2" w:themeTint="99"/>
          <w:sz w:val="22"/>
          <w:szCs w:val="22"/>
        </w:rPr>
        <w:t xml:space="preserve">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WOSB concern eligible under the WOSB Program, has provided all the required documents to the WOSB Repository, and no change in circumstances or adverse decisions have been issued that affects its eligibility; and</w:t>
      </w: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7" w:name="wp1146759"/>
      <w:bookmarkEnd w:id="27"/>
      <w:r w:rsidRPr="006E00D2">
        <w:rPr>
          <w:rFonts w:ascii="Arial Narrow" w:hAnsi="Arial Narrow"/>
          <w:color w:val="000000"/>
          <w:sz w:val="22"/>
          <w:szCs w:val="22"/>
        </w:rPr>
        <w:lastRenderedPageBreak/>
        <w:t xml:space="preserve">(ii) It </w:t>
      </w:r>
      <w:r w:rsidRPr="006E00D2">
        <w:rPr>
          <w:rFonts w:ascii="Arial Narrow" w:hAnsi="Arial Narrow" w:cs="Arial"/>
          <w:i/>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i/>
          <w:color w:val="548DD4" w:themeColor="text2" w:themeTint="99"/>
          <w:sz w:val="22"/>
          <w:szCs w:val="22"/>
        </w:rPr>
        <w:instrText xml:space="preserve"> FORMCHECKBOX </w:instrText>
      </w:r>
      <w:r w:rsidR="006E00D2" w:rsidRPr="006E00D2">
        <w:rPr>
          <w:rFonts w:ascii="Arial Narrow" w:hAnsi="Arial Narrow" w:cs="Arial"/>
          <w:i/>
          <w:color w:val="548DD4" w:themeColor="text2" w:themeTint="99"/>
          <w:sz w:val="22"/>
          <w:szCs w:val="22"/>
        </w:rPr>
      </w:r>
      <w:r w:rsidR="006E00D2" w:rsidRPr="006E00D2">
        <w:rPr>
          <w:rFonts w:ascii="Arial Narrow" w:hAnsi="Arial Narrow" w:cs="Arial"/>
          <w:i/>
          <w:color w:val="548DD4" w:themeColor="text2" w:themeTint="99"/>
          <w:sz w:val="22"/>
          <w:szCs w:val="22"/>
        </w:rPr>
        <w:fldChar w:fldCharType="separate"/>
      </w:r>
      <w:r w:rsidRPr="006E00D2">
        <w:rPr>
          <w:rFonts w:ascii="Arial Narrow" w:hAnsi="Arial Narrow" w:cs="Arial"/>
          <w:i/>
          <w:color w:val="548DD4" w:themeColor="text2" w:themeTint="99"/>
          <w:sz w:val="22"/>
          <w:szCs w:val="22"/>
        </w:rPr>
        <w:fldChar w:fldCharType="end"/>
      </w:r>
      <w:r w:rsidRPr="006E00D2">
        <w:rPr>
          <w:rFonts w:ascii="Arial Narrow" w:hAnsi="Arial Narrow"/>
          <w:i/>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joint venture that complies with the requirements of 13 CFR part 127, and the representation in paragraph (c)(4)(i) of this provision is accurate for each WOSB concern eligible under the WOSB Program participating in the joint venture. [The offeror shall enter the name or names of the WOSB concern eligible under the WOSB Program and other small businesses that are participating in the joint venture: ________.] Each WOSB concern eligible under the WOSB Program participating in the joint venture shall submit a separate signed copy of the WOSB representation.</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4E082C" w:rsidRPr="006E00D2" w:rsidRDefault="00A83AC6" w:rsidP="004E082C">
      <w:pPr>
        <w:pStyle w:val="pindented1"/>
        <w:spacing w:before="0" w:beforeAutospacing="0" w:after="0" w:afterAutospacing="0"/>
        <w:ind w:left="810" w:hanging="270"/>
        <w:rPr>
          <w:rFonts w:ascii="Arial Narrow" w:hAnsi="Arial Narrow"/>
          <w:color w:val="000000"/>
          <w:sz w:val="22"/>
          <w:szCs w:val="22"/>
        </w:rPr>
      </w:pPr>
      <w:bookmarkStart w:id="28" w:name="wp1146778"/>
      <w:bookmarkEnd w:id="28"/>
      <w:r w:rsidRPr="006E00D2">
        <w:rPr>
          <w:rFonts w:ascii="Arial Narrow" w:hAnsi="Arial Narrow"/>
          <w:color w:val="000000"/>
          <w:sz w:val="22"/>
          <w:szCs w:val="22"/>
        </w:rPr>
        <w:t xml:space="preserve">(5) Economically disadvantaged women-owned small business (EDWOSB) concern. [Complete only if the offeror represented itself as a women-owned small business concern eligible under the WOSB Program in (c)(4) of this provision.] </w:t>
      </w:r>
    </w:p>
    <w:p w:rsidR="004E082C" w:rsidRPr="006E00D2" w:rsidRDefault="004E082C" w:rsidP="00A83AC6">
      <w:pPr>
        <w:pStyle w:val="pindented1"/>
        <w:spacing w:before="0" w:beforeAutospacing="0" w:after="0" w:afterAutospacing="0"/>
        <w:ind w:firstLine="480"/>
        <w:rPr>
          <w:rFonts w:ascii="Arial Narrow" w:hAnsi="Arial Narrow"/>
          <w:color w:val="000000"/>
          <w:sz w:val="22"/>
          <w:szCs w:val="22"/>
        </w:rPr>
      </w:pP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The offeror represents as part of its offer that—</w:t>
      </w: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29" w:name="wp1146792"/>
      <w:bookmarkEnd w:id="29"/>
      <w:r w:rsidRPr="006E00D2">
        <w:rPr>
          <w:rFonts w:ascii="Arial Narrow" w:hAnsi="Arial Narrow"/>
          <w:color w:val="000000"/>
          <w:sz w:val="22"/>
          <w:szCs w:val="22"/>
        </w:rPr>
        <w:t xml:space="preserve">(i) It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Fonts w:ascii="Arial Narrow" w:hAnsi="Arial Narrow"/>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an EDWOSB concern eligible under the WOSB Program, has provided all the required documents to the WOSB Repository, and no change in circumstances or adverse decisions have been issued that affects its eligibility; and</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30" w:name="wp1146804"/>
      <w:bookmarkEnd w:id="30"/>
      <w:r w:rsidRPr="006E00D2">
        <w:rPr>
          <w:rFonts w:ascii="Arial Narrow" w:hAnsi="Arial Narrow"/>
          <w:color w:val="000000"/>
          <w:sz w:val="22"/>
          <w:szCs w:val="22"/>
        </w:rPr>
        <w:t xml:space="preserve">(ii) It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joint venture that complies with the requirements of 13 CFR part 127, and the representation in paragraph (c)(5)(i) of this provision is accurate for each EDWOSB concern participating in the joint venture. [The offeror shall enter the name or names of the EDWOSB concern and other small businesses that are participating in the joint venture: ________.] Each EDWOSB concern participating in the joint venture shall submit a separate signed copy of the EDWOSB representation.</w:t>
      </w:r>
    </w:p>
    <w:p w:rsidR="004E082C" w:rsidRPr="006E00D2" w:rsidRDefault="004E082C" w:rsidP="00A83AC6">
      <w:pPr>
        <w:pStyle w:val="pindented2"/>
        <w:spacing w:before="0" w:beforeAutospacing="0" w:after="0" w:afterAutospacing="0"/>
        <w:ind w:firstLine="72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1" w:name="wp1146820"/>
      <w:bookmarkEnd w:id="31"/>
      <w:r w:rsidRPr="006E00D2">
        <w:rPr>
          <w:rFonts w:ascii="Arial Narrow" w:hAnsi="Arial Narrow"/>
          <w:color w:val="000000"/>
          <w:sz w:val="22"/>
          <w:szCs w:val="22"/>
        </w:rPr>
        <w:t>[Complete only if the offeror represented itself as a small business concern in paragraph (c)(1) of this provision.] 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veteran-owned small business concern.</w:t>
      </w:r>
    </w:p>
    <w:p w:rsidR="004E082C" w:rsidRPr="006E00D2" w:rsidRDefault="004E082C" w:rsidP="004E082C">
      <w:pPr>
        <w:pStyle w:val="pindented1"/>
        <w:spacing w:before="0" w:beforeAutospacing="0" w:after="0" w:afterAutospacing="0"/>
        <w:ind w:left="84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2" w:name="wp1146835"/>
      <w:bookmarkEnd w:id="32"/>
      <w:r w:rsidRPr="006E00D2">
        <w:rPr>
          <w:rFonts w:ascii="Arial Narrow" w:hAnsi="Arial Narrow"/>
          <w:color w:val="000000"/>
          <w:sz w:val="22"/>
          <w:szCs w:val="22"/>
        </w:rPr>
        <w:t>[Complete only if the offeror represented itself as a veteran-owned small business concern in paragraph (c)(6) of this provision.] 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 service-disabled veteran-owned small business concern.</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1"/>
        <w:numPr>
          <w:ilvl w:val="0"/>
          <w:numId w:val="4"/>
        </w:numPr>
        <w:spacing w:before="0" w:beforeAutospacing="0" w:after="0" w:afterAutospacing="0"/>
        <w:rPr>
          <w:rFonts w:ascii="Arial Narrow" w:hAnsi="Arial Narrow"/>
          <w:color w:val="000000"/>
          <w:sz w:val="22"/>
          <w:szCs w:val="22"/>
        </w:rPr>
      </w:pPr>
      <w:bookmarkStart w:id="33" w:name="wp1146847"/>
      <w:bookmarkEnd w:id="33"/>
      <w:r w:rsidRPr="006E00D2">
        <w:rPr>
          <w:rFonts w:ascii="Arial Narrow" w:hAnsi="Arial Narrow"/>
          <w:color w:val="000000"/>
          <w:sz w:val="22"/>
          <w:szCs w:val="22"/>
        </w:rPr>
        <w:t>[Complete only if the offeror represented itself as a small business concern in paragraph (c)(1) of this provision.] The offeror represents, as part of its offer, that—</w:t>
      </w:r>
    </w:p>
    <w:p w:rsidR="004E082C" w:rsidRPr="006E00D2" w:rsidRDefault="004E082C" w:rsidP="004E082C">
      <w:pPr>
        <w:pStyle w:val="pindented1"/>
        <w:spacing w:before="0" w:beforeAutospacing="0" w:after="0" w:afterAutospacing="0"/>
        <w:rPr>
          <w:rFonts w:ascii="Arial Narrow" w:hAnsi="Arial Narrow"/>
          <w:color w:val="000000"/>
          <w:sz w:val="22"/>
          <w:szCs w:val="22"/>
        </w:rPr>
      </w:pPr>
    </w:p>
    <w:p w:rsidR="00A83AC6" w:rsidRPr="006E00D2" w:rsidRDefault="00A83AC6" w:rsidP="004E082C">
      <w:pPr>
        <w:pStyle w:val="pindented2"/>
        <w:spacing w:before="0" w:beforeAutospacing="0" w:after="0" w:afterAutospacing="0"/>
        <w:ind w:left="1080"/>
        <w:rPr>
          <w:rFonts w:ascii="Arial Narrow" w:hAnsi="Arial Narrow"/>
          <w:color w:val="000000"/>
          <w:sz w:val="22"/>
          <w:szCs w:val="22"/>
        </w:rPr>
      </w:pPr>
      <w:bookmarkStart w:id="34" w:name="wp1146855"/>
      <w:bookmarkEnd w:id="34"/>
      <w:r w:rsidRPr="006E00D2">
        <w:rPr>
          <w:rFonts w:ascii="Arial Narrow" w:hAnsi="Arial Narrow"/>
          <w:color w:val="000000"/>
          <w:sz w:val="22"/>
          <w:szCs w:val="22"/>
        </w:rPr>
        <w:t xml:space="preserve">(i) It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Fonts w:ascii="Arial Narrow" w:hAnsi="Arial Narrow"/>
          <w:color w:val="000000"/>
          <w:sz w:val="22"/>
          <w:szCs w:val="22"/>
        </w:rPr>
        <w:t xml:space="preserve"> </w:t>
      </w:r>
      <w:r w:rsidRPr="006E00D2">
        <w:rPr>
          <w:rFonts w:ascii="Arial Narrow" w:hAnsi="Arial Narrow"/>
          <w:b/>
          <w:color w:val="000000"/>
          <w:sz w:val="22"/>
          <w:szCs w:val="22"/>
        </w:rPr>
        <w:t xml:space="preserve">is,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is not</w:t>
      </w:r>
      <w:r w:rsidRPr="006E00D2">
        <w:rPr>
          <w:rFonts w:ascii="Arial Narrow" w:hAnsi="Arial Narrow"/>
          <w:color w:val="000000"/>
          <w:sz w:val="22"/>
          <w:szCs w:val="22"/>
        </w:rPr>
        <w:t xml:space="preserve">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rsidR="003F4446" w:rsidRPr="006E00D2" w:rsidRDefault="001855CB" w:rsidP="00BA2C66">
      <w:pPr>
        <w:pStyle w:val="pindented2"/>
        <w:spacing w:before="0" w:beforeAutospacing="0" w:after="0" w:afterAutospacing="0"/>
        <w:ind w:left="1080"/>
        <w:rPr>
          <w:rFonts w:ascii="Arial Narrow" w:hAnsi="Arial Narrow"/>
          <w:color w:val="000000"/>
          <w:sz w:val="22"/>
          <w:szCs w:val="22"/>
        </w:rPr>
      </w:pPr>
      <w:bookmarkStart w:id="35" w:name="wp1146867"/>
      <w:bookmarkEnd w:id="35"/>
      <w:r w:rsidRPr="006E00D2">
        <w:rPr>
          <w:rFonts w:ascii="Arial Narrow" w:hAnsi="Arial Narrow"/>
          <w:color w:val="000000"/>
          <w:sz w:val="22"/>
          <w:szCs w:val="22"/>
        </w:rPr>
        <w:t xml:space="preserve"> </w:t>
      </w:r>
      <w:r w:rsidR="00A83AC6" w:rsidRPr="006E00D2">
        <w:rPr>
          <w:rFonts w:ascii="Arial Narrow" w:hAnsi="Arial Narrow"/>
          <w:color w:val="000000"/>
          <w:sz w:val="22"/>
          <w:szCs w:val="22"/>
        </w:rPr>
        <w:t xml:space="preserve">(ii) It </w:t>
      </w:r>
      <w:r w:rsidR="00A83AC6"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00A83AC6"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00A83AC6" w:rsidRPr="006E00D2">
        <w:rPr>
          <w:rFonts w:ascii="Arial Narrow" w:hAnsi="Arial Narrow" w:cs="Arial"/>
          <w:color w:val="548DD4" w:themeColor="text2" w:themeTint="99"/>
          <w:sz w:val="22"/>
          <w:szCs w:val="22"/>
        </w:rPr>
        <w:fldChar w:fldCharType="end"/>
      </w:r>
      <w:r w:rsidR="00A83AC6" w:rsidRPr="006E00D2">
        <w:rPr>
          <w:rFonts w:ascii="Arial Narrow" w:hAnsi="Arial Narrow"/>
          <w:color w:val="000000"/>
          <w:sz w:val="22"/>
          <w:szCs w:val="22"/>
        </w:rPr>
        <w:t xml:space="preserve"> </w:t>
      </w:r>
      <w:r w:rsidR="00A83AC6" w:rsidRPr="006E00D2">
        <w:rPr>
          <w:rFonts w:ascii="Arial Narrow" w:hAnsi="Arial Narrow"/>
          <w:b/>
          <w:color w:val="000000"/>
          <w:sz w:val="22"/>
          <w:szCs w:val="22"/>
        </w:rPr>
        <w:t xml:space="preserve">is, </w:t>
      </w:r>
      <w:r w:rsidR="00A83AC6"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A83AC6"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00A83AC6" w:rsidRPr="006E00D2">
        <w:rPr>
          <w:rFonts w:ascii="Arial Narrow" w:hAnsi="Arial Narrow" w:cs="Arial"/>
          <w:b/>
          <w:color w:val="548DD4" w:themeColor="text2" w:themeTint="99"/>
          <w:sz w:val="22"/>
          <w:szCs w:val="22"/>
        </w:rPr>
        <w:fldChar w:fldCharType="end"/>
      </w:r>
      <w:r w:rsidR="00A83AC6" w:rsidRPr="006E00D2">
        <w:rPr>
          <w:rFonts w:ascii="Arial Narrow" w:hAnsi="Arial Narrow"/>
          <w:b/>
          <w:color w:val="000000"/>
          <w:sz w:val="22"/>
          <w:szCs w:val="22"/>
        </w:rPr>
        <w:t xml:space="preserve"> is not</w:t>
      </w:r>
      <w:r w:rsidR="00A83AC6" w:rsidRPr="006E00D2">
        <w:rPr>
          <w:rFonts w:ascii="Arial Narrow" w:hAnsi="Arial Narrow"/>
          <w:color w:val="000000"/>
          <w:sz w:val="22"/>
          <w:szCs w:val="22"/>
        </w:rPr>
        <w:t xml:space="preserve"> a HUBZone joint venture that complies with the requirements of 13 CFR Part 126, and the representation in paragraph (c)(8)(i) of this provision is accurate for each HUBZone small business concern participating in the HUBZone joint venture. [The offeror shall enter the names of each of the HUBZone small business concerns participating in the HUBZone joint venture: ________.] Each HUBZone small business concern participating in the HUBZone joint venture shall submit a separate signed copy of the </w:t>
      </w:r>
      <w:proofErr w:type="spellStart"/>
      <w:r w:rsidR="00A83AC6" w:rsidRPr="006E00D2">
        <w:rPr>
          <w:rFonts w:ascii="Arial Narrow" w:hAnsi="Arial Narrow"/>
          <w:color w:val="000000"/>
          <w:sz w:val="22"/>
          <w:szCs w:val="22"/>
        </w:rPr>
        <w:t>HUBZone</w:t>
      </w:r>
      <w:proofErr w:type="spellEnd"/>
      <w:r w:rsidR="00A83AC6" w:rsidRPr="006E00D2">
        <w:rPr>
          <w:rFonts w:ascii="Arial Narrow" w:hAnsi="Arial Narrow"/>
          <w:color w:val="000000"/>
          <w:sz w:val="22"/>
          <w:szCs w:val="22"/>
        </w:rPr>
        <w:t xml:space="preserve"> representation.</w:t>
      </w:r>
    </w:p>
    <w:p w:rsidR="00BA2C66" w:rsidRPr="006E00D2" w:rsidRDefault="00BA2C66" w:rsidP="00BA2C66">
      <w:pPr>
        <w:pStyle w:val="pindented2"/>
        <w:spacing w:before="0" w:beforeAutospacing="0" w:after="0" w:afterAutospacing="0"/>
        <w:ind w:left="1080"/>
        <w:rPr>
          <w:rFonts w:ascii="Arial Narrow" w:hAnsi="Arial Narrow"/>
          <w:color w:val="000000"/>
        </w:rPr>
      </w:pPr>
    </w:p>
    <w:p w:rsidR="00A83AC6" w:rsidRPr="006E00D2" w:rsidRDefault="00A83AC6" w:rsidP="00A83AC6">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Notice.</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If this solicitation is for supplies and has been set aside, in whole or in part, for small business concerns, then the clause in this solicitation providing notice of the set-aside contains restrictions on the source of the end items to be furnished.</w:t>
      </w:r>
    </w:p>
    <w:p w:rsidR="00A83AC6" w:rsidRPr="006E00D2" w:rsidRDefault="00A83AC6" w:rsidP="00A83AC6">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Under</w:t>
      </w:r>
      <w:r w:rsidRPr="006E00D2">
        <w:rPr>
          <w:rStyle w:val="apple-converted-space"/>
          <w:rFonts w:ascii="Arial Narrow" w:hAnsi="Arial Narrow"/>
          <w:color w:val="000000"/>
          <w:sz w:val="22"/>
          <w:szCs w:val="22"/>
        </w:rPr>
        <w:t> </w:t>
      </w:r>
      <w:hyperlink r:id="rId12" w:tgtFrame="_blank" w:history="1">
        <w:r w:rsidRPr="006E00D2">
          <w:rPr>
            <w:rStyle w:val="Hyperlink"/>
            <w:rFonts w:ascii="Arial Narrow" w:hAnsi="Arial Narrow"/>
            <w:color w:val="9999CC"/>
            <w:sz w:val="22"/>
            <w:szCs w:val="22"/>
          </w:rPr>
          <w:t>15 U.S.C. 645(d)</w:t>
        </w:r>
      </w:hyperlink>
      <w:r w:rsidRPr="006E00D2">
        <w:rPr>
          <w:rFonts w:ascii="Arial Narrow" w:hAnsi="Arial Narrow"/>
          <w:color w:val="000000"/>
          <w:sz w:val="22"/>
          <w:szCs w:val="22"/>
        </w:rPr>
        <w:t>, any person who misrepresents a firm’s status as a business concern that is small, HUBZone small, small disadvantaged, service-disabled veteran-owned small, economically disadvantaged women-owned small, or women-owned small eligible under the WOSB Program in order to obtain a contract to be awarded under the preference programs established pursuant to section 8, 9, 15, 31, and 36 of the Small Business Act or any other provision of Federal law that specifically references section 8(d) for a definition of program eligibility, shall—</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Be punished by imposition of fine, imprisonment, or both;</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lastRenderedPageBreak/>
        <w:t>(ii) Be subject to administrative remedies, including suspension and debarment; and</w:t>
      </w:r>
    </w:p>
    <w:p w:rsidR="00A83AC6" w:rsidRPr="006E00D2" w:rsidRDefault="00A83AC6" w:rsidP="00A83AC6">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(iii) Be ineligible for participation in programs conducted under the authority of the Act.</w:t>
      </w:r>
    </w:p>
    <w:p w:rsidR="00A83AC6" w:rsidRPr="006E00D2" w:rsidRDefault="00A83AC6" w:rsidP="00A83AC6">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A83AC6" w:rsidRPr="006E00D2" w:rsidRDefault="00A83AC6" w:rsidP="00E45DC0">
      <w:pPr>
        <w:jc w:val="both"/>
        <w:rPr>
          <w:rFonts w:ascii="Arial Narrow" w:hAnsi="Arial Narrow" w:cs="Arial"/>
        </w:rPr>
      </w:pPr>
    </w:p>
    <w:p w:rsidR="007E5778" w:rsidRPr="006E00D2" w:rsidRDefault="007E5778" w:rsidP="007E5778">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860707" w:rsidRPr="006E00D2">
        <w:rPr>
          <w:rFonts w:ascii="Arial Narrow" w:eastAsiaTheme="majorEastAsia" w:hAnsi="Arial Narrow" w:cstheme="majorBidi"/>
          <w:bCs/>
          <w:color w:val="4F81BD" w:themeColor="accent1"/>
        </w:rPr>
        <w:t>5</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8(a) PROGRAM</w:t>
      </w:r>
      <w:r w:rsidR="00860707"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REPRESENTATION</w:t>
      </w:r>
    </w:p>
    <w:p w:rsidR="007E5778" w:rsidRPr="006E00D2" w:rsidRDefault="007E5778" w:rsidP="007E5778">
      <w:pPr>
        <w:pStyle w:val="pindented1"/>
        <w:spacing w:before="0" w:beforeAutospacing="0" w:after="0" w:afterAutospacing="0"/>
        <w:rPr>
          <w:rFonts w:ascii="Arial Narrow" w:hAnsi="Arial Narrow"/>
          <w:color w:val="000000"/>
          <w:sz w:val="22"/>
          <w:szCs w:val="22"/>
        </w:rPr>
      </w:pPr>
    </w:p>
    <w:p w:rsidR="007E5778" w:rsidRPr="006E00D2" w:rsidRDefault="007E5778" w:rsidP="007E5778">
      <w:pPr>
        <w:pStyle w:val="pindented1"/>
        <w:spacing w:before="0" w:beforeAutospacing="0" w:after="0" w:afterAutospacing="0"/>
        <w:rPr>
          <w:rStyle w:val="apple-converted-space"/>
          <w:rFonts w:ascii="Arial Narrow" w:hAnsi="Arial Narrow"/>
          <w:color w:val="000000"/>
          <w:sz w:val="22"/>
          <w:szCs w:val="22"/>
          <w:shd w:val="clear" w:color="auto" w:fill="FFFFFF"/>
        </w:rPr>
      </w:pPr>
      <w:r w:rsidRPr="006E00D2">
        <w:rPr>
          <w:rFonts w:ascii="Arial Narrow" w:hAnsi="Arial Narrow"/>
          <w:color w:val="000000"/>
          <w:sz w:val="22"/>
          <w:szCs w:val="22"/>
        </w:rPr>
        <w:t>The offeror represents as part of its offer that it</w:t>
      </w:r>
      <w:r w:rsidRPr="006E00D2">
        <w:rPr>
          <w:rStyle w:val="apple-converted-space"/>
          <w:rFonts w:ascii="Arial Narrow" w:hAnsi="Arial Narrow"/>
          <w:color w:val="000000"/>
          <w:sz w:val="22"/>
          <w:szCs w:val="22"/>
        </w:rPr>
        <w:t> </w:t>
      </w:r>
      <w:r w:rsidRPr="006E00D2">
        <w:rPr>
          <w:rFonts w:ascii="Arial Narrow" w:hAnsi="Arial Narrow" w:cs="Arial"/>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color w:val="548DD4" w:themeColor="text2" w:themeTint="99"/>
          <w:sz w:val="22"/>
          <w:szCs w:val="22"/>
        </w:rPr>
        <w:instrText xml:space="preserve"> FORMCHECKBOX </w:instrText>
      </w:r>
      <w:r w:rsidR="006E00D2" w:rsidRPr="006E00D2">
        <w:rPr>
          <w:rFonts w:ascii="Arial Narrow" w:hAnsi="Arial Narrow" w:cs="Arial"/>
          <w:color w:val="548DD4" w:themeColor="text2" w:themeTint="99"/>
          <w:sz w:val="22"/>
          <w:szCs w:val="22"/>
        </w:rPr>
      </w:r>
      <w:r w:rsidR="006E00D2" w:rsidRPr="006E00D2">
        <w:rPr>
          <w:rFonts w:ascii="Arial Narrow" w:hAnsi="Arial Narrow" w:cs="Arial"/>
          <w:color w:val="548DD4" w:themeColor="text2" w:themeTint="99"/>
          <w:sz w:val="22"/>
          <w:szCs w:val="22"/>
        </w:rPr>
        <w:fldChar w:fldCharType="separate"/>
      </w:r>
      <w:r w:rsidRPr="006E00D2">
        <w:rPr>
          <w:rFonts w:ascii="Arial Narrow" w:hAnsi="Arial Narrow" w:cs="Arial"/>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b/>
          <w:color w:val="000000"/>
          <w:sz w:val="22"/>
          <w:szCs w:val="22"/>
        </w:rPr>
        <w:t>is,</w:t>
      </w:r>
      <w:r w:rsidRPr="006E00D2">
        <w:rPr>
          <w:rStyle w:val="apple-converted-space"/>
          <w:rFonts w:ascii="Arial Narrow" w:hAnsi="Arial Narrow"/>
          <w:b/>
          <w:color w:val="000000"/>
          <w:sz w:val="22"/>
          <w:szCs w:val="22"/>
        </w:rPr>
        <w: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is not</w:t>
      </w:r>
      <w:r w:rsidRPr="006E00D2">
        <w:rPr>
          <w:rFonts w:ascii="Arial Narrow" w:hAnsi="Arial Narrow"/>
          <w:color w:val="000000"/>
          <w:sz w:val="22"/>
          <w:szCs w:val="22"/>
        </w:rPr>
        <w:t xml:space="preserve"> an eligible 8(a) concern under </w:t>
      </w:r>
      <w:r w:rsidRPr="006E00D2">
        <w:rPr>
          <w:rFonts w:ascii="Arial Narrow" w:hAnsi="Arial Narrow"/>
          <w:color w:val="000000"/>
          <w:sz w:val="22"/>
          <w:szCs w:val="22"/>
          <w:shd w:val="clear" w:color="auto" w:fill="FFFFFF"/>
        </w:rPr>
        <w:t>Section 8(a) of the Small Business Act (</w:t>
      </w:r>
      <w:hyperlink r:id="rId13" w:tgtFrame="_blank" w:history="1">
        <w:r w:rsidRPr="006E00D2">
          <w:rPr>
            <w:rStyle w:val="Hyperlink"/>
            <w:rFonts w:ascii="Arial Narrow" w:hAnsi="Arial Narrow"/>
            <w:color w:val="9999CC"/>
            <w:sz w:val="22"/>
            <w:szCs w:val="22"/>
            <w:shd w:val="clear" w:color="auto" w:fill="FFFFFF"/>
          </w:rPr>
          <w:t>15 U.S.C. 637(a)</w:t>
        </w:r>
      </w:hyperlink>
      <w:r w:rsidRPr="006E00D2">
        <w:rPr>
          <w:rFonts w:ascii="Arial Narrow" w:hAnsi="Arial Narrow"/>
          <w:color w:val="000000"/>
          <w:sz w:val="22"/>
          <w:szCs w:val="22"/>
          <w:shd w:val="clear" w:color="auto" w:fill="FFFFFF"/>
        </w:rPr>
        <w:t>)</w:t>
      </w:r>
      <w:r w:rsidRPr="006E00D2">
        <w:rPr>
          <w:rStyle w:val="apple-converted-space"/>
          <w:rFonts w:ascii="Arial Narrow" w:hAnsi="Arial Narrow"/>
          <w:color w:val="000000"/>
          <w:sz w:val="22"/>
          <w:szCs w:val="22"/>
          <w:shd w:val="clear" w:color="auto" w:fill="FFFFFF"/>
        </w:rPr>
        <w:t> </w:t>
      </w:r>
    </w:p>
    <w:p w:rsidR="00A75F1A" w:rsidRPr="006E00D2" w:rsidRDefault="00A75F1A" w:rsidP="007E5778">
      <w:pPr>
        <w:pStyle w:val="pindented1"/>
        <w:spacing w:before="0" w:beforeAutospacing="0" w:after="0" w:afterAutospacing="0"/>
        <w:rPr>
          <w:rStyle w:val="apple-converted-space"/>
          <w:rFonts w:ascii="Arial Narrow" w:hAnsi="Arial Narrow"/>
          <w:color w:val="000000"/>
          <w:sz w:val="22"/>
          <w:szCs w:val="22"/>
          <w:shd w:val="clear" w:color="auto" w:fill="FFFFFF"/>
        </w:rPr>
      </w:pPr>
    </w:p>
    <w:p w:rsidR="00A75F1A" w:rsidRPr="006E00D2" w:rsidRDefault="00A75F1A" w:rsidP="002468D2">
      <w:pPr>
        <w:rPr>
          <w:rFonts w:ascii="Arial Narrow" w:hAnsi="Arial Narrow" w:cs="Arial"/>
          <w:b/>
          <w:color w:val="000000" w:themeColor="text1"/>
          <w:sz w:val="24"/>
          <w:szCs w:val="24"/>
        </w:rPr>
      </w:pPr>
      <w:r w:rsidRPr="006E00D2">
        <w:rPr>
          <w:rFonts w:ascii="Arial Narrow" w:hAnsi="Arial Narrow"/>
          <w:color w:val="000000"/>
        </w:rPr>
        <w:t>[</w:t>
      </w:r>
      <w:r w:rsidRPr="006E00D2">
        <w:rPr>
          <w:rFonts w:ascii="Arial Narrow" w:hAnsi="Arial Narrow"/>
          <w:i/>
          <w:color w:val="000000"/>
        </w:rPr>
        <w:t xml:space="preserve">Complete only if the offeror represented itself as </w:t>
      </w:r>
      <w:r w:rsidR="00770038" w:rsidRPr="006E00D2">
        <w:rPr>
          <w:rFonts w:ascii="Arial Narrow" w:hAnsi="Arial Narrow"/>
          <w:i/>
          <w:color w:val="000000"/>
        </w:rPr>
        <w:t>an eligible 8(a) concern</w:t>
      </w:r>
      <w:r w:rsidRPr="006E00D2">
        <w:rPr>
          <w:rFonts w:ascii="Arial Narrow" w:hAnsi="Arial Narrow"/>
          <w:color w:val="000000"/>
        </w:rPr>
        <w:t xml:space="preserve">] The offeror’s approved business plan is on the file and serviced by </w:t>
      </w:r>
      <w:sdt>
        <w:sdtPr>
          <w:rPr>
            <w:rFonts w:ascii="Arial Narrow" w:hAnsi="Arial Narrow" w:cs="Arial"/>
            <w:b/>
            <w:color w:val="000000" w:themeColor="text1"/>
            <w:sz w:val="24"/>
            <w:szCs w:val="24"/>
          </w:rPr>
          <w:id w:val="587655781"/>
          <w:placeholder>
            <w:docPart w:val="85C081052DE04F43954C8F06E5A59137"/>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r w:rsidR="00CF5111" w:rsidRPr="006E00D2">
        <w:rPr>
          <w:rFonts w:ascii="Arial Narrow" w:hAnsi="Arial Narrow" w:cs="Arial"/>
          <w:b/>
          <w:color w:val="000000" w:themeColor="text1"/>
          <w:sz w:val="24"/>
          <w:szCs w:val="24"/>
        </w:rPr>
        <w:t xml:space="preserve"> </w:t>
      </w:r>
      <w:r w:rsidRPr="006E00D2">
        <w:rPr>
          <w:rFonts w:ascii="Arial Narrow" w:hAnsi="Arial Narrow"/>
          <w:color w:val="000000"/>
        </w:rPr>
        <w:t>[</w:t>
      </w:r>
      <w:r w:rsidRPr="006E00D2">
        <w:rPr>
          <w:rFonts w:ascii="Arial Narrow" w:hAnsi="Arial Narrow"/>
          <w:i/>
          <w:color w:val="000000"/>
        </w:rPr>
        <w:t>insert the appropriate SBA District and/or Regional Office(s) as identified by the SBA</w:t>
      </w:r>
      <w:r w:rsidRPr="006E00D2">
        <w:rPr>
          <w:rFonts w:ascii="Arial Narrow" w:hAnsi="Arial Narrow"/>
          <w:color w:val="000000"/>
        </w:rPr>
        <w:t>].</w:t>
      </w:r>
    </w:p>
    <w:p w:rsidR="00CA4CBA" w:rsidRPr="006E00D2" w:rsidRDefault="00CA4CBA" w:rsidP="00860707">
      <w:pPr>
        <w:rPr>
          <w:rFonts w:ascii="Arial Narrow" w:eastAsia="Times New Roman" w:hAnsi="Arial Narrow" w:cs="Arial"/>
          <w:color w:val="000000"/>
        </w:rPr>
      </w:pPr>
    </w:p>
    <w:p w:rsidR="00CA4CBA" w:rsidRPr="006E00D2" w:rsidRDefault="00860707" w:rsidP="00E45DC0">
      <w:pPr>
        <w:keepNext/>
        <w:keepLines/>
        <w:outlineLvl w:val="2"/>
        <w:rPr>
          <w:rFonts w:ascii="Arial Narrow" w:eastAsiaTheme="majorEastAsia" w:hAnsi="Arial Narrow" w:cstheme="majorBidi"/>
          <w:bCs/>
          <w:color w:val="4F81BD" w:themeColor="accent1"/>
        </w:rPr>
      </w:pPr>
      <w:bookmarkStart w:id="36" w:name="_Toc364090678"/>
      <w:bookmarkStart w:id="37" w:name="_Toc370393139"/>
      <w:bookmarkStart w:id="38" w:name="_Toc454786897"/>
      <w:r w:rsidRPr="006E00D2">
        <w:rPr>
          <w:rFonts w:ascii="Arial Narrow" w:eastAsiaTheme="majorEastAsia" w:hAnsi="Arial Narrow" w:cstheme="majorBidi"/>
          <w:bCs/>
          <w:color w:val="4F81BD" w:themeColor="accent1"/>
        </w:rPr>
        <w:t>K.6</w:t>
      </w:r>
      <w:r w:rsidR="00CA4CBA" w:rsidRPr="006E00D2">
        <w:rPr>
          <w:rFonts w:ascii="Arial Narrow" w:eastAsiaTheme="majorEastAsia" w:hAnsi="Arial Narrow" w:cstheme="majorBidi"/>
          <w:bCs/>
          <w:color w:val="4F81BD" w:themeColor="accent1"/>
        </w:rPr>
        <w:t>.</w:t>
      </w:r>
      <w:r w:rsidR="00CA4CBA" w:rsidRPr="006E00D2">
        <w:rPr>
          <w:rFonts w:ascii="Arial Narrow" w:eastAsiaTheme="majorEastAsia" w:hAnsi="Arial Narrow" w:cstheme="majorBidi"/>
          <w:bCs/>
          <w:color w:val="4F81BD" w:themeColor="accent1"/>
        </w:rPr>
        <w:tab/>
        <w:t>FAR 52.203-11 CERTIFICATION AND DISCLOSURE REGARDING PAYMENTS TO INFLUENCE CERTAIN FEDERAL TRANSACTIONS (SEPT 2007)</w:t>
      </w:r>
      <w:bookmarkEnd w:id="36"/>
      <w:bookmarkEnd w:id="37"/>
      <w:bookmarkEnd w:id="38"/>
    </w:p>
    <w:p w:rsidR="00CA4CBA" w:rsidRPr="006E00D2" w:rsidRDefault="00CA4CBA" w:rsidP="00E45DC0">
      <w:pPr>
        <w:rPr>
          <w:rFonts w:ascii="Arial Narrow" w:hAnsi="Arial Narrow"/>
        </w:rPr>
      </w:pPr>
    </w:p>
    <w:p w:rsidR="00CA4CBA" w:rsidRPr="006E00D2" w:rsidRDefault="00CA4CBA" w:rsidP="00E45DC0">
      <w:pPr>
        <w:ind w:firstLine="240"/>
        <w:rPr>
          <w:rFonts w:ascii="Arial Narrow" w:eastAsia="Times New Roman" w:hAnsi="Arial Narrow" w:cs="Arial"/>
          <w:color w:val="000000"/>
        </w:rPr>
      </w:pPr>
      <w:bookmarkStart w:id="39" w:name="wp1137686"/>
      <w:bookmarkEnd w:id="39"/>
      <w:r w:rsidRPr="006E00D2">
        <w:rPr>
          <w:rFonts w:ascii="Arial Narrow" w:eastAsia="Times New Roman" w:hAnsi="Arial Narrow" w:cs="Arial"/>
          <w:color w:val="000000"/>
        </w:rPr>
        <w:t xml:space="preserve"> (a) </w:t>
      </w:r>
      <w:r w:rsidRPr="006E00D2">
        <w:rPr>
          <w:rFonts w:ascii="Arial Narrow" w:eastAsiaTheme="majorEastAsia" w:hAnsi="Arial Narrow" w:cs="Arial"/>
          <w:b/>
          <w:bCs/>
          <w:i/>
          <w:iCs/>
          <w:color w:val="000000"/>
          <w:spacing w:val="10"/>
        </w:rPr>
        <w:t>Definitions.</w:t>
      </w:r>
      <w:r w:rsidRPr="006E00D2">
        <w:rPr>
          <w:rFonts w:ascii="Arial Narrow" w:eastAsia="Times New Roman" w:hAnsi="Arial Narrow" w:cs="Arial"/>
          <w:color w:val="000000"/>
        </w:rPr>
        <w:t xml:space="preserve"> As used in this provision—“Lobbying contact” has the meaning provided at </w:t>
      </w:r>
      <w:hyperlink r:id="rId14" w:history="1">
        <w:r w:rsidRPr="006E00D2">
          <w:rPr>
            <w:rFonts w:ascii="Arial Narrow" w:eastAsiaTheme="majorEastAsia" w:hAnsi="Arial Narrow" w:cs="Arial"/>
            <w:color w:val="0000FF" w:themeColor="hyperlink"/>
            <w:u w:val="single"/>
          </w:rPr>
          <w:t>2 U.S.C. 1602(8)</w:t>
        </w:r>
      </w:hyperlink>
      <w:r w:rsidRPr="006E00D2">
        <w:rPr>
          <w:rFonts w:ascii="Arial Narrow" w:eastAsia="Times New Roman" w:hAnsi="Arial Narrow" w:cs="Arial"/>
          <w:color w:val="000000"/>
        </w:rPr>
        <w:t>. The terms “agency,” “influencing or attempting to influence,” “officer or employee of an agency,” “person,” “reasonable compensation,” and “regularly employed” are defined in the FAR clause of this solicitation entitled “Limitation on Payments to Influence Certain Federal Transactions” (</w:t>
      </w:r>
      <w:hyperlink r:id="rId15" w:anchor="wp1138380" w:history="1">
        <w:r w:rsidRPr="006E00D2">
          <w:rPr>
            <w:rFonts w:ascii="Arial Narrow" w:eastAsiaTheme="majorEastAsia" w:hAnsi="Arial Narrow" w:cs="Arial"/>
            <w:color w:val="0000FF" w:themeColor="hyperlink"/>
            <w:u w:val="single"/>
          </w:rPr>
          <w:t>52.203-12</w:t>
        </w:r>
      </w:hyperlink>
      <w:r w:rsidRPr="006E00D2">
        <w:rPr>
          <w:rFonts w:ascii="Arial Narrow" w:eastAsia="Times New Roman" w:hAnsi="Arial Narrow" w:cs="Arial"/>
          <w:color w:val="000000"/>
        </w:rPr>
        <w:t xml:space="preserv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 </w:t>
      </w:r>
      <w:r w:rsidRPr="006E00D2">
        <w:rPr>
          <w:rFonts w:ascii="Arial Narrow" w:eastAsiaTheme="majorEastAsia" w:hAnsi="Arial Narrow" w:cs="Arial"/>
          <w:b/>
          <w:bCs/>
          <w:i/>
          <w:iCs/>
          <w:color w:val="000000"/>
          <w:spacing w:val="10"/>
        </w:rPr>
        <w:t>Prohibition</w:t>
      </w:r>
      <w:r w:rsidRPr="006E00D2">
        <w:rPr>
          <w:rFonts w:ascii="Arial Narrow" w:eastAsia="Times New Roman" w:hAnsi="Arial Narrow" w:cs="Arial"/>
          <w:color w:val="000000"/>
        </w:rPr>
        <w:t>. The prohibition and exceptions contained in the FAR clause of this solicitation entitled “Limitation on Payments to Influence Certain Federal Transactions” (</w:t>
      </w:r>
      <w:hyperlink r:id="rId16" w:anchor="wp1138380" w:history="1">
        <w:r w:rsidRPr="006E00D2">
          <w:rPr>
            <w:rFonts w:ascii="Arial Narrow" w:eastAsiaTheme="majorEastAsia" w:hAnsi="Arial Narrow" w:cs="Arial"/>
            <w:color w:val="0000FF" w:themeColor="hyperlink"/>
            <w:u w:val="single"/>
          </w:rPr>
          <w:t>52.203-12</w:t>
        </w:r>
      </w:hyperlink>
      <w:r w:rsidRPr="006E00D2">
        <w:rPr>
          <w:rFonts w:ascii="Arial Narrow" w:eastAsia="Times New Roman" w:hAnsi="Arial Narrow" w:cs="Arial"/>
          <w:color w:val="000000"/>
        </w:rPr>
        <w:t xml:space="preserve">) are hereby incorporated by reference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(c) </w:t>
      </w:r>
      <w:r w:rsidRPr="006E00D2">
        <w:rPr>
          <w:rFonts w:ascii="Arial Narrow" w:eastAsiaTheme="majorEastAsia" w:hAnsi="Arial Narrow" w:cs="Arial"/>
          <w:b/>
          <w:bCs/>
          <w:i/>
          <w:iCs/>
          <w:color w:val="000000"/>
          <w:spacing w:val="10"/>
        </w:rPr>
        <w:t>Certification</w:t>
      </w:r>
      <w:r w:rsidRPr="006E00D2">
        <w:rPr>
          <w:rFonts w:ascii="Arial Narrow" w:eastAsia="Times New Roman" w:hAnsi="Arial Narrow" w:cs="Arial"/>
          <w:color w:val="000000"/>
        </w:rPr>
        <w:t xml:space="preserve">. The offeror, by signing its offer, hereby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its behalf in connection with the awarding of this contract.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(d) </w:t>
      </w:r>
      <w:r w:rsidRPr="006E00D2">
        <w:rPr>
          <w:rFonts w:ascii="Arial Narrow" w:eastAsiaTheme="majorEastAsia" w:hAnsi="Arial Narrow" w:cs="Arial"/>
          <w:b/>
          <w:bCs/>
          <w:i/>
          <w:iCs/>
          <w:color w:val="000000"/>
          <w:spacing w:val="10"/>
        </w:rPr>
        <w:t>Disclosure</w:t>
      </w:r>
      <w:r w:rsidRPr="006E00D2">
        <w:rPr>
          <w:rFonts w:ascii="Arial Narrow" w:eastAsia="Times New Roman" w:hAnsi="Arial Narrow" w:cs="Arial"/>
          <w:color w:val="000000"/>
        </w:rPr>
        <w:t xml:space="preserve">. If any registrants under the Lobbying Disclosure Act of 1995 have made a lobbying contact on behalf of the offeror with respect to this contract, the offeror shall complete and submit, with its offer, OMB Standard Form LLL, Disclosure of Lobbying Activities, to provide the name of the registrants. The offeror need not report regularly employed officers or employees of the offeror to whom payments of reasonable compensation were made.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(e) </w:t>
      </w:r>
      <w:r w:rsidRPr="006E00D2">
        <w:rPr>
          <w:rFonts w:ascii="Arial Narrow" w:eastAsiaTheme="majorEastAsia" w:hAnsi="Arial Narrow" w:cs="Arial"/>
          <w:b/>
          <w:bCs/>
          <w:i/>
          <w:iCs/>
          <w:color w:val="000000"/>
          <w:spacing w:val="10"/>
        </w:rPr>
        <w:t>Penalty</w:t>
      </w:r>
      <w:r w:rsidRPr="006E00D2">
        <w:rPr>
          <w:rFonts w:ascii="Arial Narrow" w:eastAsia="Times New Roman" w:hAnsi="Arial Narrow" w:cs="Arial"/>
          <w:color w:val="000000"/>
        </w:rPr>
        <w:t xml:space="preserve">. Submission of this certification and disclosure is a prerequisite for making or entering into this contract imposed by </w:t>
      </w:r>
      <w:hyperlink r:id="rId17" w:history="1">
        <w:r w:rsidRPr="006E00D2">
          <w:rPr>
            <w:rFonts w:ascii="Arial Narrow" w:eastAsiaTheme="majorEastAsia" w:hAnsi="Arial Narrow" w:cs="Arial"/>
            <w:color w:val="0000FF" w:themeColor="hyperlink"/>
            <w:u w:val="single"/>
          </w:rPr>
          <w:t>31 U.S.C. 1352</w:t>
        </w:r>
      </w:hyperlink>
      <w:r w:rsidRPr="006E00D2">
        <w:rPr>
          <w:rFonts w:ascii="Arial Narrow" w:eastAsia="Times New Roman" w:hAnsi="Arial Narrow" w:cs="Arial"/>
          <w:color w:val="000000"/>
        </w:rPr>
        <w:t xml:space="preserve">.Any person who makes an expenditure prohibited under this provision or who fails to file or amend the disclosure required to be filed or amended by this provision, shall be subject to a civil penalty of not less than $10,000, and not more than $100,000, for each such failure. </w:t>
      </w:r>
    </w:p>
    <w:p w:rsidR="00CA4CBA" w:rsidRPr="006E00D2" w:rsidRDefault="00860707"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 </w:t>
      </w:r>
      <w:r w:rsidR="00CA4CBA"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E45DC0" w:rsidRPr="006E00D2" w:rsidRDefault="00C51B80" w:rsidP="00BA2C66">
      <w:pPr>
        <w:spacing w:after="200" w:line="276" w:lineRule="auto"/>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860707" w:rsidRPr="006E00D2">
        <w:rPr>
          <w:rFonts w:ascii="Arial Narrow" w:eastAsiaTheme="majorEastAsia" w:hAnsi="Arial Narrow" w:cstheme="majorBidi"/>
          <w:bCs/>
          <w:color w:val="4F81BD" w:themeColor="accent1"/>
        </w:rPr>
        <w:t>7</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FAR 52.204-3</w:t>
      </w:r>
      <w:r w:rsidR="00E45DC0"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TAXPAYER IDENTIFICATION (OCT 1998)</w:t>
      </w:r>
    </w:p>
    <w:p w:rsidR="00C51B80" w:rsidRPr="006E00D2" w:rsidRDefault="00C51B80" w:rsidP="00E45DC0">
      <w:pPr>
        <w:keepNext/>
        <w:keepLines/>
        <w:outlineLvl w:val="2"/>
        <w:rPr>
          <w:rFonts w:ascii="Arial Narrow" w:eastAsiaTheme="majorEastAsia" w:hAnsi="Arial Narrow" w:cstheme="majorBidi"/>
          <w:bCs/>
          <w:color w:val="4F81BD" w:themeColor="accent1"/>
        </w:rPr>
      </w:pPr>
    </w:p>
    <w:p w:rsidR="00C51B80" w:rsidRPr="006E00D2" w:rsidRDefault="00C51B80" w:rsidP="00C51B8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w:t>
      </w:r>
    </w:p>
    <w:p w:rsidR="00C51B80" w:rsidRPr="006E00D2" w:rsidRDefault="00C51B80" w:rsidP="00C51B80">
      <w:pPr>
        <w:ind w:firstLine="240"/>
        <w:rPr>
          <w:rFonts w:ascii="Arial Narrow" w:eastAsia="Times New Roman" w:hAnsi="Arial Narrow" w:cs="Times New Roman"/>
          <w:color w:val="000000"/>
        </w:rPr>
      </w:pPr>
      <w:bookmarkStart w:id="40" w:name="wp1137781"/>
      <w:bookmarkEnd w:id="40"/>
      <w:r w:rsidRPr="006E00D2">
        <w:rPr>
          <w:rFonts w:ascii="Arial Narrow" w:eastAsia="Times New Roman" w:hAnsi="Arial Narrow" w:cs="Times New Roman"/>
          <w:color w:val="000000"/>
        </w:rPr>
        <w:t>“Common parent,” as used in this provision, means that corporate entity that owns or controls an affiliated group of corporations that files its Federal income tax returns on a consolidated basis, and of which the offeror is a member.</w:t>
      </w:r>
    </w:p>
    <w:p w:rsidR="00C51B80" w:rsidRPr="006E00D2" w:rsidRDefault="00C51B80" w:rsidP="00C51B80">
      <w:pPr>
        <w:ind w:firstLine="240"/>
        <w:rPr>
          <w:rFonts w:ascii="Arial Narrow" w:eastAsia="Times New Roman" w:hAnsi="Arial Narrow" w:cs="Times New Roman"/>
          <w:color w:val="000000"/>
        </w:rPr>
      </w:pPr>
      <w:bookmarkStart w:id="41" w:name="wp1137782"/>
      <w:bookmarkEnd w:id="41"/>
      <w:r w:rsidRPr="006E00D2">
        <w:rPr>
          <w:rFonts w:ascii="Arial Narrow" w:eastAsia="Times New Roman" w:hAnsi="Arial Narrow" w:cs="Times New Roman"/>
          <w:color w:val="000000"/>
        </w:rPr>
        <w:t>“Taxpayer Identification Number (TIN),” as used in this provision, means the number required by the Internal Revenue Service (IRS) to be used by the offeror in reporting income tax and other returns. The TIN may be either a Social Security Number or an Employer Identification Number.</w:t>
      </w:r>
    </w:p>
    <w:p w:rsidR="00C51B80" w:rsidRPr="006E00D2" w:rsidRDefault="00C51B80" w:rsidP="00C51B80">
      <w:pPr>
        <w:ind w:firstLine="240"/>
        <w:rPr>
          <w:rFonts w:ascii="Arial Narrow" w:eastAsia="Times New Roman" w:hAnsi="Arial Narrow" w:cs="Times New Roman"/>
          <w:color w:val="000000"/>
        </w:rPr>
      </w:pPr>
      <w:bookmarkStart w:id="42" w:name="wp1139494"/>
      <w:bookmarkEnd w:id="42"/>
      <w:r w:rsidRPr="006E00D2">
        <w:rPr>
          <w:rFonts w:ascii="Arial Narrow" w:eastAsia="Times New Roman" w:hAnsi="Arial Narrow" w:cs="Times New Roman"/>
          <w:color w:val="000000"/>
        </w:rPr>
        <w:t>(b) All offerors must submit the information required in paragraphs (d) through (f) of this provision to comply with debt collection requirements of </w:t>
      </w:r>
      <w:hyperlink r:id="rId18" w:tgtFrame="_blank" w:history="1">
        <w:r w:rsidRPr="006E00D2">
          <w:rPr>
            <w:rFonts w:ascii="Arial Narrow" w:eastAsia="Times New Roman" w:hAnsi="Arial Narrow" w:cs="Times New Roman"/>
            <w:color w:val="9999CC"/>
            <w:u w:val="single"/>
          </w:rPr>
          <w:t>31 U.S.C. 7701(c) and 3325(d)</w:t>
        </w:r>
      </w:hyperlink>
      <w:r w:rsidRPr="006E00D2">
        <w:rPr>
          <w:rFonts w:ascii="Arial Narrow" w:eastAsia="Times New Roman" w:hAnsi="Arial Narrow" w:cs="Times New Roman"/>
          <w:color w:val="000000"/>
        </w:rPr>
        <w:t>, reporting requirements of </w:t>
      </w:r>
      <w:hyperlink r:id="rId19" w:tgtFrame="_blank" w:history="1">
        <w:r w:rsidRPr="006E00D2">
          <w:rPr>
            <w:rFonts w:ascii="Arial Narrow" w:eastAsia="Times New Roman" w:hAnsi="Arial Narrow" w:cs="Times New Roman"/>
            <w:color w:val="9999CC"/>
            <w:u w:val="single"/>
          </w:rPr>
          <w:t>26 U.S.C. 6041</w:t>
        </w:r>
      </w:hyperlink>
      <w:r w:rsidRPr="006E00D2">
        <w:rPr>
          <w:rFonts w:ascii="Arial Narrow" w:eastAsia="Times New Roman" w:hAnsi="Arial Narrow" w:cs="Times New Roman"/>
          <w:color w:val="000000"/>
        </w:rPr>
        <w:t>, 6041A, and 6050M, and implementing regulations issued by the IRS. If the resulting contract is subject to the payment reporting requirements described in Federal Acquisition Regulation (FAR) </w:t>
      </w:r>
      <w:hyperlink r:id="rId20" w:anchor="wp1091081" w:history="1">
        <w:r w:rsidRPr="006E00D2">
          <w:rPr>
            <w:rFonts w:ascii="Arial Narrow" w:eastAsia="Times New Roman" w:hAnsi="Arial Narrow" w:cs="Times New Roman"/>
            <w:color w:val="9999CC"/>
            <w:u w:val="single"/>
          </w:rPr>
          <w:t>4.904</w:t>
        </w:r>
      </w:hyperlink>
      <w:r w:rsidRPr="006E00D2">
        <w:rPr>
          <w:rFonts w:ascii="Arial Narrow" w:eastAsia="Times New Roman" w:hAnsi="Arial Narrow" w:cs="Times New Roman"/>
          <w:color w:val="000000"/>
        </w:rPr>
        <w:t>, the failure or refusal by the offeror to furnish the information may result in a 31 percent reduction of payments otherwise due under the contract.</w:t>
      </w:r>
    </w:p>
    <w:p w:rsidR="00C51B80" w:rsidRPr="006E00D2" w:rsidRDefault="00C51B80" w:rsidP="00C51B80">
      <w:pPr>
        <w:ind w:firstLine="240"/>
        <w:rPr>
          <w:rFonts w:ascii="Arial Narrow" w:eastAsia="Times New Roman" w:hAnsi="Arial Narrow" w:cs="Times New Roman"/>
          <w:color w:val="000000"/>
        </w:rPr>
      </w:pPr>
      <w:bookmarkStart w:id="43" w:name="wp1137784"/>
      <w:bookmarkEnd w:id="43"/>
      <w:r w:rsidRPr="006E00D2">
        <w:rPr>
          <w:rFonts w:ascii="Arial Narrow" w:eastAsia="Times New Roman" w:hAnsi="Arial Narrow" w:cs="Times New Roman"/>
          <w:color w:val="000000"/>
        </w:rPr>
        <w:lastRenderedPageBreak/>
        <w:t>(c) The TIN may be used by the Government to collect and report on any delinquent amounts arising out of the offeror’s relationship with the Government (</w:t>
      </w:r>
      <w:hyperlink r:id="rId21" w:tgtFrame="_blank" w:history="1">
        <w:r w:rsidRPr="006E00D2">
          <w:rPr>
            <w:rFonts w:ascii="Arial Narrow" w:eastAsia="Times New Roman" w:hAnsi="Arial Narrow" w:cs="Times New Roman"/>
            <w:color w:val="9999CC"/>
            <w:u w:val="single"/>
          </w:rPr>
          <w:t>31 U.S.C. 7701(c)(3)</w:t>
        </w:r>
      </w:hyperlink>
      <w:r w:rsidRPr="006E00D2">
        <w:rPr>
          <w:rFonts w:ascii="Arial Narrow" w:eastAsia="Times New Roman" w:hAnsi="Arial Narrow" w:cs="Times New Roman"/>
          <w:color w:val="000000"/>
        </w:rPr>
        <w:t>). If the resulting contract is subject to the payment reporting requirements described in FAR </w:t>
      </w:r>
      <w:hyperlink r:id="rId22" w:anchor="wp1091081" w:history="1">
        <w:r w:rsidRPr="006E00D2">
          <w:rPr>
            <w:rFonts w:ascii="Arial Narrow" w:eastAsia="Times New Roman" w:hAnsi="Arial Narrow" w:cs="Times New Roman"/>
            <w:color w:val="9999CC"/>
            <w:u w:val="single"/>
          </w:rPr>
          <w:t>4.904</w:t>
        </w:r>
      </w:hyperlink>
      <w:r w:rsidRPr="006E00D2">
        <w:rPr>
          <w:rFonts w:ascii="Arial Narrow" w:eastAsia="Times New Roman" w:hAnsi="Arial Narrow" w:cs="Times New Roman"/>
          <w:color w:val="000000"/>
        </w:rPr>
        <w:t>, the TIN provided hereunder may be matched with IRS records to verify the accuracy of the offeror’s TIN.</w:t>
      </w:r>
    </w:p>
    <w:p w:rsidR="00C51B80" w:rsidRPr="006E00D2" w:rsidRDefault="00C51B80" w:rsidP="00C51B80">
      <w:pPr>
        <w:ind w:firstLine="240"/>
        <w:rPr>
          <w:rFonts w:ascii="Arial Narrow" w:eastAsia="Times New Roman" w:hAnsi="Arial Narrow" w:cs="Times New Roman"/>
          <w:color w:val="000000"/>
        </w:rPr>
      </w:pPr>
      <w:bookmarkStart w:id="44" w:name="wp1137785"/>
      <w:bookmarkEnd w:id="44"/>
      <w:r w:rsidRPr="006E00D2">
        <w:rPr>
          <w:rFonts w:ascii="Arial Narrow" w:eastAsia="Times New Roman" w:hAnsi="Arial Narrow" w:cs="Times New Roman"/>
          <w:color w:val="000000"/>
        </w:rPr>
        <w:t>(d) Taxpayer Identification Number (TIN).</w:t>
      </w:r>
    </w:p>
    <w:bookmarkStart w:id="45" w:name="wp1137786"/>
    <w:bookmarkEnd w:id="45"/>
    <w:p w:rsidR="002468D2" w:rsidRPr="006E00D2" w:rsidRDefault="00C51B80" w:rsidP="002468D2">
      <w:pPr>
        <w:ind w:firstLine="720"/>
        <w:rPr>
          <w:rFonts w:ascii="Arial Narrow" w:hAnsi="Arial Narrow" w:cs="Arial"/>
          <w:b/>
          <w:color w:val="000000" w:themeColor="text1"/>
          <w:sz w:val="24"/>
          <w:szCs w:val="24"/>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w:t>
      </w:r>
      <w:bookmarkStart w:id="46" w:name="wp1137787"/>
      <w:bookmarkEnd w:id="46"/>
      <w:sdt>
        <w:sdtPr>
          <w:rPr>
            <w:rFonts w:ascii="Arial Narrow" w:hAnsi="Arial Narrow" w:cs="Arial"/>
            <w:b/>
            <w:color w:val="000000" w:themeColor="text1"/>
            <w:sz w:val="24"/>
            <w:szCs w:val="24"/>
          </w:rPr>
          <w:id w:val="869879580"/>
          <w:placeholder>
            <w:docPart w:val="277D06C375D545DC9237C5A080EA24BB"/>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has been applied for.</w:t>
      </w:r>
    </w:p>
    <w:bookmarkStart w:id="47" w:name="wp1137788"/>
    <w:bookmarkEnd w:id="47"/>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TIN is not required because:</w:t>
      </w:r>
    </w:p>
    <w:bookmarkStart w:id="48" w:name="wp1137789"/>
    <w:bookmarkEnd w:id="48"/>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 nonresident alien, foreign corporation, or foreign partnership that does not have income effectively connected with the conduct of a trade or business in the United States and does not have an office or place of business or a fiscal paying agent in the United States;</w:t>
      </w:r>
    </w:p>
    <w:bookmarkStart w:id="49" w:name="wp1137790"/>
    <w:bookmarkEnd w:id="49"/>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an agency or instrumentality of a foreign government;</w:t>
      </w:r>
    </w:p>
    <w:bookmarkStart w:id="50" w:name="wp1137791"/>
    <w:bookmarkEnd w:id="50"/>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an agency or instrumentality of the Federal Government.</w:t>
      </w:r>
    </w:p>
    <w:p w:rsidR="00C51B80" w:rsidRPr="006E00D2" w:rsidRDefault="00C51B80" w:rsidP="00C51B80">
      <w:pPr>
        <w:ind w:firstLine="240"/>
        <w:rPr>
          <w:rFonts w:ascii="Arial Narrow" w:eastAsia="Times New Roman" w:hAnsi="Arial Narrow" w:cs="Times New Roman"/>
          <w:color w:val="000000"/>
        </w:rPr>
      </w:pPr>
      <w:bookmarkStart w:id="51" w:name="wp1137792"/>
      <w:bookmarkEnd w:id="51"/>
      <w:r w:rsidRPr="006E00D2">
        <w:rPr>
          <w:rFonts w:ascii="Arial Narrow" w:eastAsia="Times New Roman" w:hAnsi="Arial Narrow" w:cs="Times New Roman"/>
          <w:color w:val="000000"/>
        </w:rPr>
        <w:t>(e) Type of organization.</w:t>
      </w:r>
    </w:p>
    <w:bookmarkStart w:id="52" w:name="wp1137793"/>
    <w:bookmarkEnd w:id="52"/>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Sole proprietorship;</w:t>
      </w:r>
    </w:p>
    <w:bookmarkStart w:id="53" w:name="wp1137794"/>
    <w:bookmarkEnd w:id="53"/>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Partnership;</w:t>
      </w:r>
    </w:p>
    <w:bookmarkStart w:id="54" w:name="wp1137795"/>
    <w:bookmarkEnd w:id="54"/>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Corporate entity (not tax-exempt);</w:t>
      </w:r>
    </w:p>
    <w:bookmarkStart w:id="55" w:name="wp1137796"/>
    <w:bookmarkEnd w:id="55"/>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Corporate entity (tax-exempt);</w:t>
      </w:r>
    </w:p>
    <w:bookmarkStart w:id="56" w:name="wp1137797"/>
    <w:bookmarkEnd w:id="56"/>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Government entity (Federal, State, or local);</w:t>
      </w:r>
    </w:p>
    <w:bookmarkStart w:id="57" w:name="wp1137798"/>
    <w:bookmarkEnd w:id="57"/>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Foreign government;</w:t>
      </w:r>
    </w:p>
    <w:bookmarkStart w:id="58" w:name="wp1137799"/>
    <w:bookmarkEnd w:id="58"/>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International organization per 26 CFR 1.6049-4;</w:t>
      </w:r>
    </w:p>
    <w:bookmarkStart w:id="59" w:name="wp1137800"/>
    <w:bookmarkEnd w:id="59"/>
    <w:p w:rsidR="002468D2" w:rsidRPr="006E00D2" w:rsidRDefault="00C51B80" w:rsidP="002468D2">
      <w:pPr>
        <w:ind w:firstLine="720"/>
        <w:rPr>
          <w:rFonts w:ascii="Arial Narrow" w:hAnsi="Arial Narrow" w:cs="Arial"/>
          <w:b/>
          <w:color w:val="000000" w:themeColor="text1"/>
          <w:sz w:val="24"/>
          <w:szCs w:val="24"/>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Other </w:t>
      </w:r>
      <w:sdt>
        <w:sdtPr>
          <w:rPr>
            <w:rFonts w:ascii="Arial Narrow" w:hAnsi="Arial Narrow" w:cs="Arial"/>
            <w:b/>
            <w:color w:val="000000" w:themeColor="text1"/>
            <w:sz w:val="24"/>
            <w:szCs w:val="24"/>
          </w:rPr>
          <w:id w:val="2046406074"/>
          <w:placeholder>
            <w:docPart w:val="57247E47EFAC401A9B76423E02F3D5E3"/>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C51B80" w:rsidRPr="006E00D2" w:rsidRDefault="00C51B80" w:rsidP="00C51B80">
      <w:pPr>
        <w:ind w:firstLine="720"/>
        <w:rPr>
          <w:rFonts w:ascii="Arial Narrow" w:eastAsia="Times New Roman" w:hAnsi="Arial Narrow" w:cs="Times New Roman"/>
          <w:color w:val="000000"/>
        </w:rPr>
      </w:pPr>
    </w:p>
    <w:p w:rsidR="00C51B80" w:rsidRPr="006E00D2" w:rsidRDefault="00C51B80" w:rsidP="00C51B80">
      <w:pPr>
        <w:ind w:firstLine="240"/>
        <w:rPr>
          <w:rFonts w:ascii="Arial Narrow" w:eastAsia="Times New Roman" w:hAnsi="Arial Narrow" w:cs="Times New Roman"/>
          <w:color w:val="000000"/>
        </w:rPr>
      </w:pPr>
      <w:bookmarkStart w:id="60" w:name="wp1137801"/>
      <w:bookmarkEnd w:id="60"/>
      <w:r w:rsidRPr="006E00D2">
        <w:rPr>
          <w:rFonts w:ascii="Arial Narrow" w:eastAsia="Times New Roman" w:hAnsi="Arial Narrow" w:cs="Times New Roman"/>
          <w:color w:val="000000"/>
        </w:rPr>
        <w:t>(f) Common parent.</w:t>
      </w:r>
    </w:p>
    <w:bookmarkStart w:id="61" w:name="wp1137802"/>
    <w:bookmarkEnd w:id="61"/>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Offeror is not owned or controlled by a common parent as defined in paragraph (a) of this provision.</w:t>
      </w:r>
    </w:p>
    <w:bookmarkStart w:id="62" w:name="wp1137803"/>
    <w:bookmarkEnd w:id="62"/>
    <w:p w:rsidR="00C51B80" w:rsidRPr="006E00D2" w:rsidRDefault="00C51B80" w:rsidP="00C51B8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Name and TIN of common parent:</w:t>
      </w:r>
    </w:p>
    <w:p w:rsidR="00C51B80" w:rsidRPr="006E00D2" w:rsidRDefault="00C51B80" w:rsidP="00C51B80">
      <w:pPr>
        <w:ind w:firstLine="720"/>
        <w:rPr>
          <w:rFonts w:ascii="Arial Narrow" w:eastAsia="Times New Roman" w:hAnsi="Arial Narrow" w:cs="Times New Roman"/>
          <w:color w:val="000000"/>
        </w:rPr>
      </w:pPr>
      <w:bookmarkStart w:id="63" w:name="wp1137804"/>
      <w:bookmarkEnd w:id="63"/>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6138"/>
      </w:tblGrid>
      <w:tr w:rsidR="00D43F96" w:rsidRPr="006E00D2" w:rsidTr="00D43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auto"/>
              <w:left w:val="single" w:sz="4" w:space="0" w:color="auto"/>
              <w:bottom w:val="single" w:sz="4" w:space="0" w:color="auto"/>
              <w:right w:val="single" w:sz="4" w:space="0" w:color="auto"/>
            </w:tcBorders>
          </w:tcPr>
          <w:p w:rsidR="00D43F96" w:rsidRPr="006E00D2" w:rsidRDefault="00D43F96" w:rsidP="00D43F96">
            <w:pPr>
              <w:rPr>
                <w:rFonts w:ascii="Arial Narrow" w:hAnsi="Arial Narrow" w:cs="Arial"/>
                <w:b w:val="0"/>
                <w:color w:val="000000" w:themeColor="text1"/>
                <w:sz w:val="24"/>
                <w:szCs w:val="24"/>
              </w:rPr>
            </w:pPr>
            <w:bookmarkStart w:id="64" w:name="wp1138392"/>
            <w:bookmarkEnd w:id="64"/>
            <w:r w:rsidRPr="006E00D2">
              <w:rPr>
                <w:rFonts w:ascii="Arial Narrow" w:hAnsi="Arial Narrow" w:cs="Arial"/>
                <w:b w:val="0"/>
                <w:color w:val="000000" w:themeColor="text1"/>
                <w:sz w:val="24"/>
                <w:szCs w:val="24"/>
              </w:rPr>
              <w:t>NAME:</w:t>
            </w:r>
          </w:p>
        </w:tc>
        <w:sdt>
          <w:sdtPr>
            <w:rPr>
              <w:rFonts w:ascii="Arial Narrow" w:hAnsi="Arial Narrow" w:cs="Arial"/>
              <w:color w:val="000000" w:themeColor="text1"/>
              <w:sz w:val="24"/>
              <w:szCs w:val="24"/>
            </w:rPr>
            <w:id w:val="1031994990"/>
            <w:placeholder>
              <w:docPart w:val="02E7DA2D5A124B4AB8649A968510D8DC"/>
            </w:placeholder>
            <w:showingPlcHdr/>
          </w:sdtPr>
          <w:sdtEndPr/>
          <w:sdtContent>
            <w:tc>
              <w:tcPr>
                <w:tcW w:w="6138" w:type="dxa"/>
                <w:tcBorders>
                  <w:top w:val="single" w:sz="4" w:space="0" w:color="auto"/>
                  <w:left w:val="single" w:sz="4" w:space="0" w:color="auto"/>
                  <w:bottom w:val="single" w:sz="4" w:space="0" w:color="auto"/>
                  <w:right w:val="single" w:sz="4" w:space="0" w:color="auto"/>
                </w:tcBorders>
              </w:tcPr>
              <w:p w:rsidR="00D43F96" w:rsidRPr="006E00D2" w:rsidRDefault="00D43F96" w:rsidP="00D43F96">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r w:rsidR="00D43F96" w:rsidRPr="006E00D2" w:rsidTr="00D43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Borders>
              <w:left w:val="single" w:sz="4" w:space="0" w:color="auto"/>
              <w:right w:val="single" w:sz="4" w:space="0" w:color="auto"/>
            </w:tcBorders>
          </w:tcPr>
          <w:p w:rsidR="00D43F96" w:rsidRPr="006E00D2" w:rsidRDefault="00D43F96" w:rsidP="00D43F96">
            <w:pPr>
              <w:rPr>
                <w:rFonts w:ascii="Arial Narrow" w:hAnsi="Arial Narrow" w:cs="Arial"/>
                <w:b w:val="0"/>
                <w:color w:val="000000" w:themeColor="text1"/>
                <w:sz w:val="24"/>
                <w:szCs w:val="24"/>
              </w:rPr>
            </w:pPr>
            <w:r w:rsidRPr="006E00D2">
              <w:rPr>
                <w:rFonts w:ascii="Arial Narrow" w:hAnsi="Arial Narrow" w:cs="Arial"/>
                <w:b w:val="0"/>
                <w:color w:val="000000" w:themeColor="text1"/>
                <w:sz w:val="24"/>
                <w:szCs w:val="24"/>
              </w:rPr>
              <w:t>TIN:</w:t>
            </w:r>
          </w:p>
        </w:tc>
        <w:sdt>
          <w:sdtPr>
            <w:rPr>
              <w:rFonts w:ascii="Arial Narrow" w:hAnsi="Arial Narrow" w:cs="Arial"/>
              <w:color w:val="000000" w:themeColor="text1"/>
              <w:sz w:val="24"/>
              <w:szCs w:val="24"/>
            </w:rPr>
            <w:id w:val="559518170"/>
            <w:placeholder>
              <w:docPart w:val="CC1A4821FC3C48D19106A2ABD10C563E"/>
            </w:placeholder>
            <w:showingPlcHdr/>
          </w:sdtPr>
          <w:sdtEndPr/>
          <w:sdtContent>
            <w:tc>
              <w:tcPr>
                <w:tcW w:w="6138" w:type="dxa"/>
                <w:tcBorders>
                  <w:left w:val="single" w:sz="4" w:space="0" w:color="auto"/>
                  <w:right w:val="single" w:sz="4" w:space="0" w:color="auto"/>
                </w:tcBorders>
              </w:tcPr>
              <w:p w:rsidR="00D43F96" w:rsidRPr="006E00D2" w:rsidRDefault="00D43F96" w:rsidP="00D43F96">
                <w:pPr>
                  <w:cnfStyle w:val="000000100000" w:firstRow="0" w:lastRow="0" w:firstColumn="0" w:lastColumn="0" w:oddVBand="0" w:evenVBand="0" w:oddHBand="1" w:evenHBand="0" w:firstRowFirstColumn="0" w:firstRowLastColumn="0" w:lastRowFirstColumn="0" w:lastRowLastColumn="0"/>
                  <w:rPr>
                    <w:rFonts w:ascii="Arial Narrow" w:hAnsi="Arial Narrow" w:cs="Arial"/>
                    <w:color w:val="000000" w:themeColor="text1"/>
                    <w:sz w:val="24"/>
                    <w:szCs w:val="24"/>
                  </w:rPr>
                </w:pPr>
                <w:r w:rsidRPr="006E00D2">
                  <w:rPr>
                    <w:rStyle w:val="PlaceholderText"/>
                    <w:rFonts w:ascii="Arial Narrow" w:hAnsi="Arial Narrow" w:cs="Arial"/>
                    <w:color w:val="000000" w:themeColor="text1"/>
                    <w:sz w:val="24"/>
                    <w:szCs w:val="24"/>
                  </w:rPr>
                  <w:t>Click here to enter text.</w:t>
                </w:r>
              </w:p>
            </w:tc>
          </w:sdtContent>
        </w:sdt>
      </w:tr>
    </w:tbl>
    <w:p w:rsidR="00C51B80" w:rsidRPr="006E00D2" w:rsidRDefault="00C51B80" w:rsidP="00C51B80">
      <w:pPr>
        <w:jc w:val="center"/>
        <w:rPr>
          <w:rFonts w:ascii="Arial Narrow" w:eastAsia="Times New Roman" w:hAnsi="Arial Narrow" w:cs="Times New Roman"/>
          <w:color w:val="000000"/>
        </w:rPr>
      </w:pPr>
    </w:p>
    <w:p w:rsidR="00C51B80" w:rsidRPr="006E00D2" w:rsidRDefault="00C51B80" w:rsidP="00C51B80">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BA2C66" w:rsidRPr="006E00D2" w:rsidRDefault="00BA2C66" w:rsidP="00BA2C66">
      <w:pPr>
        <w:spacing w:after="200" w:line="276" w:lineRule="auto"/>
        <w:rPr>
          <w:rFonts w:ascii="Arial Narrow" w:hAnsi="Arial Narrow"/>
        </w:rPr>
      </w:pPr>
      <w:bookmarkStart w:id="65" w:name="_Toc364090679"/>
      <w:bookmarkStart w:id="66" w:name="_Toc370393140"/>
      <w:bookmarkStart w:id="67" w:name="_Toc454786898"/>
    </w:p>
    <w:p w:rsidR="00CA4CBA" w:rsidRPr="006E00D2" w:rsidRDefault="00CA4CBA" w:rsidP="00BA2C66">
      <w:pPr>
        <w:spacing w:after="200" w:line="276" w:lineRule="auto"/>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860707" w:rsidRPr="006E00D2">
        <w:rPr>
          <w:rFonts w:ascii="Arial Narrow" w:eastAsiaTheme="majorEastAsia" w:hAnsi="Arial Narrow" w:cstheme="majorBidi"/>
          <w:bCs/>
          <w:color w:val="4F81BD" w:themeColor="accent1"/>
        </w:rPr>
        <w:t>8</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FAR 52.204-8 ANNUAL REPRESENTATIONS AND CERTIFICATIONS (</w:t>
      </w:r>
      <w:r w:rsidR="00E45DC0" w:rsidRPr="006E00D2">
        <w:rPr>
          <w:rFonts w:ascii="Arial Narrow" w:eastAsiaTheme="majorEastAsia" w:hAnsi="Arial Narrow" w:cstheme="majorBidi"/>
          <w:bCs/>
          <w:color w:val="4F81BD" w:themeColor="accent1"/>
        </w:rPr>
        <w:t>APR 2016</w:t>
      </w:r>
      <w:r w:rsidRPr="006E00D2">
        <w:rPr>
          <w:rFonts w:ascii="Arial Narrow" w:eastAsiaTheme="majorEastAsia" w:hAnsi="Arial Narrow" w:cstheme="majorBidi"/>
          <w:bCs/>
          <w:color w:val="4F81BD" w:themeColor="accent1"/>
        </w:rPr>
        <w:t>)</w:t>
      </w:r>
      <w:bookmarkEnd w:id="65"/>
      <w:bookmarkEnd w:id="66"/>
      <w:bookmarkEnd w:id="67"/>
    </w:p>
    <w:p w:rsidR="00E45DC0" w:rsidRPr="006E00D2" w:rsidRDefault="00E45DC0" w:rsidP="00E45DC0">
      <w:pPr>
        <w:ind w:firstLine="240"/>
        <w:rPr>
          <w:rFonts w:ascii="Arial Narrow" w:eastAsia="Times New Roman" w:hAnsi="Arial Narrow" w:cs="Times New Roman"/>
          <w:color w:val="000000"/>
        </w:rPr>
      </w:pP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 xml:space="preserve">(a)(1) The North American Industry Classification System (NAICS) codes for this acquisition </w:t>
      </w:r>
      <w:r w:rsidR="003F4446" w:rsidRPr="006E00D2">
        <w:rPr>
          <w:rFonts w:ascii="Arial Narrow" w:eastAsia="Times New Roman" w:hAnsi="Arial Narrow" w:cs="Times New Roman"/>
          <w:color w:val="000000"/>
        </w:rPr>
        <w:t>are</w:t>
      </w:r>
      <w:r w:rsidRPr="006E00D2">
        <w:rPr>
          <w:rFonts w:ascii="Arial Narrow" w:eastAsia="Times New Roman" w:hAnsi="Arial Narrow" w:cs="Times New Roman"/>
          <w:color w:val="000000"/>
        </w:rPr>
        <w:t>:</w:t>
      </w:r>
    </w:p>
    <w:p w:rsidR="00E45DC0" w:rsidRPr="006E00D2" w:rsidRDefault="005029C2" w:rsidP="00E45DC0">
      <w:pPr>
        <w:ind w:firstLine="480"/>
        <w:rPr>
          <w:rFonts w:ascii="Arial Narrow" w:eastAsia="Times New Roman" w:hAnsi="Arial Narrow" w:cs="Times New Roman"/>
          <w:b/>
          <w:color w:val="000000"/>
          <w:u w:val="single"/>
        </w:rPr>
      </w:pPr>
      <w:r w:rsidRPr="006E00D2">
        <w:rPr>
          <w:rFonts w:ascii="Arial Narrow" w:eastAsia="Times New Roman" w:hAnsi="Arial Narrow" w:cs="Times New Roman"/>
          <w:color w:val="000000"/>
        </w:rPr>
        <w:t xml:space="preserve"> </w:t>
      </w:r>
      <w:r w:rsidR="00E45DC0" w:rsidRPr="006E00D2">
        <w:rPr>
          <w:rFonts w:ascii="Arial Narrow" w:eastAsia="Times New Roman" w:hAnsi="Arial Narrow" w:cs="Times New Roman"/>
          <w:color w:val="000000"/>
        </w:rPr>
        <w:t>(2) The small business size standard is</w:t>
      </w:r>
      <w:r w:rsidR="00E45DC0" w:rsidRPr="006E00D2">
        <w:rPr>
          <w:rFonts w:ascii="Arial Narrow" w:eastAsia="Times New Roman" w:hAnsi="Arial Narrow" w:cs="Times New Roman"/>
          <w:b/>
          <w:color w:val="000000"/>
        </w:rPr>
        <w:t xml:space="preserve">: </w:t>
      </w:r>
      <w:r w:rsidR="006E00D2" w:rsidRPr="006E00D2">
        <w:rPr>
          <w:rFonts w:ascii="Arial Narrow" w:eastAsia="Times New Roman" w:hAnsi="Arial Narrow" w:cs="Times New Roman"/>
          <w:b/>
          <w:color w:val="000000"/>
          <w:u w:val="single"/>
        </w:rPr>
        <w:t>See tables below.</w:t>
      </w:r>
    </w:p>
    <w:p w:rsidR="005029C2" w:rsidRPr="006E00D2" w:rsidRDefault="005029C2" w:rsidP="00E45DC0">
      <w:pPr>
        <w:ind w:firstLine="480"/>
        <w:rPr>
          <w:rFonts w:ascii="Arial Narrow" w:eastAsia="Times New Roman" w:hAnsi="Arial Narrow" w:cs="Times New Roman"/>
          <w:b/>
          <w:color w:val="000000"/>
          <w:u w:val="single"/>
        </w:rPr>
      </w:pPr>
    </w:p>
    <w:tbl>
      <w:tblPr>
        <w:tblStyle w:val="TableGrid2"/>
        <w:tblW w:w="0" w:type="auto"/>
        <w:tblInd w:w="738" w:type="dxa"/>
        <w:tblLook w:val="04A0" w:firstRow="1" w:lastRow="0" w:firstColumn="1" w:lastColumn="0" w:noHBand="0" w:noVBand="1"/>
      </w:tblPr>
      <w:tblGrid>
        <w:gridCol w:w="1530"/>
        <w:gridCol w:w="6750"/>
      </w:tblGrid>
      <w:tr w:rsidR="006E00D2" w:rsidRPr="006E00D2" w:rsidTr="00362DC6">
        <w:tc>
          <w:tcPr>
            <w:tcW w:w="8280" w:type="dxa"/>
            <w:gridSpan w:val="2"/>
            <w:shd w:val="clear" w:color="auto" w:fill="B8CCE4" w:themeFill="accent1" w:themeFillTint="66"/>
          </w:tcPr>
          <w:p w:rsidR="006E00D2" w:rsidRPr="006E00D2" w:rsidRDefault="006E00D2" w:rsidP="00362DC6">
            <w:pPr>
              <w:pStyle w:val="ListParagraph"/>
              <w:jc w:val="center"/>
              <w:rPr>
                <w:rFonts w:ascii="Arial Narrow" w:hAnsi="Arial Narrow" w:cs="Arial"/>
                <w:b/>
                <w:color w:val="000000"/>
              </w:rPr>
            </w:pP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POOL 1</w:t>
            </w:r>
          </w:p>
          <w:p w:rsidR="006E00D2" w:rsidRPr="006E00D2" w:rsidRDefault="006E00D2" w:rsidP="00362DC6">
            <w:pPr>
              <w:ind w:left="460"/>
              <w:jc w:val="center"/>
              <w:rPr>
                <w:rFonts w:ascii="Arial Narrow" w:hAnsi="Arial Narrow" w:cs="Arial"/>
                <w:b/>
                <w:color w:val="000000"/>
              </w:rPr>
            </w:pPr>
            <w:r w:rsidRPr="006E00D2">
              <w:rPr>
                <w:rFonts w:ascii="Arial Narrow" w:hAnsi="Arial Narrow" w:cs="Arial"/>
                <w:b/>
                <w:color w:val="000000"/>
              </w:rPr>
              <w:t>($15M Business Size Standard)</w:t>
            </w:r>
          </w:p>
        </w:tc>
      </w:tr>
      <w:tr w:rsidR="006E00D2" w:rsidRPr="006E00D2" w:rsidTr="00362DC6">
        <w:trPr>
          <w:trHeight w:val="242"/>
        </w:trPr>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NAICS CODE</w:t>
            </w:r>
          </w:p>
        </w:tc>
        <w:tc>
          <w:tcPr>
            <w:tcW w:w="6750" w:type="dxa"/>
          </w:tcPr>
          <w:p w:rsidR="006E00D2" w:rsidRPr="006E00D2" w:rsidRDefault="006E00D2" w:rsidP="00362DC6">
            <w:pPr>
              <w:rPr>
                <w:rFonts w:ascii="Arial Narrow" w:hAnsi="Arial Narrow" w:cs="Arial"/>
                <w:b/>
                <w:color w:val="000000"/>
              </w:rPr>
            </w:pPr>
            <w:r w:rsidRPr="006E00D2">
              <w:rPr>
                <w:rFonts w:ascii="Arial Narrow" w:hAnsi="Arial Narrow" w:cs="Arial"/>
                <w:b/>
                <w:color w:val="000000"/>
              </w:rPr>
              <w:t>NAICS TITLE</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541330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Engineering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541360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Geophysical Surveying and Mapping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541370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Surveying And Mapping (Except Geophysical)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541380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Testing Laboratories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541611</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Administrative Management and General Management Consulting Services</w:t>
            </w:r>
          </w:p>
        </w:tc>
      </w:tr>
      <w:tr w:rsidR="006E00D2" w:rsidRPr="006E00D2" w:rsidTr="00362DC6">
        <w:tc>
          <w:tcPr>
            <w:tcW w:w="1530" w:type="dxa"/>
            <w:vAlign w:val="center"/>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541612</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Human Resources Consulting Services (2007), Human Resources and Executive Search Consulting Services (2002)</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lastRenderedPageBreak/>
              <w:t>541613</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541614</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Process, Physical Distribution, and Logistics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541618</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Management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Environmental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541690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Scientific and Technical Consulting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Advertising Agencies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541820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Public Relations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541830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Buying Agencies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541840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Media Representatives</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541850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Outdoor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541860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Direct Mail Advertising</w:t>
            </w:r>
          </w:p>
        </w:tc>
      </w:tr>
      <w:tr w:rsidR="006E00D2" w:rsidRPr="006E00D2" w:rsidTr="00362DC6">
        <w:tc>
          <w:tcPr>
            <w:tcW w:w="1530" w:type="dxa"/>
            <w:vAlign w:val="center"/>
          </w:tcPr>
          <w:p w:rsidR="006E00D2" w:rsidRPr="006E00D2" w:rsidRDefault="006E00D2" w:rsidP="00362DC6">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541870</w:t>
            </w:r>
          </w:p>
        </w:tc>
        <w:tc>
          <w:tcPr>
            <w:tcW w:w="6750" w:type="dxa"/>
            <w:vAlign w:val="center"/>
          </w:tcPr>
          <w:p w:rsidR="006E00D2" w:rsidRPr="006E00D2" w:rsidRDefault="006E00D2" w:rsidP="00362DC6">
            <w:pPr>
              <w:rPr>
                <w:rFonts w:ascii="Arial Narrow" w:eastAsia="Times New Roman" w:hAnsi="Arial Narrow" w:cs="Times New Roman"/>
                <w:color w:val="000000"/>
              </w:rPr>
            </w:pPr>
            <w:r w:rsidRPr="006E00D2">
              <w:rPr>
                <w:rFonts w:ascii="Arial Narrow" w:eastAsia="Times New Roman" w:hAnsi="Arial Narrow" w:cs="Times New Roman"/>
                <w:color w:val="000000"/>
              </w:rPr>
              <w:t>Advertising Material Distribution Services</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541890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Other Services Related to Advertising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541910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Marketing Research and Public Opinion Polling</w:t>
            </w:r>
          </w:p>
        </w:tc>
      </w:tr>
      <w:tr w:rsidR="006E00D2" w:rsidRPr="006E00D2" w:rsidTr="00362DC6">
        <w:tc>
          <w:tcPr>
            <w:tcW w:w="1530" w:type="dxa"/>
          </w:tcPr>
          <w:p w:rsidR="006E00D2" w:rsidRPr="006E00D2" w:rsidRDefault="006E00D2" w:rsidP="00362DC6">
            <w:pPr>
              <w:jc w:val="center"/>
              <w:rPr>
                <w:rFonts w:ascii="Arial Narrow" w:hAnsi="Arial Narrow" w:cs="Arial"/>
                <w:color w:val="000000"/>
              </w:rPr>
            </w:pPr>
            <w:r w:rsidRPr="006E00D2">
              <w:rPr>
                <w:rFonts w:ascii="Arial Narrow" w:hAnsi="Arial Narrow" w:cs="Arial"/>
                <w:color w:val="000000"/>
              </w:rPr>
              <w:t>541990</w:t>
            </w:r>
          </w:p>
        </w:tc>
        <w:tc>
          <w:tcPr>
            <w:tcW w:w="6750" w:type="dxa"/>
            <w:vAlign w:val="bottom"/>
          </w:tcPr>
          <w:p w:rsidR="006E00D2" w:rsidRPr="006E00D2" w:rsidRDefault="006E00D2" w:rsidP="00362DC6">
            <w:pPr>
              <w:rPr>
                <w:rFonts w:ascii="Arial Narrow" w:eastAsia="Times New Roman" w:hAnsi="Arial Narrow" w:cs="Arial"/>
              </w:rPr>
            </w:pPr>
            <w:r w:rsidRPr="006E00D2">
              <w:rPr>
                <w:rFonts w:ascii="Arial Narrow" w:eastAsia="Times New Roman" w:hAnsi="Arial Narrow" w:cs="Arial"/>
              </w:rPr>
              <w:t>All Other Professional, Scientific, and Technical Services</w:t>
            </w:r>
          </w:p>
        </w:tc>
      </w:tr>
    </w:tbl>
    <w:p w:rsidR="00E45DC0" w:rsidRPr="006E00D2" w:rsidRDefault="00E45DC0" w:rsidP="00E45DC0">
      <w:pPr>
        <w:rPr>
          <w:rFonts w:ascii="Arial Narrow" w:eastAsia="Times New Roman" w:hAnsi="Arial Narrow" w:cs="Times New Roman"/>
          <w:color w:val="00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6740"/>
        <w:gridCol w:w="30"/>
      </w:tblGrid>
      <w:tr w:rsidR="006E00D2" w:rsidRPr="006E00D2" w:rsidTr="00362DC6">
        <w:trPr>
          <w:trHeight w:val="264"/>
        </w:trPr>
        <w:tc>
          <w:tcPr>
            <w:tcW w:w="8300" w:type="dxa"/>
            <w:gridSpan w:val="2"/>
            <w:shd w:val="clear" w:color="auto" w:fill="B8CCE4" w:themeFill="accent1" w:themeFillTint="66"/>
          </w:tcPr>
          <w:p w:rsidR="006E00D2" w:rsidRPr="006E00D2" w:rsidRDefault="006E00D2" w:rsidP="00362DC6">
            <w:pPr>
              <w:ind w:left="10"/>
              <w:jc w:val="center"/>
              <w:rPr>
                <w:rFonts w:ascii="Arial Narrow" w:hAnsi="Arial Narrow"/>
                <w:b/>
                <w:bCs/>
              </w:rPr>
            </w:pPr>
            <w:r w:rsidRPr="006E00D2">
              <w:rPr>
                <w:rFonts w:ascii="Arial Narrow" w:hAnsi="Arial Narrow"/>
                <w:b/>
                <w:bCs/>
              </w:rPr>
              <w:t>POOL 3</w:t>
            </w:r>
          </w:p>
          <w:p w:rsidR="006E00D2" w:rsidRPr="006E00D2" w:rsidRDefault="006E00D2" w:rsidP="00362DC6">
            <w:pPr>
              <w:ind w:left="10"/>
              <w:jc w:val="center"/>
              <w:rPr>
                <w:rFonts w:ascii="Arial Narrow" w:hAnsi="Arial Narrow"/>
                <w:sz w:val="20"/>
                <w:szCs w:val="20"/>
              </w:rPr>
            </w:pPr>
            <w:r w:rsidRPr="006E00D2">
              <w:rPr>
                <w:rFonts w:ascii="Arial Narrow" w:hAnsi="Arial Narrow" w:cs="Arial"/>
                <w:b/>
                <w:color w:val="000000"/>
              </w:rPr>
              <w:t>($38.5M Business Size Standard)</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42"/>
        </w:trPr>
        <w:tc>
          <w:tcPr>
            <w:tcW w:w="1560" w:type="dxa"/>
            <w:vAlign w:val="bottom"/>
          </w:tcPr>
          <w:p w:rsidR="006E00D2" w:rsidRPr="006E00D2" w:rsidRDefault="006E00D2" w:rsidP="00362DC6">
            <w:pPr>
              <w:spacing w:line="241" w:lineRule="exact"/>
              <w:ind w:right="30"/>
              <w:jc w:val="center"/>
              <w:rPr>
                <w:rFonts w:ascii="Arial Narrow" w:hAnsi="Arial Narrow"/>
                <w:sz w:val="20"/>
                <w:szCs w:val="20"/>
              </w:rPr>
            </w:pPr>
            <w:r w:rsidRPr="006E00D2">
              <w:rPr>
                <w:rFonts w:ascii="Arial Narrow" w:hAnsi="Arial Narrow"/>
                <w:bCs/>
              </w:rPr>
              <w:t>NAICS CODE</w:t>
            </w:r>
          </w:p>
        </w:tc>
        <w:tc>
          <w:tcPr>
            <w:tcW w:w="6740" w:type="dxa"/>
            <w:vAlign w:val="bottom"/>
          </w:tcPr>
          <w:p w:rsidR="006E00D2" w:rsidRPr="006E00D2" w:rsidRDefault="006E00D2" w:rsidP="00362DC6">
            <w:pPr>
              <w:spacing w:line="241" w:lineRule="exact"/>
              <w:ind w:left="80"/>
              <w:rPr>
                <w:rFonts w:ascii="Arial Narrow" w:hAnsi="Arial Narrow"/>
                <w:sz w:val="20"/>
                <w:szCs w:val="20"/>
              </w:rPr>
            </w:pPr>
            <w:r w:rsidRPr="006E00D2">
              <w:rPr>
                <w:rFonts w:ascii="Arial Narrow" w:hAnsi="Arial Narrow"/>
                <w:b/>
                <w:bCs/>
              </w:rPr>
              <w:t>NAICS TITLE</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88"/>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A</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Military and Aerospace Equipment and Military Weapons</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rPr>
                <w:rFonts w:ascii="Arial Narrow" w:hAnsi="Arial Narrow"/>
                <w:sz w:val="11"/>
                <w:szCs w:val="11"/>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50"/>
        </w:trPr>
        <w:tc>
          <w:tcPr>
            <w:tcW w:w="1560" w:type="dxa"/>
            <w:vMerge/>
            <w:vAlign w:val="bottom"/>
          </w:tcPr>
          <w:p w:rsidR="006E00D2" w:rsidRPr="006E00D2" w:rsidRDefault="006E00D2" w:rsidP="00362DC6">
            <w:pPr>
              <w:rPr>
                <w:rFonts w:ascii="Arial Narrow" w:hAnsi="Arial Narrow"/>
                <w:sz w:val="4"/>
                <w:szCs w:val="4"/>
              </w:rPr>
            </w:pPr>
          </w:p>
        </w:tc>
        <w:tc>
          <w:tcPr>
            <w:tcW w:w="6740" w:type="dxa"/>
            <w:vMerge/>
            <w:vAlign w:val="bottom"/>
          </w:tcPr>
          <w:p w:rsidR="006E00D2" w:rsidRPr="006E00D2" w:rsidRDefault="006E00D2" w:rsidP="00362DC6">
            <w:pPr>
              <w:rPr>
                <w:rFonts w:ascii="Arial Narrow" w:hAnsi="Arial Narrow"/>
                <w:sz w:val="4"/>
                <w:szCs w:val="4"/>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52"/>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B</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Contracts and Subcontracts for Engineering Services Awarded</w:t>
            </w:r>
          </w:p>
          <w:p w:rsidR="006E00D2" w:rsidRPr="006E00D2" w:rsidRDefault="006E00D2" w:rsidP="00362DC6">
            <w:pPr>
              <w:ind w:left="80"/>
              <w:rPr>
                <w:rFonts w:ascii="Arial Narrow" w:hAnsi="Arial Narrow"/>
                <w:sz w:val="20"/>
                <w:szCs w:val="20"/>
              </w:rPr>
            </w:pPr>
            <w:r w:rsidRPr="006E00D2">
              <w:rPr>
                <w:rFonts w:ascii="Arial Narrow" w:hAnsi="Arial Narrow"/>
              </w:rPr>
              <w:t>Under the National Energy Policy Act of 1992</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261"/>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ind w:left="80"/>
              <w:rPr>
                <w:rFonts w:ascii="Arial Narrow" w:hAnsi="Arial Narrow"/>
                <w:sz w:val="20"/>
                <w:szCs w:val="20"/>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304"/>
        </w:trPr>
        <w:tc>
          <w:tcPr>
            <w:tcW w:w="1560" w:type="dxa"/>
            <w:vMerge w:val="restart"/>
            <w:vAlign w:val="bottom"/>
          </w:tcPr>
          <w:p w:rsidR="006E00D2" w:rsidRPr="006E00D2" w:rsidRDefault="006E00D2" w:rsidP="00362DC6">
            <w:pPr>
              <w:jc w:val="center"/>
              <w:rPr>
                <w:rFonts w:ascii="Arial Narrow" w:hAnsi="Arial Narrow"/>
                <w:sz w:val="20"/>
                <w:szCs w:val="20"/>
              </w:rPr>
            </w:pPr>
            <w:r w:rsidRPr="006E00D2">
              <w:rPr>
                <w:rFonts w:ascii="Arial Narrow" w:hAnsi="Arial Narrow"/>
                <w:w w:val="99"/>
              </w:rPr>
              <w:t>541330</w:t>
            </w:r>
          </w:p>
          <w:p w:rsidR="006E00D2" w:rsidRPr="006E00D2" w:rsidRDefault="006E00D2" w:rsidP="00362DC6">
            <w:pPr>
              <w:ind w:right="10"/>
              <w:jc w:val="center"/>
              <w:rPr>
                <w:rFonts w:ascii="Arial Narrow" w:hAnsi="Arial Narrow"/>
                <w:sz w:val="20"/>
                <w:szCs w:val="20"/>
              </w:rPr>
            </w:pPr>
            <w:r w:rsidRPr="006E00D2">
              <w:rPr>
                <w:rFonts w:ascii="Arial Narrow" w:hAnsi="Arial Narrow"/>
                <w:b/>
                <w:bCs/>
                <w:w w:val="99"/>
              </w:rPr>
              <w:t>Exception C</w:t>
            </w:r>
          </w:p>
        </w:tc>
        <w:tc>
          <w:tcPr>
            <w:tcW w:w="6740" w:type="dxa"/>
            <w:vMerge w:val="restart"/>
            <w:vAlign w:val="bottom"/>
          </w:tcPr>
          <w:p w:rsidR="006E00D2" w:rsidRPr="006E00D2" w:rsidRDefault="006E00D2" w:rsidP="00362DC6">
            <w:pPr>
              <w:ind w:left="80"/>
              <w:rPr>
                <w:rFonts w:ascii="Arial Narrow" w:hAnsi="Arial Narrow"/>
                <w:sz w:val="20"/>
                <w:szCs w:val="20"/>
              </w:rPr>
            </w:pPr>
            <w:r w:rsidRPr="006E00D2">
              <w:rPr>
                <w:rFonts w:ascii="Arial Narrow" w:hAnsi="Arial Narrow"/>
              </w:rPr>
              <w:t>Engineering for Marine Engineering and Naval Architecture</w:t>
            </w: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7"/>
        </w:trPr>
        <w:tc>
          <w:tcPr>
            <w:tcW w:w="1560" w:type="dxa"/>
            <w:vMerge/>
            <w:vAlign w:val="bottom"/>
          </w:tcPr>
          <w:p w:rsidR="006E00D2" w:rsidRPr="006E00D2" w:rsidRDefault="006E00D2" w:rsidP="00362DC6">
            <w:pPr>
              <w:ind w:right="10"/>
              <w:jc w:val="center"/>
              <w:rPr>
                <w:rFonts w:ascii="Arial Narrow" w:hAnsi="Arial Narrow"/>
                <w:sz w:val="20"/>
                <w:szCs w:val="20"/>
              </w:rPr>
            </w:pPr>
          </w:p>
        </w:tc>
        <w:tc>
          <w:tcPr>
            <w:tcW w:w="6740" w:type="dxa"/>
            <w:vMerge/>
            <w:vAlign w:val="bottom"/>
          </w:tcPr>
          <w:p w:rsidR="006E00D2" w:rsidRPr="006E00D2" w:rsidRDefault="006E00D2" w:rsidP="00362DC6">
            <w:pPr>
              <w:rPr>
                <w:rFonts w:ascii="Arial Narrow" w:hAnsi="Arial Narrow"/>
                <w:sz w:val="11"/>
                <w:szCs w:val="11"/>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125"/>
        </w:trPr>
        <w:tc>
          <w:tcPr>
            <w:tcW w:w="1560" w:type="dxa"/>
            <w:vMerge/>
            <w:vAlign w:val="bottom"/>
          </w:tcPr>
          <w:p w:rsidR="006E00D2" w:rsidRPr="006E00D2" w:rsidRDefault="006E00D2" w:rsidP="00362DC6">
            <w:pPr>
              <w:rPr>
                <w:rFonts w:ascii="Arial Narrow" w:hAnsi="Arial Narrow"/>
                <w:sz w:val="10"/>
                <w:szCs w:val="10"/>
              </w:rPr>
            </w:pPr>
          </w:p>
        </w:tc>
        <w:tc>
          <w:tcPr>
            <w:tcW w:w="6740" w:type="dxa"/>
            <w:vMerge/>
            <w:vAlign w:val="bottom"/>
          </w:tcPr>
          <w:p w:rsidR="006E00D2" w:rsidRPr="006E00D2" w:rsidRDefault="006E00D2" w:rsidP="00362DC6">
            <w:pPr>
              <w:rPr>
                <w:rFonts w:ascii="Arial Narrow" w:hAnsi="Arial Narrow"/>
                <w:sz w:val="10"/>
                <w:szCs w:val="10"/>
              </w:rPr>
            </w:pPr>
          </w:p>
        </w:tc>
        <w:tc>
          <w:tcPr>
            <w:tcW w:w="30" w:type="dxa"/>
            <w:vAlign w:val="bottom"/>
          </w:tcPr>
          <w:p w:rsidR="006E00D2" w:rsidRPr="006E00D2" w:rsidRDefault="006E00D2" w:rsidP="00362DC6">
            <w:pPr>
              <w:rPr>
                <w:rFonts w:ascii="Arial Narrow" w:hAnsi="Arial Narrow"/>
                <w:sz w:val="1"/>
                <w:szCs w:val="1"/>
              </w:rPr>
            </w:pPr>
          </w:p>
        </w:tc>
      </w:tr>
      <w:tr w:rsidR="006E00D2" w:rsidRPr="006E00D2" w:rsidTr="00362DC6">
        <w:trPr>
          <w:trHeight w:val="62"/>
        </w:trPr>
        <w:tc>
          <w:tcPr>
            <w:tcW w:w="1560" w:type="dxa"/>
            <w:vMerge/>
            <w:vAlign w:val="bottom"/>
          </w:tcPr>
          <w:p w:rsidR="006E00D2" w:rsidRPr="006E00D2" w:rsidRDefault="006E00D2" w:rsidP="00362DC6">
            <w:pPr>
              <w:rPr>
                <w:rFonts w:ascii="Arial Narrow" w:hAnsi="Arial Narrow"/>
                <w:sz w:val="5"/>
                <w:szCs w:val="5"/>
              </w:rPr>
            </w:pPr>
          </w:p>
        </w:tc>
        <w:tc>
          <w:tcPr>
            <w:tcW w:w="6740" w:type="dxa"/>
            <w:vMerge/>
            <w:vAlign w:val="bottom"/>
          </w:tcPr>
          <w:p w:rsidR="006E00D2" w:rsidRPr="006E00D2" w:rsidRDefault="006E00D2" w:rsidP="00362DC6">
            <w:pPr>
              <w:rPr>
                <w:rFonts w:ascii="Arial Narrow" w:hAnsi="Arial Narrow"/>
                <w:sz w:val="5"/>
                <w:szCs w:val="5"/>
              </w:rPr>
            </w:pPr>
          </w:p>
        </w:tc>
        <w:tc>
          <w:tcPr>
            <w:tcW w:w="30" w:type="dxa"/>
            <w:vAlign w:val="bottom"/>
          </w:tcPr>
          <w:p w:rsidR="006E00D2" w:rsidRPr="006E00D2" w:rsidRDefault="006E00D2" w:rsidP="00362DC6">
            <w:pPr>
              <w:rPr>
                <w:rFonts w:ascii="Arial Narrow" w:hAnsi="Arial Narrow"/>
                <w:sz w:val="1"/>
                <w:szCs w:val="1"/>
              </w:rPr>
            </w:pPr>
          </w:p>
        </w:tc>
      </w:tr>
    </w:tbl>
    <w:p w:rsidR="006E00D2" w:rsidRPr="006E00D2" w:rsidRDefault="006E00D2" w:rsidP="00E45DC0">
      <w:pPr>
        <w:rPr>
          <w:rFonts w:ascii="Arial Narrow" w:eastAsia="Times New Roman" w:hAnsi="Arial Narrow" w:cs="Times New Roman"/>
          <w:color w:val="000000"/>
        </w:rPr>
      </w:pPr>
    </w:p>
    <w:tbl>
      <w:tblPr>
        <w:tblW w:w="0" w:type="auto"/>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6740"/>
      </w:tblGrid>
      <w:tr w:rsidR="006E00D2" w:rsidRPr="006E00D2" w:rsidTr="00362DC6">
        <w:trPr>
          <w:trHeight w:val="487"/>
        </w:trPr>
        <w:tc>
          <w:tcPr>
            <w:tcW w:w="8300" w:type="dxa"/>
            <w:gridSpan w:val="2"/>
            <w:shd w:val="clear" w:color="auto" w:fill="B8CCE4"/>
            <w:vAlign w:val="center"/>
          </w:tcPr>
          <w:p w:rsidR="006E00D2" w:rsidRPr="006E00D2" w:rsidRDefault="006E00D2" w:rsidP="00362DC6">
            <w:pPr>
              <w:spacing w:line="0" w:lineRule="atLeast"/>
              <w:jc w:val="center"/>
              <w:rPr>
                <w:rFonts w:ascii="Arial Narrow" w:hAnsi="Arial Narrow"/>
                <w:b/>
              </w:rPr>
            </w:pPr>
            <w:r w:rsidRPr="006E00D2">
              <w:rPr>
                <w:rFonts w:ascii="Arial Narrow" w:hAnsi="Arial Narrow"/>
                <w:b/>
              </w:rPr>
              <w:t>POOL 4</w:t>
            </w:r>
          </w:p>
          <w:p w:rsidR="006E00D2" w:rsidRPr="006E00D2" w:rsidRDefault="006E00D2" w:rsidP="00362DC6">
            <w:pPr>
              <w:spacing w:line="227" w:lineRule="exact"/>
              <w:jc w:val="center"/>
              <w:rPr>
                <w:rFonts w:ascii="Arial Narrow" w:hAnsi="Arial Narrow"/>
                <w:b/>
              </w:rPr>
            </w:pPr>
            <w:r w:rsidRPr="006E00D2">
              <w:rPr>
                <w:rFonts w:ascii="Arial Narrow" w:hAnsi="Arial Narrow"/>
                <w:b/>
              </w:rPr>
              <w:t>(1,000 Employee Business Size Standard)</w:t>
            </w:r>
          </w:p>
        </w:tc>
      </w:tr>
      <w:tr w:rsidR="006E00D2" w:rsidRPr="006E00D2" w:rsidTr="00362DC6">
        <w:trPr>
          <w:trHeight w:val="228"/>
        </w:trPr>
        <w:tc>
          <w:tcPr>
            <w:tcW w:w="1560" w:type="dxa"/>
            <w:shd w:val="clear" w:color="auto" w:fill="auto"/>
            <w:vAlign w:val="bottom"/>
          </w:tcPr>
          <w:p w:rsidR="006E00D2" w:rsidRPr="006E00D2" w:rsidRDefault="006E00D2" w:rsidP="00362DC6">
            <w:pPr>
              <w:spacing w:line="226" w:lineRule="exact"/>
              <w:jc w:val="center"/>
              <w:rPr>
                <w:rFonts w:ascii="Arial Narrow" w:hAnsi="Arial Narrow"/>
                <w:b/>
                <w:w w:val="99"/>
              </w:rPr>
            </w:pPr>
            <w:r w:rsidRPr="006E00D2">
              <w:rPr>
                <w:rFonts w:ascii="Arial Narrow" w:hAnsi="Arial Narrow"/>
                <w:b/>
                <w:w w:val="99"/>
              </w:rPr>
              <w:t>NAICS CODE</w:t>
            </w:r>
          </w:p>
        </w:tc>
        <w:tc>
          <w:tcPr>
            <w:tcW w:w="6740" w:type="dxa"/>
            <w:shd w:val="clear" w:color="auto" w:fill="auto"/>
            <w:vAlign w:val="bottom"/>
          </w:tcPr>
          <w:p w:rsidR="006E00D2" w:rsidRPr="006E00D2" w:rsidRDefault="006E00D2" w:rsidP="00362DC6">
            <w:pPr>
              <w:spacing w:line="226" w:lineRule="exact"/>
              <w:ind w:left="80"/>
              <w:rPr>
                <w:rFonts w:ascii="Arial Narrow" w:hAnsi="Arial Narrow"/>
                <w:b/>
              </w:rPr>
            </w:pPr>
            <w:r w:rsidRPr="006E00D2">
              <w:rPr>
                <w:rFonts w:ascii="Arial Narrow" w:hAnsi="Arial Narrow"/>
                <w:b/>
              </w:rPr>
              <w:t>NAICS TITLE</w:t>
            </w:r>
          </w:p>
        </w:tc>
      </w:tr>
      <w:tr w:rsidR="006E00D2" w:rsidRPr="006E00D2" w:rsidTr="00362DC6">
        <w:trPr>
          <w:trHeight w:val="225"/>
        </w:trPr>
        <w:tc>
          <w:tcPr>
            <w:tcW w:w="1560" w:type="dxa"/>
            <w:shd w:val="clear" w:color="auto" w:fill="auto"/>
            <w:vAlign w:val="bottom"/>
          </w:tcPr>
          <w:p w:rsidR="006E00D2" w:rsidRPr="006E00D2" w:rsidRDefault="006E00D2" w:rsidP="00362DC6">
            <w:pPr>
              <w:spacing w:line="225" w:lineRule="exact"/>
              <w:jc w:val="center"/>
              <w:rPr>
                <w:rFonts w:ascii="Arial Narrow" w:hAnsi="Arial Narrow"/>
                <w:w w:val="98"/>
              </w:rPr>
            </w:pPr>
            <w:r w:rsidRPr="006E00D2">
              <w:rPr>
                <w:rFonts w:ascii="Arial Narrow" w:hAnsi="Arial Narrow"/>
                <w:w w:val="98"/>
              </w:rPr>
              <w:t>541713</w:t>
            </w:r>
          </w:p>
        </w:tc>
        <w:tc>
          <w:tcPr>
            <w:tcW w:w="6740" w:type="dxa"/>
            <w:shd w:val="clear" w:color="auto" w:fill="auto"/>
            <w:vAlign w:val="bottom"/>
          </w:tcPr>
          <w:p w:rsidR="006E00D2" w:rsidRPr="006E00D2" w:rsidRDefault="006E00D2" w:rsidP="00362DC6">
            <w:pPr>
              <w:spacing w:line="225" w:lineRule="exact"/>
              <w:ind w:left="80"/>
              <w:rPr>
                <w:rFonts w:ascii="Arial Narrow" w:hAnsi="Arial Narrow"/>
              </w:rPr>
            </w:pPr>
            <w:r w:rsidRPr="006E00D2">
              <w:rPr>
                <w:rFonts w:ascii="Arial Narrow" w:hAnsi="Arial Narrow"/>
              </w:rPr>
              <w:t>Research and Development in Nanotechnology</w:t>
            </w:r>
          </w:p>
        </w:tc>
      </w:tr>
      <w:tr w:rsidR="006E00D2" w:rsidRPr="006E00D2" w:rsidTr="00362DC6">
        <w:trPr>
          <w:trHeight w:val="219"/>
        </w:trPr>
        <w:tc>
          <w:tcPr>
            <w:tcW w:w="1560" w:type="dxa"/>
            <w:shd w:val="clear" w:color="auto" w:fill="auto"/>
            <w:vAlign w:val="bottom"/>
          </w:tcPr>
          <w:p w:rsidR="006E00D2" w:rsidRPr="006E00D2" w:rsidRDefault="006E00D2" w:rsidP="00362DC6">
            <w:pPr>
              <w:spacing w:line="219" w:lineRule="exact"/>
              <w:jc w:val="center"/>
              <w:rPr>
                <w:rFonts w:ascii="Arial Narrow" w:hAnsi="Arial Narrow"/>
                <w:w w:val="98"/>
              </w:rPr>
            </w:pPr>
            <w:r w:rsidRPr="006E00D2">
              <w:rPr>
                <w:rFonts w:ascii="Arial Narrow" w:hAnsi="Arial Narrow"/>
                <w:w w:val="98"/>
              </w:rPr>
              <w:t>541714</w:t>
            </w:r>
          </w:p>
        </w:tc>
        <w:tc>
          <w:tcPr>
            <w:tcW w:w="6740" w:type="dxa"/>
            <w:shd w:val="clear" w:color="auto" w:fill="auto"/>
            <w:vAlign w:val="bottom"/>
          </w:tcPr>
          <w:p w:rsidR="006E00D2" w:rsidRPr="006E00D2" w:rsidRDefault="006E00D2" w:rsidP="00362DC6">
            <w:pPr>
              <w:spacing w:line="219" w:lineRule="exact"/>
              <w:ind w:left="80"/>
              <w:rPr>
                <w:rFonts w:ascii="Arial Narrow" w:hAnsi="Arial Narrow"/>
              </w:rPr>
            </w:pPr>
            <w:r w:rsidRPr="006E00D2">
              <w:rPr>
                <w:rFonts w:ascii="Arial Narrow" w:hAnsi="Arial Narrow"/>
              </w:rPr>
              <w:t>Research and Development in Biotechnology (except Nanobiotechnology)</w:t>
            </w:r>
          </w:p>
        </w:tc>
      </w:tr>
      <w:tr w:rsidR="006E00D2" w:rsidRPr="006E00D2" w:rsidTr="00362DC6">
        <w:trPr>
          <w:trHeight w:val="220"/>
        </w:trPr>
        <w:tc>
          <w:tcPr>
            <w:tcW w:w="1560" w:type="dxa"/>
            <w:shd w:val="clear" w:color="auto" w:fill="auto"/>
            <w:vAlign w:val="center"/>
          </w:tcPr>
          <w:p w:rsidR="006E00D2" w:rsidRPr="006E00D2" w:rsidRDefault="006E00D2" w:rsidP="00362DC6">
            <w:pPr>
              <w:spacing w:line="220" w:lineRule="exact"/>
              <w:jc w:val="center"/>
              <w:rPr>
                <w:rFonts w:ascii="Arial Narrow" w:hAnsi="Arial Narrow"/>
                <w:w w:val="98"/>
              </w:rPr>
            </w:pPr>
            <w:r w:rsidRPr="006E00D2">
              <w:rPr>
                <w:rFonts w:ascii="Arial Narrow" w:hAnsi="Arial Narrow"/>
                <w:w w:val="98"/>
              </w:rPr>
              <w:t>541715</w:t>
            </w:r>
          </w:p>
        </w:tc>
        <w:tc>
          <w:tcPr>
            <w:tcW w:w="6740" w:type="dxa"/>
            <w:shd w:val="clear" w:color="auto" w:fill="auto"/>
            <w:vAlign w:val="bottom"/>
          </w:tcPr>
          <w:p w:rsidR="006E00D2" w:rsidRPr="006E00D2" w:rsidRDefault="006E00D2" w:rsidP="00362DC6">
            <w:pPr>
              <w:spacing w:line="220" w:lineRule="exact"/>
              <w:ind w:left="80"/>
              <w:rPr>
                <w:rFonts w:ascii="Arial Narrow" w:hAnsi="Arial Narrow"/>
              </w:rPr>
            </w:pPr>
            <w:r w:rsidRPr="006E00D2">
              <w:rPr>
                <w:rFonts w:ascii="Arial Narrow" w:hAnsi="Arial Narrow"/>
              </w:rPr>
              <w:t>Research and Development in the Physical, Engineering, and Life Sciences (except Nanotechnology and Biotechnology)</w:t>
            </w:r>
          </w:p>
        </w:tc>
      </w:tr>
    </w:tbl>
    <w:p w:rsidR="006E00D2" w:rsidRPr="006E00D2" w:rsidRDefault="006E00D2" w:rsidP="00E45DC0">
      <w:pPr>
        <w:rPr>
          <w:rFonts w:ascii="Arial Narrow" w:eastAsia="Times New Roman" w:hAnsi="Arial Narrow" w:cs="Times New Roman"/>
          <w:color w:val="000000"/>
        </w:rPr>
      </w:pP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(3) The small business size standard for a concern which submits an offer in its own name, other than on a construction or service contract, but which proposes to furnish a product which it did not itself manufacture, is 500 employees.</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(b)(1) If the provision at </w:t>
      </w:r>
      <w:hyperlink r:id="rId23"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System for Award Management, is included in this solicitation, paragraph (d) of this provision applies.</w:t>
      </w: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(2) If the provision at </w:t>
      </w:r>
      <w:hyperlink r:id="rId24"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is not included in this solicitation, and the offeror is currently registered in the System for Award Management (SAM), and has completed the Representations and Certifications section of SAM electronically, the offeror may choose to use paragraph (d) of this provision instead of completing the corresponding individual representations and certifications in the solicitation. The offeror shall indicate which option applies by checking one of the following boxes:</w:t>
      </w:r>
    </w:p>
    <w:p w:rsidR="00E45DC0" w:rsidRPr="006E00D2" w:rsidRDefault="000E5542" w:rsidP="00E45DC0">
      <w:pPr>
        <w:ind w:firstLine="720"/>
        <w:rPr>
          <w:rFonts w:ascii="Arial Narrow" w:eastAsia="Times New Roman" w:hAnsi="Arial Narrow" w:cs="Times New Roman"/>
          <w:color w:val="000000"/>
        </w:rPr>
      </w:pP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bookmarkStart w:id="68" w:name="Check1"/>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bookmarkEnd w:id="68"/>
      <w:r w:rsidRPr="006E00D2">
        <w:rPr>
          <w:rFonts w:ascii="Arial Narrow" w:eastAsia="Times New Roman" w:hAnsi="Arial Narrow" w:cs="Arial"/>
          <w:color w:val="000000"/>
        </w:rPr>
        <w:t xml:space="preserve"> </w:t>
      </w:r>
      <w:r w:rsidR="00E45DC0" w:rsidRPr="006E00D2">
        <w:rPr>
          <w:rFonts w:ascii="Arial Narrow" w:eastAsia="Times New Roman" w:hAnsi="Arial Narrow" w:cs="Times New Roman"/>
          <w:color w:val="000000"/>
        </w:rPr>
        <w:t xml:space="preserve"> (i) Paragraph (d) applies.</w:t>
      </w:r>
    </w:p>
    <w:p w:rsidR="00E45DC0" w:rsidRPr="006E00D2" w:rsidRDefault="000E5542" w:rsidP="00E45DC0">
      <w:pPr>
        <w:ind w:firstLine="720"/>
        <w:rPr>
          <w:rFonts w:ascii="Arial Narrow" w:eastAsia="Times New Roman" w:hAnsi="Arial Narrow" w:cs="Times New Roman"/>
          <w:b/>
          <w:color w:val="000000"/>
        </w:rPr>
      </w:pPr>
      <w:r w:rsidRPr="006E00D2">
        <w:rPr>
          <w:rFonts w:ascii="Arial Narrow" w:eastAsia="Times New Roman" w:hAnsi="Arial Narrow" w:cs="Arial"/>
          <w:b/>
          <w:color w:val="548DD4" w:themeColor="text2" w:themeTint="99"/>
        </w:rPr>
        <w:fldChar w:fldCharType="begin">
          <w:ffData>
            <w:name w:val=""/>
            <w:enabled/>
            <w:calcOnExit w:val="0"/>
            <w:checkBox>
              <w:sizeAuto/>
              <w:default w:val="1"/>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00E45DC0" w:rsidRPr="006E00D2">
        <w:rPr>
          <w:rFonts w:ascii="Arial Narrow" w:eastAsia="Times New Roman" w:hAnsi="Arial Narrow" w:cs="Times New Roman"/>
          <w:b/>
          <w:color w:val="000000"/>
        </w:rPr>
        <w:t xml:space="preserve"> (ii) Paragraph (d) does not apply and the offeror has completed the individual representations and certifications in the solicitation.</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(c)(1) The following representations or certifications in SAM are applicable to this solicitation as indicated:</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 </w:t>
      </w:r>
      <w:hyperlink r:id="rId25" w:anchor="wp1137583" w:history="1">
        <w:r w:rsidRPr="006E00D2">
          <w:rPr>
            <w:rFonts w:ascii="Arial Narrow" w:eastAsia="Times New Roman" w:hAnsi="Arial Narrow" w:cs="Times New Roman"/>
            <w:color w:val="9999CC"/>
            <w:u w:val="single"/>
          </w:rPr>
          <w:t>52.203-2</w:t>
        </w:r>
      </w:hyperlink>
      <w:r w:rsidRPr="006E00D2">
        <w:rPr>
          <w:rFonts w:ascii="Arial Narrow" w:eastAsia="Times New Roman" w:hAnsi="Arial Narrow" w:cs="Times New Roman"/>
          <w:color w:val="000000"/>
        </w:rPr>
        <w:t>, Certificate of Independent Price Determination. This provision applies to solicitations when a firm-fixed-price contract or fixed-price contract with economic price adjustment is contemplated, unless—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(A) The acquisition is to be made under the simplified acquisition procedures in </w:t>
      </w:r>
      <w:hyperlink r:id="rId26" w:anchor="wp271421" w:history="1">
        <w:r w:rsidRPr="006E00D2">
          <w:rPr>
            <w:rFonts w:ascii="Arial Narrow" w:eastAsia="Times New Roman" w:hAnsi="Arial Narrow" w:cs="Times New Roman"/>
            <w:color w:val="9999CC"/>
            <w:u w:val="single"/>
          </w:rPr>
          <w:t>Part 13</w:t>
        </w:r>
      </w:hyperlink>
      <w:r w:rsidRPr="006E00D2">
        <w:rPr>
          <w:rFonts w:ascii="Arial Narrow" w:eastAsia="Times New Roman" w:hAnsi="Arial Narrow" w:cs="Times New Roman"/>
          <w:color w:val="000000"/>
        </w:rPr>
        <w: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The solicitation is a request for technical proposals under two-step sealed bidding procedures; or</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(C) The solicitation is for utility services for which rates are set by law or regulation.</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(ii) </w:t>
      </w:r>
      <w:hyperlink r:id="rId27" w:anchor="wp1137684" w:history="1">
        <w:r w:rsidRPr="006E00D2">
          <w:rPr>
            <w:rFonts w:ascii="Arial Narrow" w:eastAsia="Times New Roman" w:hAnsi="Arial Narrow" w:cs="Times New Roman"/>
            <w:color w:val="9999CC"/>
            <w:u w:val="single"/>
          </w:rPr>
          <w:t>52.203-11</w:t>
        </w:r>
      </w:hyperlink>
      <w:r w:rsidRPr="006E00D2">
        <w:rPr>
          <w:rFonts w:ascii="Arial Narrow" w:eastAsia="Times New Roman" w:hAnsi="Arial Narrow" w:cs="Times New Roman"/>
          <w:color w:val="000000"/>
        </w:rPr>
        <w:t>, Certification and Disclosure Regarding Payments to Influence Certain Federal Transactions. This provision applies to solicitations expected to exceed $150,000.</w:t>
      </w:r>
    </w:p>
    <w:p w:rsidR="00E45DC0" w:rsidRPr="006E00D2" w:rsidRDefault="00E45DC0" w:rsidP="00E45DC0">
      <w:pPr>
        <w:ind w:firstLine="720"/>
        <w:rPr>
          <w:rFonts w:ascii="Arial Narrow" w:eastAsia="Times New Roman" w:hAnsi="Arial Narrow" w:cs="Times New Roman"/>
          <w:color w:val="000000"/>
        </w:rPr>
      </w:pPr>
      <w:bookmarkStart w:id="69" w:name="wp1150227"/>
      <w:bookmarkEnd w:id="69"/>
      <w:r w:rsidRPr="006E00D2">
        <w:rPr>
          <w:rFonts w:ascii="Arial Narrow" w:eastAsia="Times New Roman" w:hAnsi="Arial Narrow" w:cs="Times New Roman"/>
          <w:color w:val="000000"/>
        </w:rPr>
        <w:t>(iii) </w:t>
      </w:r>
      <w:hyperlink r:id="rId28" w:anchor="wp1137777" w:history="1">
        <w:r w:rsidRPr="006E00D2">
          <w:rPr>
            <w:rFonts w:ascii="Arial Narrow" w:eastAsia="Times New Roman" w:hAnsi="Arial Narrow" w:cs="Times New Roman"/>
            <w:color w:val="9999CC"/>
            <w:u w:val="single"/>
          </w:rPr>
          <w:t>52.204-3</w:t>
        </w:r>
      </w:hyperlink>
      <w:r w:rsidRPr="006E00D2">
        <w:rPr>
          <w:rFonts w:ascii="Arial Narrow" w:eastAsia="Times New Roman" w:hAnsi="Arial Narrow" w:cs="Times New Roman"/>
          <w:color w:val="000000"/>
        </w:rPr>
        <w:t>, Taxpayer Identification. This provision applies to solicitations that do not include the provision at </w:t>
      </w:r>
      <w:hyperlink r:id="rId29" w:anchor="wp1137850" w:history="1">
        <w:r w:rsidRPr="006E00D2">
          <w:rPr>
            <w:rFonts w:ascii="Arial Narrow" w:eastAsia="Times New Roman" w:hAnsi="Arial Narrow" w:cs="Times New Roman"/>
            <w:color w:val="9999CC"/>
            <w:u w:val="single"/>
          </w:rPr>
          <w:t>52.204-7</w:t>
        </w:r>
      </w:hyperlink>
      <w:r w:rsidRPr="006E00D2">
        <w:rPr>
          <w:rFonts w:ascii="Arial Narrow" w:eastAsia="Times New Roman" w:hAnsi="Arial Narrow" w:cs="Times New Roman"/>
          <w:color w:val="000000"/>
        </w:rPr>
        <w:t>, System for Award Management.</w:t>
      </w:r>
    </w:p>
    <w:p w:rsidR="00E45DC0" w:rsidRPr="006E00D2" w:rsidRDefault="00E45DC0" w:rsidP="00E45DC0">
      <w:pPr>
        <w:ind w:firstLine="720"/>
        <w:rPr>
          <w:rFonts w:ascii="Arial Narrow" w:eastAsia="Times New Roman" w:hAnsi="Arial Narrow" w:cs="Times New Roman"/>
          <w:color w:val="000000"/>
        </w:rPr>
      </w:pPr>
      <w:bookmarkStart w:id="70" w:name="wp1150234"/>
      <w:bookmarkEnd w:id="70"/>
      <w:r w:rsidRPr="006E00D2">
        <w:rPr>
          <w:rFonts w:ascii="Arial Narrow" w:eastAsia="Times New Roman" w:hAnsi="Arial Narrow" w:cs="Times New Roman"/>
          <w:color w:val="000000"/>
        </w:rPr>
        <w:t>(iv) </w:t>
      </w:r>
      <w:hyperlink r:id="rId30" w:anchor="wp1149919" w:history="1">
        <w:r w:rsidRPr="006E00D2">
          <w:rPr>
            <w:rFonts w:ascii="Arial Narrow" w:eastAsia="Times New Roman" w:hAnsi="Arial Narrow" w:cs="Times New Roman"/>
            <w:color w:val="9999CC"/>
            <w:u w:val="single"/>
          </w:rPr>
          <w:t>52.204-5</w:t>
        </w:r>
      </w:hyperlink>
      <w:r w:rsidRPr="006E00D2">
        <w:rPr>
          <w:rFonts w:ascii="Arial Narrow" w:eastAsia="Times New Roman" w:hAnsi="Arial Narrow" w:cs="Times New Roman"/>
          <w:color w:val="000000"/>
        </w:rPr>
        <w:t>, Women-Owned Business (Other Than Small Business). This provision applies to solicitations that—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Are not set aside for small business concerns;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Exceed the simplified acquisition threshold; and</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(C) Are for contracts that will be performed in the United States or its outlying areas.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(v) </w:t>
      </w:r>
      <w:hyperlink r:id="rId31" w:anchor="wp1144766" w:history="1">
        <w:r w:rsidRPr="006E00D2">
          <w:rPr>
            <w:rFonts w:ascii="Arial Narrow" w:eastAsia="Times New Roman" w:hAnsi="Arial Narrow" w:cs="Times New Roman"/>
            <w:color w:val="9999CC"/>
            <w:u w:val="single"/>
          </w:rPr>
          <w:t>52.209-2</w:t>
        </w:r>
      </w:hyperlink>
      <w:r w:rsidRPr="006E00D2">
        <w:rPr>
          <w:rFonts w:ascii="Arial Narrow" w:eastAsia="Times New Roman" w:hAnsi="Arial Narrow" w:cs="Times New Roman"/>
          <w:color w:val="000000"/>
        </w:rPr>
        <w:t>, Prohibition on Contracting with Inverted Domestic Corporations—Representation.</w:t>
      </w:r>
    </w:p>
    <w:p w:rsidR="00E45DC0" w:rsidRPr="006E00D2" w:rsidRDefault="00E45DC0" w:rsidP="00E45DC0">
      <w:pPr>
        <w:ind w:firstLine="720"/>
        <w:rPr>
          <w:rFonts w:ascii="Arial Narrow" w:eastAsia="Times New Roman" w:hAnsi="Arial Narrow" w:cs="Times New Roman"/>
          <w:color w:val="000000"/>
        </w:rPr>
      </w:pPr>
      <w:bookmarkStart w:id="71" w:name="wp1152822"/>
      <w:bookmarkEnd w:id="71"/>
      <w:r w:rsidRPr="006E00D2">
        <w:rPr>
          <w:rFonts w:ascii="Arial Narrow" w:eastAsia="Times New Roman" w:hAnsi="Arial Narrow" w:cs="Times New Roman"/>
          <w:color w:val="000000"/>
        </w:rPr>
        <w:t>(vi) </w:t>
      </w:r>
      <w:hyperlink r:id="rId32" w:anchor="wp1144909" w:history="1">
        <w:r w:rsidRPr="006E00D2">
          <w:rPr>
            <w:rFonts w:ascii="Arial Narrow" w:eastAsia="Times New Roman" w:hAnsi="Arial Narrow" w:cs="Times New Roman"/>
            <w:color w:val="9999CC"/>
            <w:u w:val="single"/>
          </w:rPr>
          <w:t>52.209-5</w:t>
        </w:r>
      </w:hyperlink>
      <w:r w:rsidRPr="006E00D2">
        <w:rPr>
          <w:rFonts w:ascii="Arial Narrow" w:eastAsia="Times New Roman" w:hAnsi="Arial Narrow" w:cs="Times New Roman"/>
          <w:color w:val="000000"/>
        </w:rPr>
        <w:t>, Certification Regarding Responsibility Matters. This provision applies to solicitations where the contract value is expected to exceed the simplified acquisition threshold.</w:t>
      </w:r>
    </w:p>
    <w:p w:rsidR="00E45DC0" w:rsidRPr="006E00D2" w:rsidRDefault="00E45DC0" w:rsidP="00E45DC0">
      <w:pPr>
        <w:ind w:firstLine="720"/>
        <w:rPr>
          <w:rFonts w:ascii="Arial Narrow" w:eastAsia="Times New Roman" w:hAnsi="Arial Narrow" w:cs="Times New Roman"/>
          <w:color w:val="000000"/>
        </w:rPr>
      </w:pPr>
      <w:bookmarkStart w:id="72" w:name="wp1154509"/>
      <w:bookmarkEnd w:id="72"/>
      <w:r w:rsidRPr="006E00D2">
        <w:rPr>
          <w:rFonts w:ascii="Arial Narrow" w:eastAsia="Times New Roman" w:hAnsi="Arial Narrow" w:cs="Times New Roman"/>
          <w:color w:val="000000"/>
        </w:rPr>
        <w:t>(vii) </w:t>
      </w:r>
      <w:hyperlink r:id="rId33" w:anchor="wp1146404" w:history="1">
        <w:r w:rsidRPr="006E00D2">
          <w:rPr>
            <w:rFonts w:ascii="Arial Narrow" w:eastAsia="Times New Roman" w:hAnsi="Arial Narrow" w:cs="Times New Roman"/>
            <w:color w:val="9999CC"/>
            <w:u w:val="single"/>
          </w:rPr>
          <w:t>52.209-11</w:t>
        </w:r>
      </w:hyperlink>
      <w:r w:rsidRPr="006E00D2">
        <w:rPr>
          <w:rFonts w:ascii="Arial Narrow" w:eastAsia="Times New Roman" w:hAnsi="Arial Narrow" w:cs="Times New Roman"/>
          <w:color w:val="000000"/>
        </w:rPr>
        <w:t>, Representation by Corporations Regarding Delinquent Tax Liability or a Felony Conviction under any Federal Law.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(viii) </w:t>
      </w:r>
      <w:hyperlink r:id="rId34" w:anchor="wp1129381" w:history="1">
        <w:r w:rsidRPr="006E00D2">
          <w:rPr>
            <w:rFonts w:ascii="Arial Narrow" w:eastAsia="Times New Roman" w:hAnsi="Arial Narrow" w:cs="Times New Roman"/>
            <w:color w:val="9999CC"/>
            <w:u w:val="single"/>
          </w:rPr>
          <w:t>52.214-14</w:t>
        </w:r>
      </w:hyperlink>
      <w:r w:rsidRPr="006E00D2">
        <w:rPr>
          <w:rFonts w:ascii="Arial Narrow" w:eastAsia="Times New Roman" w:hAnsi="Arial Narrow" w:cs="Times New Roman"/>
          <w:color w:val="000000"/>
        </w:rPr>
        <w:t>, Place of Performance—Sealed Bidding. This provision applies to invitations for bids except those in which the place of performance is specified by the Government.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(ix) </w:t>
      </w:r>
      <w:hyperlink r:id="rId35" w:anchor="wp1144523" w:history="1">
        <w:r w:rsidRPr="006E00D2">
          <w:rPr>
            <w:rFonts w:ascii="Arial Narrow" w:eastAsia="Times New Roman" w:hAnsi="Arial Narrow" w:cs="Times New Roman"/>
            <w:color w:val="9999CC"/>
            <w:u w:val="single"/>
          </w:rPr>
          <w:t>52.215-6</w:t>
        </w:r>
      </w:hyperlink>
      <w:r w:rsidRPr="006E00D2">
        <w:rPr>
          <w:rFonts w:ascii="Arial Narrow" w:eastAsia="Times New Roman" w:hAnsi="Arial Narrow" w:cs="Times New Roman"/>
          <w:color w:val="000000"/>
        </w:rPr>
        <w:t>, Place of Performance. This provision applies to solicitations unless the place of performance is specified by the Government.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 </w:t>
      </w:r>
      <w:hyperlink r:id="rId36" w:anchor="wp1135900" w:history="1">
        <w:r w:rsidRPr="006E00D2">
          <w:rPr>
            <w:rFonts w:ascii="Arial Narrow" w:eastAsia="Times New Roman" w:hAnsi="Arial Narrow" w:cs="Times New Roman"/>
            <w:color w:val="9999CC"/>
            <w:u w:val="single"/>
          </w:rPr>
          <w:t>52.219-1</w:t>
        </w:r>
      </w:hyperlink>
      <w:r w:rsidRPr="006E00D2">
        <w:rPr>
          <w:rFonts w:ascii="Arial Narrow" w:eastAsia="Times New Roman" w:hAnsi="Arial Narrow" w:cs="Times New Roman"/>
          <w:color w:val="000000"/>
        </w:rPr>
        <w:t>, Small Business Program Representations (Basic &amp; Alternate I). This provision applies to solicitations when the contract will be performed in the United States or its outlying areas.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The basic provision applies when the solicitations are issued by other than DoD, NASA, and the Coast Guard.</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The provision with its Alternate I applies to solicitations issued by DoD, NASA, or the Coast Guard.</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 </w:t>
      </w:r>
      <w:hyperlink r:id="rId37" w:anchor="wp1135943" w:history="1">
        <w:r w:rsidRPr="006E00D2">
          <w:rPr>
            <w:rFonts w:ascii="Arial Narrow" w:eastAsia="Times New Roman" w:hAnsi="Arial Narrow" w:cs="Times New Roman"/>
            <w:color w:val="9999CC"/>
            <w:u w:val="single"/>
          </w:rPr>
          <w:t>52.219-2</w:t>
        </w:r>
      </w:hyperlink>
      <w:r w:rsidRPr="006E00D2">
        <w:rPr>
          <w:rFonts w:ascii="Arial Narrow" w:eastAsia="Times New Roman" w:hAnsi="Arial Narrow" w:cs="Times New Roman"/>
          <w:color w:val="000000"/>
        </w:rPr>
        <w:t>, Equal Low Bids. This provision applies to solicitations when contracting by sealed bidding and the contract will be performed in the United States or its outlying areas.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(xii) </w:t>
      </w:r>
      <w:hyperlink r:id="rId38" w:anchor="wp1147663" w:history="1">
        <w:r w:rsidRPr="006E00D2">
          <w:rPr>
            <w:rFonts w:ascii="Arial Narrow" w:eastAsia="Times New Roman" w:hAnsi="Arial Narrow" w:cs="Times New Roman"/>
            <w:color w:val="9999CC"/>
            <w:u w:val="single"/>
          </w:rPr>
          <w:t>52.222-22</w:t>
        </w:r>
      </w:hyperlink>
      <w:r w:rsidRPr="006E00D2">
        <w:rPr>
          <w:rFonts w:ascii="Arial Narrow" w:eastAsia="Times New Roman" w:hAnsi="Arial Narrow" w:cs="Times New Roman"/>
          <w:color w:val="000000"/>
        </w:rPr>
        <w:t>, Previous Contracts and Compliance Reports. This provision applies to solicitations that include the clause at</w:t>
      </w:r>
      <w:r w:rsidR="00860707" w:rsidRPr="006E00D2">
        <w:rPr>
          <w:rFonts w:ascii="Arial Narrow" w:eastAsia="Times New Roman" w:hAnsi="Arial Narrow" w:cs="Times New Roman"/>
          <w:color w:val="000000"/>
        </w:rPr>
        <w:t xml:space="preserve"> </w:t>
      </w:r>
      <w:hyperlink r:id="rId39" w:anchor="wp1147711" w:history="1">
        <w:r w:rsidRPr="006E00D2">
          <w:rPr>
            <w:rFonts w:ascii="Arial Narrow" w:eastAsia="Times New Roman" w:hAnsi="Arial Narrow" w:cs="Times New Roman"/>
            <w:color w:val="9999CC"/>
            <w:u w:val="single"/>
          </w:rPr>
          <w:t>52.222-26</w:t>
        </w:r>
      </w:hyperlink>
      <w:r w:rsidRPr="006E00D2">
        <w:rPr>
          <w:rFonts w:ascii="Arial Narrow" w:eastAsia="Times New Roman" w:hAnsi="Arial Narrow" w:cs="Times New Roman"/>
          <w:color w:val="000000"/>
        </w:rPr>
        <w:t>, Equal Opportunity.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(xiii) </w:t>
      </w:r>
      <w:hyperlink r:id="rId40" w:anchor="wp1147704" w:history="1">
        <w:r w:rsidRPr="006E00D2">
          <w:rPr>
            <w:rFonts w:ascii="Arial Narrow" w:eastAsia="Times New Roman" w:hAnsi="Arial Narrow" w:cs="Times New Roman"/>
            <w:color w:val="9999CC"/>
            <w:u w:val="single"/>
          </w:rPr>
          <w:t>52.222-25</w:t>
        </w:r>
      </w:hyperlink>
      <w:r w:rsidRPr="006E00D2">
        <w:rPr>
          <w:rFonts w:ascii="Arial Narrow" w:eastAsia="Times New Roman" w:hAnsi="Arial Narrow" w:cs="Times New Roman"/>
          <w:color w:val="000000"/>
        </w:rPr>
        <w:t xml:space="preserve">, Affirmative Action </w:t>
      </w:r>
      <w:r w:rsidR="003F4446" w:rsidRPr="006E00D2">
        <w:rPr>
          <w:rFonts w:ascii="Arial Narrow" w:eastAsia="Times New Roman" w:hAnsi="Arial Narrow" w:cs="Times New Roman"/>
          <w:color w:val="000000"/>
        </w:rPr>
        <w:t>Compliance. This</w:t>
      </w:r>
      <w:r w:rsidRPr="006E00D2">
        <w:rPr>
          <w:rFonts w:ascii="Arial Narrow" w:eastAsia="Times New Roman" w:hAnsi="Arial Narrow" w:cs="Times New Roman"/>
          <w:color w:val="000000"/>
        </w:rPr>
        <w:t xml:space="preserve"> provision applies to solicitations, other than those for construction, when the solicitation includes the clause at </w:t>
      </w:r>
      <w:hyperlink r:id="rId41" w:anchor="wp1147711" w:history="1">
        <w:r w:rsidRPr="006E00D2">
          <w:rPr>
            <w:rFonts w:ascii="Arial Narrow" w:eastAsia="Times New Roman" w:hAnsi="Arial Narrow" w:cs="Times New Roman"/>
            <w:color w:val="9999CC"/>
            <w:u w:val="single"/>
          </w:rPr>
          <w:t>52.222-26</w:t>
        </w:r>
      </w:hyperlink>
      <w:r w:rsidRPr="006E00D2">
        <w:rPr>
          <w:rFonts w:ascii="Arial Narrow" w:eastAsia="Times New Roman" w:hAnsi="Arial Narrow" w:cs="Times New Roman"/>
          <w:color w:val="000000"/>
        </w:rPr>
        <w:t>, Equal Opportunity.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(xiv) </w:t>
      </w:r>
      <w:hyperlink r:id="rId42" w:anchor="wp1148142" w:history="1">
        <w:r w:rsidRPr="006E00D2">
          <w:rPr>
            <w:rFonts w:ascii="Arial Narrow" w:eastAsia="Times New Roman" w:hAnsi="Arial Narrow" w:cs="Times New Roman"/>
            <w:color w:val="9999CC"/>
            <w:u w:val="single"/>
          </w:rPr>
          <w:t>52.222-38</w:t>
        </w:r>
      </w:hyperlink>
      <w:r w:rsidRPr="006E00D2">
        <w:rPr>
          <w:rFonts w:ascii="Arial Narrow" w:eastAsia="Times New Roman" w:hAnsi="Arial Narrow" w:cs="Times New Roman"/>
          <w:color w:val="000000"/>
        </w:rPr>
        <w:t>, Compliance with Veterans’ Employment Reporting Requirements. This provision applies to solicitations when it is anticipated the contract award will exceed the simplified acquisition threshold and the contract is not for acquisition of commercial items.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 </w:t>
      </w:r>
      <w:hyperlink r:id="rId43" w:anchor="wp1168785" w:history="1">
        <w:r w:rsidRPr="006E00D2">
          <w:rPr>
            <w:rFonts w:ascii="Arial Narrow" w:eastAsia="Times New Roman" w:hAnsi="Arial Narrow" w:cs="Times New Roman"/>
            <w:color w:val="9999CC"/>
            <w:u w:val="single"/>
          </w:rPr>
          <w:t>52.223-1</w:t>
        </w:r>
      </w:hyperlink>
      <w:r w:rsidRPr="006E00D2">
        <w:rPr>
          <w:rFonts w:ascii="Arial Narrow" w:eastAsia="Times New Roman" w:hAnsi="Arial Narrow" w:cs="Times New Roman"/>
          <w:color w:val="000000"/>
        </w:rPr>
        <w:t>, Biobased Product Certification. This provision applies to solicitations that require the delivery or specify the use of USDA–designated items; or include the clause at </w:t>
      </w:r>
      <w:hyperlink r:id="rId44" w:anchor="wp1168786" w:history="1">
        <w:r w:rsidRPr="006E00D2">
          <w:rPr>
            <w:rFonts w:ascii="Arial Narrow" w:eastAsia="Times New Roman" w:hAnsi="Arial Narrow" w:cs="Times New Roman"/>
            <w:color w:val="9999CC"/>
            <w:u w:val="single"/>
          </w:rPr>
          <w:t>52.223-2</w:t>
        </w:r>
      </w:hyperlink>
      <w:r w:rsidRPr="006E00D2">
        <w:rPr>
          <w:rFonts w:ascii="Arial Narrow" w:eastAsia="Times New Roman" w:hAnsi="Arial Narrow" w:cs="Times New Roman"/>
          <w:color w:val="000000"/>
        </w:rPr>
        <w:t>, Affirmative Procurement of Biobased Products Under Service and Construction Contracts.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 </w:t>
      </w:r>
      <w:hyperlink r:id="rId45" w:anchor="wp1168826" w:history="1">
        <w:r w:rsidRPr="006E00D2">
          <w:rPr>
            <w:rFonts w:ascii="Arial Narrow" w:eastAsia="Times New Roman" w:hAnsi="Arial Narrow" w:cs="Times New Roman"/>
            <w:color w:val="9999CC"/>
            <w:u w:val="single"/>
          </w:rPr>
          <w:t>52.223-4</w:t>
        </w:r>
      </w:hyperlink>
      <w:r w:rsidRPr="006E00D2">
        <w:rPr>
          <w:rFonts w:ascii="Arial Narrow" w:eastAsia="Times New Roman" w:hAnsi="Arial Narrow" w:cs="Times New Roman"/>
          <w:color w:val="000000"/>
        </w:rPr>
        <w:t>, Recovered Material Certification. This provision applies to solicitations that are for, or specify the use of, EPA–designated items.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(xvii) </w:t>
      </w:r>
      <w:hyperlink r:id="rId46" w:anchor="wp1169013" w:history="1">
        <w:r w:rsidRPr="006E00D2">
          <w:rPr>
            <w:rFonts w:ascii="Arial Narrow" w:eastAsia="Times New Roman" w:hAnsi="Arial Narrow" w:cs="Times New Roman"/>
            <w:color w:val="9999CC"/>
            <w:u w:val="single"/>
          </w:rPr>
          <w:t>52.225-2</w:t>
        </w:r>
      </w:hyperlink>
      <w:r w:rsidRPr="006E00D2">
        <w:rPr>
          <w:rFonts w:ascii="Arial Narrow" w:eastAsia="Times New Roman" w:hAnsi="Arial Narrow" w:cs="Times New Roman"/>
          <w:color w:val="000000"/>
        </w:rPr>
        <w:t>, Buy American Certificate. This provision applies to solicitations containing the clause at </w:t>
      </w:r>
      <w:hyperlink r:id="rId47" w:anchor="wp1192900" w:history="1">
        <w:r w:rsidRPr="006E00D2">
          <w:rPr>
            <w:rFonts w:ascii="Arial Narrow" w:eastAsia="Times New Roman" w:hAnsi="Arial Narrow" w:cs="Times New Roman"/>
            <w:color w:val="9999CC"/>
            <w:u w:val="single"/>
          </w:rPr>
          <w:t>52.225-1</w:t>
        </w:r>
      </w:hyperlink>
      <w:r w:rsidRPr="006E00D2">
        <w:rPr>
          <w:rFonts w:ascii="Arial Narrow" w:eastAsia="Times New Roman" w:hAnsi="Arial Narrow" w:cs="Times New Roman"/>
          <w:color w:val="000000"/>
        </w:rPr>
        <w: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(xviii) </w:t>
      </w:r>
      <w:hyperlink r:id="rId48" w:anchor="wp1169071" w:history="1">
        <w:r w:rsidRPr="006E00D2">
          <w:rPr>
            <w:rFonts w:ascii="Arial Narrow" w:eastAsia="Times New Roman" w:hAnsi="Arial Narrow" w:cs="Times New Roman"/>
            <w:color w:val="9999CC"/>
            <w:u w:val="single"/>
          </w:rPr>
          <w:t>52.225-4</w:t>
        </w:r>
      </w:hyperlink>
      <w:r w:rsidRPr="006E00D2">
        <w:rPr>
          <w:rFonts w:ascii="Arial Narrow" w:eastAsia="Times New Roman" w:hAnsi="Arial Narrow" w:cs="Times New Roman"/>
          <w:color w:val="000000"/>
        </w:rPr>
        <w:t>, Buy American—Free Trade Agreements—Israeli Trade Act Certificate. (Basic, Alternates I, II, and III.) This provision applies to solicitations containing the clause at </w:t>
      </w:r>
      <w:hyperlink r:id="rId49" w:anchor="wp1169038" w:history="1">
        <w:r w:rsidRPr="006E00D2">
          <w:rPr>
            <w:rFonts w:ascii="Arial Narrow" w:eastAsia="Times New Roman" w:hAnsi="Arial Narrow" w:cs="Times New Roman"/>
            <w:color w:val="9999CC"/>
            <w:u w:val="single"/>
          </w:rPr>
          <w:t>52.225-3</w:t>
        </w:r>
      </w:hyperlink>
      <w:r w:rsidRPr="006E00D2">
        <w:rPr>
          <w:rFonts w:ascii="Arial Narrow" w:eastAsia="Times New Roman" w:hAnsi="Arial Narrow" w:cs="Times New Roman"/>
          <w:color w:val="000000"/>
        </w:rPr>
        <w:t>.</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(A) If the acquisition value is less than $25,000, the basic provision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(B) If the acquisition value is $25,000 or more but is less than $50,000, the provision with its Alternate I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(C) If the acquisition value is $50,000 or more but is less than $77,533, the provision with its Alternate II applies.</w:t>
      </w:r>
    </w:p>
    <w:p w:rsidR="00E45DC0" w:rsidRPr="006E00D2" w:rsidRDefault="00E45DC0" w:rsidP="00E45DC0">
      <w:pPr>
        <w:ind w:firstLine="960"/>
        <w:rPr>
          <w:rFonts w:ascii="Arial Narrow" w:eastAsia="Times New Roman" w:hAnsi="Arial Narrow" w:cs="Times New Roman"/>
          <w:color w:val="000000"/>
        </w:rPr>
      </w:pPr>
      <w:r w:rsidRPr="006E00D2">
        <w:rPr>
          <w:rFonts w:ascii="Arial Narrow" w:eastAsia="Times New Roman" w:hAnsi="Arial Narrow" w:cs="Times New Roman"/>
          <w:color w:val="000000"/>
        </w:rPr>
        <w:t>(D) If the acquisition value is $77,533 or more but is less than $100,000, the provision with its Alternate III applies.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(xix) </w:t>
      </w:r>
      <w:hyperlink r:id="rId50" w:anchor="wp1169193" w:history="1">
        <w:r w:rsidRPr="006E00D2">
          <w:rPr>
            <w:rFonts w:ascii="Arial Narrow" w:eastAsia="Times New Roman" w:hAnsi="Arial Narrow" w:cs="Times New Roman"/>
            <w:color w:val="9999CC"/>
            <w:u w:val="single"/>
          </w:rPr>
          <w:t>52.225-6</w:t>
        </w:r>
      </w:hyperlink>
      <w:r w:rsidRPr="006E00D2">
        <w:rPr>
          <w:rFonts w:ascii="Arial Narrow" w:eastAsia="Times New Roman" w:hAnsi="Arial Narrow" w:cs="Times New Roman"/>
          <w:color w:val="000000"/>
        </w:rPr>
        <w:t>, Trade Agreements Certificate. This provision applies to solicitations containing the clause at </w:t>
      </w:r>
      <w:hyperlink r:id="rId51" w:anchor="wp1169151" w:history="1">
        <w:r w:rsidRPr="006E00D2">
          <w:rPr>
            <w:rFonts w:ascii="Arial Narrow" w:eastAsia="Times New Roman" w:hAnsi="Arial Narrow" w:cs="Times New Roman"/>
            <w:color w:val="9999CC"/>
            <w:u w:val="single"/>
          </w:rPr>
          <w:t>52.225-5</w:t>
        </w:r>
      </w:hyperlink>
      <w:r w:rsidRPr="006E00D2">
        <w:rPr>
          <w:rFonts w:ascii="Arial Narrow" w:eastAsia="Times New Roman" w:hAnsi="Arial Narrow" w:cs="Times New Roman"/>
          <w:color w:val="000000"/>
        </w:rPr>
        <w:t>.</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(xx) </w:t>
      </w:r>
      <w:hyperlink r:id="rId52" w:anchor="wp1181379" w:history="1">
        <w:r w:rsidRPr="006E00D2">
          <w:rPr>
            <w:rFonts w:ascii="Arial Narrow" w:eastAsia="Times New Roman" w:hAnsi="Arial Narrow" w:cs="Times New Roman"/>
            <w:color w:val="9999CC"/>
            <w:u w:val="single"/>
          </w:rPr>
          <w:t>52.225-20</w:t>
        </w:r>
      </w:hyperlink>
      <w:r w:rsidRPr="006E00D2">
        <w:rPr>
          <w:rFonts w:ascii="Arial Narrow" w:eastAsia="Times New Roman" w:hAnsi="Arial Narrow" w:cs="Times New Roman"/>
          <w:color w:val="000000"/>
        </w:rPr>
        <w:t>, Prohibition on Conducting Restricted Business Operations in Sudan—Certification.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lastRenderedPageBreak/>
        <w:t>(xxi) </w:t>
      </w:r>
      <w:hyperlink r:id="rId53" w:anchor="wp1188714" w:history="1">
        <w:r w:rsidRPr="006E00D2">
          <w:rPr>
            <w:rFonts w:ascii="Arial Narrow" w:eastAsia="Times New Roman" w:hAnsi="Arial Narrow" w:cs="Times New Roman"/>
            <w:color w:val="9999CC"/>
            <w:u w:val="single"/>
          </w:rPr>
          <w:t>52.225-25</w:t>
        </w:r>
      </w:hyperlink>
      <w:r w:rsidRPr="006E00D2">
        <w:rPr>
          <w:rFonts w:ascii="Arial Narrow" w:eastAsia="Times New Roman" w:hAnsi="Arial Narrow" w:cs="Times New Roman"/>
          <w:color w:val="000000"/>
        </w:rPr>
        <w:t>, Prohibition on Contracting with Entities Engaging in Certain Activities or Transactions Relating to Iran-Representation and Certifications. This provision applies to all solicitations.</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(xxii) </w:t>
      </w:r>
      <w:hyperlink r:id="rId54" w:anchor="wp1169667" w:history="1">
        <w:r w:rsidRPr="006E00D2">
          <w:rPr>
            <w:rFonts w:ascii="Arial Narrow" w:eastAsia="Times New Roman" w:hAnsi="Arial Narrow" w:cs="Times New Roman"/>
            <w:color w:val="9999CC"/>
            <w:u w:val="single"/>
          </w:rPr>
          <w:t>52.226-2</w:t>
        </w:r>
      </w:hyperlink>
      <w:r w:rsidRPr="006E00D2">
        <w:rPr>
          <w:rFonts w:ascii="Arial Narrow" w:eastAsia="Times New Roman" w:hAnsi="Arial Narrow" w:cs="Times New Roman"/>
          <w:color w:val="000000"/>
        </w:rPr>
        <w:t>, Historically Black College or University and Minority Institution Representation. This provision applies to solicitations for research, studies, supplies, or services of the type normally acquired from higher educational institutions.</w:t>
      </w:r>
    </w:p>
    <w:p w:rsidR="00E45DC0" w:rsidRPr="006E00D2" w:rsidRDefault="00E45DC0" w:rsidP="00E45DC0">
      <w:pPr>
        <w:ind w:firstLine="480"/>
        <w:rPr>
          <w:rFonts w:ascii="Arial Narrow" w:eastAsia="Times New Roman" w:hAnsi="Arial Narrow" w:cs="Times New Roman"/>
          <w:color w:val="000000"/>
        </w:rPr>
      </w:pPr>
      <w:r w:rsidRPr="006E00D2">
        <w:rPr>
          <w:rFonts w:ascii="Arial Narrow" w:eastAsia="Times New Roman" w:hAnsi="Arial Narrow" w:cs="Times New Roman"/>
          <w:color w:val="000000"/>
        </w:rPr>
        <w:t>(2) The following representations or certifications are applicable as indicated by the Contracting Officer:</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[Contracting Officer check as appropriate.]</w:t>
      </w:r>
    </w:p>
    <w:p w:rsidR="00E45DC0" w:rsidRPr="006E00D2" w:rsidRDefault="00E45DC0" w:rsidP="00E45DC0">
      <w:pPr>
        <w:ind w:firstLine="720"/>
        <w:rPr>
          <w:rFonts w:ascii="Arial Narrow" w:eastAsia="Times New Roman" w:hAnsi="Arial Narrow" w:cs="Times New Roman"/>
          <w:color w:val="000000"/>
        </w:rPr>
      </w:pPr>
      <w:bookmarkStart w:id="73" w:name="wp1151913"/>
      <w:bookmarkEnd w:id="73"/>
      <w:r w:rsidRPr="006E00D2">
        <w:rPr>
          <w:rFonts w:ascii="Arial Narrow" w:eastAsia="Times New Roman" w:hAnsi="Arial Narrow" w:cs="Times New Roman"/>
          <w:color w:val="000000"/>
        </w:rPr>
        <w:t>_</w:t>
      </w:r>
      <w:r w:rsidR="00F47200" w:rsidRPr="006E00D2">
        <w:rPr>
          <w:rFonts w:ascii="Arial Narrow" w:eastAsia="Times New Roman" w:hAnsi="Arial Narrow" w:cs="Times New Roman"/>
          <w:color w:val="000000"/>
        </w:rPr>
        <w:t>X</w:t>
      </w:r>
      <w:r w:rsidRPr="006E00D2">
        <w:rPr>
          <w:rFonts w:ascii="Arial Narrow" w:eastAsia="Times New Roman" w:hAnsi="Arial Narrow" w:cs="Times New Roman"/>
          <w:color w:val="000000"/>
        </w:rPr>
        <w:t>_ (i) </w:t>
      </w:r>
      <w:hyperlink r:id="rId55" w:anchor="wp1152369" w:history="1">
        <w:r w:rsidRPr="006E00D2">
          <w:rPr>
            <w:rFonts w:ascii="Arial Narrow" w:eastAsia="Times New Roman" w:hAnsi="Arial Narrow" w:cs="Times New Roman"/>
            <w:color w:val="9999CC"/>
            <w:u w:val="single"/>
          </w:rPr>
          <w:t>52.204-17</w:t>
        </w:r>
      </w:hyperlink>
      <w:r w:rsidRPr="006E00D2">
        <w:rPr>
          <w:rFonts w:ascii="Arial Narrow" w:eastAsia="Times New Roman" w:hAnsi="Arial Narrow" w:cs="Times New Roman"/>
          <w:color w:val="000000"/>
        </w:rPr>
        <w:t>, Ownership or Control of Offeror.</w:t>
      </w:r>
    </w:p>
    <w:p w:rsidR="00E45DC0" w:rsidRPr="006E00D2" w:rsidRDefault="00E45DC0" w:rsidP="00E45DC0">
      <w:pPr>
        <w:ind w:firstLine="720"/>
        <w:rPr>
          <w:rFonts w:ascii="Arial Narrow" w:eastAsia="Times New Roman" w:hAnsi="Arial Narrow" w:cs="Times New Roman"/>
          <w:color w:val="000000"/>
        </w:rPr>
      </w:pPr>
      <w:bookmarkStart w:id="74" w:name="wp1154919"/>
      <w:bookmarkEnd w:id="74"/>
      <w:r w:rsidRPr="006E00D2">
        <w:rPr>
          <w:rFonts w:ascii="Arial Narrow" w:eastAsia="Times New Roman" w:hAnsi="Arial Narrow" w:cs="Times New Roman"/>
          <w:color w:val="000000"/>
        </w:rPr>
        <w:t>_</w:t>
      </w:r>
      <w:r w:rsidR="00F47200" w:rsidRPr="006E00D2">
        <w:rPr>
          <w:rFonts w:ascii="Arial Narrow" w:eastAsia="Times New Roman" w:hAnsi="Arial Narrow" w:cs="Times New Roman"/>
          <w:color w:val="000000"/>
        </w:rPr>
        <w:t>X</w:t>
      </w:r>
      <w:r w:rsidRPr="006E00D2">
        <w:rPr>
          <w:rFonts w:ascii="Arial Narrow" w:eastAsia="Times New Roman" w:hAnsi="Arial Narrow" w:cs="Times New Roman"/>
          <w:color w:val="000000"/>
        </w:rPr>
        <w:t>_ (ii) </w:t>
      </w:r>
      <w:hyperlink r:id="rId56" w:anchor="wp1152940" w:history="1">
        <w:r w:rsidRPr="006E00D2">
          <w:rPr>
            <w:rFonts w:ascii="Arial Narrow" w:eastAsia="Times New Roman" w:hAnsi="Arial Narrow" w:cs="Times New Roman"/>
            <w:color w:val="9999CC"/>
            <w:u w:val="single"/>
          </w:rPr>
          <w:t>52.204-20</w:t>
        </w:r>
      </w:hyperlink>
      <w:r w:rsidRPr="006E00D2">
        <w:rPr>
          <w:rFonts w:ascii="Arial Narrow" w:eastAsia="Times New Roman" w:hAnsi="Arial Narrow" w:cs="Times New Roman"/>
          <w:color w:val="000000"/>
        </w:rPr>
        <w:t>, Predecessor of Offeror.</w:t>
      </w:r>
    </w:p>
    <w:p w:rsidR="00E45DC0" w:rsidRPr="006E00D2" w:rsidRDefault="00E45DC0" w:rsidP="00E45DC0">
      <w:pPr>
        <w:ind w:firstLine="720"/>
        <w:rPr>
          <w:rFonts w:ascii="Arial Narrow" w:eastAsia="Times New Roman" w:hAnsi="Arial Narrow" w:cs="Times New Roman"/>
          <w:color w:val="000000"/>
        </w:rPr>
      </w:pPr>
      <w:bookmarkStart w:id="75" w:name="wp1151795"/>
      <w:bookmarkEnd w:id="75"/>
      <w:r w:rsidRPr="006E00D2">
        <w:rPr>
          <w:rFonts w:ascii="Arial Narrow" w:eastAsia="Times New Roman" w:hAnsi="Arial Narrow" w:cs="Times New Roman"/>
          <w:color w:val="000000"/>
        </w:rPr>
        <w:t>__ (iii) </w:t>
      </w:r>
      <w:hyperlink r:id="rId57" w:anchor="wp1160855" w:history="1">
        <w:r w:rsidRPr="006E00D2">
          <w:rPr>
            <w:rFonts w:ascii="Arial Narrow" w:eastAsia="Times New Roman" w:hAnsi="Arial Narrow" w:cs="Times New Roman"/>
            <w:color w:val="9999CC"/>
            <w:u w:val="single"/>
          </w:rPr>
          <w:t>52.222-18</w:t>
        </w:r>
      </w:hyperlink>
      <w:r w:rsidRPr="006E00D2">
        <w:rPr>
          <w:rFonts w:ascii="Arial Narrow" w:eastAsia="Times New Roman" w:hAnsi="Arial Narrow" w:cs="Times New Roman"/>
          <w:color w:val="000000"/>
        </w:rPr>
        <w:t>, Certification Regarding Knowledge of Child Labor for Listed End Products.</w:t>
      </w:r>
    </w:p>
    <w:p w:rsidR="00E45DC0" w:rsidRPr="006E00D2" w:rsidRDefault="00E45DC0" w:rsidP="00E45DC0">
      <w:pPr>
        <w:ind w:firstLine="720"/>
        <w:rPr>
          <w:rFonts w:ascii="Arial Narrow" w:eastAsia="Times New Roman" w:hAnsi="Arial Narrow" w:cs="Times New Roman"/>
          <w:color w:val="000000"/>
        </w:rPr>
      </w:pPr>
      <w:bookmarkStart w:id="76" w:name="wp1151799"/>
      <w:bookmarkEnd w:id="76"/>
      <w:r w:rsidRPr="006E00D2">
        <w:rPr>
          <w:rFonts w:ascii="Arial Narrow" w:eastAsia="Times New Roman" w:hAnsi="Arial Narrow" w:cs="Times New Roman"/>
          <w:color w:val="000000"/>
        </w:rPr>
        <w:t>__ (iv) </w:t>
      </w:r>
      <w:hyperlink r:id="rId58" w:anchor="wp1152427" w:history="1">
        <w:r w:rsidRPr="006E00D2">
          <w:rPr>
            <w:rFonts w:ascii="Arial Narrow" w:eastAsia="Times New Roman" w:hAnsi="Arial Narrow" w:cs="Times New Roman"/>
            <w:color w:val="9999CC"/>
            <w:u w:val="single"/>
          </w:rPr>
          <w:t>52.222-48</w:t>
        </w:r>
      </w:hyperlink>
      <w:r w:rsidRPr="006E00D2">
        <w:rPr>
          <w:rFonts w:ascii="Arial Narrow" w:eastAsia="Times New Roman" w:hAnsi="Arial Narrow" w:cs="Times New Roman"/>
          <w:color w:val="000000"/>
        </w:rPr>
        <w:t>, Exemption from Application of the Service Contract Labor Standards to Contracts for Maintenance, Calibration, or Repair of Certain Equipment- Certification.</w:t>
      </w:r>
    </w:p>
    <w:p w:rsidR="00E45DC0" w:rsidRPr="006E00D2" w:rsidRDefault="00E45DC0" w:rsidP="00E45DC0">
      <w:pPr>
        <w:ind w:firstLine="720"/>
        <w:rPr>
          <w:rFonts w:ascii="Arial Narrow" w:eastAsia="Times New Roman" w:hAnsi="Arial Narrow" w:cs="Times New Roman"/>
          <w:color w:val="000000"/>
        </w:rPr>
      </w:pPr>
      <w:bookmarkStart w:id="77" w:name="wp1151803"/>
      <w:bookmarkEnd w:id="77"/>
      <w:r w:rsidRPr="006E00D2">
        <w:rPr>
          <w:rFonts w:ascii="Arial Narrow" w:eastAsia="Times New Roman" w:hAnsi="Arial Narrow" w:cs="Times New Roman"/>
          <w:color w:val="000000"/>
        </w:rPr>
        <w:t>__ (v) </w:t>
      </w:r>
      <w:hyperlink r:id="rId59" w:anchor="wp1162560" w:history="1">
        <w:r w:rsidRPr="006E00D2">
          <w:rPr>
            <w:rFonts w:ascii="Arial Narrow" w:eastAsia="Times New Roman" w:hAnsi="Arial Narrow" w:cs="Times New Roman"/>
            <w:color w:val="9999CC"/>
            <w:u w:val="single"/>
          </w:rPr>
          <w:t>52.222-52</w:t>
        </w:r>
      </w:hyperlink>
      <w:r w:rsidRPr="006E00D2">
        <w:rPr>
          <w:rFonts w:ascii="Arial Narrow" w:eastAsia="Times New Roman" w:hAnsi="Arial Narrow" w:cs="Times New Roman"/>
          <w:color w:val="000000"/>
        </w:rPr>
        <w:t>, Exemption from Application of the Service Contract Labor Standards to Contracts for Certain Services-Certification.</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 </w:t>
      </w:r>
      <w:hyperlink r:id="rId60" w:anchor="wp1168892" w:history="1">
        <w:r w:rsidRPr="006E00D2">
          <w:rPr>
            <w:rFonts w:ascii="Arial Narrow" w:eastAsia="Times New Roman" w:hAnsi="Arial Narrow" w:cs="Times New Roman"/>
            <w:color w:val="9999CC"/>
            <w:u w:val="single"/>
          </w:rPr>
          <w:t>52.223-9</w:t>
        </w:r>
      </w:hyperlink>
      <w:r w:rsidRPr="006E00D2">
        <w:rPr>
          <w:rFonts w:ascii="Arial Narrow" w:eastAsia="Times New Roman" w:hAnsi="Arial Narrow" w:cs="Times New Roman"/>
          <w:color w:val="000000"/>
        </w:rPr>
        <w:t>, with its Alternate I, Estimate of Percentage of Recovered Material Content for EPA–Designated Products (Alternate I only).</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(vii) </w:t>
      </w:r>
      <w:hyperlink r:id="rId61" w:anchor="wp1139116" w:history="1">
        <w:r w:rsidRPr="006E00D2">
          <w:rPr>
            <w:rFonts w:ascii="Arial Narrow" w:eastAsia="Times New Roman" w:hAnsi="Arial Narrow" w:cs="Times New Roman"/>
            <w:color w:val="9999CC"/>
            <w:u w:val="single"/>
          </w:rPr>
          <w:t>52.227-6</w:t>
        </w:r>
      </w:hyperlink>
      <w:r w:rsidRPr="006E00D2">
        <w:rPr>
          <w:rFonts w:ascii="Arial Narrow" w:eastAsia="Times New Roman" w:hAnsi="Arial Narrow" w:cs="Times New Roman"/>
          <w:color w:val="000000"/>
        </w:rPr>
        <w:t>, Royalty Information.</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__ (A) Basic.</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__(B) Alternate I.</w:t>
      </w:r>
    </w:p>
    <w:p w:rsidR="00E45DC0" w:rsidRPr="006E00D2" w:rsidRDefault="00E45DC0" w:rsidP="00E45DC0">
      <w:pPr>
        <w:ind w:firstLine="720"/>
        <w:rPr>
          <w:rFonts w:ascii="Arial Narrow" w:eastAsia="Times New Roman" w:hAnsi="Arial Narrow" w:cs="Times New Roman"/>
          <w:color w:val="000000"/>
        </w:rPr>
      </w:pPr>
      <w:r w:rsidRPr="006E00D2">
        <w:rPr>
          <w:rFonts w:ascii="Arial Narrow" w:eastAsia="Times New Roman" w:hAnsi="Arial Narrow" w:cs="Times New Roman"/>
          <w:color w:val="000000"/>
        </w:rPr>
        <w:t>__ (viii) </w:t>
      </w:r>
      <w:hyperlink r:id="rId62" w:anchor="wp1145584" w:history="1">
        <w:r w:rsidRPr="006E00D2">
          <w:rPr>
            <w:rFonts w:ascii="Arial Narrow" w:eastAsia="Times New Roman" w:hAnsi="Arial Narrow" w:cs="Times New Roman"/>
            <w:color w:val="9999CC"/>
            <w:u w:val="single"/>
          </w:rPr>
          <w:t>52.227-15</w:t>
        </w:r>
      </w:hyperlink>
      <w:r w:rsidRPr="006E00D2">
        <w:rPr>
          <w:rFonts w:ascii="Arial Narrow" w:eastAsia="Times New Roman" w:hAnsi="Arial Narrow" w:cs="Times New Roman"/>
          <w:color w:val="000000"/>
        </w:rPr>
        <w:t>, Representation of Limited Rights Data and Restricted Computer Software.</w:t>
      </w:r>
    </w:p>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(d) The offeror has completed the annual representations and certifications electronically via the SAM website accessed through</w:t>
      </w:r>
      <w:hyperlink r:id="rId63" w:tgtFrame="_blank" w:history="1">
        <w:r w:rsidRPr="006E00D2">
          <w:rPr>
            <w:rFonts w:ascii="Arial Narrow" w:eastAsia="Times New Roman" w:hAnsi="Arial Narrow" w:cs="Times New Roman"/>
            <w:color w:val="9999CC"/>
            <w:u w:val="single"/>
          </w:rPr>
          <w:t>https://www.acquisition.gov</w:t>
        </w:r>
      </w:hyperlink>
      <w:r w:rsidRPr="006E00D2">
        <w:rPr>
          <w:rFonts w:ascii="Arial Narrow" w:eastAsia="Times New Roman" w:hAnsi="Arial Narrow" w:cs="Times New Roman"/>
          <w:color w:val="000000"/>
        </w:rPr>
        <w:t>. After reviewing the SAM database information, the offeror verifies by submission of the offer that the representations and certifications currently posted electronically that apply to this solicitation as indicated in paragraph (c)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FAR </w:t>
      </w:r>
      <w:hyperlink r:id="rId64" w:anchor="wp1073667" w:history="1">
        <w:r w:rsidRPr="006E00D2">
          <w:rPr>
            <w:rFonts w:ascii="Arial Narrow" w:eastAsia="Times New Roman" w:hAnsi="Arial Narrow" w:cs="Times New Roman"/>
            <w:color w:val="9999CC"/>
            <w:u w:val="single"/>
          </w:rPr>
          <w:t>4.1201</w:t>
        </w:r>
      </w:hyperlink>
      <w:r w:rsidRPr="006E00D2">
        <w:rPr>
          <w:rFonts w:ascii="Arial Narrow" w:eastAsia="Times New Roman" w:hAnsi="Arial Narrow" w:cs="Times New Roman"/>
          <w:color w:val="000000"/>
        </w:rPr>
        <w:t>); except for the changes identified below [offeror to insert changes, identifying change by clause number, title, date]. These amended representation(s) and/or certification(s) are also incorporated in this offer and are current, accurate, and complete as of the date of this offer.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tblGrid>
      <w:tr w:rsidR="00E45DC0" w:rsidRPr="006E00D2" w:rsidTr="00E45DC0">
        <w:trPr>
          <w:tblCellSpacing w:w="15" w:type="dxa"/>
        </w:trPr>
        <w:tc>
          <w:tcPr>
            <w:tcW w:w="0" w:type="auto"/>
            <w:hideMark/>
          </w:tcPr>
          <w:p w:rsidR="00E45DC0" w:rsidRPr="006E00D2" w:rsidRDefault="00E45DC0" w:rsidP="00E45DC0">
            <w:pPr>
              <w:jc w:val="center"/>
              <w:rPr>
                <w:rFonts w:ascii="Arial Narrow" w:eastAsia="Times New Roman" w:hAnsi="Arial Narrow" w:cs="Arial"/>
                <w:smallCaps/>
                <w:color w:val="000000"/>
              </w:rPr>
            </w:pPr>
            <w:r w:rsidRPr="006E00D2">
              <w:rPr>
                <w:rFonts w:ascii="Arial Narrow" w:eastAsia="Times New Roman" w:hAnsi="Arial Narrow" w:cs="Arial"/>
                <w:smallCaps/>
                <w:color w:val="000000"/>
              </w:rPr>
              <w:t>FAR Clause # Title Date Change</w:t>
            </w:r>
          </w:p>
        </w:tc>
      </w:tr>
      <w:tr w:rsidR="00E45DC0" w:rsidRPr="006E00D2" w:rsidTr="00E45DC0">
        <w:trPr>
          <w:tblCellSpacing w:w="15" w:type="dxa"/>
        </w:trPr>
        <w:tc>
          <w:tcPr>
            <w:tcW w:w="0" w:type="auto"/>
            <w:hideMark/>
          </w:tcPr>
          <w:p w:rsidR="00E45DC0" w:rsidRPr="006E00D2" w:rsidRDefault="00E45DC0" w:rsidP="00E45DC0">
            <w:pPr>
              <w:rPr>
                <w:rFonts w:ascii="Arial Narrow" w:eastAsia="Times New Roman" w:hAnsi="Arial Narrow" w:cs="Times New Roman"/>
                <w:color w:val="000000"/>
              </w:rPr>
            </w:pPr>
            <w:r w:rsidRPr="006E00D2">
              <w:rPr>
                <w:rFonts w:ascii="Arial Narrow" w:eastAsia="Times New Roman" w:hAnsi="Arial Narrow" w:cs="Times New Roman"/>
                <w:color w:val="000000"/>
              </w:rPr>
              <w:t>____________ _________ _____ _______</w:t>
            </w:r>
          </w:p>
        </w:tc>
      </w:tr>
    </w:tbl>
    <w:p w:rsidR="00E45DC0" w:rsidRPr="006E00D2" w:rsidRDefault="00E45DC0" w:rsidP="00E45DC0">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Any changes provided by the offeror are applicable to this solicitation only, and do not result in an update to the representations and certifications posted on SAM.</w:t>
      </w:r>
    </w:p>
    <w:p w:rsidR="00E45DC0" w:rsidRPr="006E00D2" w:rsidRDefault="00E45DC0" w:rsidP="00E45DC0">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F47200" w:rsidRPr="006E00D2" w:rsidRDefault="00F47200" w:rsidP="002468D2">
      <w:pPr>
        <w:rPr>
          <w:rFonts w:ascii="Arial Narrow" w:eastAsia="Arial Unicode MS" w:hAnsi="Arial Narrow" w:cs="Arial"/>
          <w:color w:val="000000"/>
        </w:rPr>
      </w:pPr>
    </w:p>
    <w:p w:rsidR="00F47200" w:rsidRPr="006E00D2" w:rsidRDefault="00F47200" w:rsidP="00F47200">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 xml:space="preserve">K.9. </w:t>
      </w:r>
      <w:r w:rsidRPr="006E00D2">
        <w:rPr>
          <w:rFonts w:ascii="Arial Narrow" w:eastAsiaTheme="majorEastAsia" w:hAnsi="Arial Narrow" w:cstheme="majorBidi"/>
          <w:bCs/>
          <w:color w:val="4F81BD" w:themeColor="accent1"/>
        </w:rPr>
        <w:tab/>
        <w:t>FAR 52.204-</w:t>
      </w:r>
      <w:r w:rsidR="002468D2" w:rsidRPr="006E00D2">
        <w:rPr>
          <w:rFonts w:ascii="Arial Narrow" w:eastAsiaTheme="majorEastAsia" w:hAnsi="Arial Narrow" w:cstheme="majorBidi"/>
          <w:bCs/>
          <w:color w:val="4F81BD" w:themeColor="accent1"/>
        </w:rPr>
        <w:t>17 OWNERSHIP OR CONTROL OF OFFEROR (JUL 2016)</w:t>
      </w:r>
    </w:p>
    <w:p w:rsidR="002468D2" w:rsidRPr="006E00D2" w:rsidRDefault="002468D2" w:rsidP="00F47200">
      <w:pPr>
        <w:keepNext/>
        <w:keepLines/>
        <w:outlineLvl w:val="2"/>
        <w:rPr>
          <w:rFonts w:ascii="Arial Narrow" w:eastAsiaTheme="majorEastAsia" w:hAnsi="Arial Narrow" w:cstheme="majorBidi"/>
          <w:bCs/>
          <w:color w:val="4F81BD" w:themeColor="accent1"/>
        </w:rPr>
      </w:pPr>
    </w:p>
    <w:p w:rsidR="002468D2" w:rsidRPr="006E00D2" w:rsidRDefault="002468D2" w:rsidP="002468D2">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 As used in this provision–</w:t>
      </w:r>
    </w:p>
    <w:p w:rsidR="002468D2" w:rsidRPr="006E00D2" w:rsidRDefault="002468D2" w:rsidP="002468D2">
      <w:pPr>
        <w:ind w:firstLine="240"/>
        <w:rPr>
          <w:rFonts w:ascii="Arial Narrow" w:eastAsia="Times New Roman" w:hAnsi="Arial Narrow" w:cs="Times New Roman"/>
          <w:color w:val="000000"/>
        </w:rPr>
      </w:pPr>
      <w:bookmarkStart w:id="78" w:name="wp1156245"/>
      <w:bookmarkEnd w:id="78"/>
      <w:r w:rsidRPr="006E00D2">
        <w:rPr>
          <w:rFonts w:ascii="Arial Narrow" w:eastAsia="Times New Roman" w:hAnsi="Arial Narrow" w:cs="Times New Roman"/>
          <w:color w:val="000000"/>
        </w:rPr>
        <w:t>“Commercial and Government Entity (CAGE) code” means–</w:t>
      </w:r>
    </w:p>
    <w:p w:rsidR="002468D2" w:rsidRPr="006E00D2" w:rsidRDefault="002468D2" w:rsidP="002468D2">
      <w:pPr>
        <w:ind w:firstLine="480"/>
        <w:rPr>
          <w:rFonts w:ascii="Arial Narrow" w:eastAsia="Times New Roman" w:hAnsi="Arial Narrow" w:cs="Times New Roman"/>
          <w:color w:val="000000"/>
        </w:rPr>
      </w:pPr>
      <w:bookmarkStart w:id="79" w:name="wp1156246"/>
      <w:bookmarkEnd w:id="79"/>
      <w:r w:rsidRPr="006E00D2">
        <w:rPr>
          <w:rFonts w:ascii="Arial Narrow" w:eastAsia="Times New Roman" w:hAnsi="Arial Narrow" w:cs="Times New Roman"/>
          <w:color w:val="000000"/>
        </w:rPr>
        <w:t>(1) An identifier assigned to entities located in the United States or its outlying areas by the Defense Logistics Agency (DLA) Commercial and Government Entity (CAGE) Branch to identify a commercial or government entity; or</w:t>
      </w:r>
    </w:p>
    <w:p w:rsidR="002468D2" w:rsidRPr="006E00D2" w:rsidRDefault="002468D2" w:rsidP="002468D2">
      <w:pPr>
        <w:ind w:firstLine="480"/>
        <w:rPr>
          <w:rFonts w:ascii="Arial Narrow" w:eastAsia="Times New Roman" w:hAnsi="Arial Narrow" w:cs="Times New Roman"/>
          <w:color w:val="000000"/>
        </w:rPr>
      </w:pPr>
      <w:bookmarkStart w:id="80" w:name="wp1156247"/>
      <w:bookmarkEnd w:id="80"/>
      <w:r w:rsidRPr="006E00D2">
        <w:rPr>
          <w:rFonts w:ascii="Arial Narrow" w:eastAsia="Times New Roman" w:hAnsi="Arial Narrow" w:cs="Times New Roman"/>
          <w:color w:val="000000"/>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2468D2" w:rsidRPr="006E00D2" w:rsidRDefault="002468D2" w:rsidP="002468D2">
      <w:pPr>
        <w:ind w:firstLine="240"/>
        <w:rPr>
          <w:rFonts w:ascii="Arial Narrow" w:eastAsia="Times New Roman" w:hAnsi="Arial Narrow" w:cs="Times New Roman"/>
          <w:color w:val="000000"/>
        </w:rPr>
      </w:pPr>
      <w:bookmarkStart w:id="81" w:name="wp1152431"/>
      <w:bookmarkEnd w:id="81"/>
      <w:r w:rsidRPr="006E00D2">
        <w:rPr>
          <w:rFonts w:ascii="Arial Narrow" w:eastAsia="Times New Roman" w:hAnsi="Arial Narrow" w:cs="Times New Roman"/>
          <w:color w:val="000000"/>
        </w:rPr>
        <w:t>“Highest-level owner” means the entity that owns or controls an immediate owner of the offeror, or that owns or controls one or more entities that control an immediate owner of the offeror. No entity owns or exercises control of the highest level owner.</w:t>
      </w:r>
    </w:p>
    <w:p w:rsidR="002468D2" w:rsidRPr="006E00D2" w:rsidRDefault="002468D2" w:rsidP="002468D2">
      <w:pPr>
        <w:ind w:firstLine="240"/>
        <w:rPr>
          <w:rFonts w:ascii="Arial Narrow" w:eastAsia="Times New Roman" w:hAnsi="Arial Narrow" w:cs="Times New Roman"/>
          <w:color w:val="000000"/>
        </w:rPr>
      </w:pPr>
      <w:bookmarkStart w:id="82" w:name="wp1152433"/>
      <w:bookmarkEnd w:id="82"/>
      <w:r w:rsidRPr="006E00D2">
        <w:rPr>
          <w:rFonts w:ascii="Arial Narrow" w:eastAsia="Times New Roman" w:hAnsi="Arial Narrow" w:cs="Times New Roman"/>
          <w:color w:val="000000"/>
        </w:rPr>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rsidR="002468D2" w:rsidRPr="006E00D2" w:rsidRDefault="002468D2" w:rsidP="002468D2">
      <w:pPr>
        <w:ind w:firstLine="240"/>
        <w:rPr>
          <w:rFonts w:ascii="Arial Narrow" w:eastAsia="Times New Roman" w:hAnsi="Arial Narrow" w:cs="Times New Roman"/>
          <w:color w:val="000000"/>
        </w:rPr>
      </w:pPr>
      <w:bookmarkStart w:id="83" w:name="wp1152450"/>
      <w:bookmarkEnd w:id="83"/>
      <w:r w:rsidRPr="006E00D2">
        <w:rPr>
          <w:rFonts w:ascii="Arial Narrow" w:eastAsia="Times New Roman" w:hAnsi="Arial Narrow" w:cs="Times New Roman"/>
          <w:color w:val="000000"/>
        </w:rPr>
        <w:lastRenderedPageBreak/>
        <w:t xml:space="preserve">(b) The Offeror represents that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has or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does not have</w:t>
      </w:r>
      <w:r w:rsidRPr="006E00D2">
        <w:rPr>
          <w:rFonts w:ascii="Arial Narrow" w:eastAsia="Times New Roman" w:hAnsi="Arial Narrow" w:cs="Times New Roman"/>
          <w:color w:val="000000"/>
        </w:rPr>
        <w:t xml:space="preserve"> an immediate owner. If the Offeror has more than one immediate owner (such as a joint venture), then the Offeror shall respond to paragraph (c) and if applicable, paragraph (d) of this provision for each participant in the joint venture.</w:t>
      </w:r>
    </w:p>
    <w:p w:rsidR="002468D2" w:rsidRPr="006E00D2" w:rsidRDefault="002468D2" w:rsidP="002468D2">
      <w:pPr>
        <w:ind w:firstLine="240"/>
        <w:rPr>
          <w:rFonts w:ascii="Arial Narrow" w:eastAsia="Times New Roman" w:hAnsi="Arial Narrow" w:cs="Times New Roman"/>
          <w:color w:val="000000"/>
        </w:rPr>
      </w:pPr>
      <w:bookmarkStart w:id="84" w:name="wp1152681"/>
      <w:bookmarkEnd w:id="84"/>
      <w:r w:rsidRPr="006E00D2">
        <w:rPr>
          <w:rFonts w:ascii="Arial Narrow" w:eastAsia="Times New Roman" w:hAnsi="Arial Narrow" w:cs="Times New Roman"/>
          <w:color w:val="000000"/>
        </w:rPr>
        <w:t>(c) If the Offeror indicates “has” in paragraph (b) of this provision, enter the following information:</w:t>
      </w:r>
    </w:p>
    <w:p w:rsidR="002468D2" w:rsidRPr="006E00D2" w:rsidRDefault="002468D2" w:rsidP="002468D2">
      <w:pPr>
        <w:ind w:firstLine="240"/>
        <w:rPr>
          <w:rFonts w:ascii="Arial Narrow" w:hAnsi="Arial Narrow" w:cs="Arial"/>
          <w:b/>
          <w:color w:val="000000" w:themeColor="text1"/>
          <w:sz w:val="24"/>
          <w:szCs w:val="24"/>
        </w:rPr>
      </w:pPr>
      <w:bookmarkStart w:id="85" w:name="wp1152802"/>
      <w:bookmarkEnd w:id="85"/>
      <w:r w:rsidRPr="006E00D2">
        <w:rPr>
          <w:rFonts w:ascii="Arial Narrow" w:eastAsia="Times New Roman" w:hAnsi="Arial Narrow" w:cs="Times New Roman"/>
          <w:color w:val="000000"/>
        </w:rPr>
        <w:t xml:space="preserve">Immediate owner CAGE code: </w:t>
      </w:r>
      <w:bookmarkStart w:id="86" w:name="wp1152803"/>
      <w:bookmarkEnd w:id="86"/>
      <w:sdt>
        <w:sdtPr>
          <w:rPr>
            <w:rFonts w:ascii="Arial Narrow" w:hAnsi="Arial Narrow" w:cs="Arial"/>
            <w:b/>
            <w:color w:val="000000" w:themeColor="text1"/>
            <w:sz w:val="24"/>
            <w:szCs w:val="24"/>
          </w:rPr>
          <w:id w:val="-1234692483"/>
          <w:placeholder>
            <w:docPart w:val="BC9C11B32C044BC0A89826AD3FBE820B"/>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hAnsi="Arial Narrow" w:cs="Arial"/>
          <w:b/>
          <w:color w:val="000000" w:themeColor="text1"/>
          <w:sz w:val="24"/>
          <w:szCs w:val="24"/>
        </w:rPr>
      </w:pPr>
      <w:r w:rsidRPr="006E00D2">
        <w:rPr>
          <w:rFonts w:ascii="Arial Narrow" w:eastAsia="Times New Roman" w:hAnsi="Arial Narrow" w:cs="Times New Roman"/>
          <w:color w:val="000000"/>
        </w:rPr>
        <w:t xml:space="preserve">Immediate owner legal name: </w:t>
      </w:r>
      <w:sdt>
        <w:sdtPr>
          <w:rPr>
            <w:rFonts w:ascii="Arial Narrow" w:hAnsi="Arial Narrow" w:cs="Arial"/>
            <w:b/>
            <w:color w:val="000000" w:themeColor="text1"/>
            <w:sz w:val="24"/>
            <w:szCs w:val="24"/>
          </w:rPr>
          <w:id w:val="-129092322"/>
          <w:placeholder>
            <w:docPart w:val="196ABB09287747AA9EFA50FF391D3CAF"/>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eastAsia="Times New Roman" w:hAnsi="Arial Narrow" w:cs="Times New Roman"/>
          <w:color w:val="000000"/>
        </w:rPr>
      </w:pPr>
      <w:bookmarkStart w:id="87" w:name="wp1152804"/>
      <w:bookmarkEnd w:id="87"/>
      <w:r w:rsidRPr="006E00D2">
        <w:rPr>
          <w:rFonts w:ascii="Arial Narrow" w:eastAsia="Times New Roman" w:hAnsi="Arial Narrow" w:cs="Times New Roman"/>
          <w:color w:val="000000"/>
        </w:rPr>
        <w:t>(Do not use a “doing business as” name)</w:t>
      </w:r>
    </w:p>
    <w:p w:rsidR="002468D2" w:rsidRPr="006E00D2" w:rsidRDefault="002468D2" w:rsidP="002468D2">
      <w:pPr>
        <w:ind w:firstLine="240"/>
        <w:rPr>
          <w:rFonts w:ascii="Arial Narrow" w:eastAsia="Times New Roman" w:hAnsi="Arial Narrow" w:cs="Times New Roman"/>
          <w:color w:val="000000"/>
        </w:rPr>
      </w:pPr>
      <w:bookmarkStart w:id="88" w:name="wp1152461"/>
      <w:bookmarkEnd w:id="88"/>
      <w:r w:rsidRPr="006E00D2">
        <w:rPr>
          <w:rFonts w:ascii="Arial Narrow" w:eastAsia="Times New Roman" w:hAnsi="Arial Narrow" w:cs="Times New Roman"/>
          <w:color w:val="000000"/>
        </w:rPr>
        <w:t xml:space="preserve">Is the immediate owner owned or controlled by another entity?: </w:t>
      </w:r>
      <w:r w:rsidR="009112C6"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9112C6"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009112C6"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Yes</w:t>
      </w:r>
      <w:r w:rsidRPr="006E00D2">
        <w:rPr>
          <w:rFonts w:ascii="Arial Narrow" w:eastAsia="Times New Roman" w:hAnsi="Arial Narrow" w:cs="Times New Roman"/>
          <w:color w:val="000000"/>
        </w:rPr>
        <w:t xml:space="preserve"> or </w:t>
      </w:r>
      <w:r w:rsidR="009112C6"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9112C6"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009112C6"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No.</w:t>
      </w:r>
    </w:p>
    <w:p w:rsidR="002468D2" w:rsidRPr="006E00D2" w:rsidRDefault="002468D2" w:rsidP="002468D2">
      <w:pPr>
        <w:ind w:firstLine="240"/>
        <w:rPr>
          <w:rFonts w:ascii="Arial Narrow" w:eastAsia="Times New Roman" w:hAnsi="Arial Narrow" w:cs="Times New Roman"/>
          <w:color w:val="000000"/>
        </w:rPr>
      </w:pPr>
      <w:bookmarkStart w:id="89" w:name="wp1152516"/>
      <w:bookmarkEnd w:id="89"/>
      <w:r w:rsidRPr="006E00D2">
        <w:rPr>
          <w:rFonts w:ascii="Arial Narrow" w:eastAsia="Times New Roman" w:hAnsi="Arial Narrow" w:cs="Times New Roman"/>
          <w:color w:val="000000"/>
        </w:rPr>
        <w:t>(d) If the Offeror indicates “yes” in paragraph (c) of this provision, indicating that the immediate owner is owned or controlled by another entity, then enter the following information:</w:t>
      </w:r>
    </w:p>
    <w:p w:rsidR="002468D2" w:rsidRPr="006E00D2" w:rsidRDefault="002468D2" w:rsidP="002468D2">
      <w:pPr>
        <w:ind w:firstLine="240"/>
        <w:rPr>
          <w:rFonts w:ascii="Arial Narrow" w:hAnsi="Arial Narrow" w:cs="Arial"/>
          <w:b/>
          <w:color w:val="000000" w:themeColor="text1"/>
          <w:sz w:val="24"/>
          <w:szCs w:val="24"/>
        </w:rPr>
      </w:pPr>
      <w:bookmarkStart w:id="90" w:name="wp1152529"/>
      <w:bookmarkEnd w:id="90"/>
      <w:r w:rsidRPr="006E00D2">
        <w:rPr>
          <w:rFonts w:ascii="Arial Narrow" w:eastAsia="Times New Roman" w:hAnsi="Arial Narrow" w:cs="Times New Roman"/>
          <w:color w:val="000000"/>
        </w:rPr>
        <w:t xml:space="preserve">Highest-level owner CAGE code: </w:t>
      </w:r>
      <w:sdt>
        <w:sdtPr>
          <w:rPr>
            <w:rFonts w:ascii="Arial Narrow" w:hAnsi="Arial Narrow" w:cs="Arial"/>
            <w:b/>
            <w:color w:val="000000" w:themeColor="text1"/>
            <w:sz w:val="24"/>
            <w:szCs w:val="24"/>
          </w:rPr>
          <w:id w:val="-1498495978"/>
          <w:placeholder>
            <w:docPart w:val="61328CD15331443EBFCE74CA84D9839E"/>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hAnsi="Arial Narrow" w:cs="Arial"/>
          <w:b/>
          <w:color w:val="000000" w:themeColor="text1"/>
          <w:sz w:val="24"/>
          <w:szCs w:val="24"/>
        </w:rPr>
      </w:pPr>
      <w:bookmarkStart w:id="91" w:name="wp1152518"/>
      <w:bookmarkEnd w:id="91"/>
      <w:r w:rsidRPr="006E00D2">
        <w:rPr>
          <w:rFonts w:ascii="Arial Narrow" w:eastAsia="Times New Roman" w:hAnsi="Arial Narrow" w:cs="Times New Roman"/>
          <w:color w:val="000000"/>
        </w:rPr>
        <w:t xml:space="preserve">Highest-level owner legal name: </w:t>
      </w:r>
      <w:sdt>
        <w:sdtPr>
          <w:rPr>
            <w:rFonts w:ascii="Arial Narrow" w:hAnsi="Arial Narrow" w:cs="Arial"/>
            <w:b/>
            <w:color w:val="000000" w:themeColor="text1"/>
            <w:sz w:val="24"/>
            <w:szCs w:val="24"/>
          </w:rPr>
          <w:id w:val="-326135037"/>
          <w:placeholder>
            <w:docPart w:val="7F0B7077B2D04D238057A53C0F693C0D"/>
          </w:placeholder>
          <w:showingPlcHdr/>
        </w:sdtPr>
        <w:sdtEndPr/>
        <w:sdtContent>
          <w:r w:rsidRPr="006E00D2">
            <w:rPr>
              <w:rStyle w:val="PlaceholderText"/>
              <w:rFonts w:ascii="Arial Narrow" w:hAnsi="Arial Narrow" w:cs="Arial"/>
              <w:b/>
              <w:color w:val="000000" w:themeColor="text1"/>
              <w:sz w:val="24"/>
              <w:szCs w:val="24"/>
            </w:rPr>
            <w:t>Click here to enter text.</w:t>
          </w:r>
        </w:sdtContent>
      </w:sdt>
    </w:p>
    <w:p w:rsidR="002468D2" w:rsidRPr="006E00D2" w:rsidRDefault="002468D2" w:rsidP="002468D2">
      <w:pPr>
        <w:ind w:firstLine="240"/>
        <w:rPr>
          <w:rFonts w:ascii="Arial Narrow" w:eastAsia="Times New Roman" w:hAnsi="Arial Narrow" w:cs="Times New Roman"/>
          <w:color w:val="000000"/>
        </w:rPr>
      </w:pPr>
      <w:bookmarkStart w:id="92" w:name="wp1152426"/>
      <w:bookmarkEnd w:id="92"/>
      <w:r w:rsidRPr="006E00D2">
        <w:rPr>
          <w:rFonts w:ascii="Arial Narrow" w:eastAsia="Times New Roman" w:hAnsi="Arial Narrow" w:cs="Times New Roman"/>
          <w:color w:val="000000"/>
        </w:rPr>
        <w:t>(Do not use a “doing business as” name)</w:t>
      </w:r>
    </w:p>
    <w:p w:rsidR="00F47200" w:rsidRPr="006E00D2" w:rsidRDefault="002468D2" w:rsidP="002468D2">
      <w:pPr>
        <w:jc w:val="center"/>
        <w:rPr>
          <w:rFonts w:ascii="Arial Narrow" w:eastAsia="Times New Roman" w:hAnsi="Arial Narrow" w:cs="Times New Roman"/>
          <w:color w:val="000000"/>
        </w:rPr>
      </w:pPr>
      <w:bookmarkStart w:id="93" w:name="wp1152376"/>
      <w:bookmarkEnd w:id="93"/>
      <w:r w:rsidRPr="006E00D2">
        <w:rPr>
          <w:rFonts w:ascii="Arial Narrow" w:eastAsia="Times New Roman" w:hAnsi="Arial Narrow" w:cs="Times New Roman"/>
          <w:color w:val="000000"/>
        </w:rPr>
        <w:t>(End of provision)</w:t>
      </w:r>
    </w:p>
    <w:p w:rsidR="00F47200" w:rsidRPr="006E00D2" w:rsidRDefault="00F47200" w:rsidP="00E45DC0">
      <w:pPr>
        <w:jc w:val="center"/>
        <w:rPr>
          <w:rFonts w:ascii="Arial Narrow" w:eastAsia="Arial Unicode MS" w:hAnsi="Arial Narrow" w:cs="Arial"/>
          <w:color w:val="000000"/>
        </w:rPr>
      </w:pPr>
    </w:p>
    <w:p w:rsidR="00A16887" w:rsidRPr="006E00D2" w:rsidRDefault="00A16887" w:rsidP="00A16887">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2468D2" w:rsidRPr="006E00D2">
        <w:rPr>
          <w:rFonts w:ascii="Arial Narrow" w:eastAsiaTheme="majorEastAsia" w:hAnsi="Arial Narrow" w:cstheme="majorBidi"/>
          <w:bCs/>
          <w:color w:val="4F81BD" w:themeColor="accent1"/>
        </w:rPr>
        <w:t>10</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52.204-20 PREDECESSOR OF OFFEROR (JUL 2016)</w:t>
      </w:r>
    </w:p>
    <w:p w:rsidR="00A16887" w:rsidRPr="006E00D2" w:rsidRDefault="00A16887" w:rsidP="00A16887">
      <w:pPr>
        <w:keepNext/>
        <w:keepLines/>
        <w:outlineLvl w:val="2"/>
        <w:rPr>
          <w:rFonts w:ascii="Arial Narrow" w:eastAsiaTheme="majorEastAsia" w:hAnsi="Arial Narrow" w:cstheme="majorBidi"/>
          <w:bCs/>
          <w:color w:val="4F81BD" w:themeColor="accent1"/>
        </w:rPr>
      </w:pPr>
    </w:p>
    <w:p w:rsidR="00A16887" w:rsidRPr="006E00D2" w:rsidRDefault="00A16887" w:rsidP="00DF7B54">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(a) Definitions. As used in this provision–</w:t>
      </w:r>
    </w:p>
    <w:p w:rsidR="00A16887" w:rsidRPr="006E00D2" w:rsidRDefault="00A16887" w:rsidP="00DF7B54">
      <w:pPr>
        <w:ind w:firstLine="240"/>
        <w:rPr>
          <w:rFonts w:ascii="Arial Narrow" w:eastAsia="Times New Roman" w:hAnsi="Arial Narrow" w:cs="Times New Roman"/>
          <w:color w:val="000000"/>
        </w:rPr>
      </w:pPr>
      <w:bookmarkStart w:id="94" w:name="wp1156453"/>
      <w:bookmarkEnd w:id="94"/>
      <w:r w:rsidRPr="006E00D2">
        <w:rPr>
          <w:rFonts w:ascii="Arial Narrow" w:eastAsia="Times New Roman" w:hAnsi="Arial Narrow" w:cs="Times New Roman"/>
          <w:color w:val="000000"/>
        </w:rPr>
        <w:t>“Commercial and Government Entity (CAGE) code” means–</w:t>
      </w:r>
    </w:p>
    <w:p w:rsidR="00A16887" w:rsidRPr="006E00D2" w:rsidRDefault="00A16887" w:rsidP="00DF7B54">
      <w:pPr>
        <w:ind w:firstLine="480"/>
        <w:rPr>
          <w:rFonts w:ascii="Arial Narrow" w:eastAsia="Times New Roman" w:hAnsi="Arial Narrow" w:cs="Times New Roman"/>
          <w:color w:val="000000"/>
        </w:rPr>
      </w:pPr>
      <w:bookmarkStart w:id="95" w:name="wp1156454"/>
      <w:bookmarkEnd w:id="95"/>
      <w:r w:rsidRPr="006E00D2">
        <w:rPr>
          <w:rFonts w:ascii="Arial Narrow" w:eastAsia="Times New Roman" w:hAnsi="Arial Narrow" w:cs="Times New Roman"/>
          <w:color w:val="000000"/>
        </w:rPr>
        <w:t>(1) An identifier assigned to entities located in the United States or its outlying areas by the Defense Logistics Agency (DLA) Commercial and Government Entity (CAGE) Branch to identify a commercial or government entity; or</w:t>
      </w:r>
    </w:p>
    <w:p w:rsidR="00A16887" w:rsidRPr="006E00D2" w:rsidRDefault="00A16887" w:rsidP="00DF7B54">
      <w:pPr>
        <w:ind w:firstLine="480"/>
        <w:rPr>
          <w:rFonts w:ascii="Arial Narrow" w:eastAsia="Times New Roman" w:hAnsi="Arial Narrow" w:cs="Times New Roman"/>
          <w:color w:val="000000"/>
        </w:rPr>
      </w:pPr>
      <w:bookmarkStart w:id="96" w:name="wp1156475"/>
      <w:bookmarkEnd w:id="96"/>
      <w:r w:rsidRPr="006E00D2">
        <w:rPr>
          <w:rFonts w:ascii="Arial Narrow" w:eastAsia="Times New Roman" w:hAnsi="Arial Narrow" w:cs="Times New Roman"/>
          <w:color w:val="000000"/>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rsidR="00A16887" w:rsidRPr="006E00D2" w:rsidRDefault="00A16887" w:rsidP="00DF7B54">
      <w:pPr>
        <w:ind w:firstLine="240"/>
        <w:rPr>
          <w:rFonts w:ascii="Arial Narrow" w:eastAsia="Times New Roman" w:hAnsi="Arial Narrow" w:cs="Times New Roman"/>
          <w:color w:val="000000"/>
        </w:rPr>
      </w:pPr>
      <w:bookmarkStart w:id="97" w:name="wp1156470"/>
      <w:bookmarkEnd w:id="97"/>
      <w:r w:rsidRPr="006E00D2">
        <w:rPr>
          <w:rFonts w:ascii="Arial Narrow" w:eastAsia="Times New Roman" w:hAnsi="Arial Narrow" w:cs="Times New Roman"/>
          <w:color w:val="000000"/>
        </w:rPr>
        <w:t>“Predecessor” means an entity that is replaced by a successor and includes any predecessors of the predecessor.</w:t>
      </w:r>
    </w:p>
    <w:p w:rsidR="00A16887" w:rsidRPr="006E00D2" w:rsidRDefault="00A16887" w:rsidP="00DF7B54">
      <w:pPr>
        <w:ind w:firstLine="240"/>
        <w:rPr>
          <w:rFonts w:ascii="Arial Narrow" w:eastAsia="Times New Roman" w:hAnsi="Arial Narrow" w:cs="Times New Roman"/>
          <w:color w:val="000000"/>
        </w:rPr>
      </w:pPr>
      <w:bookmarkStart w:id="98" w:name="wp1155140"/>
      <w:bookmarkEnd w:id="98"/>
      <w:r w:rsidRPr="006E00D2">
        <w:rPr>
          <w:rFonts w:ascii="Arial Narrow" w:eastAsia="Times New Roman" w:hAnsi="Arial Narrow" w:cs="Times New Roman"/>
          <w:color w:val="000000"/>
        </w:rPr>
        <w:t>“Successor” means an entity that has replaced a predecessor by acquiring the assets and carrying out the affairs of the predecessor under a new name (often through acquisition or merger). The term “successor” does not include new offices/divisions of the same company or a company that only changes its name. The extent of the responsibility of the successor for the liabilities of the predecessor may vary, depending on State law and specific circumstances.</w:t>
      </w:r>
    </w:p>
    <w:p w:rsidR="00A16887" w:rsidRPr="006E00D2" w:rsidRDefault="00A16887" w:rsidP="00DF7B54">
      <w:pPr>
        <w:ind w:firstLine="240"/>
        <w:rPr>
          <w:rFonts w:ascii="Arial Narrow" w:eastAsia="Times New Roman" w:hAnsi="Arial Narrow" w:cs="Times New Roman"/>
          <w:color w:val="000000"/>
        </w:rPr>
      </w:pPr>
      <w:bookmarkStart w:id="99" w:name="wp1155162"/>
      <w:bookmarkEnd w:id="99"/>
      <w:r w:rsidRPr="006E00D2">
        <w:rPr>
          <w:rFonts w:ascii="Arial Narrow" w:eastAsia="Times New Roman" w:hAnsi="Arial Narrow" w:cs="Times New Roman"/>
          <w:color w:val="000000"/>
        </w:rPr>
        <w:t xml:space="preserve">(b) The Offeror represents that it </w:t>
      </w:r>
      <w:r w:rsidR="00DF7B54"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00DF7B54"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00DF7B54"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or </w:t>
      </w:r>
      <w:r w:rsidR="00DF7B54"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DF7B54"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00DF7B54"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 successor to a predecessor that held a Federal contract or grant within the last three years.</w:t>
      </w:r>
    </w:p>
    <w:p w:rsidR="00A16887" w:rsidRPr="006E00D2" w:rsidRDefault="00A16887" w:rsidP="00DF7B54">
      <w:pPr>
        <w:ind w:firstLine="240"/>
        <w:rPr>
          <w:rFonts w:ascii="Arial Narrow" w:eastAsia="Times New Roman" w:hAnsi="Arial Narrow" w:cs="Times New Roman"/>
          <w:color w:val="000000"/>
        </w:rPr>
      </w:pPr>
      <w:bookmarkStart w:id="100" w:name="wp1155180"/>
      <w:bookmarkEnd w:id="100"/>
      <w:r w:rsidRPr="006E00D2">
        <w:rPr>
          <w:rFonts w:ascii="Arial Narrow" w:eastAsia="Times New Roman" w:hAnsi="Arial Narrow" w:cs="Times New Roman"/>
          <w:color w:val="000000"/>
        </w:rPr>
        <w:t>(c) If the Offeror has indicated “is” in paragraph (b) of this provision, enter the following information for all predecessors that held a Federal contract or grant within the last three years (if more than one predecessor, list in reverse chronological order):</w:t>
      </w:r>
    </w:p>
    <w:p w:rsidR="00A16887" w:rsidRPr="006E00D2" w:rsidRDefault="00A16887" w:rsidP="002468D2">
      <w:pPr>
        <w:rPr>
          <w:rFonts w:ascii="Arial Narrow" w:hAnsi="Arial Narrow" w:cs="Arial"/>
          <w:b/>
          <w:color w:val="000000" w:themeColor="text1"/>
          <w:sz w:val="24"/>
          <w:szCs w:val="24"/>
        </w:rPr>
      </w:pPr>
      <w:bookmarkStart w:id="101" w:name="wp1155202"/>
      <w:bookmarkEnd w:id="101"/>
      <w:r w:rsidRPr="006E00D2">
        <w:rPr>
          <w:rFonts w:ascii="Arial Narrow" w:eastAsia="Times New Roman" w:hAnsi="Arial Narrow" w:cs="Times New Roman"/>
          <w:color w:val="000000"/>
        </w:rPr>
        <w:t xml:space="preserve">Predecessor CAGE code: </w:t>
      </w:r>
      <w:sdt>
        <w:sdtPr>
          <w:rPr>
            <w:rFonts w:ascii="Arial Narrow" w:hAnsi="Arial Narrow" w:cs="Arial"/>
            <w:b/>
            <w:color w:val="000000" w:themeColor="text1"/>
            <w:sz w:val="24"/>
            <w:szCs w:val="24"/>
          </w:rPr>
          <w:id w:val="-180736868"/>
          <w:placeholder>
            <w:docPart w:val="1ABFA0D3CF7E4797BDFDE53FE791781C"/>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r w:rsidRPr="006E00D2">
        <w:rPr>
          <w:rFonts w:ascii="Arial Narrow" w:eastAsia="Times New Roman" w:hAnsi="Arial Narrow" w:cs="Times New Roman"/>
          <w:color w:val="000000"/>
        </w:rPr>
        <w:t xml:space="preserve"> (or mark “Unknown”)</w:t>
      </w:r>
    </w:p>
    <w:p w:rsidR="00A16887" w:rsidRPr="006E00D2" w:rsidRDefault="00A16887" w:rsidP="002468D2">
      <w:pPr>
        <w:rPr>
          <w:rFonts w:ascii="Arial Narrow" w:hAnsi="Arial Narrow" w:cs="Arial"/>
          <w:b/>
          <w:color w:val="000000" w:themeColor="text1"/>
          <w:sz w:val="24"/>
          <w:szCs w:val="24"/>
        </w:rPr>
      </w:pPr>
      <w:bookmarkStart w:id="102" w:name="wp1155203"/>
      <w:bookmarkEnd w:id="102"/>
      <w:r w:rsidRPr="006E00D2">
        <w:rPr>
          <w:rFonts w:ascii="Arial Narrow" w:eastAsia="Times New Roman" w:hAnsi="Arial Narrow" w:cs="Times New Roman"/>
          <w:color w:val="000000"/>
        </w:rPr>
        <w:t xml:space="preserve">Predecessor legal name: </w:t>
      </w:r>
      <w:sdt>
        <w:sdtPr>
          <w:rPr>
            <w:rFonts w:ascii="Arial Narrow" w:hAnsi="Arial Narrow" w:cs="Arial"/>
            <w:b/>
            <w:color w:val="000000" w:themeColor="text1"/>
            <w:sz w:val="24"/>
            <w:szCs w:val="24"/>
          </w:rPr>
          <w:id w:val="-1403211490"/>
          <w:placeholder>
            <w:docPart w:val="24D810958D374BAC8E2E0E0206192C6F"/>
          </w:placeholder>
          <w:showingPlcHdr/>
        </w:sdtPr>
        <w:sdtEndPr/>
        <w:sdtContent>
          <w:r w:rsidR="002468D2" w:rsidRPr="006E00D2">
            <w:rPr>
              <w:rStyle w:val="PlaceholderText"/>
              <w:rFonts w:ascii="Arial Narrow" w:hAnsi="Arial Narrow" w:cs="Arial"/>
              <w:b/>
              <w:color w:val="000000" w:themeColor="text1"/>
              <w:sz w:val="24"/>
              <w:szCs w:val="24"/>
            </w:rPr>
            <w:t>Click here to enter text.</w:t>
          </w:r>
        </w:sdtContent>
      </w:sdt>
    </w:p>
    <w:p w:rsidR="00A16887" w:rsidRPr="006E00D2" w:rsidRDefault="00A16887" w:rsidP="00DF7B54">
      <w:pPr>
        <w:ind w:firstLine="240"/>
        <w:rPr>
          <w:rFonts w:ascii="Arial Narrow" w:eastAsia="Times New Roman" w:hAnsi="Arial Narrow" w:cs="Times New Roman"/>
          <w:color w:val="000000"/>
        </w:rPr>
      </w:pPr>
      <w:bookmarkStart w:id="103" w:name="wp1155204"/>
      <w:bookmarkEnd w:id="103"/>
      <w:r w:rsidRPr="006E00D2">
        <w:rPr>
          <w:rFonts w:ascii="Arial Narrow" w:eastAsia="Times New Roman" w:hAnsi="Arial Narrow" w:cs="Times New Roman"/>
          <w:color w:val="000000"/>
        </w:rPr>
        <w:t>(Do not use a “doing business as” name)</w:t>
      </w:r>
    </w:p>
    <w:p w:rsidR="00A16887" w:rsidRPr="006E00D2" w:rsidRDefault="00A16887" w:rsidP="00DF7B54">
      <w:pPr>
        <w:jc w:val="center"/>
        <w:rPr>
          <w:rFonts w:ascii="Arial Narrow" w:eastAsia="Times New Roman" w:hAnsi="Arial Narrow" w:cs="Times New Roman"/>
          <w:color w:val="000000"/>
        </w:rPr>
      </w:pPr>
      <w:bookmarkStart w:id="104" w:name="wp1155490"/>
      <w:bookmarkEnd w:id="104"/>
      <w:r w:rsidRPr="006E00D2">
        <w:rPr>
          <w:rFonts w:ascii="Arial Narrow" w:eastAsia="Times New Roman" w:hAnsi="Arial Narrow" w:cs="Times New Roman"/>
          <w:color w:val="000000"/>
        </w:rPr>
        <w:t>(End of provision)</w:t>
      </w:r>
    </w:p>
    <w:p w:rsidR="00A16887" w:rsidRPr="006E00D2" w:rsidRDefault="00A16887" w:rsidP="00E45DC0">
      <w:pPr>
        <w:jc w:val="center"/>
        <w:rPr>
          <w:rFonts w:ascii="Arial Narrow" w:eastAsia="Arial Unicode MS" w:hAnsi="Arial Narrow" w:cs="Arial"/>
          <w:color w:val="000000"/>
        </w:rPr>
      </w:pPr>
    </w:p>
    <w:p w:rsidR="00426389" w:rsidRPr="006E00D2" w:rsidRDefault="00426389" w:rsidP="00426389">
      <w:pPr>
        <w:keepNext/>
        <w:keepLines/>
        <w:outlineLvl w:val="2"/>
        <w:rPr>
          <w:rFonts w:ascii="Arial Narrow" w:eastAsiaTheme="majorEastAsia" w:hAnsi="Arial Narrow" w:cstheme="majorBidi"/>
          <w:bCs/>
          <w:color w:val="4F81BD" w:themeColor="accent1"/>
        </w:rPr>
      </w:pPr>
      <w:bookmarkStart w:id="105" w:name="wp1147292"/>
      <w:bookmarkEnd w:id="105"/>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1</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52.209-2 PROHIBITION ON CONTRACTING WITH INVERTED DOMESTIC CORPORATIONS-REPRESENTATION (NOV 2015)</w:t>
      </w:r>
    </w:p>
    <w:p w:rsidR="00426389" w:rsidRPr="006E00D2" w:rsidRDefault="00426389" w:rsidP="00426389">
      <w:pPr>
        <w:keepNext/>
        <w:keepLines/>
        <w:outlineLvl w:val="2"/>
        <w:rPr>
          <w:rFonts w:ascii="Arial Narrow" w:eastAsiaTheme="majorEastAsia" w:hAnsi="Arial Narrow" w:cstheme="majorBidi"/>
          <w:bCs/>
          <w:color w:val="4F81BD" w:themeColor="accent1"/>
        </w:rPr>
      </w:pPr>
    </w:p>
    <w:p w:rsidR="00426389" w:rsidRPr="006E00D2" w:rsidRDefault="00426389" w:rsidP="00426389">
      <w:pPr>
        <w:ind w:firstLine="240"/>
        <w:rPr>
          <w:rFonts w:ascii="Arial Narrow" w:eastAsia="Times New Roman" w:hAnsi="Arial Narrow" w:cs="Times New Roman"/>
          <w:color w:val="000000"/>
        </w:rPr>
      </w:pPr>
      <w:r w:rsidRPr="006E00D2">
        <w:rPr>
          <w:rFonts w:ascii="Arial Narrow" w:eastAsia="Times New Roman" w:hAnsi="Arial Narrow" w:cs="Times New Roman"/>
          <w:color w:val="000000"/>
        </w:rPr>
        <w:t xml:space="preserve"> (a) Definitions. “Inverted domestic corporation” and “subsidiary” have the meaning given in the clause of this contract entitled Prohibition on Contracting with Inverted Domestic Corporations (</w:t>
      </w:r>
      <w:hyperlink r:id="rId65" w:anchor="wp1146366" w:history="1">
        <w:r w:rsidRPr="006E00D2">
          <w:rPr>
            <w:rFonts w:ascii="Arial Narrow" w:eastAsia="Times New Roman" w:hAnsi="Arial Narrow" w:cs="Times New Roman"/>
            <w:color w:val="9999CC"/>
            <w:u w:val="single"/>
          </w:rPr>
          <w:t>52.209-10</w:t>
        </w:r>
      </w:hyperlink>
      <w:r w:rsidRPr="006E00D2">
        <w:rPr>
          <w:rFonts w:ascii="Arial Narrow" w:eastAsia="Times New Roman" w:hAnsi="Arial Narrow" w:cs="Times New Roman"/>
          <w:color w:val="000000"/>
        </w:rPr>
        <w:t>).</w:t>
      </w:r>
    </w:p>
    <w:p w:rsidR="00426389" w:rsidRPr="006E00D2" w:rsidRDefault="00426389" w:rsidP="00426389">
      <w:pPr>
        <w:ind w:firstLine="240"/>
        <w:rPr>
          <w:rFonts w:ascii="Arial Narrow" w:eastAsia="Times New Roman" w:hAnsi="Arial Narrow" w:cs="Times New Roman"/>
          <w:color w:val="000000"/>
        </w:rPr>
      </w:pPr>
      <w:bookmarkStart w:id="106" w:name="wp1147293"/>
      <w:bookmarkEnd w:id="106"/>
      <w:r w:rsidRPr="006E00D2">
        <w:rPr>
          <w:rFonts w:ascii="Arial Narrow" w:eastAsia="Times New Roman" w:hAnsi="Arial Narrow" w:cs="Times New Roman"/>
          <w:color w:val="000000"/>
        </w:rPr>
        <w:t>(b) Government agencies are not permitted to use appropriated (or otherwise made available) funds for contracts with either an inverted domestic corporation, or a subsidiary of an inverted domestic corporation, unless the exception at </w:t>
      </w:r>
      <w:hyperlink r:id="rId66" w:anchor="wp1085903" w:history="1">
        <w:r w:rsidRPr="006E00D2">
          <w:rPr>
            <w:rFonts w:ascii="Arial Narrow" w:eastAsia="Times New Roman" w:hAnsi="Arial Narrow" w:cs="Times New Roman"/>
            <w:color w:val="9999CC"/>
            <w:u w:val="single"/>
          </w:rPr>
          <w:t>9.108-2</w:t>
        </w:r>
      </w:hyperlink>
      <w:r w:rsidRPr="006E00D2">
        <w:rPr>
          <w:rFonts w:ascii="Arial Narrow" w:eastAsia="Times New Roman" w:hAnsi="Arial Narrow" w:cs="Times New Roman"/>
          <w:color w:val="000000"/>
        </w:rPr>
        <w:t>(b) applies or the requirement is waived in accordance with the procedures at</w:t>
      </w:r>
      <w:hyperlink r:id="rId67" w:anchor="wp1085953" w:history="1">
        <w:r w:rsidRPr="006E00D2">
          <w:rPr>
            <w:rFonts w:ascii="Arial Narrow" w:eastAsia="Times New Roman" w:hAnsi="Arial Narrow" w:cs="Times New Roman"/>
            <w:color w:val="9999CC"/>
            <w:u w:val="single"/>
          </w:rPr>
          <w:t>9.108-4</w:t>
        </w:r>
      </w:hyperlink>
      <w:r w:rsidRPr="006E00D2">
        <w:rPr>
          <w:rFonts w:ascii="Arial Narrow" w:eastAsia="Times New Roman" w:hAnsi="Arial Narrow" w:cs="Times New Roman"/>
          <w:color w:val="000000"/>
        </w:rPr>
        <w:t>.</w:t>
      </w:r>
    </w:p>
    <w:p w:rsidR="00426389" w:rsidRPr="006E00D2" w:rsidRDefault="00426389" w:rsidP="00426389">
      <w:pPr>
        <w:ind w:firstLine="240"/>
        <w:rPr>
          <w:rFonts w:ascii="Arial Narrow" w:eastAsia="Times New Roman" w:hAnsi="Arial Narrow" w:cs="Times New Roman"/>
          <w:color w:val="000000"/>
        </w:rPr>
      </w:pPr>
      <w:bookmarkStart w:id="107" w:name="wp1147295"/>
      <w:bookmarkEnd w:id="107"/>
      <w:r w:rsidRPr="006E00D2">
        <w:rPr>
          <w:rFonts w:ascii="Arial Narrow" w:eastAsia="Times New Roman" w:hAnsi="Arial Narrow" w:cs="Times New Roman"/>
          <w:color w:val="000000"/>
        </w:rPr>
        <w:t>(c) Representation. The Offeror represents that—</w:t>
      </w:r>
    </w:p>
    <w:p w:rsidR="00426389" w:rsidRPr="006E00D2" w:rsidRDefault="00426389" w:rsidP="00426389">
      <w:pPr>
        <w:ind w:firstLine="480"/>
        <w:rPr>
          <w:rFonts w:ascii="Arial Narrow" w:eastAsia="Times New Roman" w:hAnsi="Arial Narrow" w:cs="Times New Roman"/>
          <w:color w:val="000000"/>
        </w:rPr>
      </w:pPr>
      <w:bookmarkStart w:id="108" w:name="wp1146283"/>
      <w:bookmarkEnd w:id="108"/>
      <w:r w:rsidRPr="006E00D2">
        <w:rPr>
          <w:rFonts w:ascii="Arial Narrow" w:eastAsia="Times New Roman" w:hAnsi="Arial Narrow" w:cs="Times New Roman"/>
          <w:color w:val="000000"/>
        </w:rPr>
        <w:t xml:space="preserve">(1)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an inverted domestic corporation; and</w:t>
      </w:r>
    </w:p>
    <w:p w:rsidR="00426389" w:rsidRPr="006E00D2" w:rsidRDefault="00426389" w:rsidP="00426389">
      <w:pPr>
        <w:ind w:firstLine="480"/>
        <w:rPr>
          <w:rFonts w:ascii="Arial Narrow" w:eastAsia="Times New Roman" w:hAnsi="Arial Narrow" w:cs="Times New Roman"/>
          <w:color w:val="000000"/>
        </w:rPr>
      </w:pPr>
      <w:bookmarkStart w:id="109" w:name="wp1146286"/>
      <w:bookmarkEnd w:id="109"/>
      <w:r w:rsidRPr="006E00D2">
        <w:rPr>
          <w:rFonts w:ascii="Arial Narrow" w:eastAsia="Times New Roman" w:hAnsi="Arial Narrow" w:cs="Times New Roman"/>
          <w:color w:val="000000"/>
        </w:rPr>
        <w:lastRenderedPageBreak/>
        <w:t xml:space="preserve">(2)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Times New Roman"/>
          <w:color w:val="000000"/>
        </w:rPr>
        <w:t xml:space="preserve"> </w:t>
      </w:r>
      <w:r w:rsidRPr="006E00D2">
        <w:rPr>
          <w:rFonts w:ascii="Arial Narrow" w:eastAsia="Times New Roman" w:hAnsi="Arial Narrow" w:cs="Times New Roman"/>
          <w:b/>
          <w:color w:val="000000"/>
        </w:rPr>
        <w:t xml:space="preserve">is,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w:t>
      </w:r>
      <w:r w:rsidRPr="006E00D2">
        <w:rPr>
          <w:rFonts w:ascii="Arial Narrow" w:eastAsia="Times New Roman" w:hAnsi="Arial Narrow" w:cs="Times New Roman"/>
          <w:b/>
          <w:color w:val="000000"/>
        </w:rPr>
        <w:t xml:space="preserve"> is not</w:t>
      </w:r>
      <w:r w:rsidRPr="006E00D2">
        <w:rPr>
          <w:rFonts w:ascii="Arial Narrow" w:eastAsia="Times New Roman" w:hAnsi="Arial Narrow" w:cs="Times New Roman"/>
          <w:color w:val="000000"/>
        </w:rPr>
        <w:t xml:space="preserve"> a subsidiary of an inverted domestic corporation.</w:t>
      </w:r>
    </w:p>
    <w:p w:rsidR="00426389" w:rsidRPr="006E00D2" w:rsidRDefault="00426389" w:rsidP="00426389">
      <w:pPr>
        <w:jc w:val="center"/>
        <w:rPr>
          <w:rFonts w:ascii="Arial Narrow" w:eastAsia="Times New Roman" w:hAnsi="Arial Narrow" w:cs="Times New Roman"/>
          <w:color w:val="000000"/>
        </w:rPr>
      </w:pPr>
      <w:bookmarkStart w:id="110" w:name="wp1144788"/>
      <w:bookmarkEnd w:id="110"/>
    </w:p>
    <w:p w:rsidR="00426389" w:rsidRPr="006E00D2" w:rsidRDefault="00426389" w:rsidP="00426389">
      <w:pPr>
        <w:jc w:val="center"/>
        <w:rPr>
          <w:rFonts w:ascii="Arial Narrow" w:eastAsia="Times New Roman" w:hAnsi="Arial Narrow" w:cs="Times New Roman"/>
          <w:color w:val="000000"/>
        </w:rPr>
      </w:pPr>
      <w:r w:rsidRPr="006E00D2">
        <w:rPr>
          <w:rFonts w:ascii="Arial Narrow" w:eastAsia="Times New Roman" w:hAnsi="Arial Narrow" w:cs="Times New Roman"/>
          <w:color w:val="000000"/>
        </w:rPr>
        <w:t>(End of provision)</w:t>
      </w:r>
    </w:p>
    <w:p w:rsidR="00A16887" w:rsidRPr="006E00D2" w:rsidRDefault="00A16887" w:rsidP="00E45DC0">
      <w:pPr>
        <w:jc w:val="center"/>
        <w:rPr>
          <w:rFonts w:ascii="Arial Narrow" w:eastAsia="Arial Unicode MS" w:hAnsi="Arial Narrow" w:cs="Arial"/>
          <w:color w:val="000000"/>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11" w:name="_Toc364090680"/>
      <w:bookmarkStart w:id="112" w:name="_Toc370393141"/>
      <w:bookmarkStart w:id="113" w:name="_Toc454786899"/>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2</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52.209-5 CERTIFICATION REGARDING RESPONSIBILITY MATTERS (</w:t>
      </w:r>
      <w:r w:rsidR="00CE10FF" w:rsidRPr="006E00D2">
        <w:rPr>
          <w:rFonts w:ascii="Arial Narrow" w:eastAsiaTheme="majorEastAsia" w:hAnsi="Arial Narrow" w:cstheme="majorBidi"/>
          <w:bCs/>
          <w:color w:val="4F81BD" w:themeColor="accent1"/>
        </w:rPr>
        <w:t>OCT 2015</w:t>
      </w:r>
      <w:r w:rsidRPr="006E00D2">
        <w:rPr>
          <w:rFonts w:ascii="Arial Narrow" w:eastAsiaTheme="majorEastAsia" w:hAnsi="Arial Narrow" w:cstheme="majorBidi"/>
          <w:bCs/>
          <w:color w:val="4F81BD" w:themeColor="accent1"/>
        </w:rPr>
        <w:t>)</w:t>
      </w:r>
      <w:bookmarkEnd w:id="111"/>
      <w:bookmarkEnd w:id="112"/>
      <w:bookmarkEnd w:id="113"/>
    </w:p>
    <w:p w:rsidR="00CA4CBA" w:rsidRPr="006E00D2" w:rsidRDefault="00CA4CBA" w:rsidP="00E45DC0">
      <w:pPr>
        <w:ind w:firstLine="480"/>
        <w:rPr>
          <w:rFonts w:ascii="Arial Narrow" w:eastAsia="Times New Roman" w:hAnsi="Arial Narrow" w:cs="Arial"/>
          <w:b/>
          <w:color w:val="000000"/>
        </w:rPr>
      </w:pP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bookmarkStart w:id="114" w:name="_Toc364090681"/>
      <w:bookmarkStart w:id="115" w:name="_Toc370393142"/>
      <w:bookmarkStart w:id="116" w:name="_Toc454786900"/>
      <w:r w:rsidRPr="006E00D2">
        <w:rPr>
          <w:rFonts w:ascii="Arial Narrow" w:hAnsi="Arial Narrow"/>
          <w:color w:val="000000"/>
          <w:sz w:val="22"/>
          <w:szCs w:val="22"/>
        </w:rPr>
        <w:t>(a)(1) The Offeror certifies, to the best of its knowledge and belief, that—</w:t>
      </w:r>
    </w:p>
    <w:p w:rsidR="00CE10FF" w:rsidRPr="006E00D2" w:rsidRDefault="00CE10FF" w:rsidP="00CE10FF">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The Offeror and/or any of its Principals—</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(A) </w:t>
      </w:r>
      <w:r w:rsidRPr="006E00D2">
        <w:rPr>
          <w:rFonts w:ascii="Arial Narrow" w:hAnsi="Arial Narrow"/>
          <w:b/>
          <w:color w:val="000000"/>
          <w:sz w:val="22"/>
          <w:szCs w:val="22"/>
        </w:rPr>
        <w:t xml:space="preserve">Are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are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w:t>
      </w:r>
      <w:r w:rsidRPr="006E00D2">
        <w:rPr>
          <w:rFonts w:ascii="Arial Narrow" w:hAnsi="Arial Narrow"/>
          <w:color w:val="000000"/>
          <w:sz w:val="22"/>
          <w:szCs w:val="22"/>
        </w:rPr>
        <w:t>presently debarred, suspended, proposed for debarment, or declared ineligible for the award of contracts by any Federal agency;</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(B) </w:t>
      </w:r>
      <w:r w:rsidRPr="006E00D2">
        <w:rPr>
          <w:rFonts w:ascii="Arial Narrow" w:hAnsi="Arial Narrow"/>
          <w:b/>
          <w:color w:val="000000"/>
          <w:sz w:val="22"/>
          <w:szCs w:val="22"/>
        </w:rPr>
        <w:t xml:space="preserve">Have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have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w:t>
      </w:r>
      <w:r w:rsidRPr="006E00D2">
        <w:rPr>
          <w:rFonts w:ascii="Arial Narrow" w:hAnsi="Arial Narrow"/>
          <w:color w:val="000000"/>
          <w:sz w:val="22"/>
          <w:szCs w:val="22"/>
        </w:rPr>
        <w:t xml:space="preserve">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(if offeror checks “have”, the offeror shall also see</w:t>
      </w:r>
      <w:r w:rsidRPr="006E00D2">
        <w:rPr>
          <w:rStyle w:val="apple-converted-space"/>
          <w:rFonts w:ascii="Arial Narrow" w:hAnsi="Arial Narrow"/>
          <w:color w:val="000000"/>
          <w:sz w:val="22"/>
          <w:szCs w:val="22"/>
        </w:rPr>
        <w:t> </w:t>
      </w:r>
      <w:hyperlink r:id="rId68" w:anchor="wp1144964" w:history="1">
        <w:r w:rsidRPr="006E00D2">
          <w:rPr>
            <w:rStyle w:val="Hyperlink"/>
            <w:rFonts w:ascii="Arial Narrow" w:hAnsi="Arial Narrow"/>
            <w:color w:val="9999CC"/>
            <w:sz w:val="22"/>
            <w:szCs w:val="22"/>
          </w:rPr>
          <w:t>52.209-7</w:t>
        </w:r>
      </w:hyperlink>
      <w:r w:rsidRPr="006E00D2">
        <w:rPr>
          <w:rFonts w:ascii="Arial Narrow" w:hAnsi="Arial Narrow"/>
          <w:color w:val="000000"/>
          <w:sz w:val="22"/>
          <w:szCs w:val="22"/>
        </w:rPr>
        <w:t>, if included in this solicitation);</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(C</w:t>
      </w:r>
      <w:r w:rsidRPr="006E00D2">
        <w:rPr>
          <w:rFonts w:ascii="Arial Narrow" w:hAnsi="Arial Narrow"/>
          <w:b/>
          <w:color w:val="000000"/>
          <w:sz w:val="22"/>
          <w:szCs w:val="22"/>
        </w:rPr>
        <w:t xml:space="preserve">) Are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are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color w:val="000000"/>
          <w:sz w:val="22"/>
          <w:szCs w:val="22"/>
        </w:rPr>
        <w:t xml:space="preserve"> presently indicted for, or otherwise criminally or civilly charged by a governmental entity with, commission of any of the offenses enumerated in paragraph (a)(1)(i)(B) of this provision;</w:t>
      </w:r>
    </w:p>
    <w:p w:rsidR="00CE10FF" w:rsidRPr="006E00D2" w:rsidRDefault="00CE10FF" w:rsidP="00CE10FF">
      <w:pPr>
        <w:pStyle w:val="pindented3"/>
        <w:spacing w:before="0" w:beforeAutospacing="0" w:after="0" w:afterAutospacing="0"/>
        <w:ind w:firstLine="960"/>
        <w:rPr>
          <w:rFonts w:ascii="Arial Narrow" w:hAnsi="Arial Narrow"/>
          <w:color w:val="000000"/>
          <w:sz w:val="22"/>
          <w:szCs w:val="22"/>
        </w:rPr>
      </w:pPr>
      <w:r w:rsidRPr="006E00D2">
        <w:rPr>
          <w:rFonts w:ascii="Arial Narrow" w:hAnsi="Arial Narrow"/>
          <w:color w:val="000000"/>
          <w:sz w:val="22"/>
          <w:szCs w:val="22"/>
        </w:rPr>
        <w:t xml:space="preserve">(D) </w:t>
      </w:r>
      <w:r w:rsidRPr="006E00D2">
        <w:rPr>
          <w:rFonts w:ascii="Arial Narrow" w:hAnsi="Arial Narrow"/>
          <w:b/>
          <w:color w:val="000000"/>
          <w:sz w:val="22"/>
          <w:szCs w:val="22"/>
        </w:rPr>
        <w:t xml:space="preserve">Have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 xml:space="preserve">, have not </w:t>
      </w:r>
      <w:r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Pr="006E00D2">
        <w:rPr>
          <w:rFonts w:ascii="Arial Narrow" w:hAnsi="Arial Narrow" w:cs="Arial"/>
          <w:b/>
          <w:color w:val="548DD4" w:themeColor="text2" w:themeTint="99"/>
          <w:sz w:val="22"/>
          <w:szCs w:val="22"/>
        </w:rPr>
        <w:fldChar w:fldCharType="end"/>
      </w:r>
      <w:r w:rsidRPr="006E00D2">
        <w:rPr>
          <w:rFonts w:ascii="Arial Narrow" w:hAnsi="Arial Narrow"/>
          <w:b/>
          <w:color w:val="000000"/>
          <w:sz w:val="22"/>
          <w:szCs w:val="22"/>
        </w:rPr>
        <w:t>,</w:t>
      </w:r>
      <w:r w:rsidRPr="006E00D2">
        <w:rPr>
          <w:rFonts w:ascii="Arial Narrow" w:hAnsi="Arial Narrow"/>
          <w:color w:val="000000"/>
          <w:sz w:val="22"/>
          <w:szCs w:val="22"/>
        </w:rPr>
        <w:t xml:space="preserve"> within a three-year period preceding this offer, been notified of any delinquent Federal taxes in an amount that exceeds $3,500 for which the liability remains unsatisfied.</w:t>
      </w:r>
    </w:p>
    <w:p w:rsidR="00CE10FF" w:rsidRPr="006E00D2" w:rsidRDefault="00CE10FF" w:rsidP="00CE10FF">
      <w:pPr>
        <w:pStyle w:val="pindented4"/>
        <w:spacing w:before="0" w:beforeAutospacing="0" w:after="0" w:afterAutospacing="0"/>
        <w:ind w:firstLine="1200"/>
        <w:rPr>
          <w:rFonts w:ascii="Arial Narrow" w:hAnsi="Arial Narrow"/>
          <w:color w:val="000000"/>
          <w:sz w:val="22"/>
          <w:szCs w:val="22"/>
        </w:rPr>
      </w:pPr>
      <w:r w:rsidRPr="006E00D2">
        <w:rPr>
          <w:rFonts w:ascii="Arial Narrow" w:hAnsi="Arial Narrow"/>
          <w:color w:val="000000"/>
          <w:sz w:val="22"/>
          <w:szCs w:val="22"/>
        </w:rPr>
        <w:t>(1) Federal taxes are considered delinquent if both of the following criteria apply:</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 The taxpayer is delinquent in making payment. A taxpayer is delinquent if the taxpayer has failed to pay the tax liability when full payment was due and required. A taxpayer is not delinquent in cases where enforced collection action is precluded.</w:t>
      </w:r>
    </w:p>
    <w:p w:rsidR="00CE10FF" w:rsidRPr="006E00D2" w:rsidRDefault="00CE10FF" w:rsidP="00CE10FF">
      <w:pPr>
        <w:pStyle w:val="pindented4"/>
        <w:spacing w:before="0" w:beforeAutospacing="0" w:after="0" w:afterAutospacing="0"/>
        <w:ind w:firstLine="1200"/>
        <w:rPr>
          <w:rFonts w:ascii="Arial Narrow" w:hAnsi="Arial Narrow"/>
          <w:color w:val="000000"/>
          <w:sz w:val="22"/>
          <w:szCs w:val="22"/>
        </w:rPr>
      </w:pPr>
      <w:r w:rsidRPr="006E00D2">
        <w:rPr>
          <w:rFonts w:ascii="Arial Narrow" w:hAnsi="Arial Narrow"/>
          <w:color w:val="000000"/>
          <w:sz w:val="22"/>
          <w:szCs w:val="22"/>
        </w:rPr>
        <w:t>(2) Examples.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 The taxpayer has received a statutory notice of deficiency, under I.R.C. §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 The IRS has filed a notice of Federal tax lien with respect to an assessed tax liability, and the taxpayer has been issued a notice under I.R.C. § 6320 entitling the taxpayer to request a hearing with the IRS Office of Appeals contesting the lien filing, and to further appeal to the Tax Court if the IRS determines to sustain the lien filing. In the course of the hearing, the taxpayer is entitled to contest the 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(iii) The taxpayer has entered into an installment agreement pursuant to I.R.C. § 6159. The taxpayer is making timely payments and is in full compliance with the agreement terms. The taxpayer is not delinquent because the taxpayer is not currently required to make full payment.</w:t>
      </w:r>
    </w:p>
    <w:p w:rsidR="00CE10FF" w:rsidRPr="006E00D2" w:rsidRDefault="00CE10FF" w:rsidP="00CE10FF">
      <w:pPr>
        <w:pStyle w:val="pindented5"/>
        <w:spacing w:before="0" w:beforeAutospacing="0" w:after="0" w:afterAutospacing="0"/>
        <w:ind w:firstLine="1440"/>
        <w:rPr>
          <w:rFonts w:ascii="Arial Narrow" w:hAnsi="Arial Narrow"/>
          <w:color w:val="000000"/>
          <w:sz w:val="22"/>
          <w:szCs w:val="22"/>
        </w:rPr>
      </w:pPr>
      <w:r w:rsidRPr="006E00D2">
        <w:rPr>
          <w:rFonts w:ascii="Arial Narrow" w:hAnsi="Arial Narrow"/>
          <w:color w:val="000000"/>
          <w:sz w:val="22"/>
          <w:szCs w:val="22"/>
        </w:rPr>
        <w:t>(iv) The taxpayer has filed for bankruptcy protection. The taxpayer is not delinquent because enforced collection action is stayed under 11 U.S.C. 362 (the Bankruptcy Code).</w:t>
      </w:r>
    </w:p>
    <w:p w:rsidR="00CE10FF" w:rsidRPr="006E00D2" w:rsidRDefault="00CE10FF" w:rsidP="00CE10FF">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The Offeror</w:t>
      </w:r>
      <w:r w:rsidRPr="006E00D2">
        <w:rPr>
          <w:rFonts w:ascii="Arial Narrow" w:hAnsi="Arial Narrow"/>
          <w:b/>
          <w:color w:val="000000"/>
          <w:sz w:val="22"/>
          <w:szCs w:val="22"/>
        </w:rPr>
        <w:t xml:space="preserve"> has</w:t>
      </w:r>
      <w:r w:rsidRPr="006E00D2">
        <w:rPr>
          <w:rStyle w:val="apple-converted-space"/>
          <w:rFonts w:ascii="Arial Narrow" w:hAnsi="Arial Narrow"/>
          <w:b/>
          <w:color w:val="000000"/>
          <w:sz w:val="22"/>
          <w:szCs w:val="22"/>
        </w:rPr>
        <w:t> </w:t>
      </w:r>
      <w:r w:rsidR="008F7CE2"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8F7CE2"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008F7CE2"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b/>
          <w:color w:val="000000"/>
          <w:sz w:val="22"/>
          <w:szCs w:val="22"/>
        </w:rPr>
        <w:t> </w:t>
      </w:r>
      <w:r w:rsidRPr="006E00D2">
        <w:rPr>
          <w:rFonts w:ascii="Arial Narrow" w:hAnsi="Arial Narrow"/>
          <w:b/>
          <w:color w:val="000000"/>
          <w:sz w:val="22"/>
          <w:szCs w:val="22"/>
        </w:rPr>
        <w:t>has not</w:t>
      </w:r>
      <w:r w:rsidRPr="006E00D2">
        <w:rPr>
          <w:rStyle w:val="apple-converted-space"/>
          <w:rFonts w:ascii="Arial Narrow" w:hAnsi="Arial Narrow"/>
          <w:b/>
          <w:color w:val="000000"/>
          <w:sz w:val="22"/>
          <w:szCs w:val="22"/>
        </w:rPr>
        <w:t> </w:t>
      </w:r>
      <w:r w:rsidR="008F7CE2" w:rsidRPr="006E00D2">
        <w:rPr>
          <w:rFonts w:ascii="Arial Narrow" w:hAnsi="Arial Narrow" w:cs="Arial"/>
          <w:b/>
          <w:color w:val="548DD4" w:themeColor="text2" w:themeTint="99"/>
          <w:sz w:val="22"/>
          <w:szCs w:val="22"/>
        </w:rPr>
        <w:fldChar w:fldCharType="begin">
          <w:ffData>
            <w:name w:val="Check1"/>
            <w:enabled/>
            <w:calcOnExit w:val="0"/>
            <w:checkBox>
              <w:sizeAuto/>
              <w:default w:val="0"/>
            </w:checkBox>
          </w:ffData>
        </w:fldChar>
      </w:r>
      <w:r w:rsidR="008F7CE2" w:rsidRPr="006E00D2">
        <w:rPr>
          <w:rFonts w:ascii="Arial Narrow" w:hAnsi="Arial Narrow" w:cs="Arial"/>
          <w:b/>
          <w:color w:val="548DD4" w:themeColor="text2" w:themeTint="99"/>
          <w:sz w:val="22"/>
          <w:szCs w:val="22"/>
        </w:rPr>
        <w:instrText xml:space="preserve"> FORMCHECKBOX </w:instrText>
      </w:r>
      <w:r w:rsidR="006E00D2" w:rsidRPr="006E00D2">
        <w:rPr>
          <w:rFonts w:ascii="Arial Narrow" w:hAnsi="Arial Narrow" w:cs="Arial"/>
          <w:b/>
          <w:color w:val="548DD4" w:themeColor="text2" w:themeTint="99"/>
          <w:sz w:val="22"/>
          <w:szCs w:val="22"/>
        </w:rPr>
      </w:r>
      <w:r w:rsidR="006E00D2" w:rsidRPr="006E00D2">
        <w:rPr>
          <w:rFonts w:ascii="Arial Narrow" w:hAnsi="Arial Narrow" w:cs="Arial"/>
          <w:b/>
          <w:color w:val="548DD4" w:themeColor="text2" w:themeTint="99"/>
          <w:sz w:val="22"/>
          <w:szCs w:val="22"/>
        </w:rPr>
        <w:fldChar w:fldCharType="separate"/>
      </w:r>
      <w:r w:rsidR="008F7CE2" w:rsidRPr="006E00D2">
        <w:rPr>
          <w:rFonts w:ascii="Arial Narrow" w:hAnsi="Arial Narrow" w:cs="Arial"/>
          <w:b/>
          <w:color w:val="548DD4" w:themeColor="text2" w:themeTint="99"/>
          <w:sz w:val="22"/>
          <w:szCs w:val="22"/>
        </w:rPr>
        <w:fldChar w:fldCharType="end"/>
      </w:r>
      <w:r w:rsidRPr="006E00D2">
        <w:rPr>
          <w:rStyle w:val="apple-converted-space"/>
          <w:rFonts w:ascii="Arial Narrow" w:hAnsi="Arial Narrow"/>
          <w:color w:val="000000"/>
          <w:sz w:val="22"/>
          <w:szCs w:val="22"/>
        </w:rPr>
        <w:t> </w:t>
      </w:r>
      <w:r w:rsidRPr="006E00D2">
        <w:rPr>
          <w:rFonts w:ascii="Arial Narrow" w:hAnsi="Arial Narrow"/>
          <w:color w:val="000000"/>
          <w:sz w:val="22"/>
          <w:szCs w:val="22"/>
        </w:rPr>
        <w:t>, within a three-year period preceding this offer, had one or more contracts terminated for default by any Federal agency.</w:t>
      </w:r>
    </w:p>
    <w:p w:rsidR="00CE10FF" w:rsidRPr="006E00D2" w:rsidRDefault="00CE10FF" w:rsidP="00CE10FF">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“Principal,” for the purposes of this certification, means an officer, director, owner, partner, or a person having primary management or supervisory responsibilities within a business entity (e.g., general manager; plant manager; head of a division or business segment; and similar positions).</w:t>
      </w:r>
    </w:p>
    <w:p w:rsidR="00CE10FF" w:rsidRPr="006E00D2" w:rsidRDefault="00CE10FF" w:rsidP="00CE10FF">
      <w:pPr>
        <w:pStyle w:val="pbodyaltnoindent"/>
        <w:spacing w:before="0" w:beforeAutospacing="0" w:after="0" w:afterAutospacing="0"/>
        <w:ind w:left="240" w:right="240"/>
        <w:rPr>
          <w:rFonts w:ascii="Arial Narrow" w:hAnsi="Arial Narrow"/>
          <w:color w:val="000000"/>
          <w:sz w:val="22"/>
          <w:szCs w:val="22"/>
        </w:rPr>
      </w:pPr>
      <w:r w:rsidRPr="006E00D2">
        <w:rPr>
          <w:rFonts w:ascii="Arial Narrow" w:hAnsi="Arial Narrow"/>
          <w:color w:val="000000"/>
          <w:sz w:val="22"/>
          <w:szCs w:val="22"/>
        </w:rPr>
        <w:t>This Certification Concerns a Matter Within the Jurisdiction of an Agency of the United States and the Making of a False, Fictitious, or Fraudulent Certification May Render the Maker Subject to Prosecution Under Section 1001, Title 18, United States Code.</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lastRenderedPageBreak/>
        <w:t>(b) The Offeror shall provide immediate written notice to the Contracting Officer if, at any time prior to contract award, the Offeror learns that its certification was erroneous when submitted or has become erroneous by reason of changed circumstances.</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(c) A certification that any of the items in paragraph (a) of this provision exists will not necessarily result in withholding of an award under this solicitation. However, the certification will be considered in connection with a determination of the Offeror’s responsibility. Failure of the Offeror to furnish a certification or provide such additional information as requested by the Contracting Officer may render the Offeror nonresponsible.</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Nothing contained in the foregoing shall be construed to require establishment of a system of records in order to render, in good faith, the certification required by paragraph (a) of this provision. The knowledge and information of an Offeror is not required to exceed that which is normally possessed by a prudent person in the ordinary course of business dealings.</w:t>
      </w:r>
    </w:p>
    <w:p w:rsidR="00CE10FF" w:rsidRPr="006E00D2" w:rsidRDefault="00CE10FF" w:rsidP="00CE10FF">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(e) The certification in paragraph (a) of this provision is a material representation of fact upon which reliance was placed when making award. If it is later determined that the Offeror knowingly rendered an erroneous certification, in addition to other remedies available to the Government, the Contracting Officer may terminate the contract resulting from this solicitation for default.</w:t>
      </w:r>
    </w:p>
    <w:p w:rsidR="00CE10FF" w:rsidRPr="006E00D2" w:rsidRDefault="00CE10FF" w:rsidP="00CE10FF">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E10FF" w:rsidRPr="006E00D2" w:rsidRDefault="00CE10FF" w:rsidP="00CE10FF">
      <w:pPr>
        <w:pStyle w:val="pbodyctr"/>
        <w:spacing w:before="0" w:beforeAutospacing="0" w:after="0" w:afterAutospacing="0"/>
        <w:jc w:val="center"/>
        <w:rPr>
          <w:rFonts w:ascii="Arial Narrow" w:hAnsi="Arial Narrow"/>
          <w:color w:val="000000"/>
          <w:sz w:val="22"/>
          <w:szCs w:val="22"/>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3</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52.209-7 INFORMATION REGARDING RESPONSIBILITY MATTERS (JUL 2013)</w:t>
      </w:r>
      <w:bookmarkEnd w:id="114"/>
      <w:bookmarkEnd w:id="115"/>
      <w:bookmarkEnd w:id="116"/>
    </w:p>
    <w:p w:rsidR="00CA4CBA" w:rsidRPr="006E00D2" w:rsidRDefault="00CA4CBA" w:rsidP="00E45DC0">
      <w:pPr>
        <w:ind w:firstLine="240"/>
        <w:rPr>
          <w:rFonts w:ascii="Arial Narrow" w:eastAsia="Times New Roman" w:hAnsi="Arial Narrow" w:cs="Arial"/>
          <w:color w:val="000000"/>
        </w:rPr>
      </w:pPr>
      <w:bookmarkStart w:id="117" w:name="wp1144967"/>
      <w:bookmarkEnd w:id="117"/>
      <w:r w:rsidRPr="006E00D2">
        <w:rPr>
          <w:rFonts w:ascii="Arial Narrow" w:eastAsia="Times New Roman" w:hAnsi="Arial Narrow" w:cs="Arial"/>
          <w:color w:val="000000"/>
        </w:rPr>
        <w:t xml:space="preserv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(a) </w:t>
      </w:r>
      <w:r w:rsidRPr="006E00D2">
        <w:rPr>
          <w:rFonts w:ascii="Arial Narrow" w:eastAsiaTheme="majorEastAsia" w:hAnsi="Arial Narrow" w:cs="Arial"/>
          <w:b/>
          <w:bCs/>
          <w:i/>
          <w:iCs/>
          <w:color w:val="000000"/>
          <w:spacing w:val="10"/>
        </w:rPr>
        <w:t>Definitions</w:t>
      </w:r>
      <w:r w:rsidRPr="006E00D2">
        <w:rPr>
          <w:rFonts w:ascii="Arial Narrow" w:eastAsia="Times New Roman" w:hAnsi="Arial Narrow" w:cs="Arial"/>
          <w:color w:val="000000"/>
        </w:rPr>
        <w:t xml:space="preserve">. As used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“Administrative proceeding” means a non-judicial process that is adjudicatory in nature in order to make a determination of fault or liability (</w:t>
      </w:r>
      <w:r w:rsidRPr="006E00D2">
        <w:rPr>
          <w:rFonts w:ascii="Arial Narrow" w:eastAsiaTheme="majorEastAsia" w:hAnsi="Arial Narrow" w:cs="Arial"/>
          <w:b/>
          <w:bCs/>
          <w:i/>
          <w:iCs/>
          <w:color w:val="000000"/>
          <w:spacing w:val="10"/>
        </w:rPr>
        <w:t>e.g.</w:t>
      </w:r>
      <w:r w:rsidRPr="006E00D2">
        <w:rPr>
          <w:rFonts w:ascii="Arial Narrow" w:eastAsia="Times New Roman" w:hAnsi="Arial Narrow" w:cs="Arial"/>
          <w:color w:val="000000"/>
        </w:rPr>
        <w:t xml:space="preserve">, Securities and Exchange Commission Administrative Proceedings, Civilian Board of Contract Appeals Proceedings, and Armed Services Board of Contract Appeals Proceedings). This includes administrative proceedings at the Federal and State level but only in connection with performance of a Federal contract or grant. It does not include agency actions such as contract audits, site visits, corrective plans, or inspection of deliverables.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“Federal contracts and grants with total value greater than $10,000,000” means—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The total value of all current, active contracts and grants, including all priced options; and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The total value of all current, active orders including all priced options under indefinite-delivery, indefinite-quantity, 8(a), or requirements contracts (including task and delivery and multiple-award Schedules).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“Principal” means an officer, director, owner, partner, or a person having primary management or supervisory responsibilities within a business entity (</w:t>
      </w:r>
      <w:r w:rsidRPr="006E00D2">
        <w:rPr>
          <w:rFonts w:ascii="Arial Narrow" w:eastAsiaTheme="majorEastAsia" w:hAnsi="Arial Narrow" w:cs="Arial"/>
          <w:b/>
          <w:bCs/>
          <w:i/>
          <w:iCs/>
          <w:color w:val="000000"/>
          <w:spacing w:val="10"/>
        </w:rPr>
        <w:t>e.g.</w:t>
      </w:r>
      <w:r w:rsidRPr="006E00D2">
        <w:rPr>
          <w:rFonts w:ascii="Arial Narrow" w:eastAsia="Times New Roman" w:hAnsi="Arial Narrow" w:cs="Arial"/>
          <w:color w:val="000000"/>
        </w:rPr>
        <w:t xml:space="preserve">, general manager; plant manager; head of a division or business segment; and similar positions).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(b) The offeror</w:t>
      </w:r>
      <w:r w:rsidRPr="006E00D2">
        <w:rPr>
          <w:rFonts w:ascii="Arial Narrow" w:eastAsia="Times New Roman" w:hAnsi="Arial Narrow" w:cs="Arial"/>
          <w:b/>
          <w:color w:val="000000"/>
        </w:rPr>
        <w:t xml:space="preserve">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does not have </w:t>
      </w:r>
      <w:r w:rsidRPr="006E00D2">
        <w:rPr>
          <w:rFonts w:ascii="Arial Narrow" w:eastAsia="Times New Roman" w:hAnsi="Arial Narrow" w:cs="Arial"/>
          <w:color w:val="000000"/>
        </w:rPr>
        <w:t xml:space="preserve">current active Federal contracts and grants with total value greater than $10,000,000.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(c) If the offeror checked “has” in paragraph (b) of this provision, the offeror represents, by submission of this offer, that the information it has entered in the Federal Awardee Performance and Integrity Information System (FAPIIS) is current, accurate, and complete as of the date of submission of this offer with regard to the following information: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Whether the offeror, and/or any of its principals, has or has not, within the last five years, in connection with the award to or performance by the offeror of a Federal contract or grant, been the subject of a proceeding, at the Federal or State level that resulted in any of the following dispositions: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 In a criminal proceeding, a conviction.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(ii) In a civil proceeding, a finding of fault and liability that results in the payment of a monetary fine, penalty, reimbursement, restitution, or damages of $5,000 or more.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(iii) In an administrative proceeding, a finding of fault and liability that results in— </w:t>
      </w:r>
    </w:p>
    <w:p w:rsidR="00CA4CBA" w:rsidRPr="006E00D2" w:rsidRDefault="00CA4CBA" w:rsidP="00E45DC0">
      <w:pPr>
        <w:ind w:firstLine="960"/>
        <w:rPr>
          <w:rFonts w:ascii="Arial Narrow" w:eastAsia="Times New Roman" w:hAnsi="Arial Narrow" w:cs="Arial"/>
          <w:color w:val="000000"/>
        </w:rPr>
      </w:pPr>
      <w:r w:rsidRPr="006E00D2">
        <w:rPr>
          <w:rFonts w:ascii="Arial Narrow" w:eastAsia="Times New Roman" w:hAnsi="Arial Narrow" w:cs="Arial"/>
          <w:color w:val="000000"/>
        </w:rPr>
        <w:t xml:space="preserve">(A) The payment of a monetary fine or penalty of $5,000 or more; or </w:t>
      </w:r>
    </w:p>
    <w:p w:rsidR="00CA4CBA" w:rsidRPr="006E00D2" w:rsidRDefault="00CA4CBA" w:rsidP="00E45DC0">
      <w:pPr>
        <w:ind w:firstLine="960"/>
        <w:rPr>
          <w:rFonts w:ascii="Arial Narrow" w:eastAsia="Times New Roman" w:hAnsi="Arial Narrow" w:cs="Arial"/>
          <w:color w:val="000000"/>
        </w:rPr>
      </w:pPr>
      <w:r w:rsidRPr="006E00D2">
        <w:rPr>
          <w:rFonts w:ascii="Arial Narrow" w:eastAsia="Times New Roman" w:hAnsi="Arial Narrow" w:cs="Arial"/>
          <w:color w:val="000000"/>
        </w:rPr>
        <w:t xml:space="preserve">(B) The payment of a reimbursement, restitution, or damages in excess of $100,000. </w:t>
      </w:r>
    </w:p>
    <w:p w:rsidR="00CA4CBA" w:rsidRPr="006E00D2" w:rsidRDefault="00CA4CBA" w:rsidP="00E45DC0">
      <w:pPr>
        <w:ind w:firstLine="720"/>
        <w:rPr>
          <w:rFonts w:ascii="Arial Narrow" w:eastAsia="Arial Unicode MS" w:hAnsi="Arial Narrow" w:cs="Arial"/>
          <w:color w:val="000000"/>
        </w:rPr>
      </w:pPr>
      <w:r w:rsidRPr="006E00D2">
        <w:rPr>
          <w:rFonts w:ascii="Arial Narrow" w:eastAsia="Arial Unicode MS" w:hAnsi="Arial Narrow" w:cs="Arial"/>
          <w:color w:val="000000"/>
        </w:rPr>
        <w:t xml:space="preserve">(iv) In a criminal, civil, or administrative proceeding, a disposition of the matter by consent or compromise with an acknowledgment of fault by the Contractor if the proceeding could have led to any of the outcomes specified in paragraphs (c)(1)(i), (c)(1)(ii), or (c)(1)(iii) of this provision.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If the offeror has been involved in the last five years in any of the occurrences listed in (c)(1) of this provision, whether the offeror has provided the requested information with regard to each occurrence.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(d) The offeror shall post the information in paragraphs (c)(1)(i) through (c)(1)(iv) of this provision in FAPIIS as required through maintaining an active registration in the System for Award Management database via </w:t>
      </w:r>
      <w:hyperlink r:id="rId69" w:history="1">
        <w:r w:rsidRPr="006E00D2">
          <w:rPr>
            <w:rFonts w:ascii="Arial Narrow" w:eastAsiaTheme="majorEastAsia" w:hAnsi="Arial Narrow" w:cs="Arial"/>
            <w:color w:val="0000FF" w:themeColor="hyperlink"/>
            <w:u w:val="single"/>
          </w:rPr>
          <w:t>https://www.acquisition.gov</w:t>
        </w:r>
      </w:hyperlink>
      <w:r w:rsidRPr="006E00D2">
        <w:rPr>
          <w:rFonts w:ascii="Arial Narrow" w:eastAsia="Times New Roman" w:hAnsi="Arial Narrow" w:cs="Arial"/>
          <w:color w:val="000000"/>
        </w:rPr>
        <w:t xml:space="preserve"> (see </w:t>
      </w:r>
      <w:hyperlink r:id="rId70" w:anchor="wp1137850" w:history="1">
        <w:r w:rsidRPr="006E00D2">
          <w:rPr>
            <w:rFonts w:ascii="Arial Narrow" w:eastAsiaTheme="majorEastAsia" w:hAnsi="Arial Narrow" w:cs="Arial"/>
            <w:color w:val="0000FF" w:themeColor="hyperlink"/>
            <w:u w:val="single"/>
          </w:rPr>
          <w:t>52.204-7</w:t>
        </w:r>
      </w:hyperlink>
      <w:r w:rsidRPr="006E00D2">
        <w:rPr>
          <w:rFonts w:ascii="Arial Narrow" w:eastAsia="Times New Roman" w:hAnsi="Arial Narrow" w:cs="Arial"/>
          <w:color w:val="000000"/>
        </w:rPr>
        <w:t xml:space="preserve">). </w:t>
      </w:r>
    </w:p>
    <w:p w:rsidR="00CA4CBA" w:rsidRPr="006E00D2" w:rsidRDefault="00CA4CBA" w:rsidP="00E45DC0">
      <w:pPr>
        <w:jc w:val="center"/>
        <w:rPr>
          <w:rFonts w:ascii="Arial Narrow" w:eastAsia="Arial Unicode MS" w:hAnsi="Arial Narrow" w:cs="Arial"/>
          <w:color w:val="000000"/>
        </w:rPr>
      </w:pPr>
      <w:bookmarkStart w:id="118" w:name="wp1145002"/>
      <w:bookmarkEnd w:id="118"/>
      <w:r w:rsidRPr="006E00D2">
        <w:rPr>
          <w:rFonts w:ascii="Arial Narrow" w:eastAsia="Arial Unicode MS" w:hAnsi="Arial Narrow" w:cs="Arial"/>
          <w:color w:val="000000"/>
        </w:rPr>
        <w:t xml:space="preserve">(End of provision) </w:t>
      </w:r>
    </w:p>
    <w:p w:rsidR="008F7CE2" w:rsidRPr="006E00D2" w:rsidRDefault="008F7CE2" w:rsidP="00E45DC0">
      <w:pPr>
        <w:jc w:val="center"/>
        <w:rPr>
          <w:rFonts w:ascii="Arial Narrow" w:eastAsia="Arial Unicode MS" w:hAnsi="Arial Narrow" w:cs="Arial"/>
          <w:color w:val="000000"/>
        </w:rPr>
      </w:pPr>
    </w:p>
    <w:p w:rsidR="008F7CE2" w:rsidRPr="006E00D2" w:rsidRDefault="008F7CE2" w:rsidP="00E45DC0">
      <w:pPr>
        <w:jc w:val="center"/>
        <w:rPr>
          <w:rFonts w:ascii="Arial Narrow" w:eastAsia="Arial Unicode MS" w:hAnsi="Arial Narrow" w:cs="Arial"/>
          <w:color w:val="000000"/>
        </w:rPr>
      </w:pPr>
    </w:p>
    <w:p w:rsidR="00982AEF" w:rsidRPr="006E00D2" w:rsidRDefault="00982AEF" w:rsidP="00982AEF">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4</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52.209-11 REPRESENTATION BY CORPORATIONS REGARDING DELINQUENT TAX LIABILITY OR A FELONY CONVICTION UNDER ANY FEDERAL LAW (FEB 2016)</w:t>
      </w:r>
    </w:p>
    <w:p w:rsidR="008F7CE2" w:rsidRPr="006E00D2" w:rsidRDefault="008F7CE2" w:rsidP="00E45DC0">
      <w:pPr>
        <w:jc w:val="center"/>
        <w:rPr>
          <w:rFonts w:ascii="Arial Narrow" w:eastAsia="Arial Unicode MS" w:hAnsi="Arial Narrow" w:cs="Arial"/>
          <w:color w:val="000000"/>
        </w:rPr>
      </w:pPr>
    </w:p>
    <w:p w:rsidR="00562AD1" w:rsidRPr="006E00D2" w:rsidRDefault="00982AEF" w:rsidP="00982AEF">
      <w:pPr>
        <w:ind w:firstLine="240"/>
        <w:rPr>
          <w:rFonts w:ascii="Arial Narrow" w:eastAsia="Times New Roman" w:hAnsi="Arial Narrow" w:cs="Times New Roman"/>
          <w:color w:val="000000"/>
        </w:rPr>
      </w:pPr>
      <w:bookmarkStart w:id="119" w:name="wp1148449"/>
      <w:bookmarkEnd w:id="119"/>
      <w:r w:rsidRPr="006E00D2">
        <w:rPr>
          <w:rFonts w:ascii="Arial Narrow" w:eastAsia="Times New Roman" w:hAnsi="Arial Narrow" w:cs="Times New Roman"/>
          <w:color w:val="000000"/>
        </w:rPr>
        <w:t xml:space="preserve"> </w:t>
      </w:r>
      <w:r w:rsidR="00562AD1" w:rsidRPr="006E00D2">
        <w:rPr>
          <w:rFonts w:ascii="Arial Narrow" w:eastAsia="Times New Roman" w:hAnsi="Arial Narrow" w:cs="Times New Roman"/>
          <w:color w:val="000000"/>
        </w:rPr>
        <w:t>(a) As required by sections 744 and 745 of Division E of the Consolidated and Further Continuing Appropriations Act, 2015 (Pub. L. 113-235), and similar provisions, if contained in subsequent appropriations acts, the Government will not enter into a contract with any corporation that—</w:t>
      </w:r>
    </w:p>
    <w:p w:rsidR="00562AD1" w:rsidRPr="006E00D2" w:rsidRDefault="00562AD1" w:rsidP="00982AEF">
      <w:pPr>
        <w:ind w:firstLine="480"/>
        <w:rPr>
          <w:rFonts w:ascii="Arial Narrow" w:eastAsia="Times New Roman" w:hAnsi="Arial Narrow" w:cs="Times New Roman"/>
          <w:color w:val="000000"/>
        </w:rPr>
      </w:pPr>
      <w:bookmarkStart w:id="120" w:name="wp1148501"/>
      <w:bookmarkEnd w:id="120"/>
      <w:r w:rsidRPr="006E00D2">
        <w:rPr>
          <w:rFonts w:ascii="Arial Narrow" w:eastAsia="Times New Roman" w:hAnsi="Arial Narrow" w:cs="Times New Roman"/>
          <w:color w:val="000000"/>
        </w:rPr>
        <w:t>(1)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rsidR="00562AD1" w:rsidRPr="006E00D2" w:rsidRDefault="00562AD1" w:rsidP="00982AEF">
      <w:pPr>
        <w:ind w:firstLine="480"/>
        <w:rPr>
          <w:rFonts w:ascii="Arial Narrow" w:eastAsia="Times New Roman" w:hAnsi="Arial Narrow" w:cs="Times New Roman"/>
          <w:color w:val="000000"/>
        </w:rPr>
      </w:pPr>
      <w:bookmarkStart w:id="121" w:name="wp1148502"/>
      <w:bookmarkEnd w:id="121"/>
      <w:r w:rsidRPr="006E00D2">
        <w:rPr>
          <w:rFonts w:ascii="Arial Narrow" w:eastAsia="Times New Roman" w:hAnsi="Arial Narrow" w:cs="Times New Roman"/>
          <w:color w:val="000000"/>
        </w:rPr>
        <w:t>(2) Was convicted of a felony criminal violation under any Federal law within the preceding 24 months, where the awarding agency is aware of the conviction, unless an agency has considered suspension or debarment of the corporation and made a determination that this action is not necessary to protect the interests of the Government.</w:t>
      </w:r>
    </w:p>
    <w:p w:rsidR="00562AD1" w:rsidRPr="006E00D2" w:rsidRDefault="00562AD1" w:rsidP="00982AEF">
      <w:pPr>
        <w:ind w:firstLine="240"/>
        <w:rPr>
          <w:rFonts w:ascii="Arial Narrow" w:eastAsia="Times New Roman" w:hAnsi="Arial Narrow" w:cs="Times New Roman"/>
          <w:color w:val="000000"/>
        </w:rPr>
      </w:pPr>
      <w:bookmarkStart w:id="122" w:name="wp1148494"/>
      <w:bookmarkEnd w:id="122"/>
      <w:r w:rsidRPr="006E00D2">
        <w:rPr>
          <w:rFonts w:ascii="Arial Narrow" w:eastAsia="Times New Roman" w:hAnsi="Arial Narrow" w:cs="Times New Roman"/>
          <w:color w:val="000000"/>
        </w:rPr>
        <w:t>(b) The Offeror represents that—</w:t>
      </w:r>
    </w:p>
    <w:p w:rsidR="00562AD1" w:rsidRPr="006E00D2" w:rsidRDefault="00562AD1" w:rsidP="00982AEF">
      <w:pPr>
        <w:ind w:firstLine="480"/>
        <w:rPr>
          <w:rFonts w:ascii="Arial Narrow" w:eastAsia="Times New Roman" w:hAnsi="Arial Narrow" w:cs="Times New Roman"/>
          <w:color w:val="000000"/>
        </w:rPr>
      </w:pPr>
      <w:bookmarkStart w:id="123" w:name="wp1149046"/>
      <w:bookmarkEnd w:id="123"/>
      <w:r w:rsidRPr="006E00D2">
        <w:rPr>
          <w:rFonts w:ascii="Arial Narrow" w:eastAsia="Times New Roman" w:hAnsi="Arial Narrow" w:cs="Times New Roman"/>
          <w:color w:val="000000"/>
        </w:rPr>
        <w:t>(1) It</w:t>
      </w:r>
      <w:r w:rsidRPr="006E00D2">
        <w:rPr>
          <w:rFonts w:ascii="Arial Narrow" w:eastAsia="Times New Roman" w:hAnsi="Arial Narrow" w:cs="Times New Roman"/>
          <w:b/>
          <w:color w:val="000000"/>
        </w:rPr>
        <w:t xml:space="preserve"> is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color w:val="000000"/>
        </w:rPr>
        <w:t xml:space="preserve">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rsidR="00562AD1" w:rsidRPr="006E00D2" w:rsidRDefault="00562AD1" w:rsidP="00982AEF">
      <w:pPr>
        <w:ind w:firstLine="480"/>
        <w:rPr>
          <w:rFonts w:ascii="Arial Narrow" w:eastAsia="Times New Roman" w:hAnsi="Arial Narrow" w:cs="Times New Roman"/>
          <w:color w:val="000000"/>
        </w:rPr>
      </w:pPr>
      <w:bookmarkStart w:id="124" w:name="wp1148536"/>
      <w:bookmarkEnd w:id="124"/>
      <w:r w:rsidRPr="006E00D2">
        <w:rPr>
          <w:rFonts w:ascii="Arial Narrow" w:eastAsia="Times New Roman" w:hAnsi="Arial Narrow" w:cs="Times New Roman"/>
          <w:color w:val="000000"/>
        </w:rPr>
        <w:t>(2) It</w:t>
      </w:r>
      <w:r w:rsidRPr="006E00D2">
        <w:rPr>
          <w:rFonts w:ascii="Arial Narrow" w:eastAsia="Times New Roman" w:hAnsi="Arial Narrow" w:cs="Times New Roman"/>
          <w:b/>
          <w:color w:val="000000"/>
        </w:rPr>
        <w:t xml:space="preserve"> is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b/>
          <w:color w:val="000000"/>
        </w:rPr>
        <w:t xml:space="preserve"> is not </w:t>
      </w:r>
      <w:r w:rsidR="00982AEF"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00982AEF"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00982AEF"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Times New Roman"/>
          <w:color w:val="000000"/>
        </w:rPr>
        <w:t xml:space="preserve"> a corporation that was convicted of a felony criminal violation under a Federal law within the preceding 24 months.</w:t>
      </w:r>
    </w:p>
    <w:p w:rsidR="00562AD1" w:rsidRPr="006E00D2" w:rsidRDefault="00562AD1" w:rsidP="00982AEF">
      <w:pPr>
        <w:jc w:val="center"/>
        <w:rPr>
          <w:rFonts w:ascii="Arial Narrow" w:eastAsia="Times New Roman" w:hAnsi="Arial Narrow" w:cs="Times New Roman"/>
          <w:color w:val="000000"/>
        </w:rPr>
      </w:pPr>
      <w:bookmarkStart w:id="125" w:name="wp1148823"/>
      <w:bookmarkEnd w:id="125"/>
      <w:r w:rsidRPr="006E00D2">
        <w:rPr>
          <w:rFonts w:ascii="Arial Narrow" w:eastAsia="Times New Roman" w:hAnsi="Arial Narrow" w:cs="Times New Roman"/>
          <w:color w:val="000000"/>
        </w:rPr>
        <w:t>(End of provision)</w:t>
      </w:r>
    </w:p>
    <w:p w:rsidR="008F7CE2" w:rsidRPr="006E00D2" w:rsidRDefault="008F7CE2" w:rsidP="00E45DC0">
      <w:pPr>
        <w:jc w:val="center"/>
        <w:rPr>
          <w:rFonts w:ascii="Arial Narrow" w:eastAsia="Arial Unicode MS" w:hAnsi="Arial Narrow" w:cs="Arial"/>
          <w:color w:val="000000"/>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26" w:name="_Toc364090683"/>
      <w:bookmarkStart w:id="127" w:name="_Toc370393144"/>
      <w:bookmarkStart w:id="128" w:name="_Toc454786902"/>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5</w:t>
      </w:r>
      <w:r w:rsidRPr="006E00D2">
        <w:rPr>
          <w:rFonts w:ascii="Arial Narrow" w:eastAsiaTheme="majorEastAsia" w:hAnsi="Arial Narrow" w:cstheme="majorBidi"/>
          <w:bCs/>
          <w:color w:val="4F81BD" w:themeColor="accent1"/>
        </w:rPr>
        <w:t xml:space="preserve">. </w:t>
      </w:r>
      <w:r w:rsidRPr="006E00D2">
        <w:rPr>
          <w:rFonts w:ascii="Arial Narrow" w:eastAsiaTheme="majorEastAsia" w:hAnsi="Arial Narrow" w:cstheme="majorBidi"/>
          <w:bCs/>
          <w:color w:val="4F81BD" w:themeColor="accent1"/>
        </w:rPr>
        <w:tab/>
        <w:t>FAR 52.222-22 </w:t>
      </w:r>
      <w:r w:rsidRPr="006E00D2">
        <w:rPr>
          <w:rFonts w:ascii="Arial Narrow" w:eastAsiaTheme="majorEastAsia" w:hAnsi="Arial Narrow" w:cstheme="majorBidi"/>
          <w:bCs/>
          <w:color w:val="4F81BD" w:themeColor="accent1"/>
        </w:rPr>
        <w:tab/>
        <w:t>PREVIOUS CONTRACTS AND COMPLIANCE REPORTS (FEB 1999)</w:t>
      </w:r>
      <w:bookmarkEnd w:id="126"/>
      <w:bookmarkEnd w:id="127"/>
      <w:bookmarkEnd w:id="128"/>
    </w:p>
    <w:p w:rsidR="00CA4CBA" w:rsidRPr="006E00D2" w:rsidRDefault="00CA4CBA" w:rsidP="00E45DC0">
      <w:pPr>
        <w:rPr>
          <w:rFonts w:ascii="Arial Narrow" w:hAnsi="Arial Narrow"/>
        </w:rPr>
      </w:pP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The offeror represents that—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It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b/>
          <w:color w:val="000000"/>
        </w:rPr>
        <w:t xml:space="preserve">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has not</w:t>
      </w:r>
      <w:r w:rsidRPr="006E00D2">
        <w:rPr>
          <w:rFonts w:ascii="Arial Narrow" w:eastAsia="Times New Roman" w:hAnsi="Arial Narrow" w:cs="Arial"/>
          <w:color w:val="000000"/>
        </w:rPr>
        <w:t xml:space="preserve"> participated in a previous contract or subcontract subject to the Equal Opportunity clause of this solicitation;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It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color w:val="000000"/>
        </w:rPr>
        <w:t xml:space="preserve"> </w:t>
      </w:r>
      <w:r w:rsidRPr="006E00D2">
        <w:rPr>
          <w:rFonts w:ascii="Arial Narrow" w:eastAsia="Times New Roman" w:hAnsi="Arial Narrow" w:cs="Arial"/>
          <w:b/>
          <w:color w:val="000000"/>
        </w:rPr>
        <w:t xml:space="preserve">has,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548DD4" w:themeColor="text2" w:themeTint="99"/>
        </w:rPr>
        <w:t xml:space="preserve"> </w:t>
      </w:r>
      <w:r w:rsidRPr="006E00D2">
        <w:rPr>
          <w:rFonts w:ascii="Arial Narrow" w:eastAsia="Times New Roman" w:hAnsi="Arial Narrow" w:cs="Arial"/>
          <w:b/>
          <w:color w:val="000000"/>
        </w:rPr>
        <w:t xml:space="preserve"> has not</w:t>
      </w:r>
      <w:r w:rsidRPr="006E00D2">
        <w:rPr>
          <w:rFonts w:ascii="Arial Narrow" w:eastAsia="Times New Roman" w:hAnsi="Arial Narrow" w:cs="Arial"/>
          <w:color w:val="000000"/>
        </w:rPr>
        <w:t xml:space="preserve"> filed all required compliance reports; and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Representations indicating submission of required compliance reports, signed by proposed subcontractors, will be obtained before subcontract awards.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29" w:name="_Toc364090684"/>
      <w:bookmarkStart w:id="130" w:name="_Toc370393145"/>
      <w:bookmarkStart w:id="131" w:name="_Toc454786903"/>
      <w:r w:rsidRPr="006E00D2">
        <w:rPr>
          <w:rFonts w:ascii="Arial Narrow" w:eastAsiaTheme="majorEastAsia" w:hAnsi="Arial Narrow" w:cstheme="majorBidi"/>
          <w:bCs/>
          <w:color w:val="4F81BD" w:themeColor="accent1"/>
        </w:rPr>
        <w:t>K.</w:t>
      </w:r>
      <w:r w:rsidR="00016063" w:rsidRPr="006E00D2">
        <w:rPr>
          <w:rFonts w:ascii="Arial Narrow" w:eastAsiaTheme="majorEastAsia" w:hAnsi="Arial Narrow" w:cstheme="majorBidi"/>
          <w:bCs/>
          <w:color w:val="4F81BD" w:themeColor="accent1"/>
        </w:rPr>
        <w:t>1</w:t>
      </w:r>
      <w:r w:rsidR="002468D2" w:rsidRPr="006E00D2">
        <w:rPr>
          <w:rFonts w:ascii="Arial Narrow" w:eastAsiaTheme="majorEastAsia" w:hAnsi="Arial Narrow" w:cstheme="majorBidi"/>
          <w:bCs/>
          <w:color w:val="4F81BD" w:themeColor="accent1"/>
        </w:rPr>
        <w:t>6</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FAR 52.222-25 </w:t>
      </w:r>
      <w:r w:rsidRPr="006E00D2">
        <w:rPr>
          <w:rFonts w:ascii="Arial Narrow" w:eastAsiaTheme="majorEastAsia" w:hAnsi="Arial Narrow" w:cstheme="majorBidi"/>
          <w:bCs/>
          <w:color w:val="4F81BD" w:themeColor="accent1"/>
        </w:rPr>
        <w:tab/>
        <w:t>AFFIRMATIVE ACTION COMPLIANCE (APR 1984)</w:t>
      </w:r>
      <w:bookmarkEnd w:id="129"/>
      <w:bookmarkEnd w:id="130"/>
      <w:bookmarkEnd w:id="131"/>
    </w:p>
    <w:p w:rsidR="00CA4CBA" w:rsidRPr="006E00D2" w:rsidRDefault="00CA4CBA" w:rsidP="00E45DC0">
      <w:pPr>
        <w:rPr>
          <w:rFonts w:ascii="Arial Narrow" w:hAnsi="Arial Narrow"/>
        </w:rPr>
      </w:pP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The offeror represents that—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(a)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000000"/>
        </w:rPr>
        <w:t xml:space="preserve"> </w:t>
      </w:r>
      <w:r w:rsidRPr="006E00D2">
        <w:rPr>
          <w:rFonts w:ascii="Arial Narrow" w:eastAsia="Times New Roman" w:hAnsi="Arial Narrow" w:cs="Arial"/>
          <w:b/>
          <w:color w:val="000000"/>
        </w:rPr>
        <w:t xml:space="preserve">has developed and has on file, </w:t>
      </w:r>
      <w:r w:rsidRPr="006E00D2">
        <w:rPr>
          <w:rFonts w:ascii="Arial Narrow" w:eastAsia="Times New Roman" w:hAnsi="Arial Narrow" w:cs="Arial"/>
          <w:b/>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b/>
          <w:color w:val="548DD4" w:themeColor="text2" w:themeTint="99"/>
        </w:rPr>
        <w:instrText xml:space="preserve"> FORMCHECKBOX </w:instrText>
      </w:r>
      <w:r w:rsidR="006E00D2" w:rsidRPr="006E00D2">
        <w:rPr>
          <w:rFonts w:ascii="Arial Narrow" w:eastAsia="Times New Roman" w:hAnsi="Arial Narrow" w:cs="Arial"/>
          <w:b/>
          <w:color w:val="548DD4" w:themeColor="text2" w:themeTint="99"/>
        </w:rPr>
      </w:r>
      <w:r w:rsidR="006E00D2" w:rsidRPr="006E00D2">
        <w:rPr>
          <w:rFonts w:ascii="Arial Narrow" w:eastAsia="Times New Roman" w:hAnsi="Arial Narrow" w:cs="Arial"/>
          <w:b/>
          <w:color w:val="548DD4" w:themeColor="text2" w:themeTint="99"/>
        </w:rPr>
        <w:fldChar w:fldCharType="separate"/>
      </w:r>
      <w:r w:rsidRPr="006E00D2">
        <w:rPr>
          <w:rFonts w:ascii="Arial Narrow" w:eastAsia="Times New Roman" w:hAnsi="Arial Narrow" w:cs="Arial"/>
          <w:b/>
          <w:color w:val="548DD4" w:themeColor="text2" w:themeTint="99"/>
        </w:rPr>
        <w:fldChar w:fldCharType="end"/>
      </w:r>
      <w:r w:rsidRPr="006E00D2">
        <w:rPr>
          <w:rFonts w:ascii="Arial Narrow" w:eastAsia="Times New Roman" w:hAnsi="Arial Narrow" w:cs="Arial"/>
          <w:b/>
          <w:color w:val="000000"/>
        </w:rPr>
        <w:t xml:space="preserve"> has not</w:t>
      </w:r>
      <w:r w:rsidRPr="006E00D2">
        <w:rPr>
          <w:rFonts w:ascii="Arial Narrow" w:eastAsia="Times New Roman" w:hAnsi="Arial Narrow" w:cs="Arial"/>
          <w:color w:val="000000"/>
        </w:rPr>
        <w:t xml:space="preserve"> developed and does not have on file, at each establishment, affirmative action programs required by the rules and regulations of the Secretary of Labor (41 CFR 60-1 and 60-2); </w:t>
      </w:r>
      <w:r w:rsidRPr="006E00D2">
        <w:rPr>
          <w:rFonts w:ascii="Arial Narrow" w:eastAsia="Times New Roman" w:hAnsi="Arial Narrow" w:cs="Arial"/>
          <w:b/>
          <w:color w:val="000000"/>
        </w:rPr>
        <w:t xml:space="preserve">or </w:t>
      </w:r>
    </w:p>
    <w:p w:rsidR="00CA4CBA" w:rsidRPr="006E00D2" w:rsidRDefault="00CA4CBA" w:rsidP="00E45DC0">
      <w:pPr>
        <w:ind w:firstLine="245"/>
        <w:rPr>
          <w:rFonts w:ascii="Arial Narrow" w:eastAsia="Times New Roman" w:hAnsi="Arial Narrow" w:cs="Arial"/>
          <w:color w:val="000000"/>
        </w:rPr>
      </w:pPr>
      <w:r w:rsidRPr="006E00D2">
        <w:rPr>
          <w:rFonts w:ascii="Arial Narrow" w:eastAsia="Times New Roman" w:hAnsi="Arial Narrow" w:cs="Arial"/>
          <w:color w:val="000000"/>
        </w:rPr>
        <w:t xml:space="preserve">(b) It </w:t>
      </w:r>
      <w:r w:rsidRPr="006E00D2">
        <w:rPr>
          <w:rFonts w:ascii="Arial Narrow" w:eastAsia="Times New Roman" w:hAnsi="Arial Narrow" w:cs="Arial"/>
          <w:color w:val="548DD4" w:themeColor="text2" w:themeTint="99"/>
        </w:rPr>
        <w:fldChar w:fldCharType="begin">
          <w:ffData>
            <w:name w:val="Check1"/>
            <w:enabled/>
            <w:calcOnExit w:val="0"/>
            <w:checkBox>
              <w:sizeAuto/>
              <w:default w:val="0"/>
            </w:checkBox>
          </w:ffData>
        </w:fldChar>
      </w:r>
      <w:r w:rsidRPr="006E00D2">
        <w:rPr>
          <w:rFonts w:ascii="Arial Narrow" w:eastAsia="Times New Roman" w:hAnsi="Arial Narrow" w:cs="Arial"/>
          <w:color w:val="548DD4" w:themeColor="text2" w:themeTint="99"/>
        </w:rPr>
        <w:instrText xml:space="preserve"> FORMCHECKBOX </w:instrText>
      </w:r>
      <w:r w:rsidR="006E00D2" w:rsidRPr="006E00D2">
        <w:rPr>
          <w:rFonts w:ascii="Arial Narrow" w:eastAsia="Times New Roman" w:hAnsi="Arial Narrow" w:cs="Arial"/>
          <w:color w:val="548DD4" w:themeColor="text2" w:themeTint="99"/>
        </w:rPr>
      </w:r>
      <w:r w:rsidR="006E00D2" w:rsidRPr="006E00D2">
        <w:rPr>
          <w:rFonts w:ascii="Arial Narrow" w:eastAsia="Times New Roman" w:hAnsi="Arial Narrow" w:cs="Arial"/>
          <w:color w:val="548DD4" w:themeColor="text2" w:themeTint="99"/>
        </w:rPr>
        <w:fldChar w:fldCharType="separate"/>
      </w:r>
      <w:r w:rsidRPr="006E00D2">
        <w:rPr>
          <w:rFonts w:ascii="Arial Narrow" w:eastAsia="Times New Roman" w:hAnsi="Arial Narrow" w:cs="Arial"/>
          <w:color w:val="548DD4" w:themeColor="text2" w:themeTint="99"/>
        </w:rPr>
        <w:fldChar w:fldCharType="end"/>
      </w:r>
      <w:r w:rsidRPr="006E00D2">
        <w:rPr>
          <w:rFonts w:ascii="Arial Narrow" w:eastAsia="Times New Roman" w:hAnsi="Arial Narrow" w:cs="Arial"/>
          <w:color w:val="548DD4" w:themeColor="text2" w:themeTint="99"/>
        </w:rPr>
        <w:t xml:space="preserve"> </w:t>
      </w:r>
      <w:r w:rsidRPr="006E00D2">
        <w:rPr>
          <w:rFonts w:ascii="Arial Narrow" w:eastAsia="Times New Roman" w:hAnsi="Arial Narrow" w:cs="Arial"/>
          <w:b/>
          <w:color w:val="000000"/>
        </w:rPr>
        <w:t>has not</w:t>
      </w:r>
      <w:r w:rsidRPr="006E00D2">
        <w:rPr>
          <w:rFonts w:ascii="Arial Narrow" w:eastAsia="Times New Roman" w:hAnsi="Arial Narrow" w:cs="Arial"/>
          <w:color w:val="000000"/>
        </w:rPr>
        <w:t xml:space="preserve"> previously had contracts subject to the written affirmative action programs requirement of the rules and regulations of the Secretary of Labor.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32" w:name="_Toc364090685"/>
      <w:bookmarkStart w:id="133" w:name="_Toc370393146"/>
      <w:bookmarkStart w:id="134" w:name="_Toc454786904"/>
      <w:r w:rsidRPr="006E00D2">
        <w:rPr>
          <w:rFonts w:ascii="Arial Narrow" w:eastAsiaTheme="majorEastAsia" w:hAnsi="Arial Narrow" w:cstheme="majorBidi"/>
          <w:bCs/>
          <w:color w:val="4F81BD" w:themeColor="accent1"/>
        </w:rPr>
        <w:t>K.1</w:t>
      </w:r>
      <w:r w:rsidR="002468D2" w:rsidRPr="006E00D2">
        <w:rPr>
          <w:rFonts w:ascii="Arial Narrow" w:eastAsiaTheme="majorEastAsia" w:hAnsi="Arial Narrow" w:cstheme="majorBidi"/>
          <w:bCs/>
          <w:color w:val="4F81BD" w:themeColor="accent1"/>
        </w:rPr>
        <w:t>7</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 xml:space="preserve">FAR 52.222-38 </w:t>
      </w:r>
      <w:r w:rsidRPr="006E00D2">
        <w:rPr>
          <w:rFonts w:ascii="Arial Narrow" w:eastAsiaTheme="majorEastAsia" w:hAnsi="Arial Narrow" w:cstheme="majorBidi"/>
          <w:bCs/>
          <w:color w:val="4F81BD" w:themeColor="accent1"/>
        </w:rPr>
        <w:tab/>
        <w:t>COMPLIANCE WITH VETERANS’ EMPLOYMENT REPORTING REQUIREMENTS (</w:t>
      </w:r>
      <w:r w:rsidR="00710165" w:rsidRPr="006E00D2">
        <w:rPr>
          <w:rFonts w:ascii="Arial Narrow" w:eastAsiaTheme="majorEastAsia" w:hAnsi="Arial Narrow" w:cstheme="majorBidi"/>
          <w:bCs/>
          <w:color w:val="4F81BD" w:themeColor="accent1"/>
        </w:rPr>
        <w:t>FEB 2016</w:t>
      </w:r>
      <w:r w:rsidRPr="006E00D2">
        <w:rPr>
          <w:rFonts w:ascii="Arial Narrow" w:eastAsiaTheme="majorEastAsia" w:hAnsi="Arial Narrow" w:cstheme="majorBidi"/>
          <w:bCs/>
          <w:color w:val="4F81BD" w:themeColor="accent1"/>
        </w:rPr>
        <w:t>)</w:t>
      </w:r>
      <w:bookmarkEnd w:id="132"/>
      <w:bookmarkEnd w:id="133"/>
      <w:bookmarkEnd w:id="134"/>
    </w:p>
    <w:p w:rsidR="00CA4CBA" w:rsidRPr="006E00D2" w:rsidRDefault="00CA4CBA" w:rsidP="00E45DC0">
      <w:pPr>
        <w:rPr>
          <w:rFonts w:ascii="Arial Narrow" w:hAnsi="Arial Narrow"/>
        </w:rPr>
      </w:pPr>
    </w:p>
    <w:p w:rsidR="00710165" w:rsidRPr="006E00D2" w:rsidRDefault="00710165" w:rsidP="00710165">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By submission of its offer, the offeror represents that, if it is subject to the reporting requirements of</w:t>
      </w:r>
      <w:r w:rsidRPr="006E00D2">
        <w:rPr>
          <w:rStyle w:val="apple-converted-space"/>
          <w:rFonts w:ascii="Arial Narrow" w:hAnsi="Arial Narrow"/>
          <w:color w:val="000000"/>
          <w:sz w:val="22"/>
          <w:szCs w:val="22"/>
        </w:rPr>
        <w:t> </w:t>
      </w:r>
      <w:hyperlink r:id="rId71" w:tgtFrame="_blank" w:history="1">
        <w:r w:rsidRPr="006E00D2">
          <w:rPr>
            <w:rStyle w:val="Hyperlink"/>
            <w:rFonts w:ascii="Arial Narrow" w:hAnsi="Arial Narrow"/>
            <w:color w:val="9999CC"/>
            <w:sz w:val="22"/>
            <w:szCs w:val="22"/>
          </w:rPr>
          <w:t>38 U.S.C. 4212(d)</w:t>
        </w:r>
      </w:hyperlink>
      <w:r w:rsidRPr="006E00D2">
        <w:rPr>
          <w:rStyle w:val="apple-converted-space"/>
          <w:rFonts w:ascii="Arial Narrow" w:hAnsi="Arial Narrow"/>
          <w:color w:val="000000"/>
          <w:sz w:val="22"/>
          <w:szCs w:val="22"/>
        </w:rPr>
        <w:t> </w:t>
      </w:r>
      <w:r w:rsidRPr="006E00D2">
        <w:rPr>
          <w:rFonts w:ascii="Arial Narrow" w:hAnsi="Arial Narrow"/>
          <w:color w:val="000000"/>
          <w:sz w:val="22"/>
          <w:szCs w:val="22"/>
        </w:rPr>
        <w:t>(i.e., if it has any contract containing Federal Acquisition Regulation clause</w:t>
      </w:r>
      <w:hyperlink r:id="rId72" w:anchor="wp1148123" w:history="1">
        <w:r w:rsidRPr="006E00D2">
          <w:rPr>
            <w:rStyle w:val="Hyperlink"/>
            <w:rFonts w:ascii="Arial Narrow" w:hAnsi="Arial Narrow"/>
            <w:color w:val="9999CC"/>
            <w:sz w:val="22"/>
            <w:szCs w:val="22"/>
          </w:rPr>
          <w:t>52.222-37</w:t>
        </w:r>
      </w:hyperlink>
      <w:r w:rsidRPr="006E00D2">
        <w:rPr>
          <w:rFonts w:ascii="Arial Narrow" w:hAnsi="Arial Narrow"/>
          <w:color w:val="000000"/>
          <w:sz w:val="22"/>
          <w:szCs w:val="22"/>
        </w:rPr>
        <w:t>, Employment Reports on Veterans), it has filed the most recent VETS-4212A Report required by that clause.</w:t>
      </w:r>
    </w:p>
    <w:p w:rsidR="00314947" w:rsidRPr="006E00D2" w:rsidRDefault="00314947" w:rsidP="00710165">
      <w:pPr>
        <w:pStyle w:val="pbodyctr"/>
        <w:spacing w:before="0" w:beforeAutospacing="0" w:after="0" w:afterAutospacing="0"/>
        <w:jc w:val="center"/>
        <w:rPr>
          <w:rFonts w:ascii="Arial Narrow" w:hAnsi="Arial Narrow"/>
          <w:color w:val="000000"/>
          <w:sz w:val="22"/>
          <w:szCs w:val="22"/>
        </w:rPr>
      </w:pPr>
    </w:p>
    <w:p w:rsidR="00710165" w:rsidRPr="006E00D2" w:rsidRDefault="00710165" w:rsidP="00710165">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A4CBA" w:rsidRPr="006E00D2" w:rsidRDefault="00CA4CBA" w:rsidP="00E45DC0">
      <w:pPr>
        <w:rPr>
          <w:rFonts w:ascii="Arial Narrow" w:hAnsi="Arial Narrow"/>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35" w:name="_Toc364090686"/>
      <w:bookmarkStart w:id="136" w:name="_Toc370393147"/>
      <w:bookmarkStart w:id="137" w:name="_Toc454786905"/>
      <w:r w:rsidRPr="006E00D2">
        <w:rPr>
          <w:rFonts w:ascii="Arial Narrow" w:eastAsiaTheme="majorEastAsia" w:hAnsi="Arial Narrow" w:cstheme="majorBidi"/>
          <w:bCs/>
          <w:color w:val="4F81BD" w:themeColor="accent1"/>
        </w:rPr>
        <w:t>K.1</w:t>
      </w:r>
      <w:r w:rsidR="002468D2" w:rsidRPr="006E00D2">
        <w:rPr>
          <w:rFonts w:ascii="Arial Narrow" w:eastAsiaTheme="majorEastAsia" w:hAnsi="Arial Narrow" w:cstheme="majorBidi"/>
          <w:bCs/>
          <w:color w:val="4F81BD" w:themeColor="accent1"/>
        </w:rPr>
        <w:t>8</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FAR 52.225-20 </w:t>
      </w:r>
      <w:r w:rsidRPr="006E00D2">
        <w:rPr>
          <w:rFonts w:ascii="Arial Narrow" w:eastAsiaTheme="majorEastAsia" w:hAnsi="Arial Narrow" w:cstheme="majorBidi"/>
          <w:bCs/>
          <w:color w:val="4F81BD" w:themeColor="accent1"/>
        </w:rPr>
        <w:tab/>
        <w:t>PROHIBITION ON CONDUCTING RESTRICTED BUSINESS OPERATIONS IN SUDAN—CERTIFICATION (AUG 2009)</w:t>
      </w:r>
      <w:bookmarkEnd w:id="135"/>
      <w:bookmarkEnd w:id="136"/>
      <w:bookmarkEnd w:id="137"/>
      <w:r w:rsidRPr="006E00D2">
        <w:rPr>
          <w:rFonts w:ascii="Arial Narrow" w:eastAsiaTheme="majorEastAsia" w:hAnsi="Arial Narrow" w:cstheme="majorBidi"/>
          <w:bCs/>
          <w:color w:val="4F81BD" w:themeColor="accent1"/>
        </w:rPr>
        <w:t xml:space="preserve"> </w:t>
      </w:r>
    </w:p>
    <w:p w:rsidR="00CA4CBA" w:rsidRPr="006E00D2" w:rsidRDefault="00CA4CBA" w:rsidP="00E45DC0">
      <w:pPr>
        <w:rPr>
          <w:rFonts w:ascii="Arial Narrow" w:hAnsi="Arial Narrow"/>
        </w:rPr>
      </w:pPr>
    </w:p>
    <w:p w:rsidR="00CA4CBA" w:rsidRPr="006E00D2" w:rsidRDefault="00CA4CBA" w:rsidP="00E45DC0">
      <w:pPr>
        <w:ind w:firstLine="240"/>
        <w:rPr>
          <w:rFonts w:ascii="Arial Narrow" w:eastAsia="Times New Roman" w:hAnsi="Arial Narrow" w:cs="Arial"/>
          <w:color w:val="000000"/>
        </w:rPr>
      </w:pPr>
      <w:r w:rsidRPr="006E00D2" w:rsidDel="004C4AC5">
        <w:rPr>
          <w:rFonts w:ascii="Arial Narrow" w:eastAsia="Times New Roman" w:hAnsi="Arial Narrow" w:cs="Arial"/>
          <w:color w:val="000000"/>
        </w:rPr>
        <w:t xml:space="preserve"> </w:t>
      </w:r>
      <w:r w:rsidRPr="006E00D2">
        <w:rPr>
          <w:rFonts w:ascii="Arial Narrow" w:eastAsia="Times New Roman" w:hAnsi="Arial Narrow" w:cs="Arial"/>
          <w:color w:val="000000"/>
        </w:rPr>
        <w:t xml:space="preserve">(a) </w:t>
      </w:r>
      <w:r w:rsidRPr="006E00D2">
        <w:rPr>
          <w:rFonts w:ascii="Arial Narrow" w:eastAsiaTheme="majorEastAsia" w:hAnsi="Arial Narrow" w:cs="Arial"/>
          <w:bCs/>
          <w:i/>
          <w:iCs/>
          <w:color w:val="000000"/>
          <w:spacing w:val="10"/>
        </w:rPr>
        <w:t>Definitions</w:t>
      </w:r>
      <w:r w:rsidRPr="006E00D2">
        <w:rPr>
          <w:rFonts w:ascii="Arial Narrow" w:eastAsia="Times New Roman" w:hAnsi="Arial Narrow" w:cs="Arial"/>
          <w:color w:val="000000"/>
        </w:rPr>
        <w:t xml:space="preserve">. As used in this provision—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“Business operations” means engaging in commerce in any form, including by acquiring, developing, maintaining, owning, selling, possessing, leasing, or operating equipment, facilities, personnel, products, services, personal property, real property, or any other apparatus of business or commerce.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“Marginalized populations of Sudan” means—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(1) Adversely affected groups in regions authorized to receive assistance under section 8(c) of the Darfur Peace and Accountability Act (Pub. L. 109-344) (</w:t>
      </w:r>
      <w:hyperlink r:id="rId73" w:history="1">
        <w:r w:rsidRPr="006E00D2">
          <w:rPr>
            <w:rFonts w:ascii="Arial Narrow" w:eastAsiaTheme="majorEastAsia" w:hAnsi="Arial Narrow" w:cs="Arial"/>
            <w:color w:val="0000FF" w:themeColor="hyperlink"/>
            <w:u w:val="single"/>
          </w:rPr>
          <w:t>50 U.S.C. 1701 note</w:t>
        </w:r>
      </w:hyperlink>
      <w:r w:rsidRPr="006E00D2">
        <w:rPr>
          <w:rFonts w:ascii="Arial Narrow" w:eastAsia="Times New Roman" w:hAnsi="Arial Narrow" w:cs="Arial"/>
          <w:color w:val="000000"/>
        </w:rPr>
        <w:t xml:space="preserve">); and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Marginalized areas in Northern Sudan described in section 4(9) of such Act.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“Restricted business operations”</w:t>
      </w:r>
      <w:r w:rsidRPr="006E00D2">
        <w:rPr>
          <w:rFonts w:ascii="Arial Narrow" w:eastAsiaTheme="majorEastAsia" w:hAnsi="Arial Narrow" w:cs="Arial"/>
          <w:b/>
          <w:bCs/>
          <w:i/>
          <w:iCs/>
          <w:color w:val="000000"/>
          <w:spacing w:val="10"/>
        </w:rPr>
        <w:t xml:space="preserve"> </w:t>
      </w:r>
      <w:r w:rsidRPr="006E00D2">
        <w:rPr>
          <w:rFonts w:ascii="Arial Narrow" w:eastAsia="Times New Roman" w:hAnsi="Arial Narrow" w:cs="Arial"/>
          <w:color w:val="000000"/>
        </w:rPr>
        <w:t xml:space="preserve">means business operations in Sudan that include power production activities, mineral extraction activities, oil-related activities, or the production of military equipment, as those terms are defined in the Sudan Accountability and Divestment Act of 2007 (Pub. L. 110-174). Restricted business operations do not include business operations that the person (as that term is defined in Section 2 of the Sudan Accountability and Divestment Act of 2007) conducting the business can demonstrate—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(1) Are conducted under contract directly and exclusively with the regional government of southern Sudan;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(2) Are conducted pursuant to specific authorization from the Office of Foreign Assets Control in the Department of the Treasury, or are expressly exempted under Federal law from the requirement to be conducted under such authorization;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(3) Consist of providing goods or services to marginalized populations of Sudan;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(4) Consist of providing goods or services to an internationally recognized peacekeeping force or humanitarian organization;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(5) Consist of providing goods or services that are used only to promote health or education; or </w:t>
      </w:r>
    </w:p>
    <w:p w:rsidR="00CA4CBA" w:rsidRPr="006E00D2" w:rsidRDefault="00CA4CBA" w:rsidP="00E45DC0">
      <w:pPr>
        <w:ind w:firstLine="480"/>
        <w:rPr>
          <w:rFonts w:ascii="Arial Narrow" w:eastAsia="Times New Roman" w:hAnsi="Arial Narrow" w:cs="Arial"/>
          <w:color w:val="000000"/>
        </w:rPr>
      </w:pPr>
      <w:r w:rsidRPr="006E00D2">
        <w:rPr>
          <w:rFonts w:ascii="Arial Narrow" w:eastAsia="Times New Roman" w:hAnsi="Arial Narrow" w:cs="Arial"/>
          <w:color w:val="000000"/>
        </w:rPr>
        <w:t xml:space="preserve">(6) Have been voluntarily suspended. </w:t>
      </w:r>
    </w:p>
    <w:p w:rsidR="00CA4CBA" w:rsidRPr="006E00D2" w:rsidRDefault="00CA4CBA" w:rsidP="00E45DC0">
      <w:pPr>
        <w:ind w:firstLine="240"/>
        <w:rPr>
          <w:rFonts w:ascii="Arial Narrow" w:eastAsia="Times New Roman" w:hAnsi="Arial Narrow" w:cs="Arial"/>
          <w:color w:val="000000"/>
        </w:rPr>
      </w:pPr>
      <w:r w:rsidRPr="006E00D2">
        <w:rPr>
          <w:rFonts w:ascii="Arial Narrow" w:eastAsia="Times New Roman" w:hAnsi="Arial Narrow" w:cs="Arial"/>
          <w:color w:val="000000"/>
        </w:rPr>
        <w:t xml:space="preserve">(b) </w:t>
      </w:r>
      <w:r w:rsidRPr="006E00D2">
        <w:rPr>
          <w:rFonts w:ascii="Arial Narrow" w:eastAsiaTheme="majorEastAsia" w:hAnsi="Arial Narrow" w:cs="Arial"/>
          <w:b/>
          <w:bCs/>
          <w:i/>
          <w:iCs/>
          <w:color w:val="000000"/>
          <w:spacing w:val="10"/>
        </w:rPr>
        <w:t>Certification</w:t>
      </w:r>
      <w:r w:rsidRPr="006E00D2">
        <w:rPr>
          <w:rFonts w:ascii="Arial Narrow" w:eastAsia="Times New Roman" w:hAnsi="Arial Narrow" w:cs="Arial"/>
          <w:color w:val="000000"/>
        </w:rPr>
        <w:t xml:space="preserve">. By submission of its offer, the offeror certifies that the offeror does not conduct any restricted business operations in Sudan. </w:t>
      </w:r>
    </w:p>
    <w:p w:rsidR="00CA4CBA" w:rsidRPr="006E00D2" w:rsidRDefault="00CA4CBA" w:rsidP="00E45DC0">
      <w:pPr>
        <w:jc w:val="center"/>
        <w:rPr>
          <w:rFonts w:ascii="Arial Narrow" w:eastAsia="Arial Unicode MS" w:hAnsi="Arial Narrow" w:cs="Arial"/>
          <w:color w:val="000000"/>
        </w:rPr>
      </w:pPr>
      <w:r w:rsidRPr="006E00D2">
        <w:rPr>
          <w:rFonts w:ascii="Arial Narrow" w:eastAsia="Arial Unicode MS" w:hAnsi="Arial Narrow" w:cs="Arial"/>
          <w:color w:val="000000"/>
        </w:rPr>
        <w:t xml:space="preserve">(End of provision) </w:t>
      </w:r>
    </w:p>
    <w:p w:rsidR="00CA4CBA" w:rsidRPr="006E00D2" w:rsidRDefault="00CA4CBA" w:rsidP="00E45DC0">
      <w:pPr>
        <w:rPr>
          <w:rFonts w:ascii="Arial Narrow" w:hAnsi="Arial Narrow"/>
        </w:rPr>
      </w:pPr>
    </w:p>
    <w:p w:rsidR="00CA4CBA" w:rsidRPr="006E00D2" w:rsidRDefault="00CA4CBA" w:rsidP="00E45DC0">
      <w:pPr>
        <w:keepNext/>
        <w:keepLines/>
        <w:outlineLvl w:val="2"/>
        <w:rPr>
          <w:rFonts w:ascii="Arial Narrow" w:eastAsiaTheme="majorEastAsia" w:hAnsi="Arial Narrow" w:cstheme="majorBidi"/>
          <w:bCs/>
          <w:color w:val="4F81BD" w:themeColor="accent1"/>
        </w:rPr>
      </w:pPr>
      <w:bookmarkStart w:id="138" w:name="_Toc364090687"/>
      <w:bookmarkStart w:id="139" w:name="_Toc370393148"/>
      <w:bookmarkStart w:id="140" w:name="_Toc454786906"/>
      <w:r w:rsidRPr="006E00D2">
        <w:rPr>
          <w:rFonts w:ascii="Arial Narrow" w:eastAsiaTheme="majorEastAsia" w:hAnsi="Arial Narrow" w:cstheme="majorBidi"/>
          <w:bCs/>
          <w:color w:val="4F81BD" w:themeColor="accent1"/>
        </w:rPr>
        <w:t>K.1</w:t>
      </w:r>
      <w:r w:rsidR="002468D2" w:rsidRPr="006E00D2">
        <w:rPr>
          <w:rFonts w:ascii="Arial Narrow" w:eastAsiaTheme="majorEastAsia" w:hAnsi="Arial Narrow" w:cstheme="majorBidi"/>
          <w:bCs/>
          <w:color w:val="4F81BD" w:themeColor="accent1"/>
        </w:rPr>
        <w:t>9</w:t>
      </w:r>
      <w:r w:rsidRPr="006E00D2">
        <w:rPr>
          <w:rFonts w:ascii="Arial Narrow" w:eastAsiaTheme="majorEastAsia" w:hAnsi="Arial Narrow" w:cstheme="majorBidi"/>
          <w:bCs/>
          <w:color w:val="4F81BD" w:themeColor="accent1"/>
        </w:rPr>
        <w:t>.</w:t>
      </w:r>
      <w:r w:rsidRPr="006E00D2">
        <w:rPr>
          <w:rFonts w:ascii="Arial Narrow" w:eastAsiaTheme="majorEastAsia" w:hAnsi="Arial Narrow" w:cstheme="majorBidi"/>
          <w:bCs/>
          <w:color w:val="4F81BD" w:themeColor="accent1"/>
        </w:rPr>
        <w:tab/>
        <w:t>FAR 52.225-25  PROHIBITION ON CONTRACTING WITH ENTITIES ENGAGING IN CERTAIN ACTIVITIES OR TRANSACTIONS RELATING TO IRAN—REPRESENTATION AND CERTIFICATIONS (</w:t>
      </w:r>
      <w:r w:rsidR="001855CB" w:rsidRPr="006E00D2">
        <w:rPr>
          <w:rFonts w:ascii="Arial Narrow" w:eastAsiaTheme="majorEastAsia" w:hAnsi="Arial Narrow" w:cstheme="majorBidi"/>
          <w:bCs/>
          <w:color w:val="4F81BD" w:themeColor="accent1"/>
        </w:rPr>
        <w:t>OCT 2015</w:t>
      </w:r>
      <w:r w:rsidRPr="006E00D2">
        <w:rPr>
          <w:rFonts w:ascii="Arial Narrow" w:eastAsiaTheme="majorEastAsia" w:hAnsi="Arial Narrow" w:cstheme="majorBidi"/>
          <w:bCs/>
          <w:color w:val="4F81BD" w:themeColor="accent1"/>
        </w:rPr>
        <w:t>)</w:t>
      </w:r>
      <w:bookmarkEnd w:id="138"/>
      <w:bookmarkEnd w:id="139"/>
      <w:bookmarkEnd w:id="140"/>
    </w:p>
    <w:p w:rsidR="00CA4CBA" w:rsidRPr="006E00D2" w:rsidRDefault="00CA4CBA" w:rsidP="00E45DC0">
      <w:pPr>
        <w:keepNext/>
        <w:keepLines/>
        <w:outlineLvl w:val="3"/>
        <w:rPr>
          <w:rFonts w:ascii="Arial Narrow" w:eastAsiaTheme="majorEastAsia" w:hAnsi="Arial Narrow" w:cs="Arial"/>
          <w:bCs/>
          <w:i/>
          <w:iCs/>
          <w:color w:val="000000"/>
        </w:rPr>
      </w:pPr>
    </w:p>
    <w:p w:rsidR="001855CB" w:rsidRPr="006E00D2" w:rsidRDefault="007E5778" w:rsidP="007E5778">
      <w:pPr>
        <w:pStyle w:val="pbody"/>
        <w:spacing w:before="0" w:beforeAutospacing="0" w:after="0" w:afterAutospacing="0"/>
        <w:ind w:firstLine="240"/>
        <w:rPr>
          <w:rFonts w:ascii="Arial Narrow" w:hAnsi="Arial Narrow"/>
          <w:color w:val="000000"/>
          <w:sz w:val="22"/>
          <w:szCs w:val="22"/>
        </w:rPr>
      </w:pPr>
      <w:bookmarkStart w:id="141" w:name="wp1140624"/>
      <w:bookmarkStart w:id="142" w:name="wp1140626"/>
      <w:bookmarkStart w:id="143" w:name="wp1140628"/>
      <w:bookmarkStart w:id="144" w:name="wp1141756"/>
      <w:bookmarkStart w:id="145" w:name="wp1138379"/>
      <w:bookmarkStart w:id="146" w:name="wp1140914"/>
      <w:bookmarkStart w:id="147" w:name="wp1140915"/>
      <w:bookmarkStart w:id="148" w:name="wp1140916"/>
      <w:bookmarkStart w:id="149" w:name="wp1144350"/>
      <w:bookmarkStart w:id="150" w:name="wp1144356"/>
      <w:bookmarkStart w:id="151" w:name="wp1144369"/>
      <w:bookmarkStart w:id="152" w:name="wp1144487"/>
      <w:bookmarkStart w:id="153" w:name="wp1144488"/>
      <w:bookmarkStart w:id="154" w:name="wp1144489"/>
      <w:bookmarkStart w:id="155" w:name="wp1144421"/>
      <w:bookmarkStart w:id="156" w:name="wp1144442"/>
      <w:bookmarkStart w:id="157" w:name="wp1144475"/>
      <w:bookmarkStart w:id="158" w:name="wp1144478"/>
      <w:bookmarkStart w:id="159" w:name="wp1140919"/>
      <w:bookmarkStart w:id="160" w:name="wp1140920"/>
      <w:bookmarkStart w:id="161" w:name="wp1140921"/>
      <w:bookmarkStart w:id="162" w:name="wp1140922"/>
      <w:bookmarkStart w:id="163" w:name="wp1145312"/>
      <w:bookmarkStart w:id="164" w:name="wp1145313"/>
      <w:bookmarkStart w:id="165" w:name="wp1140925"/>
      <w:bookmarkStart w:id="166" w:name="wp1147664"/>
      <w:bookmarkStart w:id="167" w:name="wp1147666"/>
      <w:bookmarkStart w:id="168" w:name="wp1147704"/>
      <w:bookmarkStart w:id="169" w:name="wp1147667"/>
      <w:bookmarkStart w:id="170" w:name="wp1147668"/>
      <w:bookmarkStart w:id="171" w:name="wp1147669"/>
      <w:bookmarkStart w:id="172" w:name="wp1147708"/>
      <w:bookmarkStart w:id="173" w:name="wp1147709"/>
      <w:bookmarkStart w:id="174" w:name="wp1148146"/>
      <w:bookmarkStart w:id="175" w:name="wp1181428"/>
      <w:bookmarkStart w:id="176" w:name="wp1181430"/>
      <w:bookmarkStart w:id="177" w:name="wp1181432"/>
      <w:bookmarkStart w:id="178" w:name="wp1181434"/>
      <w:bookmarkStart w:id="179" w:name="wp1181436"/>
      <w:bookmarkStart w:id="180" w:name="wp1181444"/>
      <w:bookmarkStart w:id="181" w:name="wp1181446"/>
      <w:bookmarkStart w:id="182" w:name="wp1181448"/>
      <w:bookmarkStart w:id="183" w:name="wp1181450"/>
      <w:bookmarkStart w:id="184" w:name="wp1181452"/>
      <w:bookmarkStart w:id="185" w:name="wp1181673"/>
      <w:bookmarkStart w:id="186" w:name="wp1181684"/>
      <w:bookmarkStart w:id="187" w:name="wp1184497"/>
      <w:bookmarkStart w:id="188" w:name="wp1184498"/>
      <w:bookmarkStart w:id="189" w:name="wp1188721"/>
      <w:bookmarkStart w:id="190" w:name="wp1188722"/>
      <w:bookmarkStart w:id="191" w:name="wp1188723"/>
      <w:bookmarkStart w:id="192" w:name="wp1188724"/>
      <w:bookmarkStart w:id="193" w:name="wp1188725"/>
      <w:bookmarkStart w:id="194" w:name="wp1188726"/>
      <w:bookmarkStart w:id="195" w:name="wp1189910"/>
      <w:bookmarkStart w:id="196" w:name="wp1189912"/>
      <w:bookmarkStart w:id="197" w:name="wp1189914"/>
      <w:bookmarkStart w:id="198" w:name="wp1189916"/>
      <w:bookmarkStart w:id="199" w:name="wp1189918"/>
      <w:bookmarkStart w:id="200" w:name="wp1189920"/>
      <w:bookmarkStart w:id="201" w:name="wp1190248"/>
      <w:bookmarkStart w:id="202" w:name="wp1189924"/>
      <w:bookmarkStart w:id="203" w:name="wp1189926"/>
      <w:bookmarkStart w:id="204" w:name="wp1192019"/>
      <w:bookmarkStart w:id="205" w:name="wp1189928"/>
      <w:bookmarkStart w:id="206" w:name="wp1189930"/>
      <w:bookmarkStart w:id="207" w:name="wp1189932"/>
      <w:bookmarkStart w:id="208" w:name="wp1188740"/>
      <w:bookmarkStart w:id="209" w:name="wp1190152"/>
      <w:bookmarkEnd w:id="1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6E00D2">
        <w:rPr>
          <w:rFonts w:ascii="Arial Narrow" w:hAnsi="Arial Narrow"/>
          <w:color w:val="000000"/>
          <w:sz w:val="27"/>
          <w:szCs w:val="27"/>
        </w:rPr>
        <w:t xml:space="preserve"> </w:t>
      </w:r>
      <w:r w:rsidR="001855CB" w:rsidRPr="006E00D2">
        <w:rPr>
          <w:rFonts w:ascii="Arial Narrow" w:hAnsi="Arial Narrow"/>
          <w:color w:val="000000"/>
          <w:sz w:val="22"/>
          <w:szCs w:val="22"/>
        </w:rPr>
        <w:t>(a) Definitions. As used in this provision—</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“Person”—</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A natural person;</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A corporation, business association, partnership, society, trust, financial institution, insurer, underwriter, guarantor, and any other business organization, any other nongovernmental entity, organization, or group, and any governmental entity operating as a business enterprise; and</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(iii) Any successor to any entity described in paragraph (1)(ii) of this definition;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Does not include a government or governmental entity that is not operating as a business enterprise.</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“Sensitive technology”—</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Means hardware, software, telecommunications equipment, or any other technology that is to be used specifically—</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 To restrict the free flow of unbiased information in Iran; or</w:t>
      </w:r>
    </w:p>
    <w:p w:rsidR="001855CB" w:rsidRPr="006E00D2" w:rsidRDefault="001855CB" w:rsidP="007E5778">
      <w:pPr>
        <w:pStyle w:val="pindented2"/>
        <w:spacing w:before="0" w:beforeAutospacing="0" w:after="0" w:afterAutospacing="0"/>
        <w:ind w:firstLine="720"/>
        <w:rPr>
          <w:rFonts w:ascii="Arial Narrow" w:hAnsi="Arial Narrow"/>
          <w:color w:val="000000"/>
          <w:sz w:val="22"/>
          <w:szCs w:val="22"/>
        </w:rPr>
      </w:pPr>
      <w:r w:rsidRPr="006E00D2">
        <w:rPr>
          <w:rFonts w:ascii="Arial Narrow" w:hAnsi="Arial Narrow"/>
          <w:color w:val="000000"/>
          <w:sz w:val="22"/>
          <w:szCs w:val="22"/>
        </w:rPr>
        <w:t>(ii) To disrupt, monitor, or otherwise restrict speech of the people of Iran;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Does not include information or informational materials the export of which the President does not have the authority to regulate or prohibit pursuant to section 203(b)(3) of the International Emergency Economic Powers Act (</w:t>
      </w:r>
      <w:hyperlink r:id="rId74" w:tgtFrame="_blank" w:history="1">
        <w:r w:rsidRPr="006E00D2">
          <w:rPr>
            <w:rStyle w:val="Hyperlink"/>
            <w:rFonts w:ascii="Arial Narrow" w:hAnsi="Arial Narrow"/>
            <w:color w:val="9999CC"/>
            <w:sz w:val="22"/>
            <w:szCs w:val="22"/>
          </w:rPr>
          <w:t>50 U.S.C. 1702</w:t>
        </w:r>
      </w:hyperlink>
      <w:r w:rsidRPr="006E00D2">
        <w:rPr>
          <w:rFonts w:ascii="Arial Narrow" w:hAnsi="Arial Narrow"/>
          <w:color w:val="000000"/>
          <w:sz w:val="22"/>
          <w:szCs w:val="22"/>
        </w:rPr>
        <w:t>(b)(3)).</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(b) The offeror shall e-mail questions concerning sensitive technology to the Department of State at CISADA106@state.gov.</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(c) Except as provided in paragraph (d) of this provision or if a waiver has been granted in accordance with</w:t>
      </w:r>
      <w:r w:rsidRPr="006E00D2">
        <w:rPr>
          <w:rStyle w:val="apple-converted-space"/>
          <w:rFonts w:ascii="Arial Narrow" w:hAnsi="Arial Narrow"/>
          <w:color w:val="000000"/>
          <w:sz w:val="22"/>
          <w:szCs w:val="22"/>
        </w:rPr>
        <w:t> </w:t>
      </w:r>
      <w:hyperlink r:id="rId75" w:anchor="wp1077997" w:history="1">
        <w:r w:rsidRPr="006E00D2">
          <w:rPr>
            <w:rStyle w:val="Hyperlink"/>
            <w:rFonts w:ascii="Arial Narrow" w:hAnsi="Arial Narrow"/>
            <w:color w:val="9999CC"/>
            <w:sz w:val="22"/>
            <w:szCs w:val="22"/>
          </w:rPr>
          <w:t>25.703-4</w:t>
        </w:r>
      </w:hyperlink>
      <w:r w:rsidRPr="006E00D2">
        <w:rPr>
          <w:rFonts w:ascii="Arial Narrow" w:hAnsi="Arial Narrow"/>
          <w:color w:val="000000"/>
          <w:sz w:val="22"/>
          <w:szCs w:val="22"/>
        </w:rPr>
        <w:t>, by submission of its offer, the offeror—</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lastRenderedPageBreak/>
        <w:t>(1) Represents, to the best of its knowledge and belief, that the offeror does not export any sensitive technology to the government of Iran or any entities or individuals owned or controlled by, or acting on behalf or at the direction of, the government of Iran;</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Certifies that the offeror, or any person owned or controlled by the offeror, does not engage in any activities for which sanctions may be imposed under section 5 of the Iran Sanctions Act. These sanctioned activities are in the areas of development of the petroleum resources of Iran, production of refined petroleum products in Iran, sale and provision of refined petroleum products to Iran, and contributing to Iran's ability to acquire or develop certain weapons or technologies;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(3) Certifies that the offeror, and any person owned or controlled by the offeror, does not knowingly engage in any transaction that exceeds $3,500 with Iran's Revolutionary Guard Corps or any of its officials, agents, or affiliates, the property and interests in property of which are blocked pursuant to the International Emergency Economic Powers Act (50 U.S.C. 1701 et seq.) (see OFAC's Specially Designated Nationals and Blocked Persons List at</w:t>
      </w:r>
      <w:hyperlink r:id="rId76" w:tgtFrame="_blank" w:history="1">
        <w:r w:rsidRPr="006E00D2">
          <w:rPr>
            <w:rStyle w:val="Hyperlink"/>
            <w:rFonts w:ascii="Arial Narrow" w:hAnsi="Arial Narrow"/>
            <w:color w:val="9999CC"/>
            <w:sz w:val="22"/>
            <w:szCs w:val="22"/>
          </w:rPr>
          <w:t>http://www.treasury.gov/ofac/downloads/t11sdn.pdf</w:t>
        </w:r>
      </w:hyperlink>
      <w:r w:rsidRPr="006E00D2">
        <w:rPr>
          <w:rFonts w:ascii="Arial Narrow" w:hAnsi="Arial Narrow"/>
          <w:color w:val="000000"/>
          <w:sz w:val="22"/>
          <w:szCs w:val="22"/>
        </w:rPr>
        <w:t>).</w:t>
      </w:r>
    </w:p>
    <w:p w:rsidR="001855CB" w:rsidRPr="006E00D2" w:rsidRDefault="001855CB" w:rsidP="007E5778">
      <w:pPr>
        <w:pStyle w:val="pbody"/>
        <w:spacing w:before="0" w:beforeAutospacing="0" w:after="0" w:afterAutospacing="0"/>
        <w:ind w:firstLine="240"/>
        <w:rPr>
          <w:rFonts w:ascii="Arial Narrow" w:hAnsi="Arial Narrow"/>
          <w:color w:val="000000"/>
          <w:sz w:val="22"/>
          <w:szCs w:val="22"/>
        </w:rPr>
      </w:pPr>
      <w:r w:rsidRPr="006E00D2">
        <w:rPr>
          <w:rFonts w:ascii="Arial Narrow" w:hAnsi="Arial Narrow"/>
          <w:color w:val="000000"/>
          <w:sz w:val="22"/>
          <w:szCs w:val="22"/>
        </w:rPr>
        <w:t>(d) Exception for trade agreements. The representation requirement of paragraph (c)(1) and the certification requirements of paragraphs (c)(2) and (c)(3) of this provision do not apply if—</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(1) This solicitation includes a trade agreements notice or certification (e.g.,</w:t>
      </w:r>
      <w:r w:rsidRPr="006E00D2">
        <w:rPr>
          <w:rStyle w:val="apple-converted-space"/>
          <w:rFonts w:ascii="Arial Narrow" w:hAnsi="Arial Narrow"/>
          <w:color w:val="000000"/>
          <w:sz w:val="22"/>
          <w:szCs w:val="22"/>
        </w:rPr>
        <w:t> </w:t>
      </w:r>
      <w:hyperlink r:id="rId77" w:anchor="wp1169071" w:history="1">
        <w:r w:rsidRPr="006E00D2">
          <w:rPr>
            <w:rStyle w:val="Hyperlink"/>
            <w:rFonts w:ascii="Arial Narrow" w:hAnsi="Arial Narrow"/>
            <w:color w:val="9999CC"/>
            <w:sz w:val="22"/>
            <w:szCs w:val="22"/>
          </w:rPr>
          <w:t>52.225-4</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78" w:anchor="wp1169193" w:history="1">
        <w:r w:rsidRPr="006E00D2">
          <w:rPr>
            <w:rStyle w:val="Hyperlink"/>
            <w:rFonts w:ascii="Arial Narrow" w:hAnsi="Arial Narrow"/>
            <w:color w:val="9999CC"/>
            <w:sz w:val="22"/>
            <w:szCs w:val="22"/>
          </w:rPr>
          <w:t>52.225-6</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79" w:anchor="wp1169584" w:history="1">
        <w:r w:rsidRPr="006E00D2">
          <w:rPr>
            <w:rStyle w:val="Hyperlink"/>
            <w:rFonts w:ascii="Arial Narrow" w:hAnsi="Arial Narrow"/>
            <w:color w:val="9999CC"/>
            <w:sz w:val="22"/>
            <w:szCs w:val="22"/>
          </w:rPr>
          <w:t>52.225-12</w:t>
        </w:r>
      </w:hyperlink>
      <w:r w:rsidRPr="006E00D2">
        <w:rPr>
          <w:rFonts w:ascii="Arial Narrow" w:hAnsi="Arial Narrow"/>
          <w:color w:val="000000"/>
          <w:sz w:val="22"/>
          <w:szCs w:val="22"/>
        </w:rPr>
        <w:t>,</w:t>
      </w:r>
      <w:r w:rsidRPr="006E00D2">
        <w:rPr>
          <w:rStyle w:val="apple-converted-space"/>
          <w:rFonts w:ascii="Arial Narrow" w:hAnsi="Arial Narrow"/>
          <w:color w:val="000000"/>
          <w:sz w:val="22"/>
          <w:szCs w:val="22"/>
        </w:rPr>
        <w:t> </w:t>
      </w:r>
      <w:hyperlink r:id="rId80" w:anchor="wp1184786" w:history="1">
        <w:r w:rsidRPr="006E00D2">
          <w:rPr>
            <w:rStyle w:val="Hyperlink"/>
            <w:rFonts w:ascii="Arial Narrow" w:hAnsi="Arial Narrow"/>
            <w:color w:val="9999CC"/>
            <w:sz w:val="22"/>
            <w:szCs w:val="22"/>
          </w:rPr>
          <w:t>52.225-24</w:t>
        </w:r>
      </w:hyperlink>
      <w:r w:rsidRPr="006E00D2">
        <w:rPr>
          <w:rFonts w:ascii="Arial Narrow" w:hAnsi="Arial Narrow"/>
          <w:color w:val="000000"/>
          <w:sz w:val="22"/>
          <w:szCs w:val="22"/>
        </w:rPr>
        <w:t>, or comparable agency provision); and</w:t>
      </w:r>
    </w:p>
    <w:p w:rsidR="001855CB" w:rsidRPr="006E00D2" w:rsidRDefault="001855CB" w:rsidP="007E5778">
      <w:pPr>
        <w:pStyle w:val="pindented1"/>
        <w:spacing w:before="0" w:beforeAutospacing="0" w:after="0" w:afterAutospacing="0"/>
        <w:ind w:firstLine="480"/>
        <w:rPr>
          <w:rFonts w:ascii="Arial Narrow" w:hAnsi="Arial Narrow"/>
          <w:color w:val="000000"/>
          <w:sz w:val="22"/>
          <w:szCs w:val="22"/>
        </w:rPr>
      </w:pPr>
      <w:r w:rsidRPr="006E00D2">
        <w:rPr>
          <w:rFonts w:ascii="Arial Narrow" w:hAnsi="Arial Narrow"/>
          <w:color w:val="000000"/>
          <w:sz w:val="22"/>
          <w:szCs w:val="22"/>
        </w:rPr>
        <w:t>(2) The offeror has certified that all the offered products to be supplied are designated country end products or designated country construction material.</w:t>
      </w:r>
    </w:p>
    <w:p w:rsidR="001855CB" w:rsidRPr="006E00D2" w:rsidRDefault="001855CB" w:rsidP="007E5778">
      <w:pPr>
        <w:pStyle w:val="pbodyctr"/>
        <w:spacing w:before="0" w:beforeAutospacing="0" w:after="0" w:afterAutospacing="0"/>
        <w:jc w:val="center"/>
        <w:rPr>
          <w:rFonts w:ascii="Arial Narrow" w:hAnsi="Arial Narrow"/>
          <w:color w:val="000000"/>
          <w:sz w:val="22"/>
          <w:szCs w:val="22"/>
        </w:rPr>
      </w:pPr>
      <w:r w:rsidRPr="006E00D2">
        <w:rPr>
          <w:rFonts w:ascii="Arial Narrow" w:hAnsi="Arial Narrow"/>
          <w:color w:val="000000"/>
          <w:sz w:val="22"/>
          <w:szCs w:val="22"/>
        </w:rPr>
        <w:t>(End of provision)</w:t>
      </w:r>
    </w:p>
    <w:p w:rsidR="00CA4CBA" w:rsidRPr="006E00D2" w:rsidRDefault="00CA4CBA" w:rsidP="00E45DC0">
      <w:pPr>
        <w:rPr>
          <w:rFonts w:ascii="Arial Narrow" w:hAnsi="Arial Narrow"/>
        </w:rPr>
      </w:pPr>
      <w:r w:rsidRPr="006E00D2">
        <w:rPr>
          <w:rFonts w:ascii="Arial Narrow" w:hAnsi="Arial Narrow"/>
        </w:rPr>
        <w:t xml:space="preserve"> </w:t>
      </w:r>
      <w:bookmarkStart w:id="210" w:name="wp1885453"/>
      <w:bookmarkStart w:id="211" w:name="wp1885455"/>
      <w:bookmarkStart w:id="212" w:name="wp1885456"/>
      <w:bookmarkStart w:id="213" w:name="wp1885457"/>
      <w:bookmarkStart w:id="214" w:name="wp1885458"/>
      <w:bookmarkStart w:id="215" w:name="wp1885459"/>
      <w:bookmarkStart w:id="216" w:name="wp1137685"/>
      <w:bookmarkStart w:id="217" w:name="wp1137687"/>
      <w:bookmarkEnd w:id="210"/>
      <w:bookmarkEnd w:id="211"/>
      <w:bookmarkEnd w:id="212"/>
      <w:bookmarkEnd w:id="213"/>
      <w:bookmarkEnd w:id="214"/>
      <w:bookmarkEnd w:id="215"/>
      <w:bookmarkEnd w:id="216"/>
      <w:bookmarkEnd w:id="217"/>
    </w:p>
    <w:p w:rsidR="00CA4CBA" w:rsidRPr="006E00D2" w:rsidRDefault="00CA4CBA" w:rsidP="00E45DC0">
      <w:pPr>
        <w:jc w:val="both"/>
        <w:rPr>
          <w:rFonts w:ascii="Arial Narrow" w:hAnsi="Arial Narrow" w:cs="Arial"/>
        </w:rPr>
      </w:pPr>
    </w:p>
    <w:p w:rsidR="003F4446" w:rsidRPr="006E00D2" w:rsidRDefault="003F4446" w:rsidP="003F4446">
      <w:pPr>
        <w:keepNext/>
        <w:keepLines/>
        <w:outlineLvl w:val="2"/>
        <w:rPr>
          <w:rFonts w:ascii="Arial Narrow" w:eastAsiaTheme="majorEastAsia" w:hAnsi="Arial Narrow" w:cstheme="majorBidi"/>
          <w:bCs/>
          <w:color w:val="4F81BD" w:themeColor="accent1"/>
        </w:rPr>
      </w:pPr>
      <w:r w:rsidRPr="006E00D2">
        <w:rPr>
          <w:rFonts w:ascii="Arial Narrow" w:eastAsiaTheme="majorEastAsia" w:hAnsi="Arial Narrow" w:cstheme="majorBidi"/>
          <w:bCs/>
          <w:color w:val="4F81BD" w:themeColor="accent1"/>
        </w:rPr>
        <w:t>K.20.</w:t>
      </w:r>
      <w:r w:rsidRPr="006E00D2">
        <w:rPr>
          <w:rFonts w:ascii="Arial Narrow" w:eastAsiaTheme="majorEastAsia" w:hAnsi="Arial Narrow" w:cstheme="majorBidi"/>
          <w:bCs/>
          <w:color w:val="4F81BD" w:themeColor="accent1"/>
        </w:rPr>
        <w:tab/>
        <w:t>AUTHORIZED SIGNATURE</w:t>
      </w:r>
    </w:p>
    <w:p w:rsidR="003F4446" w:rsidRPr="006E00D2" w:rsidRDefault="003F4446" w:rsidP="003F4446">
      <w:pPr>
        <w:keepNext/>
        <w:keepLines/>
        <w:outlineLvl w:val="3"/>
        <w:rPr>
          <w:rFonts w:ascii="Arial Narrow" w:eastAsiaTheme="majorEastAsia" w:hAnsi="Arial Narrow" w:cs="Arial"/>
          <w:bCs/>
          <w:i/>
          <w:iCs/>
          <w:color w:val="000000"/>
        </w:rPr>
      </w:pPr>
    </w:p>
    <w:p w:rsidR="002D5B57" w:rsidRPr="006E00D2" w:rsidRDefault="002D5B57" w:rsidP="002D5B57">
      <w:pPr>
        <w:rPr>
          <w:rFonts w:ascii="Arial Narrow" w:hAnsi="Arial Narrow" w:cs="Arial"/>
        </w:rPr>
      </w:pPr>
      <w:r w:rsidRPr="006E00D2">
        <w:rPr>
          <w:rFonts w:ascii="Arial Narrow" w:hAnsi="Arial Narrow" w:cs="Arial"/>
        </w:rPr>
        <w:t>By signing below, the Offeror acknowledges that the falsification of any proposal submission documents or statements herein may subject the Offeror to civil or criminal prosecution under Section 1001 of Title 18 of the United States Code.</w:t>
      </w:r>
    </w:p>
    <w:p w:rsidR="002D5B57" w:rsidRPr="006E00D2" w:rsidRDefault="002D5B57" w:rsidP="002D5B57">
      <w:pPr>
        <w:rPr>
          <w:rFonts w:ascii="Arial Narrow" w:hAnsi="Arial Narrow" w:cs="Arial"/>
          <w:i/>
          <w:color w:val="000000" w:themeColor="text1"/>
          <w:sz w:val="24"/>
          <w:szCs w:val="24"/>
        </w:rPr>
      </w:pPr>
    </w:p>
    <w:p w:rsidR="00CF5111" w:rsidRPr="006E00D2" w:rsidRDefault="00CF5111" w:rsidP="00CF5111">
      <w:pPr>
        <w:rPr>
          <w:rFonts w:ascii="Arial Narrow" w:hAnsi="Arial Narrow" w:cs="Arial"/>
          <w:i/>
          <w:color w:val="000000" w:themeColor="text1"/>
          <w:sz w:val="24"/>
          <w:szCs w:val="24"/>
        </w:rPr>
      </w:pPr>
      <w:r w:rsidRPr="006E00D2">
        <w:rPr>
          <w:rFonts w:ascii="Arial Narrow" w:hAnsi="Arial Narrow" w:cs="Arial"/>
          <w:i/>
          <w:color w:val="000000" w:themeColor="text1"/>
          <w:sz w:val="24"/>
          <w:szCs w:val="24"/>
        </w:rPr>
        <w:t>An authorized company representative must enter Name, Signature, Title, and Date below.</w:t>
      </w:r>
    </w:p>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4050"/>
      </w:tblGrid>
      <w:tr w:rsidR="002D5B57" w:rsidRPr="006E00D2" w:rsidTr="00F0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Name:</w:t>
            </w:r>
          </w:p>
        </w:tc>
        <w:sdt>
          <w:sdtPr>
            <w:rPr>
              <w:rFonts w:ascii="Arial Narrow" w:hAnsi="Arial Narrow" w:cs="Arial"/>
              <w:color w:val="000000" w:themeColor="text1"/>
              <w:sz w:val="24"/>
              <w:szCs w:val="24"/>
            </w:rPr>
            <w:id w:val="-1590232465"/>
            <w:placeholder>
              <w:docPart w:val="6023C5A51B79470EBFD275EF868129CE"/>
            </w:placeholder>
            <w:showingPlcHdr/>
          </w:sdtPr>
          <w:sdtEndPr/>
          <w:sdtContent>
            <w:tc>
              <w:tcPr>
                <w:tcW w:w="405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2D5B57">
      <w:pPr>
        <w:rPr>
          <w:rFonts w:ascii="Arial Narrow" w:eastAsia="Arial Unicode MS" w:hAnsi="Arial Narrow" w:cs="Arial"/>
          <w:b/>
          <w:color w:val="000000"/>
          <w:sz w:val="24"/>
          <w:szCs w:val="24"/>
        </w:rPr>
      </w:pPr>
    </w:p>
    <w:p w:rsidR="002D5B57" w:rsidRPr="006E00D2" w:rsidRDefault="002D5B57" w:rsidP="002D5B57">
      <w:pPr>
        <w:rPr>
          <w:rFonts w:ascii="Arial Narrow" w:eastAsia="Arial Unicode MS" w:hAnsi="Arial Narrow" w:cs="Arial"/>
          <w:b/>
          <w:color w:val="000000"/>
          <w:sz w:val="24"/>
          <w:szCs w:val="24"/>
        </w:rPr>
      </w:pPr>
      <w:r w:rsidRPr="006E00D2">
        <w:rPr>
          <w:rFonts w:ascii="Arial Narrow" w:eastAsia="Arial Unicode MS" w:hAnsi="Arial Narrow" w:cs="Arial"/>
          <w:b/>
          <w:color w:val="000000"/>
          <w:sz w:val="24"/>
          <w:szCs w:val="24"/>
        </w:rPr>
        <w:t>______________________________________________</w:t>
      </w:r>
    </w:p>
    <w:p w:rsidR="002D5B57" w:rsidRPr="006E00D2" w:rsidRDefault="002D5B57" w:rsidP="002D5B57">
      <w:pPr>
        <w:rPr>
          <w:rFonts w:ascii="Arial Narrow" w:eastAsia="Arial Unicode MS" w:hAnsi="Arial Narrow" w:cs="Arial"/>
          <w:b/>
          <w:color w:val="000000"/>
          <w:sz w:val="24"/>
          <w:szCs w:val="24"/>
        </w:rPr>
      </w:pPr>
      <w:r w:rsidRPr="006E00D2">
        <w:rPr>
          <w:rFonts w:ascii="Arial Narrow" w:eastAsia="Arial Unicode MS" w:hAnsi="Arial Narrow" w:cs="Arial"/>
          <w:b/>
          <w:color w:val="000000"/>
          <w:sz w:val="24"/>
          <w:szCs w:val="24"/>
        </w:rPr>
        <w:t>Signature</w:t>
      </w:r>
    </w:p>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4140"/>
      </w:tblGrid>
      <w:tr w:rsidR="002D5B57" w:rsidRPr="006E00D2" w:rsidTr="00F0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Title:</w:t>
            </w:r>
          </w:p>
        </w:tc>
        <w:sdt>
          <w:sdtPr>
            <w:rPr>
              <w:rFonts w:ascii="Arial Narrow" w:hAnsi="Arial Narrow" w:cs="Arial"/>
              <w:color w:val="000000" w:themeColor="text1"/>
              <w:sz w:val="24"/>
              <w:szCs w:val="24"/>
            </w:rPr>
            <w:id w:val="-129634391"/>
            <w:placeholder>
              <w:docPart w:val="23F3652BC3354471ACBD617B4F3618F1"/>
            </w:placeholder>
            <w:showingPlcHdr/>
          </w:sdtPr>
          <w:sdtEndPr/>
          <w:sdtContent>
            <w:tc>
              <w:tcPr>
                <w:tcW w:w="414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2D5B57">
      <w:pPr>
        <w:rPr>
          <w:rFonts w:ascii="Arial Narrow" w:eastAsia="Arial Unicode MS" w:hAnsi="Arial Narrow" w:cs="Arial"/>
          <w:b/>
          <w:color w:val="000000"/>
          <w:sz w:val="24"/>
          <w:szCs w:val="24"/>
        </w:rPr>
      </w:pPr>
    </w:p>
    <w:tbl>
      <w:tblPr>
        <w:tblStyle w:val="LightShading-Accent11"/>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4140"/>
      </w:tblGrid>
      <w:tr w:rsidR="002D5B57" w:rsidRPr="006E00D2" w:rsidTr="00F0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none" w:sz="0" w:space="0" w:color="auto"/>
              <w:left w:val="none" w:sz="0" w:space="0" w:color="auto"/>
              <w:bottom w:val="none" w:sz="0" w:space="0" w:color="auto"/>
              <w:right w:val="none" w:sz="0" w:space="0" w:color="auto"/>
            </w:tcBorders>
          </w:tcPr>
          <w:p w:rsidR="002D5B57" w:rsidRPr="006E00D2" w:rsidRDefault="002D5B57" w:rsidP="00F01AEE">
            <w:pPr>
              <w:rPr>
                <w:rFonts w:ascii="Arial Narrow" w:hAnsi="Arial Narrow" w:cs="Arial"/>
                <w:color w:val="000000" w:themeColor="text1"/>
                <w:sz w:val="24"/>
                <w:szCs w:val="24"/>
              </w:rPr>
            </w:pPr>
            <w:r w:rsidRPr="006E00D2">
              <w:rPr>
                <w:rFonts w:ascii="Arial Narrow" w:hAnsi="Arial Narrow" w:cs="Arial"/>
                <w:color w:val="000000" w:themeColor="text1"/>
                <w:sz w:val="24"/>
                <w:szCs w:val="24"/>
              </w:rPr>
              <w:t>Date:</w:t>
            </w:r>
          </w:p>
        </w:tc>
        <w:sdt>
          <w:sdtPr>
            <w:rPr>
              <w:rFonts w:ascii="Arial Narrow" w:hAnsi="Arial Narrow" w:cs="Arial"/>
              <w:color w:val="000000" w:themeColor="text1"/>
              <w:sz w:val="24"/>
              <w:szCs w:val="24"/>
            </w:rPr>
            <w:id w:val="-1112128202"/>
            <w:placeholder>
              <w:docPart w:val="5AF63B4428DE4D079ECA30FA0FFC4479"/>
            </w:placeholder>
            <w:showingPlcHdr/>
          </w:sdtPr>
          <w:sdtEndPr/>
          <w:sdtContent>
            <w:tc>
              <w:tcPr>
                <w:tcW w:w="4140" w:type="dxa"/>
                <w:tcBorders>
                  <w:top w:val="none" w:sz="0" w:space="0" w:color="auto"/>
                  <w:left w:val="none" w:sz="0" w:space="0" w:color="auto"/>
                  <w:bottom w:val="none" w:sz="0" w:space="0" w:color="auto"/>
                  <w:right w:val="none" w:sz="0" w:space="0" w:color="auto"/>
                </w:tcBorders>
              </w:tcPr>
              <w:p w:rsidR="002D5B57" w:rsidRPr="006E00D2" w:rsidRDefault="002D5B57" w:rsidP="00F01AEE">
                <w:pPr>
                  <w:cnfStyle w:val="100000000000" w:firstRow="1" w:lastRow="0" w:firstColumn="0" w:lastColumn="0" w:oddVBand="0" w:evenVBand="0" w:oddHBand="0" w:evenHBand="0" w:firstRowFirstColumn="0" w:firstRowLastColumn="0" w:lastRowFirstColumn="0" w:lastRowLastColumn="0"/>
                  <w:rPr>
                    <w:rFonts w:ascii="Arial Narrow" w:hAnsi="Arial Narrow" w:cs="Arial"/>
                    <w:b w:val="0"/>
                    <w:color w:val="000000" w:themeColor="text1"/>
                    <w:sz w:val="24"/>
                    <w:szCs w:val="24"/>
                  </w:rPr>
                </w:pPr>
                <w:r w:rsidRPr="006E00D2">
                  <w:rPr>
                    <w:rStyle w:val="PlaceholderText"/>
                    <w:rFonts w:ascii="Arial Narrow" w:hAnsi="Arial Narrow" w:cs="Arial"/>
                    <w:b w:val="0"/>
                    <w:color w:val="000000" w:themeColor="text1"/>
                    <w:sz w:val="24"/>
                    <w:szCs w:val="24"/>
                  </w:rPr>
                  <w:t>Click here to enter text.</w:t>
                </w:r>
              </w:p>
            </w:tc>
          </w:sdtContent>
        </w:sdt>
      </w:tr>
    </w:tbl>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2D5B57" w:rsidRPr="006E00D2" w:rsidRDefault="002D5B57" w:rsidP="00E45DC0">
      <w:pPr>
        <w:jc w:val="both"/>
        <w:rPr>
          <w:rFonts w:ascii="Arial Narrow" w:hAnsi="Arial Narrow" w:cs="Arial"/>
        </w:rPr>
      </w:pPr>
    </w:p>
    <w:p w:rsidR="00CA4CBA" w:rsidRPr="006E00D2" w:rsidRDefault="00CA4CBA" w:rsidP="00E45DC0">
      <w:pPr>
        <w:jc w:val="center"/>
        <w:rPr>
          <w:rFonts w:ascii="Arial Narrow" w:hAnsi="Arial Narrow" w:cs="Arial"/>
        </w:rPr>
      </w:pPr>
      <w:r w:rsidRPr="006E00D2">
        <w:rPr>
          <w:rFonts w:ascii="Arial Narrow" w:hAnsi="Arial Narrow" w:cs="Arial"/>
        </w:rPr>
        <w:t>(END OF SECTION K)</w:t>
      </w:r>
    </w:p>
    <w:p w:rsidR="00F22F6A" w:rsidRPr="006E00D2" w:rsidRDefault="00F22F6A" w:rsidP="00E45DC0">
      <w:pPr>
        <w:rPr>
          <w:rFonts w:ascii="Arial Narrow" w:hAnsi="Arial Narrow"/>
        </w:rPr>
      </w:pPr>
    </w:p>
    <w:sectPr w:rsidR="00F22F6A" w:rsidRPr="006E00D2" w:rsidSect="00D447D6">
      <w:headerReference w:type="default" r:id="rId81"/>
      <w:footerReference w:type="default" r:id="rId8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A76" w:rsidRDefault="006F0A76" w:rsidP="00D43F96">
      <w:r>
        <w:separator/>
      </w:r>
    </w:p>
  </w:endnote>
  <w:endnote w:type="continuationSeparator" w:id="0">
    <w:p w:rsidR="006F0A76" w:rsidRDefault="006F0A76" w:rsidP="00D4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A76" w:rsidRDefault="006F0A76" w:rsidP="00D43F96">
    <w:pPr>
      <w:pStyle w:val="Footer"/>
      <w:jc w:val="center"/>
    </w:pPr>
    <w:r>
      <w:t>SOURCE SELECTION INFORMATION – SEE FAR 2.101 AND 3.104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A76" w:rsidRDefault="006F0A76" w:rsidP="00D43F96">
      <w:r>
        <w:separator/>
      </w:r>
    </w:p>
  </w:footnote>
  <w:footnote w:type="continuationSeparator" w:id="0">
    <w:p w:rsidR="006F0A76" w:rsidRDefault="006F0A76" w:rsidP="00D43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A76" w:rsidRDefault="006F0A76" w:rsidP="00D43F96">
    <w:pPr>
      <w:pStyle w:val="Footer"/>
      <w:jc w:val="right"/>
      <w:rPr>
        <w:rFonts w:ascii="Times New Roman" w:hAnsi="Times New Roman" w:cs="Times New Roman"/>
        <w:b/>
        <w:sz w:val="18"/>
        <w:szCs w:val="18"/>
      </w:rPr>
    </w:pPr>
  </w:p>
  <w:sdt>
    <w:sdtPr>
      <w:rPr>
        <w:rFonts w:ascii="Times New Roman" w:hAnsi="Times New Roman" w:cs="Times New Roman"/>
        <w:b/>
        <w:sz w:val="18"/>
        <w:szCs w:val="18"/>
      </w:rPr>
      <w:id w:val="2812502"/>
      <w:docPartObj>
        <w:docPartGallery w:val="Page Numbers (Bottom of Page)"/>
        <w:docPartUnique/>
      </w:docPartObj>
    </w:sdtPr>
    <w:sdtEndPr/>
    <w:sdtContent>
      <w:p w:rsidR="006F0A76" w:rsidRPr="00D262FF" w:rsidRDefault="00CF5111"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 xml:space="preserve">OASIS SMALL BUSINESS </w:t>
        </w:r>
        <w:r w:rsidR="006F0A76">
          <w:rPr>
            <w:rFonts w:ascii="Times New Roman" w:hAnsi="Times New Roman" w:cs="Times New Roman"/>
            <w:b/>
            <w:sz w:val="18"/>
            <w:szCs w:val="18"/>
          </w:rPr>
          <w:t>SOLICITATION</w:t>
        </w:r>
      </w:p>
      <w:p w:rsidR="006F0A76" w:rsidRPr="00D262FF" w:rsidRDefault="006F0A76"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ab/>
        </w:r>
        <w:r w:rsidR="005029C2">
          <w:rPr>
            <w:rFonts w:ascii="Times New Roman" w:hAnsi="Times New Roman" w:cs="Times New Roman"/>
            <w:b/>
            <w:sz w:val="18"/>
            <w:szCs w:val="18"/>
          </w:rPr>
          <w:t>ON-RAMP (POOL 1</w:t>
        </w:r>
        <w:r w:rsidR="006E00D2">
          <w:rPr>
            <w:rFonts w:ascii="Times New Roman" w:hAnsi="Times New Roman" w:cs="Times New Roman"/>
            <w:b/>
            <w:sz w:val="18"/>
            <w:szCs w:val="18"/>
          </w:rPr>
          <w:t>, 3, 4</w:t>
        </w:r>
        <w:r w:rsidRPr="00D262FF">
          <w:rPr>
            <w:rFonts w:ascii="Times New Roman" w:hAnsi="Times New Roman" w:cs="Times New Roman"/>
            <w:b/>
            <w:sz w:val="18"/>
            <w:szCs w:val="18"/>
          </w:rPr>
          <w:t>)</w:t>
        </w:r>
      </w:p>
      <w:p w:rsidR="006F0A76" w:rsidRDefault="006F0A76" w:rsidP="00D43F96">
        <w:pPr>
          <w:pStyle w:val="Footer"/>
          <w:jc w:val="right"/>
          <w:rPr>
            <w:rFonts w:ascii="Times New Roman" w:hAnsi="Times New Roman" w:cs="Times New Roman"/>
            <w:b/>
            <w:sz w:val="18"/>
            <w:szCs w:val="18"/>
          </w:rPr>
        </w:pPr>
        <w:r w:rsidRPr="00D262FF">
          <w:rPr>
            <w:rFonts w:ascii="Times New Roman" w:hAnsi="Times New Roman" w:cs="Times New Roman"/>
            <w:b/>
            <w:sz w:val="18"/>
            <w:szCs w:val="18"/>
          </w:rPr>
          <w:t>SOLICITATION NO. GS00Q-13-DR-0002</w:t>
        </w:r>
      </w:p>
      <w:p w:rsidR="006F0A76" w:rsidRPr="00D262FF" w:rsidRDefault="006F0A76" w:rsidP="00D43F96">
        <w:pPr>
          <w:pStyle w:val="Footer"/>
          <w:jc w:val="right"/>
          <w:rPr>
            <w:rFonts w:ascii="Times New Roman" w:hAnsi="Times New Roman" w:cs="Times New Roman"/>
            <w:b/>
            <w:sz w:val="18"/>
            <w:szCs w:val="18"/>
          </w:rPr>
        </w:pPr>
        <w:r>
          <w:rPr>
            <w:rFonts w:ascii="Times New Roman" w:hAnsi="Times New Roman" w:cs="Times New Roman"/>
            <w:b/>
            <w:sz w:val="18"/>
            <w:szCs w:val="18"/>
          </w:rPr>
          <w:t>SECTION J.11. ATTACHMENT (11)</w:t>
        </w:r>
      </w:p>
      <w:p w:rsidR="006F0A76" w:rsidRPr="0029320D" w:rsidRDefault="006F0A76" w:rsidP="00D43F96">
        <w:pPr>
          <w:pStyle w:val="Footer"/>
          <w:jc w:val="right"/>
        </w:pPr>
        <w:r w:rsidRPr="00D262FF">
          <w:rPr>
            <w:rFonts w:ascii="Times New Roman" w:hAnsi="Times New Roman" w:cs="Times New Roman"/>
            <w:b/>
            <w:sz w:val="18"/>
            <w:szCs w:val="18"/>
          </w:rPr>
          <w:t xml:space="preserve">Page </w:t>
        </w:r>
        <w:r w:rsidRPr="00D262FF">
          <w:rPr>
            <w:rFonts w:ascii="Times New Roman" w:hAnsi="Times New Roman" w:cs="Times New Roman"/>
            <w:b/>
            <w:sz w:val="18"/>
            <w:szCs w:val="18"/>
          </w:rPr>
          <w:fldChar w:fldCharType="begin"/>
        </w:r>
        <w:r w:rsidRPr="00D262FF">
          <w:rPr>
            <w:rFonts w:ascii="Times New Roman" w:hAnsi="Times New Roman" w:cs="Times New Roman"/>
            <w:b/>
            <w:sz w:val="18"/>
            <w:szCs w:val="18"/>
          </w:rPr>
          <w:instrText xml:space="preserve"> PAGE   \* MERGEFORMAT </w:instrText>
        </w:r>
        <w:r w:rsidRPr="00D262FF">
          <w:rPr>
            <w:rFonts w:ascii="Times New Roman" w:hAnsi="Times New Roman" w:cs="Times New Roman"/>
            <w:b/>
            <w:sz w:val="18"/>
            <w:szCs w:val="18"/>
          </w:rPr>
          <w:fldChar w:fldCharType="separate"/>
        </w:r>
        <w:r w:rsidR="006E00D2">
          <w:rPr>
            <w:rFonts w:ascii="Times New Roman" w:hAnsi="Times New Roman" w:cs="Times New Roman"/>
            <w:b/>
            <w:noProof/>
            <w:sz w:val="18"/>
            <w:szCs w:val="18"/>
          </w:rPr>
          <w:t>1</w:t>
        </w:r>
        <w:r w:rsidRPr="00D262FF">
          <w:rPr>
            <w:rFonts w:ascii="Times New Roman" w:hAnsi="Times New Roman" w:cs="Times New Roman"/>
            <w:b/>
            <w:noProof/>
            <w:sz w:val="18"/>
            <w:szCs w:val="18"/>
          </w:rPr>
          <w:fldChar w:fldCharType="end"/>
        </w:r>
      </w:p>
    </w:sdtContent>
  </w:sdt>
  <w:p w:rsidR="006F0A76" w:rsidRDefault="006F0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970F8"/>
    <w:multiLevelType w:val="hybridMultilevel"/>
    <w:tmpl w:val="707CE3C0"/>
    <w:lvl w:ilvl="0" w:tplc="1EF87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276E80"/>
    <w:multiLevelType w:val="hybridMultilevel"/>
    <w:tmpl w:val="AE2ECDEA"/>
    <w:lvl w:ilvl="0" w:tplc="68482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E0A6D"/>
    <w:multiLevelType w:val="hybridMultilevel"/>
    <w:tmpl w:val="748489E4"/>
    <w:lvl w:ilvl="0" w:tplc="5F2ED9E2">
      <w:start w:val="6"/>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8E084E"/>
    <w:multiLevelType w:val="hybridMultilevel"/>
    <w:tmpl w:val="67D863B8"/>
    <w:lvl w:ilvl="0" w:tplc="5F2ED9E2">
      <w:start w:val="6"/>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BD6D4E"/>
    <w:multiLevelType w:val="hybridMultilevel"/>
    <w:tmpl w:val="2976173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nsid w:val="35E41FDE"/>
    <w:multiLevelType w:val="hybridMultilevel"/>
    <w:tmpl w:val="25A825B2"/>
    <w:lvl w:ilvl="0" w:tplc="B90C8378">
      <w:start w:val="3"/>
      <w:numFmt w:val="low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C25E6"/>
    <w:multiLevelType w:val="hybridMultilevel"/>
    <w:tmpl w:val="6960EF76"/>
    <w:lvl w:ilvl="0" w:tplc="836EB9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413AF"/>
    <w:multiLevelType w:val="hybridMultilevel"/>
    <w:tmpl w:val="359E4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67B19E2"/>
    <w:multiLevelType w:val="hybridMultilevel"/>
    <w:tmpl w:val="F32CA7B2"/>
    <w:lvl w:ilvl="0" w:tplc="C5F60FB4">
      <w:start w:val="1"/>
      <w:numFmt w:val="decimal"/>
      <w:lvlText w:val="(%1)"/>
      <w:lvlJc w:val="left"/>
      <w:pPr>
        <w:ind w:left="90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7"/>
  </w:num>
  <w:num w:numId="2">
    <w:abstractNumId w:val="4"/>
  </w:num>
  <w:num w:numId="3">
    <w:abstractNumId w:val="8"/>
  </w:num>
  <w:num w:numId="4">
    <w:abstractNumId w:val="2"/>
  </w:num>
  <w:num w:numId="5">
    <w:abstractNumId w:val="3"/>
  </w:num>
  <w:num w:numId="6">
    <w:abstractNumId w:val="6"/>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BA"/>
    <w:rsid w:val="00016063"/>
    <w:rsid w:val="000E5542"/>
    <w:rsid w:val="001855CB"/>
    <w:rsid w:val="002468D2"/>
    <w:rsid w:val="002A2E54"/>
    <w:rsid w:val="002D5B57"/>
    <w:rsid w:val="002F7D56"/>
    <w:rsid w:val="00314947"/>
    <w:rsid w:val="003E35E0"/>
    <w:rsid w:val="003F4446"/>
    <w:rsid w:val="00426389"/>
    <w:rsid w:val="004E082C"/>
    <w:rsid w:val="005029C2"/>
    <w:rsid w:val="00562AD1"/>
    <w:rsid w:val="00566BA3"/>
    <w:rsid w:val="006B021C"/>
    <w:rsid w:val="006B496A"/>
    <w:rsid w:val="006B7851"/>
    <w:rsid w:val="006E00D2"/>
    <w:rsid w:val="006F0A76"/>
    <w:rsid w:val="00710165"/>
    <w:rsid w:val="00750700"/>
    <w:rsid w:val="00770038"/>
    <w:rsid w:val="0079088D"/>
    <w:rsid w:val="007E5778"/>
    <w:rsid w:val="00860707"/>
    <w:rsid w:val="00891A86"/>
    <w:rsid w:val="008A6737"/>
    <w:rsid w:val="008D4D8E"/>
    <w:rsid w:val="008E1943"/>
    <w:rsid w:val="008F7CE2"/>
    <w:rsid w:val="009112C6"/>
    <w:rsid w:val="00947E9C"/>
    <w:rsid w:val="00982AEF"/>
    <w:rsid w:val="0099787B"/>
    <w:rsid w:val="00A16887"/>
    <w:rsid w:val="00A75F1A"/>
    <w:rsid w:val="00A83AC6"/>
    <w:rsid w:val="00B2395D"/>
    <w:rsid w:val="00B27A51"/>
    <w:rsid w:val="00B62A00"/>
    <w:rsid w:val="00BA2C66"/>
    <w:rsid w:val="00BB2977"/>
    <w:rsid w:val="00BD2679"/>
    <w:rsid w:val="00BF364F"/>
    <w:rsid w:val="00C51B80"/>
    <w:rsid w:val="00CA4CBA"/>
    <w:rsid w:val="00CE10FF"/>
    <w:rsid w:val="00CE32E0"/>
    <w:rsid w:val="00CF5111"/>
    <w:rsid w:val="00D0715C"/>
    <w:rsid w:val="00D417ED"/>
    <w:rsid w:val="00D43641"/>
    <w:rsid w:val="00D43F96"/>
    <w:rsid w:val="00D447D6"/>
    <w:rsid w:val="00DB2001"/>
    <w:rsid w:val="00DF7B54"/>
    <w:rsid w:val="00E2080A"/>
    <w:rsid w:val="00E45DC0"/>
    <w:rsid w:val="00E507A1"/>
    <w:rsid w:val="00F0125A"/>
    <w:rsid w:val="00F14A74"/>
    <w:rsid w:val="00F22F6A"/>
    <w:rsid w:val="00F47200"/>
    <w:rsid w:val="00F5286A"/>
    <w:rsid w:val="00F56520"/>
    <w:rsid w:val="00F7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B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ctrsmcaps">
    <w:name w:val="pbodyctrsmcaps"/>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
    <w:name w:val="pbody"/>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ctr">
    <w:name w:val="pbodyctr"/>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CE10F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10FF"/>
  </w:style>
  <w:style w:type="character" w:styleId="Hyperlink">
    <w:name w:val="Hyperlink"/>
    <w:basedOn w:val="DefaultParagraphFont"/>
    <w:uiPriority w:val="99"/>
    <w:semiHidden/>
    <w:unhideWhenUsed/>
    <w:rsid w:val="00CE10FF"/>
    <w:rPr>
      <w:color w:val="0000FF"/>
      <w:u w:val="single"/>
    </w:rPr>
  </w:style>
  <w:style w:type="paragraph" w:customStyle="1" w:styleId="pindented4">
    <w:name w:val="pindented4"/>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CE10F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082C"/>
    <w:pPr>
      <w:ind w:left="720"/>
      <w:contextualSpacing/>
    </w:pPr>
  </w:style>
  <w:style w:type="paragraph" w:customStyle="1" w:styleId="pbodyaltlist1">
    <w:name w:val="pbodyaltlist1"/>
    <w:basedOn w:val="Normal"/>
    <w:rsid w:val="007E57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3F96"/>
    <w:pPr>
      <w:tabs>
        <w:tab w:val="center" w:pos="4680"/>
        <w:tab w:val="right" w:pos="9360"/>
      </w:tabs>
    </w:pPr>
  </w:style>
  <w:style w:type="character" w:customStyle="1" w:styleId="HeaderChar">
    <w:name w:val="Header Char"/>
    <w:basedOn w:val="DefaultParagraphFont"/>
    <w:link w:val="Header"/>
    <w:uiPriority w:val="99"/>
    <w:rsid w:val="00D43F96"/>
    <w:rPr>
      <w:rFonts w:asciiTheme="minorHAnsi" w:hAnsiTheme="minorHAnsi"/>
      <w:sz w:val="22"/>
    </w:rPr>
  </w:style>
  <w:style w:type="paragraph" w:styleId="Footer">
    <w:name w:val="footer"/>
    <w:basedOn w:val="Normal"/>
    <w:link w:val="FooterChar"/>
    <w:uiPriority w:val="99"/>
    <w:unhideWhenUsed/>
    <w:rsid w:val="00D43F96"/>
    <w:pPr>
      <w:tabs>
        <w:tab w:val="center" w:pos="4680"/>
        <w:tab w:val="right" w:pos="9360"/>
      </w:tabs>
    </w:pPr>
  </w:style>
  <w:style w:type="character" w:customStyle="1" w:styleId="FooterChar">
    <w:name w:val="Footer Char"/>
    <w:basedOn w:val="DefaultParagraphFont"/>
    <w:link w:val="Footer"/>
    <w:uiPriority w:val="99"/>
    <w:rsid w:val="00D43F96"/>
    <w:rPr>
      <w:rFonts w:asciiTheme="minorHAnsi" w:hAnsiTheme="minorHAnsi"/>
      <w:sz w:val="22"/>
    </w:rPr>
  </w:style>
  <w:style w:type="character" w:styleId="PlaceholderText">
    <w:name w:val="Placeholder Text"/>
    <w:basedOn w:val="DefaultParagraphFont"/>
    <w:uiPriority w:val="99"/>
    <w:semiHidden/>
    <w:rsid w:val="00D43F96"/>
    <w:rPr>
      <w:color w:val="808080"/>
    </w:rPr>
  </w:style>
  <w:style w:type="table" w:customStyle="1" w:styleId="LightShading-Accent11">
    <w:name w:val="Light Shading - Accent 11"/>
    <w:basedOn w:val="TableNormal"/>
    <w:uiPriority w:val="60"/>
    <w:rsid w:val="00D43F96"/>
    <w:pPr>
      <w:spacing w:after="0" w:line="240" w:lineRule="auto"/>
    </w:pPr>
    <w:rPr>
      <w:rFonts w:asciiTheme="minorHAnsi" w:eastAsiaTheme="minorEastAsia" w:hAnsiTheme="minorHAnsi"/>
      <w:color w:val="365F91" w:themeColor="accent1" w:themeShade="BF"/>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43F96"/>
    <w:rPr>
      <w:rFonts w:ascii="Tahoma" w:hAnsi="Tahoma" w:cs="Tahoma"/>
      <w:sz w:val="16"/>
      <w:szCs w:val="16"/>
    </w:rPr>
  </w:style>
  <w:style w:type="character" w:customStyle="1" w:styleId="BalloonTextChar">
    <w:name w:val="Balloon Text Char"/>
    <w:basedOn w:val="DefaultParagraphFont"/>
    <w:link w:val="BalloonText"/>
    <w:uiPriority w:val="99"/>
    <w:semiHidden/>
    <w:rsid w:val="00D43F96"/>
    <w:rPr>
      <w:rFonts w:ascii="Tahoma" w:hAnsi="Tahoma" w:cs="Tahoma"/>
      <w:sz w:val="16"/>
      <w:szCs w:val="16"/>
    </w:rPr>
  </w:style>
  <w:style w:type="table" w:customStyle="1" w:styleId="TableGrid2">
    <w:name w:val="Table Grid2"/>
    <w:basedOn w:val="TableNormal"/>
    <w:next w:val="TableGrid"/>
    <w:uiPriority w:val="59"/>
    <w:rsid w:val="006E00D2"/>
    <w:pPr>
      <w:spacing w:after="0" w:line="240" w:lineRule="auto"/>
    </w:pPr>
    <w:rPr>
      <w:rFonts w:asciiTheme="minorHAnsi" w:eastAsiaTheme="minorEastAsia" w:hAnsiTheme="minorHAnsi"/>
      <w:sz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E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BA"/>
    <w:pPr>
      <w:spacing w:after="0" w:line="240"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ctrsmcaps">
    <w:name w:val="pbodyctrsmcaps"/>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
    <w:name w:val="pbody"/>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bodyctr">
    <w:name w:val="pbodyctr"/>
    <w:basedOn w:val="Normal"/>
    <w:rsid w:val="00947E9C"/>
    <w:pPr>
      <w:spacing w:before="100" w:beforeAutospacing="1" w:after="100" w:afterAutospacing="1"/>
    </w:pPr>
    <w:rPr>
      <w:rFonts w:ascii="Times New Roman" w:eastAsia="Times New Roman" w:hAnsi="Times New Roman" w:cs="Times New Roman"/>
      <w:sz w:val="24"/>
      <w:szCs w:val="24"/>
    </w:rPr>
  </w:style>
  <w:style w:type="paragraph" w:customStyle="1" w:styleId="pindented2">
    <w:name w:val="pindented2"/>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3">
    <w:name w:val="pindented3"/>
    <w:basedOn w:val="Normal"/>
    <w:rsid w:val="00CE10FF"/>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10FF"/>
  </w:style>
  <w:style w:type="character" w:styleId="Hyperlink">
    <w:name w:val="Hyperlink"/>
    <w:basedOn w:val="DefaultParagraphFont"/>
    <w:uiPriority w:val="99"/>
    <w:semiHidden/>
    <w:unhideWhenUsed/>
    <w:rsid w:val="00CE10FF"/>
    <w:rPr>
      <w:color w:val="0000FF"/>
      <w:u w:val="single"/>
    </w:rPr>
  </w:style>
  <w:style w:type="paragraph" w:customStyle="1" w:styleId="pindented4">
    <w:name w:val="pindented4"/>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5">
    <w:name w:val="pindented5"/>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indented1">
    <w:name w:val="pindented1"/>
    <w:basedOn w:val="Normal"/>
    <w:rsid w:val="00CE10FF"/>
    <w:pPr>
      <w:spacing w:before="100" w:beforeAutospacing="1" w:after="100" w:afterAutospacing="1"/>
    </w:pPr>
    <w:rPr>
      <w:rFonts w:ascii="Times New Roman" w:eastAsia="Times New Roman" w:hAnsi="Times New Roman" w:cs="Times New Roman"/>
      <w:sz w:val="24"/>
      <w:szCs w:val="24"/>
    </w:rPr>
  </w:style>
  <w:style w:type="paragraph" w:customStyle="1" w:styleId="pbodyaltnoindent">
    <w:name w:val="pbodyaltnoindent"/>
    <w:basedOn w:val="Normal"/>
    <w:rsid w:val="00CE10FF"/>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E082C"/>
    <w:pPr>
      <w:ind w:left="720"/>
      <w:contextualSpacing/>
    </w:pPr>
  </w:style>
  <w:style w:type="paragraph" w:customStyle="1" w:styleId="pbodyaltlist1">
    <w:name w:val="pbodyaltlist1"/>
    <w:basedOn w:val="Normal"/>
    <w:rsid w:val="007E577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3F96"/>
    <w:pPr>
      <w:tabs>
        <w:tab w:val="center" w:pos="4680"/>
        <w:tab w:val="right" w:pos="9360"/>
      </w:tabs>
    </w:pPr>
  </w:style>
  <w:style w:type="character" w:customStyle="1" w:styleId="HeaderChar">
    <w:name w:val="Header Char"/>
    <w:basedOn w:val="DefaultParagraphFont"/>
    <w:link w:val="Header"/>
    <w:uiPriority w:val="99"/>
    <w:rsid w:val="00D43F96"/>
    <w:rPr>
      <w:rFonts w:asciiTheme="minorHAnsi" w:hAnsiTheme="minorHAnsi"/>
      <w:sz w:val="22"/>
    </w:rPr>
  </w:style>
  <w:style w:type="paragraph" w:styleId="Footer">
    <w:name w:val="footer"/>
    <w:basedOn w:val="Normal"/>
    <w:link w:val="FooterChar"/>
    <w:uiPriority w:val="99"/>
    <w:unhideWhenUsed/>
    <w:rsid w:val="00D43F96"/>
    <w:pPr>
      <w:tabs>
        <w:tab w:val="center" w:pos="4680"/>
        <w:tab w:val="right" w:pos="9360"/>
      </w:tabs>
    </w:pPr>
  </w:style>
  <w:style w:type="character" w:customStyle="1" w:styleId="FooterChar">
    <w:name w:val="Footer Char"/>
    <w:basedOn w:val="DefaultParagraphFont"/>
    <w:link w:val="Footer"/>
    <w:uiPriority w:val="99"/>
    <w:rsid w:val="00D43F96"/>
    <w:rPr>
      <w:rFonts w:asciiTheme="minorHAnsi" w:hAnsiTheme="minorHAnsi"/>
      <w:sz w:val="22"/>
    </w:rPr>
  </w:style>
  <w:style w:type="character" w:styleId="PlaceholderText">
    <w:name w:val="Placeholder Text"/>
    <w:basedOn w:val="DefaultParagraphFont"/>
    <w:uiPriority w:val="99"/>
    <w:semiHidden/>
    <w:rsid w:val="00D43F96"/>
    <w:rPr>
      <w:color w:val="808080"/>
    </w:rPr>
  </w:style>
  <w:style w:type="table" w:customStyle="1" w:styleId="LightShading-Accent11">
    <w:name w:val="Light Shading - Accent 11"/>
    <w:basedOn w:val="TableNormal"/>
    <w:uiPriority w:val="60"/>
    <w:rsid w:val="00D43F96"/>
    <w:pPr>
      <w:spacing w:after="0" w:line="240" w:lineRule="auto"/>
    </w:pPr>
    <w:rPr>
      <w:rFonts w:asciiTheme="minorHAnsi" w:eastAsiaTheme="minorEastAsia" w:hAnsiTheme="minorHAnsi"/>
      <w:color w:val="365F91" w:themeColor="accent1" w:themeShade="BF"/>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43F96"/>
    <w:rPr>
      <w:rFonts w:ascii="Tahoma" w:hAnsi="Tahoma" w:cs="Tahoma"/>
      <w:sz w:val="16"/>
      <w:szCs w:val="16"/>
    </w:rPr>
  </w:style>
  <w:style w:type="character" w:customStyle="1" w:styleId="BalloonTextChar">
    <w:name w:val="Balloon Text Char"/>
    <w:basedOn w:val="DefaultParagraphFont"/>
    <w:link w:val="BalloonText"/>
    <w:uiPriority w:val="99"/>
    <w:semiHidden/>
    <w:rsid w:val="00D43F96"/>
    <w:rPr>
      <w:rFonts w:ascii="Tahoma" w:hAnsi="Tahoma" w:cs="Tahoma"/>
      <w:sz w:val="16"/>
      <w:szCs w:val="16"/>
    </w:rPr>
  </w:style>
  <w:style w:type="table" w:customStyle="1" w:styleId="TableGrid2">
    <w:name w:val="Table Grid2"/>
    <w:basedOn w:val="TableNormal"/>
    <w:next w:val="TableGrid"/>
    <w:uiPriority w:val="59"/>
    <w:rsid w:val="006E00D2"/>
    <w:pPr>
      <w:spacing w:after="0" w:line="240" w:lineRule="auto"/>
    </w:pPr>
    <w:rPr>
      <w:rFonts w:asciiTheme="minorHAnsi" w:eastAsiaTheme="minorEastAsia" w:hAnsiTheme="minorHAnsi"/>
      <w:sz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E0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364">
      <w:bodyDiv w:val="1"/>
      <w:marLeft w:val="0"/>
      <w:marRight w:val="0"/>
      <w:marTop w:val="0"/>
      <w:marBottom w:val="0"/>
      <w:divBdr>
        <w:top w:val="none" w:sz="0" w:space="0" w:color="auto"/>
        <w:left w:val="none" w:sz="0" w:space="0" w:color="auto"/>
        <w:bottom w:val="none" w:sz="0" w:space="0" w:color="auto"/>
        <w:right w:val="none" w:sz="0" w:space="0" w:color="auto"/>
      </w:divBdr>
    </w:div>
    <w:div w:id="95370888">
      <w:bodyDiv w:val="1"/>
      <w:marLeft w:val="0"/>
      <w:marRight w:val="0"/>
      <w:marTop w:val="0"/>
      <w:marBottom w:val="0"/>
      <w:divBdr>
        <w:top w:val="none" w:sz="0" w:space="0" w:color="auto"/>
        <w:left w:val="none" w:sz="0" w:space="0" w:color="auto"/>
        <w:bottom w:val="none" w:sz="0" w:space="0" w:color="auto"/>
        <w:right w:val="none" w:sz="0" w:space="0" w:color="auto"/>
      </w:divBdr>
    </w:div>
    <w:div w:id="283386232">
      <w:bodyDiv w:val="1"/>
      <w:marLeft w:val="0"/>
      <w:marRight w:val="0"/>
      <w:marTop w:val="0"/>
      <w:marBottom w:val="0"/>
      <w:divBdr>
        <w:top w:val="none" w:sz="0" w:space="0" w:color="auto"/>
        <w:left w:val="none" w:sz="0" w:space="0" w:color="auto"/>
        <w:bottom w:val="none" w:sz="0" w:space="0" w:color="auto"/>
        <w:right w:val="none" w:sz="0" w:space="0" w:color="auto"/>
      </w:divBdr>
    </w:div>
    <w:div w:id="392503979">
      <w:bodyDiv w:val="1"/>
      <w:marLeft w:val="0"/>
      <w:marRight w:val="0"/>
      <w:marTop w:val="0"/>
      <w:marBottom w:val="0"/>
      <w:divBdr>
        <w:top w:val="none" w:sz="0" w:space="0" w:color="auto"/>
        <w:left w:val="none" w:sz="0" w:space="0" w:color="auto"/>
        <w:bottom w:val="none" w:sz="0" w:space="0" w:color="auto"/>
        <w:right w:val="none" w:sz="0" w:space="0" w:color="auto"/>
      </w:divBdr>
    </w:div>
    <w:div w:id="719401364">
      <w:bodyDiv w:val="1"/>
      <w:marLeft w:val="0"/>
      <w:marRight w:val="0"/>
      <w:marTop w:val="0"/>
      <w:marBottom w:val="0"/>
      <w:divBdr>
        <w:top w:val="none" w:sz="0" w:space="0" w:color="auto"/>
        <w:left w:val="none" w:sz="0" w:space="0" w:color="auto"/>
        <w:bottom w:val="none" w:sz="0" w:space="0" w:color="auto"/>
        <w:right w:val="none" w:sz="0" w:space="0" w:color="auto"/>
      </w:divBdr>
    </w:div>
    <w:div w:id="931858423">
      <w:bodyDiv w:val="1"/>
      <w:marLeft w:val="0"/>
      <w:marRight w:val="0"/>
      <w:marTop w:val="0"/>
      <w:marBottom w:val="0"/>
      <w:divBdr>
        <w:top w:val="none" w:sz="0" w:space="0" w:color="auto"/>
        <w:left w:val="none" w:sz="0" w:space="0" w:color="auto"/>
        <w:bottom w:val="none" w:sz="0" w:space="0" w:color="auto"/>
        <w:right w:val="none" w:sz="0" w:space="0" w:color="auto"/>
      </w:divBdr>
    </w:div>
    <w:div w:id="1076125410">
      <w:bodyDiv w:val="1"/>
      <w:marLeft w:val="0"/>
      <w:marRight w:val="0"/>
      <w:marTop w:val="0"/>
      <w:marBottom w:val="0"/>
      <w:divBdr>
        <w:top w:val="none" w:sz="0" w:space="0" w:color="auto"/>
        <w:left w:val="none" w:sz="0" w:space="0" w:color="auto"/>
        <w:bottom w:val="none" w:sz="0" w:space="0" w:color="auto"/>
        <w:right w:val="none" w:sz="0" w:space="0" w:color="auto"/>
      </w:divBdr>
    </w:div>
    <w:div w:id="1427382317">
      <w:bodyDiv w:val="1"/>
      <w:marLeft w:val="0"/>
      <w:marRight w:val="0"/>
      <w:marTop w:val="0"/>
      <w:marBottom w:val="0"/>
      <w:divBdr>
        <w:top w:val="none" w:sz="0" w:space="0" w:color="auto"/>
        <w:left w:val="none" w:sz="0" w:space="0" w:color="auto"/>
        <w:bottom w:val="none" w:sz="0" w:space="0" w:color="auto"/>
        <w:right w:val="none" w:sz="0" w:space="0" w:color="auto"/>
      </w:divBdr>
    </w:div>
    <w:div w:id="1500190080">
      <w:bodyDiv w:val="1"/>
      <w:marLeft w:val="0"/>
      <w:marRight w:val="0"/>
      <w:marTop w:val="0"/>
      <w:marBottom w:val="0"/>
      <w:divBdr>
        <w:top w:val="none" w:sz="0" w:space="0" w:color="auto"/>
        <w:left w:val="none" w:sz="0" w:space="0" w:color="auto"/>
        <w:bottom w:val="none" w:sz="0" w:space="0" w:color="auto"/>
        <w:right w:val="none" w:sz="0" w:space="0" w:color="auto"/>
      </w:divBdr>
    </w:div>
    <w:div w:id="1639799786">
      <w:bodyDiv w:val="1"/>
      <w:marLeft w:val="0"/>
      <w:marRight w:val="0"/>
      <w:marTop w:val="0"/>
      <w:marBottom w:val="0"/>
      <w:divBdr>
        <w:top w:val="none" w:sz="0" w:space="0" w:color="auto"/>
        <w:left w:val="none" w:sz="0" w:space="0" w:color="auto"/>
        <w:bottom w:val="none" w:sz="0" w:space="0" w:color="auto"/>
        <w:right w:val="none" w:sz="0" w:space="0" w:color="auto"/>
      </w:divBdr>
    </w:div>
    <w:div w:id="1899825588">
      <w:bodyDiv w:val="1"/>
      <w:marLeft w:val="0"/>
      <w:marRight w:val="0"/>
      <w:marTop w:val="0"/>
      <w:marBottom w:val="0"/>
      <w:divBdr>
        <w:top w:val="none" w:sz="0" w:space="0" w:color="auto"/>
        <w:left w:val="none" w:sz="0" w:space="0" w:color="auto"/>
        <w:bottom w:val="none" w:sz="0" w:space="0" w:color="auto"/>
        <w:right w:val="none" w:sz="0" w:space="0" w:color="auto"/>
      </w:divBdr>
    </w:div>
    <w:div w:id="1909411774">
      <w:bodyDiv w:val="1"/>
      <w:marLeft w:val="0"/>
      <w:marRight w:val="0"/>
      <w:marTop w:val="0"/>
      <w:marBottom w:val="0"/>
      <w:divBdr>
        <w:top w:val="none" w:sz="0" w:space="0" w:color="auto"/>
        <w:left w:val="none" w:sz="0" w:space="0" w:color="auto"/>
        <w:bottom w:val="none" w:sz="0" w:space="0" w:color="auto"/>
        <w:right w:val="none" w:sz="0" w:space="0" w:color="auto"/>
      </w:divBdr>
    </w:div>
    <w:div w:id="1977832130">
      <w:bodyDiv w:val="1"/>
      <w:marLeft w:val="0"/>
      <w:marRight w:val="0"/>
      <w:marTop w:val="0"/>
      <w:marBottom w:val="0"/>
      <w:divBdr>
        <w:top w:val="none" w:sz="0" w:space="0" w:color="auto"/>
        <w:left w:val="none" w:sz="0" w:space="0" w:color="auto"/>
        <w:bottom w:val="none" w:sz="0" w:space="0" w:color="auto"/>
        <w:right w:val="none" w:sz="0" w:space="0" w:color="auto"/>
      </w:divBdr>
    </w:div>
    <w:div w:id="20315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code.house.gov/uscode-cgi/fastweb.exe?getdoc+uscview+t13t16+492+90++%2815%29%20%20AND%20%28%2815%29%20ADJ%20USC%29%3ACITE%20%20%20%20%20%20%20%20%20" TargetMode="External"/><Relationship Id="rId18" Type="http://schemas.openxmlformats.org/officeDocument/2006/relationships/hyperlink" Target="http://uscode.house.gov/uscode-cgi/fastweb.exe?getdoc+uscview+t29t32+1665+30++%2831%29%20%20AND%20%28%2831%29%20ADJ%20USC%29%3ACITE%20%20%20%20%20%20%20%20%20" TargetMode="External"/><Relationship Id="rId26" Type="http://schemas.openxmlformats.org/officeDocument/2006/relationships/hyperlink" Target="https://www.acquisition.gov/sites/default/files/current/far/html/FARTOCP13.html" TargetMode="External"/><Relationship Id="rId39" Type="http://schemas.openxmlformats.org/officeDocument/2006/relationships/hyperlink" Target="https://www.acquisition.gov/sites/default/files/current/far/html/52_222.html" TargetMode="External"/><Relationship Id="rId21" Type="http://schemas.openxmlformats.org/officeDocument/2006/relationships/hyperlink" Target="http://uscode.house.gov/uscode-cgi/fastweb.exe?getdoc+uscview+t29t32+1665+30++%2831%29%20%20AND%20%28%2831%29%20ADJ%20USC%29%3ACITE%20%20%20%20%20%20%20%20%20" TargetMode="External"/><Relationship Id="rId34" Type="http://schemas.openxmlformats.org/officeDocument/2006/relationships/hyperlink" Target="https://www.acquisition.gov/sites/default/files/current/far/html/52_214.html" TargetMode="External"/><Relationship Id="rId42" Type="http://schemas.openxmlformats.org/officeDocument/2006/relationships/hyperlink" Target="https://www.acquisition.gov/sites/default/files/current/far/html/52_222.html" TargetMode="External"/><Relationship Id="rId47" Type="http://schemas.openxmlformats.org/officeDocument/2006/relationships/hyperlink" Target="https://www.acquisition.gov/sites/default/files/current/far/html/52_223_226.html" TargetMode="External"/><Relationship Id="rId50" Type="http://schemas.openxmlformats.org/officeDocument/2006/relationships/hyperlink" Target="https://www.acquisition.gov/sites/default/files/current/far/html/52_223_226.html" TargetMode="External"/><Relationship Id="rId55" Type="http://schemas.openxmlformats.org/officeDocument/2006/relationships/hyperlink" Target="https://www.acquisition.gov/sites/default/files/current/far/html/52_200_20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07_211.html" TargetMode="External"/><Relationship Id="rId76" Type="http://schemas.openxmlformats.org/officeDocument/2006/relationships/hyperlink" Target="http://www.treasury.gov/ofac/downloads/t11sdn.pdf" TargetMode="External"/><Relationship Id="rId8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http://uscode.house.gov/uscode-cgi/fastweb.exe?getdoc+uscview+t37t40+200+2++%2838%29%20%20AND%20%28%2838%29%20ADJ%20USC%29%3ACITE%20%20%20%20%20%20%20%20%20" TargetMode="External"/><Relationship Id="rId2" Type="http://schemas.openxmlformats.org/officeDocument/2006/relationships/numbering" Target="numbering.xml"/><Relationship Id="rId16" Type="http://schemas.openxmlformats.org/officeDocument/2006/relationships/hyperlink" Target="https://acquisition.gov/far/current/html/52_200_206.html" TargetMode="External"/><Relationship Id="rId29" Type="http://schemas.openxmlformats.org/officeDocument/2006/relationships/hyperlink" Target="https://www.acquisition.gov/sites/default/files/current/far/html/52_200_206.html" TargetMode="External"/><Relationship Id="rId11" Type="http://schemas.openxmlformats.org/officeDocument/2006/relationships/hyperlink" Target="http://uscode.house.gov/uscode-cgi/fastweb.exe?getdoc+uscview+t37t40+200+2++%2838%29%20%20AND%20%28%2838%29%20ADJ%20USC%29%3ACITE%20%20%20%20%20%20%20%20%20" TargetMode="External"/><Relationship Id="rId24" Type="http://schemas.openxmlformats.org/officeDocument/2006/relationships/hyperlink" Target="https://www.acquisition.gov/sites/default/files/current/far/html/52_200_206.html" TargetMode="External"/><Relationship Id="rId32" Type="http://schemas.openxmlformats.org/officeDocument/2006/relationships/hyperlink" Target="https://www.acquisition.gov/sites/default/files/current/far/html/52_207_211.html" TargetMode="External"/><Relationship Id="rId37" Type="http://schemas.openxmlformats.org/officeDocument/2006/relationships/hyperlink" Target="https://www.acquisition.gov/sites/default/files/current/far/html/52_217_221.html" TargetMode="External"/><Relationship Id="rId40" Type="http://schemas.openxmlformats.org/officeDocument/2006/relationships/hyperlink" Target="https://www.acquisition.gov/sites/default/files/current/far/html/52_222.html" TargetMode="External"/><Relationship Id="rId45" Type="http://schemas.openxmlformats.org/officeDocument/2006/relationships/hyperlink" Target="https://www.acquisition.gov/sites/default/files/current/far/html/52_223_226.html" TargetMode="External"/><Relationship Id="rId53" Type="http://schemas.openxmlformats.org/officeDocument/2006/relationships/hyperlink" Target="https://www.acquisition.gov/sites/default/files/current/far/html/52_223_226.html" TargetMode="External"/><Relationship Id="rId58" Type="http://schemas.openxmlformats.org/officeDocument/2006/relationships/hyperlink" Target="https://www.acquisition.gov/sites/default/files/current/far/html/52_222.html" TargetMode="External"/><Relationship Id="rId66" Type="http://schemas.openxmlformats.org/officeDocument/2006/relationships/hyperlink" Target="https://www.acquisition.gov/sites/default/files/current/far/html/Subpart%209_1.html" TargetMode="External"/><Relationship Id="rId74" Type="http://schemas.openxmlformats.org/officeDocument/2006/relationships/hyperlink" Target="http://uscode.house.gov/" TargetMode="External"/><Relationship Id="rId79" Type="http://schemas.openxmlformats.org/officeDocument/2006/relationships/hyperlink" Target="https://www.acquisition.gov/sites/default/files/current/far/html/52_223_226.html" TargetMode="External"/><Relationship Id="rId5" Type="http://schemas.openxmlformats.org/officeDocument/2006/relationships/settings" Target="settings.xml"/><Relationship Id="rId61" Type="http://schemas.openxmlformats.org/officeDocument/2006/relationships/hyperlink" Target="https://www.acquisition.gov/sites/default/files/current/far/html/52_227.html" TargetMode="External"/><Relationship Id="rId82" Type="http://schemas.openxmlformats.org/officeDocument/2006/relationships/footer" Target="footer1.xml"/><Relationship Id="rId19" Type="http://schemas.openxmlformats.org/officeDocument/2006/relationships/hyperlink" Target="http://uscode.house.gov/uscode-cgi/fastweb.exe?getdoc+uscview+t26t28+2+244++%2826%29%20%20AND%20%28%2826%29%20ADJ%20USC%29%3ACITE%20%20%20%20%20%20%20%20%20" TargetMode="External"/><Relationship Id="rId4" Type="http://schemas.microsoft.com/office/2007/relationships/stylesWithEffects" Target="stylesWithEffects.xml"/><Relationship Id="rId9" Type="http://schemas.openxmlformats.org/officeDocument/2006/relationships/hyperlink" Target="http://uscode.house.gov/uscode-cgi/fastweb.exe?getdoc+uscview+t37t40+200+2++%2838%29%20%20AND%20%28%2838%29%20ADJ%20USC%29%3ACITE%20%20%20%20%20%20%20%20%20" TargetMode="External"/><Relationship Id="rId14" Type="http://schemas.openxmlformats.org/officeDocument/2006/relationships/hyperlink" Target="http://uscode.house.gov" TargetMode="External"/><Relationship Id="rId22" Type="http://schemas.openxmlformats.org/officeDocument/2006/relationships/hyperlink" Target="https://www.acquisition.gov/sites/default/files/current/far/html/Subpart%204_9.html" TargetMode="External"/><Relationship Id="rId27" Type="http://schemas.openxmlformats.org/officeDocument/2006/relationships/hyperlink" Target="https://www.acquisition.gov/sites/default/files/current/far/html/52_200_206.html" TargetMode="External"/><Relationship Id="rId30" Type="http://schemas.openxmlformats.org/officeDocument/2006/relationships/hyperlink" Target="https://www.acquisition.gov/sites/default/files/current/far/html/52_200_206.html" TargetMode="External"/><Relationship Id="rId35" Type="http://schemas.openxmlformats.org/officeDocument/2006/relationships/hyperlink" Target="https://www.acquisition.gov/sites/default/files/current/far/html/52_215.html" TargetMode="External"/><Relationship Id="rId43" Type="http://schemas.openxmlformats.org/officeDocument/2006/relationships/hyperlink" Target="https://www.acquisition.gov/sites/default/files/current/far/html/52_223_226.html" TargetMode="External"/><Relationship Id="rId48" Type="http://schemas.openxmlformats.org/officeDocument/2006/relationships/hyperlink" Target="https://www.acquisition.gov/sites/default/files/current/far/html/52_223_226.html" TargetMode="External"/><Relationship Id="rId56" Type="http://schemas.openxmlformats.org/officeDocument/2006/relationships/hyperlink" Target="https://www.acquisition.gov/sites/default/files/current/far/html/52_200_206.html" TargetMode="External"/><Relationship Id="rId64" Type="http://schemas.openxmlformats.org/officeDocument/2006/relationships/hyperlink" Target="https://www.acquisition.gov/sites/default/files/current/far/html/Subpart%204_12.html" TargetMode="External"/><Relationship Id="rId69" Type="http://schemas.openxmlformats.org/officeDocument/2006/relationships/hyperlink" Target="https://www.acquisition.gov" TargetMode="External"/><Relationship Id="rId77" Type="http://schemas.openxmlformats.org/officeDocument/2006/relationships/hyperlink" Target="https://www.acquisition.gov/sites/default/files/current/far/html/52_223_226.html" TargetMode="External"/><Relationship Id="rId8" Type="http://schemas.openxmlformats.org/officeDocument/2006/relationships/endnotes" Target="endnotes.xml"/><Relationship Id="rId51" Type="http://schemas.openxmlformats.org/officeDocument/2006/relationships/hyperlink" Target="https://www.acquisition.gov/sites/default/files/current/far/html/52_223_226.html" TargetMode="External"/><Relationship Id="rId72" Type="http://schemas.openxmlformats.org/officeDocument/2006/relationships/hyperlink" Target="https://www.acquisition.gov/sites/default/files/current/far/html/52_222.html" TargetMode="External"/><Relationship Id="rId80" Type="http://schemas.openxmlformats.org/officeDocument/2006/relationships/hyperlink" Target="https://www.acquisition.gov/sites/default/files/current/far/html/52_223_226.html"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uscode.house.gov/uscode-cgi/fastweb.exe?getdoc+uscview+t13t16+492+90++%2815%29%20%20AND%20%28%2815%29%20ADJ%20USC%29%3ACITE%20%20%20%20%20%20%20%20%20" TargetMode="External"/><Relationship Id="rId17" Type="http://schemas.openxmlformats.org/officeDocument/2006/relationships/hyperlink" Target="http://uscode.house.gov" TargetMode="External"/><Relationship Id="rId25" Type="http://schemas.openxmlformats.org/officeDocument/2006/relationships/hyperlink" Target="https://www.acquisition.gov/sites/default/files/current/far/html/52_200_206.html" TargetMode="External"/><Relationship Id="rId33" Type="http://schemas.openxmlformats.org/officeDocument/2006/relationships/hyperlink" Target="https://www.acquisition.gov/sites/default/files/current/far/html/52_207_211.html" TargetMode="External"/><Relationship Id="rId38" Type="http://schemas.openxmlformats.org/officeDocument/2006/relationships/hyperlink" Target="https://www.acquisition.gov/sites/default/files/current/far/html/52_222.html" TargetMode="External"/><Relationship Id="rId46" Type="http://schemas.openxmlformats.org/officeDocument/2006/relationships/hyperlink" Target="https://www.acquisition.gov/sites/default/files/current/far/html/52_223_226.html" TargetMode="External"/><Relationship Id="rId59" Type="http://schemas.openxmlformats.org/officeDocument/2006/relationships/hyperlink" Target="https://www.acquisition.gov/sites/default/files/current/far/html/52_222.html" TargetMode="External"/><Relationship Id="rId67" Type="http://schemas.openxmlformats.org/officeDocument/2006/relationships/hyperlink" Target="https://www.acquisition.gov/sites/default/files/current/far/html/Subpart%209_1.html" TargetMode="External"/><Relationship Id="rId20" Type="http://schemas.openxmlformats.org/officeDocument/2006/relationships/hyperlink" Target="https://www.acquisition.gov/sites/default/files/current/far/html/Subpart%204_9.html" TargetMode="External"/><Relationship Id="rId41" Type="http://schemas.openxmlformats.org/officeDocument/2006/relationships/hyperlink" Target="https://www.acquisition.gov/sites/default/files/current/far/html/52_222.html" TargetMode="External"/><Relationship Id="rId54" Type="http://schemas.openxmlformats.org/officeDocument/2006/relationships/hyperlink" Target="https://www.acquisition.gov/sites/default/files/current/far/html/52_223_226.html" TargetMode="External"/><Relationship Id="rId62" Type="http://schemas.openxmlformats.org/officeDocument/2006/relationships/hyperlink" Target="https://www.acquisition.gov/sites/default/files/current/far/html/52_227.html" TargetMode="External"/><Relationship Id="rId70" Type="http://schemas.openxmlformats.org/officeDocument/2006/relationships/hyperlink" Target="https://acquisition.gov/far/current/html/52_200_206.html" TargetMode="External"/><Relationship Id="rId75" Type="http://schemas.openxmlformats.org/officeDocument/2006/relationships/hyperlink" Target="https://www.acquisition.gov/sites/default/files/current/far/html/Subpart%2025_7.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acquisition.gov/far/current/html/52_200_206.html" TargetMode="External"/><Relationship Id="rId23" Type="http://schemas.openxmlformats.org/officeDocument/2006/relationships/hyperlink" Target="https://www.acquisition.gov/sites/default/files/current/far/html/52_200_206.html" TargetMode="External"/><Relationship Id="rId28" Type="http://schemas.openxmlformats.org/officeDocument/2006/relationships/hyperlink" Target="https://www.acquisition.gov/sites/default/files/current/far/html/52_200_206.html" TargetMode="External"/><Relationship Id="rId36" Type="http://schemas.openxmlformats.org/officeDocument/2006/relationships/hyperlink" Target="https://www.acquisition.gov/sites/default/files/current/far/html/52_217_221.html" TargetMode="External"/><Relationship Id="rId49" Type="http://schemas.openxmlformats.org/officeDocument/2006/relationships/hyperlink" Target="https://www.acquisition.gov/sites/default/files/current/far/html/52_223_226.html" TargetMode="External"/><Relationship Id="rId57" Type="http://schemas.openxmlformats.org/officeDocument/2006/relationships/hyperlink" Target="https://www.acquisition.gov/sites/default/files/current/far/html/52_222.html" TargetMode="External"/><Relationship Id="rId10" Type="http://schemas.openxmlformats.org/officeDocument/2006/relationships/hyperlink" Target="http://uscode.house.gov/uscode-cgi/fastweb.exe?getdoc+uscview+t37t40+200+2++%2838%29%20%20AND%20%28%2838%29%20ADJ%20USC%29%3ACITE%20%20%20%20%20%20%20%20%20" TargetMode="External"/><Relationship Id="rId31" Type="http://schemas.openxmlformats.org/officeDocument/2006/relationships/hyperlink" Target="https://www.acquisition.gov/sites/default/files/current/far/html/52_207_211.html" TargetMode="External"/><Relationship Id="rId44" Type="http://schemas.openxmlformats.org/officeDocument/2006/relationships/hyperlink" Target="https://www.acquisition.gov/sites/default/files/current/far/html/52_223_226.html" TargetMode="External"/><Relationship Id="rId52" Type="http://schemas.openxmlformats.org/officeDocument/2006/relationships/hyperlink" Target="https://www.acquisition.gov/sites/default/files/current/far/html/52_223_226.html" TargetMode="External"/><Relationship Id="rId60" Type="http://schemas.openxmlformats.org/officeDocument/2006/relationships/hyperlink" Target="https://www.acquisition.gov/sites/default/files/current/far/html/52_223_226.html" TargetMode="External"/><Relationship Id="rId65" Type="http://schemas.openxmlformats.org/officeDocument/2006/relationships/hyperlink" Target="https://www.acquisition.gov/sites/default/files/current/far/html/52_207_211.html" TargetMode="External"/><Relationship Id="rId73" Type="http://schemas.openxmlformats.org/officeDocument/2006/relationships/hyperlink" Target="http://uscode.house.gov/" TargetMode="External"/><Relationship Id="rId78" Type="http://schemas.openxmlformats.org/officeDocument/2006/relationships/hyperlink" Target="https://www.acquisition.gov/sites/default/files/current/far/html/52_223_226.html" TargetMode="External"/><Relationship Id="rId8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E7DA2D5A124B4AB8649A968510D8DC"/>
        <w:category>
          <w:name w:val="General"/>
          <w:gallery w:val="placeholder"/>
        </w:category>
        <w:types>
          <w:type w:val="bbPlcHdr"/>
        </w:types>
        <w:behaviors>
          <w:behavior w:val="content"/>
        </w:behaviors>
        <w:guid w:val="{48604A3D-7589-43FE-A680-EA48E4FAC639}"/>
      </w:docPartPr>
      <w:docPartBody>
        <w:p w:rsidR="00681660" w:rsidRDefault="00681660" w:rsidP="00681660">
          <w:pPr>
            <w:pStyle w:val="02E7DA2D5A124B4AB8649A968510D8DC"/>
          </w:pPr>
          <w:r w:rsidRPr="00DF1FFE">
            <w:rPr>
              <w:rStyle w:val="PlaceholderText"/>
            </w:rPr>
            <w:t>Click here to enter text.</w:t>
          </w:r>
        </w:p>
      </w:docPartBody>
    </w:docPart>
    <w:docPart>
      <w:docPartPr>
        <w:name w:val="CC1A4821FC3C48D19106A2ABD10C563E"/>
        <w:category>
          <w:name w:val="General"/>
          <w:gallery w:val="placeholder"/>
        </w:category>
        <w:types>
          <w:type w:val="bbPlcHdr"/>
        </w:types>
        <w:behaviors>
          <w:behavior w:val="content"/>
        </w:behaviors>
        <w:guid w:val="{6687A9DB-FE02-4F67-B57B-1B5656AB4D6C}"/>
      </w:docPartPr>
      <w:docPartBody>
        <w:p w:rsidR="00681660" w:rsidRDefault="00681660" w:rsidP="00681660">
          <w:pPr>
            <w:pStyle w:val="CC1A4821FC3C48D19106A2ABD10C563E"/>
          </w:pPr>
          <w:r w:rsidRPr="00DF1FFE">
            <w:rPr>
              <w:rStyle w:val="PlaceholderText"/>
            </w:rPr>
            <w:t>Click here to enter text.</w:t>
          </w:r>
        </w:p>
      </w:docPartBody>
    </w:docPart>
    <w:docPart>
      <w:docPartPr>
        <w:name w:val="85C081052DE04F43954C8F06E5A59137"/>
        <w:category>
          <w:name w:val="General"/>
          <w:gallery w:val="placeholder"/>
        </w:category>
        <w:types>
          <w:type w:val="bbPlcHdr"/>
        </w:types>
        <w:behaviors>
          <w:behavior w:val="content"/>
        </w:behaviors>
        <w:guid w:val="{2C5C224F-A97D-414B-972B-65E4679F5973}"/>
      </w:docPartPr>
      <w:docPartBody>
        <w:p w:rsidR="002C114D" w:rsidRDefault="00681660" w:rsidP="00681660">
          <w:pPr>
            <w:pStyle w:val="85C081052DE04F43954C8F06E5A59137"/>
          </w:pPr>
          <w:r w:rsidRPr="00DF1FFE">
            <w:rPr>
              <w:rStyle w:val="PlaceholderText"/>
            </w:rPr>
            <w:t>Click here to enter text.</w:t>
          </w:r>
        </w:p>
      </w:docPartBody>
    </w:docPart>
    <w:docPart>
      <w:docPartPr>
        <w:name w:val="277D06C375D545DC9237C5A080EA24BB"/>
        <w:category>
          <w:name w:val="General"/>
          <w:gallery w:val="placeholder"/>
        </w:category>
        <w:types>
          <w:type w:val="bbPlcHdr"/>
        </w:types>
        <w:behaviors>
          <w:behavior w:val="content"/>
        </w:behaviors>
        <w:guid w:val="{3FDF4C54-0E30-485E-B38E-3655124C23EB}"/>
      </w:docPartPr>
      <w:docPartBody>
        <w:p w:rsidR="002C114D" w:rsidRDefault="00681660" w:rsidP="00681660">
          <w:pPr>
            <w:pStyle w:val="277D06C375D545DC9237C5A080EA24BB"/>
          </w:pPr>
          <w:r w:rsidRPr="00DF1FFE">
            <w:rPr>
              <w:rStyle w:val="PlaceholderText"/>
            </w:rPr>
            <w:t>Click here to enter text.</w:t>
          </w:r>
        </w:p>
      </w:docPartBody>
    </w:docPart>
    <w:docPart>
      <w:docPartPr>
        <w:name w:val="57247E47EFAC401A9B76423E02F3D5E3"/>
        <w:category>
          <w:name w:val="General"/>
          <w:gallery w:val="placeholder"/>
        </w:category>
        <w:types>
          <w:type w:val="bbPlcHdr"/>
        </w:types>
        <w:behaviors>
          <w:behavior w:val="content"/>
        </w:behaviors>
        <w:guid w:val="{59A7CB4D-AAB2-4427-A4B1-A9444ADA6C1A}"/>
      </w:docPartPr>
      <w:docPartBody>
        <w:p w:rsidR="002C114D" w:rsidRDefault="00681660" w:rsidP="00681660">
          <w:pPr>
            <w:pStyle w:val="57247E47EFAC401A9B76423E02F3D5E3"/>
          </w:pPr>
          <w:r w:rsidRPr="00DF1FFE">
            <w:rPr>
              <w:rStyle w:val="PlaceholderText"/>
            </w:rPr>
            <w:t>Click here to enter text.</w:t>
          </w:r>
        </w:p>
      </w:docPartBody>
    </w:docPart>
    <w:docPart>
      <w:docPartPr>
        <w:name w:val="BC9C11B32C044BC0A89826AD3FBE820B"/>
        <w:category>
          <w:name w:val="General"/>
          <w:gallery w:val="placeholder"/>
        </w:category>
        <w:types>
          <w:type w:val="bbPlcHdr"/>
        </w:types>
        <w:behaviors>
          <w:behavior w:val="content"/>
        </w:behaviors>
        <w:guid w:val="{4E7CA6A2-EE7E-407A-AC62-DA5BC891665B}"/>
      </w:docPartPr>
      <w:docPartBody>
        <w:p w:rsidR="002C114D" w:rsidRDefault="00681660" w:rsidP="00681660">
          <w:pPr>
            <w:pStyle w:val="BC9C11B32C044BC0A89826AD3FBE820B"/>
          </w:pPr>
          <w:r w:rsidRPr="00DF1FFE">
            <w:rPr>
              <w:rStyle w:val="PlaceholderText"/>
            </w:rPr>
            <w:t>Click here to enter text.</w:t>
          </w:r>
        </w:p>
      </w:docPartBody>
    </w:docPart>
    <w:docPart>
      <w:docPartPr>
        <w:name w:val="196ABB09287747AA9EFA50FF391D3CAF"/>
        <w:category>
          <w:name w:val="General"/>
          <w:gallery w:val="placeholder"/>
        </w:category>
        <w:types>
          <w:type w:val="bbPlcHdr"/>
        </w:types>
        <w:behaviors>
          <w:behavior w:val="content"/>
        </w:behaviors>
        <w:guid w:val="{B4511D79-12C8-4968-86E0-1CA3F8BF2235}"/>
      </w:docPartPr>
      <w:docPartBody>
        <w:p w:rsidR="002C114D" w:rsidRDefault="00681660" w:rsidP="00681660">
          <w:pPr>
            <w:pStyle w:val="196ABB09287747AA9EFA50FF391D3CAF"/>
          </w:pPr>
          <w:r w:rsidRPr="00DF1FFE">
            <w:rPr>
              <w:rStyle w:val="PlaceholderText"/>
            </w:rPr>
            <w:t>Click here to enter text.</w:t>
          </w:r>
        </w:p>
      </w:docPartBody>
    </w:docPart>
    <w:docPart>
      <w:docPartPr>
        <w:name w:val="61328CD15331443EBFCE74CA84D9839E"/>
        <w:category>
          <w:name w:val="General"/>
          <w:gallery w:val="placeholder"/>
        </w:category>
        <w:types>
          <w:type w:val="bbPlcHdr"/>
        </w:types>
        <w:behaviors>
          <w:behavior w:val="content"/>
        </w:behaviors>
        <w:guid w:val="{38CE2EAF-CF39-447A-BE89-D7C5F2F30FF9}"/>
      </w:docPartPr>
      <w:docPartBody>
        <w:p w:rsidR="002C114D" w:rsidRDefault="00681660" w:rsidP="00681660">
          <w:pPr>
            <w:pStyle w:val="61328CD15331443EBFCE74CA84D9839E"/>
          </w:pPr>
          <w:r w:rsidRPr="00DF1FFE">
            <w:rPr>
              <w:rStyle w:val="PlaceholderText"/>
            </w:rPr>
            <w:t>Click here to enter text.</w:t>
          </w:r>
        </w:p>
      </w:docPartBody>
    </w:docPart>
    <w:docPart>
      <w:docPartPr>
        <w:name w:val="7F0B7077B2D04D238057A53C0F693C0D"/>
        <w:category>
          <w:name w:val="General"/>
          <w:gallery w:val="placeholder"/>
        </w:category>
        <w:types>
          <w:type w:val="bbPlcHdr"/>
        </w:types>
        <w:behaviors>
          <w:behavior w:val="content"/>
        </w:behaviors>
        <w:guid w:val="{C702EE7B-3AD7-4A0E-AD24-33CDEAA44068}"/>
      </w:docPartPr>
      <w:docPartBody>
        <w:p w:rsidR="002C114D" w:rsidRDefault="00681660" w:rsidP="00681660">
          <w:pPr>
            <w:pStyle w:val="7F0B7077B2D04D238057A53C0F693C0D"/>
          </w:pPr>
          <w:r w:rsidRPr="00DF1FFE">
            <w:rPr>
              <w:rStyle w:val="PlaceholderText"/>
            </w:rPr>
            <w:t>Click here to enter text.</w:t>
          </w:r>
        </w:p>
      </w:docPartBody>
    </w:docPart>
    <w:docPart>
      <w:docPartPr>
        <w:name w:val="1ABFA0D3CF7E4797BDFDE53FE791781C"/>
        <w:category>
          <w:name w:val="General"/>
          <w:gallery w:val="placeholder"/>
        </w:category>
        <w:types>
          <w:type w:val="bbPlcHdr"/>
        </w:types>
        <w:behaviors>
          <w:behavior w:val="content"/>
        </w:behaviors>
        <w:guid w:val="{196D9B7D-7ED5-480F-A5E3-2EB1BE9B33CD}"/>
      </w:docPartPr>
      <w:docPartBody>
        <w:p w:rsidR="002C114D" w:rsidRDefault="00681660" w:rsidP="00681660">
          <w:pPr>
            <w:pStyle w:val="1ABFA0D3CF7E4797BDFDE53FE791781C"/>
          </w:pPr>
          <w:r w:rsidRPr="00DF1FFE">
            <w:rPr>
              <w:rStyle w:val="PlaceholderText"/>
            </w:rPr>
            <w:t>Click here to enter text.</w:t>
          </w:r>
        </w:p>
      </w:docPartBody>
    </w:docPart>
    <w:docPart>
      <w:docPartPr>
        <w:name w:val="24D810958D374BAC8E2E0E0206192C6F"/>
        <w:category>
          <w:name w:val="General"/>
          <w:gallery w:val="placeholder"/>
        </w:category>
        <w:types>
          <w:type w:val="bbPlcHdr"/>
        </w:types>
        <w:behaviors>
          <w:behavior w:val="content"/>
        </w:behaviors>
        <w:guid w:val="{C855377B-DECB-4C79-B83C-208C9E8BF3BE}"/>
      </w:docPartPr>
      <w:docPartBody>
        <w:p w:rsidR="002C114D" w:rsidRDefault="00681660" w:rsidP="00681660">
          <w:pPr>
            <w:pStyle w:val="24D810958D374BAC8E2E0E0206192C6F"/>
          </w:pPr>
          <w:r w:rsidRPr="00DF1FFE">
            <w:rPr>
              <w:rStyle w:val="PlaceholderText"/>
            </w:rPr>
            <w:t>Click here to enter text.</w:t>
          </w:r>
        </w:p>
      </w:docPartBody>
    </w:docPart>
    <w:docPart>
      <w:docPartPr>
        <w:name w:val="28E35437C5BF40CA891EE3EDE5C643BD"/>
        <w:category>
          <w:name w:val="General"/>
          <w:gallery w:val="placeholder"/>
        </w:category>
        <w:types>
          <w:type w:val="bbPlcHdr"/>
        </w:types>
        <w:behaviors>
          <w:behavior w:val="content"/>
        </w:behaviors>
        <w:guid w:val="{801E564B-2649-4FFA-ACC0-AB96EA98B3E3}"/>
      </w:docPartPr>
      <w:docPartBody>
        <w:p w:rsidR="008763CE" w:rsidRDefault="002C114D" w:rsidP="002C114D">
          <w:pPr>
            <w:pStyle w:val="28E35437C5BF40CA891EE3EDE5C643BD"/>
          </w:pPr>
          <w:r w:rsidRPr="00DF1FFE">
            <w:rPr>
              <w:rStyle w:val="PlaceholderText"/>
            </w:rPr>
            <w:t>Click here to enter text.</w:t>
          </w:r>
        </w:p>
      </w:docPartBody>
    </w:docPart>
    <w:docPart>
      <w:docPartPr>
        <w:name w:val="9E5B54341AC1473FABD95D3948D29BE6"/>
        <w:category>
          <w:name w:val="General"/>
          <w:gallery w:val="placeholder"/>
        </w:category>
        <w:types>
          <w:type w:val="bbPlcHdr"/>
        </w:types>
        <w:behaviors>
          <w:behavior w:val="content"/>
        </w:behaviors>
        <w:guid w:val="{AD1D0F9A-9670-4737-B7EB-A3CEC27F5C9D}"/>
      </w:docPartPr>
      <w:docPartBody>
        <w:p w:rsidR="008763CE" w:rsidRDefault="002C114D" w:rsidP="002C114D">
          <w:pPr>
            <w:pStyle w:val="9E5B54341AC1473FABD95D3948D29BE6"/>
          </w:pPr>
          <w:r w:rsidRPr="00DF1FFE">
            <w:rPr>
              <w:rStyle w:val="PlaceholderText"/>
            </w:rPr>
            <w:t>Click here to enter text.</w:t>
          </w:r>
        </w:p>
      </w:docPartBody>
    </w:docPart>
    <w:docPart>
      <w:docPartPr>
        <w:name w:val="BCBE9ADB0DC3422AAB4932976DF94E1A"/>
        <w:category>
          <w:name w:val="General"/>
          <w:gallery w:val="placeholder"/>
        </w:category>
        <w:types>
          <w:type w:val="bbPlcHdr"/>
        </w:types>
        <w:behaviors>
          <w:behavior w:val="content"/>
        </w:behaviors>
        <w:guid w:val="{15B80073-97FB-449E-BAFC-627C0980D4B4}"/>
      </w:docPartPr>
      <w:docPartBody>
        <w:p w:rsidR="008763CE" w:rsidRDefault="002C114D" w:rsidP="002C114D">
          <w:pPr>
            <w:pStyle w:val="BCBE9ADB0DC3422AAB4932976DF94E1A"/>
          </w:pPr>
          <w:r w:rsidRPr="00DF1FFE">
            <w:rPr>
              <w:rStyle w:val="PlaceholderText"/>
            </w:rPr>
            <w:t>Click here to enter text.</w:t>
          </w:r>
        </w:p>
      </w:docPartBody>
    </w:docPart>
    <w:docPart>
      <w:docPartPr>
        <w:name w:val="B3A7AC08CF9648B49AD5DCEBB3853CBB"/>
        <w:category>
          <w:name w:val="General"/>
          <w:gallery w:val="placeholder"/>
        </w:category>
        <w:types>
          <w:type w:val="bbPlcHdr"/>
        </w:types>
        <w:behaviors>
          <w:behavior w:val="content"/>
        </w:behaviors>
        <w:guid w:val="{E65ADF71-D68E-4267-8A65-6B252DA671A7}"/>
      </w:docPartPr>
      <w:docPartBody>
        <w:p w:rsidR="008763CE" w:rsidRDefault="002C114D" w:rsidP="002C114D">
          <w:pPr>
            <w:pStyle w:val="B3A7AC08CF9648B49AD5DCEBB3853CBB"/>
          </w:pPr>
          <w:r w:rsidRPr="00DF1FFE">
            <w:rPr>
              <w:rStyle w:val="PlaceholderText"/>
            </w:rPr>
            <w:t>Click here to enter text.</w:t>
          </w:r>
        </w:p>
      </w:docPartBody>
    </w:docPart>
    <w:docPart>
      <w:docPartPr>
        <w:name w:val="708DD3F24F174C73BCFB4A36AB2E3175"/>
        <w:category>
          <w:name w:val="General"/>
          <w:gallery w:val="placeholder"/>
        </w:category>
        <w:types>
          <w:type w:val="bbPlcHdr"/>
        </w:types>
        <w:behaviors>
          <w:behavior w:val="content"/>
        </w:behaviors>
        <w:guid w:val="{DE3A6994-6580-4DD7-AF33-60A038BB9EEB}"/>
      </w:docPartPr>
      <w:docPartBody>
        <w:p w:rsidR="008763CE" w:rsidRDefault="002C114D" w:rsidP="002C114D">
          <w:pPr>
            <w:pStyle w:val="708DD3F24F174C73BCFB4A36AB2E3175"/>
          </w:pPr>
          <w:r w:rsidRPr="00DF1FFE">
            <w:rPr>
              <w:rStyle w:val="PlaceholderText"/>
            </w:rPr>
            <w:t>Click here to enter text.</w:t>
          </w:r>
        </w:p>
      </w:docPartBody>
    </w:docPart>
    <w:docPart>
      <w:docPartPr>
        <w:name w:val="FDCFB8F525714DDCBDA67EAAA904D75D"/>
        <w:category>
          <w:name w:val="General"/>
          <w:gallery w:val="placeholder"/>
        </w:category>
        <w:types>
          <w:type w:val="bbPlcHdr"/>
        </w:types>
        <w:behaviors>
          <w:behavior w:val="content"/>
        </w:behaviors>
        <w:guid w:val="{886B5ABC-0C89-4A22-BA53-CBD447A03136}"/>
      </w:docPartPr>
      <w:docPartBody>
        <w:p w:rsidR="008763CE" w:rsidRDefault="002C114D" w:rsidP="002C114D">
          <w:pPr>
            <w:pStyle w:val="FDCFB8F525714DDCBDA67EAAA904D75D"/>
          </w:pPr>
          <w:r w:rsidRPr="00DF1FFE">
            <w:rPr>
              <w:rStyle w:val="PlaceholderText"/>
            </w:rPr>
            <w:t>Click here to enter text.</w:t>
          </w:r>
        </w:p>
      </w:docPartBody>
    </w:docPart>
    <w:docPart>
      <w:docPartPr>
        <w:name w:val="6023C5A51B79470EBFD275EF868129CE"/>
        <w:category>
          <w:name w:val="General"/>
          <w:gallery w:val="placeholder"/>
        </w:category>
        <w:types>
          <w:type w:val="bbPlcHdr"/>
        </w:types>
        <w:behaviors>
          <w:behavior w:val="content"/>
        </w:behaviors>
        <w:guid w:val="{7132B31A-EAED-4A70-BD91-9F8E494408B6}"/>
      </w:docPartPr>
      <w:docPartBody>
        <w:p w:rsidR="008763CE" w:rsidRDefault="002C114D" w:rsidP="002C114D">
          <w:pPr>
            <w:pStyle w:val="6023C5A51B79470EBFD275EF868129CE"/>
          </w:pPr>
          <w:r w:rsidRPr="00DF1FFE">
            <w:rPr>
              <w:rStyle w:val="PlaceholderText"/>
            </w:rPr>
            <w:t>Click here to enter text.</w:t>
          </w:r>
        </w:p>
      </w:docPartBody>
    </w:docPart>
    <w:docPart>
      <w:docPartPr>
        <w:name w:val="23F3652BC3354471ACBD617B4F3618F1"/>
        <w:category>
          <w:name w:val="General"/>
          <w:gallery w:val="placeholder"/>
        </w:category>
        <w:types>
          <w:type w:val="bbPlcHdr"/>
        </w:types>
        <w:behaviors>
          <w:behavior w:val="content"/>
        </w:behaviors>
        <w:guid w:val="{16BBA678-A86B-4B93-8E8F-011DBEFAFCE7}"/>
      </w:docPartPr>
      <w:docPartBody>
        <w:p w:rsidR="008763CE" w:rsidRDefault="002C114D" w:rsidP="002C114D">
          <w:pPr>
            <w:pStyle w:val="23F3652BC3354471ACBD617B4F3618F1"/>
          </w:pPr>
          <w:r w:rsidRPr="00DF1FFE">
            <w:rPr>
              <w:rStyle w:val="PlaceholderText"/>
            </w:rPr>
            <w:t>Click here to enter text.</w:t>
          </w:r>
        </w:p>
      </w:docPartBody>
    </w:docPart>
    <w:docPart>
      <w:docPartPr>
        <w:name w:val="5AF63B4428DE4D079ECA30FA0FFC4479"/>
        <w:category>
          <w:name w:val="General"/>
          <w:gallery w:val="placeholder"/>
        </w:category>
        <w:types>
          <w:type w:val="bbPlcHdr"/>
        </w:types>
        <w:behaviors>
          <w:behavior w:val="content"/>
        </w:behaviors>
        <w:guid w:val="{DE557BBD-4F36-407F-81F9-FC0BB69F7A87}"/>
      </w:docPartPr>
      <w:docPartBody>
        <w:p w:rsidR="008763CE" w:rsidRDefault="002C114D" w:rsidP="002C114D">
          <w:pPr>
            <w:pStyle w:val="5AF63B4428DE4D079ECA30FA0FFC4479"/>
          </w:pPr>
          <w:r w:rsidRPr="00DF1FFE">
            <w:rPr>
              <w:rStyle w:val="PlaceholderText"/>
            </w:rPr>
            <w:t>Click here to enter text.</w:t>
          </w:r>
        </w:p>
      </w:docPartBody>
    </w:docPart>
    <w:docPart>
      <w:docPartPr>
        <w:name w:val="7AC8BA848C03417889680381A5910DF0"/>
        <w:category>
          <w:name w:val="General"/>
          <w:gallery w:val="placeholder"/>
        </w:category>
        <w:types>
          <w:type w:val="bbPlcHdr"/>
        </w:types>
        <w:behaviors>
          <w:behavior w:val="content"/>
        </w:behaviors>
        <w:guid w:val="{5A624143-64AC-40D1-9BE6-0C85E3EBDDB8}"/>
      </w:docPartPr>
      <w:docPartBody>
        <w:p w:rsidR="00A92BA4" w:rsidRDefault="008763CE" w:rsidP="008763CE">
          <w:pPr>
            <w:pStyle w:val="7AC8BA848C03417889680381A5910DF0"/>
          </w:pPr>
          <w:r w:rsidRPr="00DF1FFE">
            <w:rPr>
              <w:rStyle w:val="PlaceholderText"/>
            </w:rPr>
            <w:t>Click here to enter text.</w:t>
          </w:r>
        </w:p>
      </w:docPartBody>
    </w:docPart>
    <w:docPart>
      <w:docPartPr>
        <w:name w:val="5AE951F2BC6846EB80AB86C649A55FD2"/>
        <w:category>
          <w:name w:val="General"/>
          <w:gallery w:val="placeholder"/>
        </w:category>
        <w:types>
          <w:type w:val="bbPlcHdr"/>
        </w:types>
        <w:behaviors>
          <w:behavior w:val="content"/>
        </w:behaviors>
        <w:guid w:val="{9D56E2F6-42C0-4082-9821-9839A5095ECD}"/>
      </w:docPartPr>
      <w:docPartBody>
        <w:p w:rsidR="00A92BA4" w:rsidRDefault="008763CE" w:rsidP="008763CE">
          <w:pPr>
            <w:pStyle w:val="5AE951F2BC6846EB80AB86C649A55FD2"/>
          </w:pPr>
          <w:r w:rsidRPr="00DF1FFE">
            <w:rPr>
              <w:rStyle w:val="PlaceholderText"/>
            </w:rPr>
            <w:t>Click here to enter text.</w:t>
          </w:r>
        </w:p>
      </w:docPartBody>
    </w:docPart>
    <w:docPart>
      <w:docPartPr>
        <w:name w:val="EC36F23BB93C4727A855AE9D26614FDF"/>
        <w:category>
          <w:name w:val="General"/>
          <w:gallery w:val="placeholder"/>
        </w:category>
        <w:types>
          <w:type w:val="bbPlcHdr"/>
        </w:types>
        <w:behaviors>
          <w:behavior w:val="content"/>
        </w:behaviors>
        <w:guid w:val="{E440ABED-A984-405A-9071-B19A827F198A}"/>
      </w:docPartPr>
      <w:docPartBody>
        <w:p w:rsidR="00A92BA4" w:rsidRDefault="008763CE" w:rsidP="008763CE">
          <w:pPr>
            <w:pStyle w:val="EC36F23BB93C4727A855AE9D26614FDF"/>
          </w:pPr>
          <w:r w:rsidRPr="00DF1FF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660"/>
    <w:rsid w:val="002C114D"/>
    <w:rsid w:val="00681660"/>
    <w:rsid w:val="008763CE"/>
    <w:rsid w:val="00A92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CE"/>
    <w:rPr>
      <w:color w:val="808080"/>
    </w:rPr>
  </w:style>
  <w:style w:type="paragraph" w:customStyle="1" w:styleId="A6BF8CF08425497081AA89CB166979C6">
    <w:name w:val="A6BF8CF08425497081AA89CB166979C6"/>
    <w:rsid w:val="00681660"/>
  </w:style>
  <w:style w:type="paragraph" w:customStyle="1" w:styleId="A8CA8995D843478EBB798AAAB840724E">
    <w:name w:val="A8CA8995D843478EBB798AAAB840724E"/>
    <w:rsid w:val="00681660"/>
  </w:style>
  <w:style w:type="paragraph" w:customStyle="1" w:styleId="02E7DA2D5A124B4AB8649A968510D8DC">
    <w:name w:val="02E7DA2D5A124B4AB8649A968510D8DC"/>
    <w:rsid w:val="00681660"/>
  </w:style>
  <w:style w:type="paragraph" w:customStyle="1" w:styleId="CC1A4821FC3C48D19106A2ABD10C563E">
    <w:name w:val="CC1A4821FC3C48D19106A2ABD10C563E"/>
    <w:rsid w:val="00681660"/>
  </w:style>
  <w:style w:type="paragraph" w:customStyle="1" w:styleId="0E1ADCF5922849D881D5A6C1157C6A1A">
    <w:name w:val="0E1ADCF5922849D881D5A6C1157C6A1A"/>
    <w:rsid w:val="00681660"/>
  </w:style>
  <w:style w:type="paragraph" w:customStyle="1" w:styleId="85C081052DE04F43954C8F06E5A59137">
    <w:name w:val="85C081052DE04F43954C8F06E5A59137"/>
    <w:rsid w:val="00681660"/>
  </w:style>
  <w:style w:type="paragraph" w:customStyle="1" w:styleId="2B824F639C1C4090B63CE77013BDF495">
    <w:name w:val="2B824F639C1C4090B63CE77013BDF495"/>
    <w:rsid w:val="00681660"/>
  </w:style>
  <w:style w:type="paragraph" w:customStyle="1" w:styleId="B7C799A0B3FF4DFAAA5DE908DA70DAE1">
    <w:name w:val="B7C799A0B3FF4DFAAA5DE908DA70DAE1"/>
    <w:rsid w:val="00681660"/>
  </w:style>
  <w:style w:type="paragraph" w:customStyle="1" w:styleId="4D0E408F2F3043578418A2C0B491BAFD">
    <w:name w:val="4D0E408F2F3043578418A2C0B491BAFD"/>
    <w:rsid w:val="00681660"/>
  </w:style>
  <w:style w:type="paragraph" w:customStyle="1" w:styleId="693772DDB34B46689B043911109F6DD6">
    <w:name w:val="693772DDB34B46689B043911109F6DD6"/>
    <w:rsid w:val="00681660"/>
  </w:style>
  <w:style w:type="paragraph" w:customStyle="1" w:styleId="D68AE71505104609999FDB8F39A7A7EA">
    <w:name w:val="D68AE71505104609999FDB8F39A7A7EA"/>
    <w:rsid w:val="00681660"/>
  </w:style>
  <w:style w:type="paragraph" w:customStyle="1" w:styleId="277D06C375D545DC9237C5A080EA24BB">
    <w:name w:val="277D06C375D545DC9237C5A080EA24BB"/>
    <w:rsid w:val="00681660"/>
  </w:style>
  <w:style w:type="paragraph" w:customStyle="1" w:styleId="A5D543CBF62C4CC0BEFCC0075BBCD665">
    <w:name w:val="A5D543CBF62C4CC0BEFCC0075BBCD665"/>
    <w:rsid w:val="00681660"/>
  </w:style>
  <w:style w:type="paragraph" w:customStyle="1" w:styleId="57247E47EFAC401A9B76423E02F3D5E3">
    <w:name w:val="57247E47EFAC401A9B76423E02F3D5E3"/>
    <w:rsid w:val="00681660"/>
  </w:style>
  <w:style w:type="paragraph" w:customStyle="1" w:styleId="8C0440D57E154A05AEAB60142728DCCA">
    <w:name w:val="8C0440D57E154A05AEAB60142728DCCA"/>
    <w:rsid w:val="00681660"/>
  </w:style>
  <w:style w:type="paragraph" w:customStyle="1" w:styleId="BC9C11B32C044BC0A89826AD3FBE820B">
    <w:name w:val="BC9C11B32C044BC0A89826AD3FBE820B"/>
    <w:rsid w:val="00681660"/>
  </w:style>
  <w:style w:type="paragraph" w:customStyle="1" w:styleId="D4B780302C98462FA90B23AD6B643442">
    <w:name w:val="D4B780302C98462FA90B23AD6B643442"/>
    <w:rsid w:val="00681660"/>
  </w:style>
  <w:style w:type="paragraph" w:customStyle="1" w:styleId="CF9AD821B04244859A99B7018A7DC684">
    <w:name w:val="CF9AD821B04244859A99B7018A7DC684"/>
    <w:rsid w:val="00681660"/>
  </w:style>
  <w:style w:type="paragraph" w:customStyle="1" w:styleId="196ABB09287747AA9EFA50FF391D3CAF">
    <w:name w:val="196ABB09287747AA9EFA50FF391D3CAF"/>
    <w:rsid w:val="00681660"/>
  </w:style>
  <w:style w:type="paragraph" w:customStyle="1" w:styleId="82021EAD99C34BB4A22E5E8ACD8179A6">
    <w:name w:val="82021EAD99C34BB4A22E5E8ACD8179A6"/>
    <w:rsid w:val="00681660"/>
  </w:style>
  <w:style w:type="paragraph" w:customStyle="1" w:styleId="61328CD15331443EBFCE74CA84D9839E">
    <w:name w:val="61328CD15331443EBFCE74CA84D9839E"/>
    <w:rsid w:val="00681660"/>
  </w:style>
  <w:style w:type="paragraph" w:customStyle="1" w:styleId="DCCC72690415438C8BDC809284DDBBA4">
    <w:name w:val="DCCC72690415438C8BDC809284DDBBA4"/>
    <w:rsid w:val="00681660"/>
  </w:style>
  <w:style w:type="paragraph" w:customStyle="1" w:styleId="7F0B7077B2D04D238057A53C0F693C0D">
    <w:name w:val="7F0B7077B2D04D238057A53C0F693C0D"/>
    <w:rsid w:val="00681660"/>
  </w:style>
  <w:style w:type="paragraph" w:customStyle="1" w:styleId="4B0E3E095B804E41BC6B78BAECAAB3C6">
    <w:name w:val="4B0E3E095B804E41BC6B78BAECAAB3C6"/>
    <w:rsid w:val="00681660"/>
  </w:style>
  <w:style w:type="paragraph" w:customStyle="1" w:styleId="1ABFA0D3CF7E4797BDFDE53FE791781C">
    <w:name w:val="1ABFA0D3CF7E4797BDFDE53FE791781C"/>
    <w:rsid w:val="00681660"/>
  </w:style>
  <w:style w:type="paragraph" w:customStyle="1" w:styleId="42C845DC4117453890F8900FD685EBFC">
    <w:name w:val="42C845DC4117453890F8900FD685EBFC"/>
    <w:rsid w:val="00681660"/>
  </w:style>
  <w:style w:type="paragraph" w:customStyle="1" w:styleId="24D810958D374BAC8E2E0E0206192C6F">
    <w:name w:val="24D810958D374BAC8E2E0E0206192C6F"/>
    <w:rsid w:val="00681660"/>
  </w:style>
  <w:style w:type="paragraph" w:customStyle="1" w:styleId="02BFBD47C292498EA101729C4FBAC0A5">
    <w:name w:val="02BFBD47C292498EA101729C4FBAC0A5"/>
    <w:rsid w:val="002C114D"/>
  </w:style>
  <w:style w:type="paragraph" w:customStyle="1" w:styleId="97E823910D4642358E94D9139B93DF11">
    <w:name w:val="97E823910D4642358E94D9139B93DF11"/>
    <w:rsid w:val="002C114D"/>
  </w:style>
  <w:style w:type="paragraph" w:customStyle="1" w:styleId="A867072D43134E57948ACE787FD6C98F">
    <w:name w:val="A867072D43134E57948ACE787FD6C98F"/>
    <w:rsid w:val="002C114D"/>
  </w:style>
  <w:style w:type="paragraph" w:customStyle="1" w:styleId="0A5ED05BD41846A09D89836B0EC87CC7">
    <w:name w:val="0A5ED05BD41846A09D89836B0EC87CC7"/>
    <w:rsid w:val="002C114D"/>
  </w:style>
  <w:style w:type="paragraph" w:customStyle="1" w:styleId="5C19BFEA47D54A70A72E47C54A5CE07A">
    <w:name w:val="5C19BFEA47D54A70A72E47C54A5CE07A"/>
    <w:rsid w:val="002C114D"/>
  </w:style>
  <w:style w:type="paragraph" w:customStyle="1" w:styleId="B0C9042F51CF4733A5AA45950C0A91BB">
    <w:name w:val="B0C9042F51CF4733A5AA45950C0A91BB"/>
    <w:rsid w:val="002C114D"/>
  </w:style>
  <w:style w:type="paragraph" w:customStyle="1" w:styleId="819EF54B5BFD475188FA98C3087010B2">
    <w:name w:val="819EF54B5BFD475188FA98C3087010B2"/>
    <w:rsid w:val="002C114D"/>
  </w:style>
  <w:style w:type="paragraph" w:customStyle="1" w:styleId="2940CEB278E2439D902DB05632E08C56">
    <w:name w:val="2940CEB278E2439D902DB05632E08C56"/>
    <w:rsid w:val="002C114D"/>
  </w:style>
  <w:style w:type="paragraph" w:customStyle="1" w:styleId="BC7ADA40FC48472E8F1CFB8D1EFAA819">
    <w:name w:val="BC7ADA40FC48472E8F1CFB8D1EFAA819"/>
    <w:rsid w:val="002C114D"/>
  </w:style>
  <w:style w:type="paragraph" w:customStyle="1" w:styleId="28E35437C5BF40CA891EE3EDE5C643BD">
    <w:name w:val="28E35437C5BF40CA891EE3EDE5C643BD"/>
    <w:rsid w:val="002C114D"/>
  </w:style>
  <w:style w:type="paragraph" w:customStyle="1" w:styleId="9E5B54341AC1473FABD95D3948D29BE6">
    <w:name w:val="9E5B54341AC1473FABD95D3948D29BE6"/>
    <w:rsid w:val="002C114D"/>
  </w:style>
  <w:style w:type="paragraph" w:customStyle="1" w:styleId="BCBE9ADB0DC3422AAB4932976DF94E1A">
    <w:name w:val="BCBE9ADB0DC3422AAB4932976DF94E1A"/>
    <w:rsid w:val="002C114D"/>
  </w:style>
  <w:style w:type="paragraph" w:customStyle="1" w:styleId="B3A7AC08CF9648B49AD5DCEBB3853CBB">
    <w:name w:val="B3A7AC08CF9648B49AD5DCEBB3853CBB"/>
    <w:rsid w:val="002C114D"/>
  </w:style>
  <w:style w:type="paragraph" w:customStyle="1" w:styleId="708DD3F24F174C73BCFB4A36AB2E3175">
    <w:name w:val="708DD3F24F174C73BCFB4A36AB2E3175"/>
    <w:rsid w:val="002C114D"/>
  </w:style>
  <w:style w:type="paragraph" w:customStyle="1" w:styleId="FDCFB8F525714DDCBDA67EAAA904D75D">
    <w:name w:val="FDCFB8F525714DDCBDA67EAAA904D75D"/>
    <w:rsid w:val="002C114D"/>
  </w:style>
  <w:style w:type="paragraph" w:customStyle="1" w:styleId="6023C5A51B79470EBFD275EF868129CE">
    <w:name w:val="6023C5A51B79470EBFD275EF868129CE"/>
    <w:rsid w:val="002C114D"/>
  </w:style>
  <w:style w:type="paragraph" w:customStyle="1" w:styleId="23F3652BC3354471ACBD617B4F3618F1">
    <w:name w:val="23F3652BC3354471ACBD617B4F3618F1"/>
    <w:rsid w:val="002C114D"/>
  </w:style>
  <w:style w:type="paragraph" w:customStyle="1" w:styleId="5AF63B4428DE4D079ECA30FA0FFC4479">
    <w:name w:val="5AF63B4428DE4D079ECA30FA0FFC4479"/>
    <w:rsid w:val="002C114D"/>
  </w:style>
  <w:style w:type="paragraph" w:customStyle="1" w:styleId="7AC8BA848C03417889680381A5910DF0">
    <w:name w:val="7AC8BA848C03417889680381A5910DF0"/>
    <w:rsid w:val="008763CE"/>
  </w:style>
  <w:style w:type="paragraph" w:customStyle="1" w:styleId="5AE951F2BC6846EB80AB86C649A55FD2">
    <w:name w:val="5AE951F2BC6846EB80AB86C649A55FD2"/>
    <w:rsid w:val="008763CE"/>
  </w:style>
  <w:style w:type="paragraph" w:customStyle="1" w:styleId="EC36F23BB93C4727A855AE9D26614FDF">
    <w:name w:val="EC36F23BB93C4727A855AE9D26614FDF"/>
    <w:rsid w:val="008763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3CE"/>
    <w:rPr>
      <w:color w:val="808080"/>
    </w:rPr>
  </w:style>
  <w:style w:type="paragraph" w:customStyle="1" w:styleId="A6BF8CF08425497081AA89CB166979C6">
    <w:name w:val="A6BF8CF08425497081AA89CB166979C6"/>
    <w:rsid w:val="00681660"/>
  </w:style>
  <w:style w:type="paragraph" w:customStyle="1" w:styleId="A8CA8995D843478EBB798AAAB840724E">
    <w:name w:val="A8CA8995D843478EBB798AAAB840724E"/>
    <w:rsid w:val="00681660"/>
  </w:style>
  <w:style w:type="paragraph" w:customStyle="1" w:styleId="02E7DA2D5A124B4AB8649A968510D8DC">
    <w:name w:val="02E7DA2D5A124B4AB8649A968510D8DC"/>
    <w:rsid w:val="00681660"/>
  </w:style>
  <w:style w:type="paragraph" w:customStyle="1" w:styleId="CC1A4821FC3C48D19106A2ABD10C563E">
    <w:name w:val="CC1A4821FC3C48D19106A2ABD10C563E"/>
    <w:rsid w:val="00681660"/>
  </w:style>
  <w:style w:type="paragraph" w:customStyle="1" w:styleId="0E1ADCF5922849D881D5A6C1157C6A1A">
    <w:name w:val="0E1ADCF5922849D881D5A6C1157C6A1A"/>
    <w:rsid w:val="00681660"/>
  </w:style>
  <w:style w:type="paragraph" w:customStyle="1" w:styleId="85C081052DE04F43954C8F06E5A59137">
    <w:name w:val="85C081052DE04F43954C8F06E5A59137"/>
    <w:rsid w:val="00681660"/>
  </w:style>
  <w:style w:type="paragraph" w:customStyle="1" w:styleId="2B824F639C1C4090B63CE77013BDF495">
    <w:name w:val="2B824F639C1C4090B63CE77013BDF495"/>
    <w:rsid w:val="00681660"/>
  </w:style>
  <w:style w:type="paragraph" w:customStyle="1" w:styleId="B7C799A0B3FF4DFAAA5DE908DA70DAE1">
    <w:name w:val="B7C799A0B3FF4DFAAA5DE908DA70DAE1"/>
    <w:rsid w:val="00681660"/>
  </w:style>
  <w:style w:type="paragraph" w:customStyle="1" w:styleId="4D0E408F2F3043578418A2C0B491BAFD">
    <w:name w:val="4D0E408F2F3043578418A2C0B491BAFD"/>
    <w:rsid w:val="00681660"/>
  </w:style>
  <w:style w:type="paragraph" w:customStyle="1" w:styleId="693772DDB34B46689B043911109F6DD6">
    <w:name w:val="693772DDB34B46689B043911109F6DD6"/>
    <w:rsid w:val="00681660"/>
  </w:style>
  <w:style w:type="paragraph" w:customStyle="1" w:styleId="D68AE71505104609999FDB8F39A7A7EA">
    <w:name w:val="D68AE71505104609999FDB8F39A7A7EA"/>
    <w:rsid w:val="00681660"/>
  </w:style>
  <w:style w:type="paragraph" w:customStyle="1" w:styleId="277D06C375D545DC9237C5A080EA24BB">
    <w:name w:val="277D06C375D545DC9237C5A080EA24BB"/>
    <w:rsid w:val="00681660"/>
  </w:style>
  <w:style w:type="paragraph" w:customStyle="1" w:styleId="A5D543CBF62C4CC0BEFCC0075BBCD665">
    <w:name w:val="A5D543CBF62C4CC0BEFCC0075BBCD665"/>
    <w:rsid w:val="00681660"/>
  </w:style>
  <w:style w:type="paragraph" w:customStyle="1" w:styleId="57247E47EFAC401A9B76423E02F3D5E3">
    <w:name w:val="57247E47EFAC401A9B76423E02F3D5E3"/>
    <w:rsid w:val="00681660"/>
  </w:style>
  <w:style w:type="paragraph" w:customStyle="1" w:styleId="8C0440D57E154A05AEAB60142728DCCA">
    <w:name w:val="8C0440D57E154A05AEAB60142728DCCA"/>
    <w:rsid w:val="00681660"/>
  </w:style>
  <w:style w:type="paragraph" w:customStyle="1" w:styleId="BC9C11B32C044BC0A89826AD3FBE820B">
    <w:name w:val="BC9C11B32C044BC0A89826AD3FBE820B"/>
    <w:rsid w:val="00681660"/>
  </w:style>
  <w:style w:type="paragraph" w:customStyle="1" w:styleId="D4B780302C98462FA90B23AD6B643442">
    <w:name w:val="D4B780302C98462FA90B23AD6B643442"/>
    <w:rsid w:val="00681660"/>
  </w:style>
  <w:style w:type="paragraph" w:customStyle="1" w:styleId="CF9AD821B04244859A99B7018A7DC684">
    <w:name w:val="CF9AD821B04244859A99B7018A7DC684"/>
    <w:rsid w:val="00681660"/>
  </w:style>
  <w:style w:type="paragraph" w:customStyle="1" w:styleId="196ABB09287747AA9EFA50FF391D3CAF">
    <w:name w:val="196ABB09287747AA9EFA50FF391D3CAF"/>
    <w:rsid w:val="00681660"/>
  </w:style>
  <w:style w:type="paragraph" w:customStyle="1" w:styleId="82021EAD99C34BB4A22E5E8ACD8179A6">
    <w:name w:val="82021EAD99C34BB4A22E5E8ACD8179A6"/>
    <w:rsid w:val="00681660"/>
  </w:style>
  <w:style w:type="paragraph" w:customStyle="1" w:styleId="61328CD15331443EBFCE74CA84D9839E">
    <w:name w:val="61328CD15331443EBFCE74CA84D9839E"/>
    <w:rsid w:val="00681660"/>
  </w:style>
  <w:style w:type="paragraph" w:customStyle="1" w:styleId="DCCC72690415438C8BDC809284DDBBA4">
    <w:name w:val="DCCC72690415438C8BDC809284DDBBA4"/>
    <w:rsid w:val="00681660"/>
  </w:style>
  <w:style w:type="paragraph" w:customStyle="1" w:styleId="7F0B7077B2D04D238057A53C0F693C0D">
    <w:name w:val="7F0B7077B2D04D238057A53C0F693C0D"/>
    <w:rsid w:val="00681660"/>
  </w:style>
  <w:style w:type="paragraph" w:customStyle="1" w:styleId="4B0E3E095B804E41BC6B78BAECAAB3C6">
    <w:name w:val="4B0E3E095B804E41BC6B78BAECAAB3C6"/>
    <w:rsid w:val="00681660"/>
  </w:style>
  <w:style w:type="paragraph" w:customStyle="1" w:styleId="1ABFA0D3CF7E4797BDFDE53FE791781C">
    <w:name w:val="1ABFA0D3CF7E4797BDFDE53FE791781C"/>
    <w:rsid w:val="00681660"/>
  </w:style>
  <w:style w:type="paragraph" w:customStyle="1" w:styleId="42C845DC4117453890F8900FD685EBFC">
    <w:name w:val="42C845DC4117453890F8900FD685EBFC"/>
    <w:rsid w:val="00681660"/>
  </w:style>
  <w:style w:type="paragraph" w:customStyle="1" w:styleId="24D810958D374BAC8E2E0E0206192C6F">
    <w:name w:val="24D810958D374BAC8E2E0E0206192C6F"/>
    <w:rsid w:val="00681660"/>
  </w:style>
  <w:style w:type="paragraph" w:customStyle="1" w:styleId="02BFBD47C292498EA101729C4FBAC0A5">
    <w:name w:val="02BFBD47C292498EA101729C4FBAC0A5"/>
    <w:rsid w:val="002C114D"/>
  </w:style>
  <w:style w:type="paragraph" w:customStyle="1" w:styleId="97E823910D4642358E94D9139B93DF11">
    <w:name w:val="97E823910D4642358E94D9139B93DF11"/>
    <w:rsid w:val="002C114D"/>
  </w:style>
  <w:style w:type="paragraph" w:customStyle="1" w:styleId="A867072D43134E57948ACE787FD6C98F">
    <w:name w:val="A867072D43134E57948ACE787FD6C98F"/>
    <w:rsid w:val="002C114D"/>
  </w:style>
  <w:style w:type="paragraph" w:customStyle="1" w:styleId="0A5ED05BD41846A09D89836B0EC87CC7">
    <w:name w:val="0A5ED05BD41846A09D89836B0EC87CC7"/>
    <w:rsid w:val="002C114D"/>
  </w:style>
  <w:style w:type="paragraph" w:customStyle="1" w:styleId="5C19BFEA47D54A70A72E47C54A5CE07A">
    <w:name w:val="5C19BFEA47D54A70A72E47C54A5CE07A"/>
    <w:rsid w:val="002C114D"/>
  </w:style>
  <w:style w:type="paragraph" w:customStyle="1" w:styleId="B0C9042F51CF4733A5AA45950C0A91BB">
    <w:name w:val="B0C9042F51CF4733A5AA45950C0A91BB"/>
    <w:rsid w:val="002C114D"/>
  </w:style>
  <w:style w:type="paragraph" w:customStyle="1" w:styleId="819EF54B5BFD475188FA98C3087010B2">
    <w:name w:val="819EF54B5BFD475188FA98C3087010B2"/>
    <w:rsid w:val="002C114D"/>
  </w:style>
  <w:style w:type="paragraph" w:customStyle="1" w:styleId="2940CEB278E2439D902DB05632E08C56">
    <w:name w:val="2940CEB278E2439D902DB05632E08C56"/>
    <w:rsid w:val="002C114D"/>
  </w:style>
  <w:style w:type="paragraph" w:customStyle="1" w:styleId="BC7ADA40FC48472E8F1CFB8D1EFAA819">
    <w:name w:val="BC7ADA40FC48472E8F1CFB8D1EFAA819"/>
    <w:rsid w:val="002C114D"/>
  </w:style>
  <w:style w:type="paragraph" w:customStyle="1" w:styleId="28E35437C5BF40CA891EE3EDE5C643BD">
    <w:name w:val="28E35437C5BF40CA891EE3EDE5C643BD"/>
    <w:rsid w:val="002C114D"/>
  </w:style>
  <w:style w:type="paragraph" w:customStyle="1" w:styleId="9E5B54341AC1473FABD95D3948D29BE6">
    <w:name w:val="9E5B54341AC1473FABD95D3948D29BE6"/>
    <w:rsid w:val="002C114D"/>
  </w:style>
  <w:style w:type="paragraph" w:customStyle="1" w:styleId="BCBE9ADB0DC3422AAB4932976DF94E1A">
    <w:name w:val="BCBE9ADB0DC3422AAB4932976DF94E1A"/>
    <w:rsid w:val="002C114D"/>
  </w:style>
  <w:style w:type="paragraph" w:customStyle="1" w:styleId="B3A7AC08CF9648B49AD5DCEBB3853CBB">
    <w:name w:val="B3A7AC08CF9648B49AD5DCEBB3853CBB"/>
    <w:rsid w:val="002C114D"/>
  </w:style>
  <w:style w:type="paragraph" w:customStyle="1" w:styleId="708DD3F24F174C73BCFB4A36AB2E3175">
    <w:name w:val="708DD3F24F174C73BCFB4A36AB2E3175"/>
    <w:rsid w:val="002C114D"/>
  </w:style>
  <w:style w:type="paragraph" w:customStyle="1" w:styleId="FDCFB8F525714DDCBDA67EAAA904D75D">
    <w:name w:val="FDCFB8F525714DDCBDA67EAAA904D75D"/>
    <w:rsid w:val="002C114D"/>
  </w:style>
  <w:style w:type="paragraph" w:customStyle="1" w:styleId="6023C5A51B79470EBFD275EF868129CE">
    <w:name w:val="6023C5A51B79470EBFD275EF868129CE"/>
    <w:rsid w:val="002C114D"/>
  </w:style>
  <w:style w:type="paragraph" w:customStyle="1" w:styleId="23F3652BC3354471ACBD617B4F3618F1">
    <w:name w:val="23F3652BC3354471ACBD617B4F3618F1"/>
    <w:rsid w:val="002C114D"/>
  </w:style>
  <w:style w:type="paragraph" w:customStyle="1" w:styleId="5AF63B4428DE4D079ECA30FA0FFC4479">
    <w:name w:val="5AF63B4428DE4D079ECA30FA0FFC4479"/>
    <w:rsid w:val="002C114D"/>
  </w:style>
  <w:style w:type="paragraph" w:customStyle="1" w:styleId="7AC8BA848C03417889680381A5910DF0">
    <w:name w:val="7AC8BA848C03417889680381A5910DF0"/>
    <w:rsid w:val="008763CE"/>
  </w:style>
  <w:style w:type="paragraph" w:customStyle="1" w:styleId="5AE951F2BC6846EB80AB86C649A55FD2">
    <w:name w:val="5AE951F2BC6846EB80AB86C649A55FD2"/>
    <w:rsid w:val="008763CE"/>
  </w:style>
  <w:style w:type="paragraph" w:customStyle="1" w:styleId="EC36F23BB93C4727A855AE9D26614FDF">
    <w:name w:val="EC36F23BB93C4727A855AE9D26614FDF"/>
    <w:rsid w:val="008763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09377-2EB4-4FA4-8DD6-C89FE0D8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9633</Words>
  <Characters>54914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64419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TommyGThomas</dc:creator>
  <cp:lastModifiedBy>AlexanderTLuker</cp:lastModifiedBy>
  <cp:revision>4</cp:revision>
  <dcterms:created xsi:type="dcterms:W3CDTF">2018-07-31T14:43:00Z</dcterms:created>
  <dcterms:modified xsi:type="dcterms:W3CDTF">2019-03-05T18:10:00Z</dcterms:modified>
</cp:coreProperties>
</file>