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C6C5" w14:textId="7CCF8B01" w:rsidR="00DE11EE" w:rsidRDefault="00DE11EE" w:rsidP="00DE11EE">
      <w:pPr>
        <w:pStyle w:val="Heading1"/>
      </w:pPr>
      <w:r>
        <w:t>Data Issues</w:t>
      </w:r>
    </w:p>
    <w:p w14:paraId="514E4FC5" w14:textId="77777777" w:rsidR="00DE11EE" w:rsidRPr="00DE11EE" w:rsidRDefault="00DE11EE" w:rsidP="00DE11EE"/>
    <w:p w14:paraId="76F4DD0D" w14:textId="7FB83240" w:rsidR="000E7834" w:rsidRPr="000E7834" w:rsidRDefault="000E7834" w:rsidP="00DE11EE">
      <w:pPr>
        <w:pStyle w:val="Heading2"/>
      </w:pPr>
      <w:r>
        <w:t>Financia</w:t>
      </w:r>
      <w:r w:rsidR="00AB72F4">
        <w:t>l</w:t>
      </w:r>
    </w:p>
    <w:p w14:paraId="26773EB3" w14:textId="39417B71" w:rsidR="009D1007" w:rsidRDefault="00336CEC" w:rsidP="00336CEC">
      <w:pPr>
        <w:pStyle w:val="ListParagraph"/>
        <w:numPr>
          <w:ilvl w:val="0"/>
          <w:numId w:val="1"/>
        </w:numPr>
      </w:pPr>
      <w:r>
        <w:t xml:space="preserve">In </w:t>
      </w:r>
      <w:r w:rsidRPr="00C91D60">
        <w:t>1997, 1998, 1999, 2000, 2001, 2002, 2004, 2005, and 2009</w:t>
      </w:r>
      <w:r>
        <w:t xml:space="preserve"> line 6l</w:t>
      </w:r>
      <w:r w:rsidR="00DE11EE">
        <w:t xml:space="preserve"> (</w:t>
      </w:r>
      <w:r w:rsidR="00DE11EE" w:rsidRPr="00DE11EE">
        <w:t>Non-Assistance Authorized Solely Under Prior Law</w:t>
      </w:r>
      <w:r w:rsidR="00DE11EE">
        <w:t xml:space="preserve">) </w:t>
      </w:r>
      <w:r>
        <w:t>was labeled 6i</w:t>
      </w:r>
      <w:r w:rsidR="00DE11EE">
        <w:t xml:space="preserve"> (</w:t>
      </w:r>
      <w:r w:rsidR="00DE11EE" w:rsidRPr="00DE11EE">
        <w:t>Fatherhood and Two-Parent Family Formation and Maintenance Programs</w:t>
      </w:r>
      <w:r w:rsidR="00DE11EE">
        <w:t>).</w:t>
      </w:r>
    </w:p>
    <w:p w14:paraId="3689E49B" w14:textId="7AA9A4F5" w:rsidR="00336CEC" w:rsidRDefault="00DE11EE" w:rsidP="00336CEC">
      <w:pPr>
        <w:pStyle w:val="ListParagraph"/>
        <w:numPr>
          <w:ilvl w:val="0"/>
          <w:numId w:val="1"/>
        </w:numPr>
      </w:pPr>
      <w:r>
        <w:t>The sum of a</w:t>
      </w:r>
      <w:r w:rsidR="000E7834">
        <w:t xml:space="preserve">warded </w:t>
      </w:r>
      <w:r>
        <w:t>(1) and c</w:t>
      </w:r>
      <w:r w:rsidR="000E7834">
        <w:t xml:space="preserve">arryover </w:t>
      </w:r>
      <w:r>
        <w:t>(5) minus transfers (2 and 3) and expenditures (24) does not equal the sum of u</w:t>
      </w:r>
      <w:r w:rsidR="000E7834">
        <w:t xml:space="preserve">nliquidated obligations </w:t>
      </w:r>
      <w:r>
        <w:t>(27) and u</w:t>
      </w:r>
      <w:r w:rsidR="000E7834">
        <w:t>nobligated balance</w:t>
      </w:r>
      <w:r>
        <w:t xml:space="preserve"> (28). The rate of discrepancies is especially high in </w:t>
      </w:r>
      <w:r w:rsidR="000E7834">
        <w:t>earl</w:t>
      </w:r>
      <w:r>
        <w:t xml:space="preserve">ier </w:t>
      </w:r>
      <w:r w:rsidR="000E7834">
        <w:t>years (1997-2009)</w:t>
      </w:r>
      <w:r>
        <w:t>. This is likely due, at least in part, to the imputation of the carryover variable in the 1997-2009 period due to its unavailability.</w:t>
      </w:r>
    </w:p>
    <w:p w14:paraId="38663723" w14:textId="6672064B" w:rsidR="000E7834" w:rsidRDefault="00DE11EE" w:rsidP="000E7834">
      <w:pPr>
        <w:pStyle w:val="ListParagraph"/>
        <w:numPr>
          <w:ilvl w:val="0"/>
          <w:numId w:val="1"/>
        </w:numPr>
      </w:pPr>
      <w:r>
        <w:t>There are occasionally cells in the financial data with missing values. It is unclear what the significance of these missing values is.</w:t>
      </w:r>
    </w:p>
    <w:p w14:paraId="5B5275B2" w14:textId="67CFB442" w:rsidR="00570B69" w:rsidRDefault="00570B69" w:rsidP="000E7834">
      <w:pPr>
        <w:pStyle w:val="ListParagraph"/>
        <w:numPr>
          <w:ilvl w:val="0"/>
          <w:numId w:val="1"/>
        </w:numPr>
      </w:pPr>
      <w:r>
        <w:t>P</w:t>
      </w:r>
      <w:r w:rsidRPr="00570B69">
        <w:t xml:space="preserve">rior to FY 2015, some like expenditures could be classified in a number of different categories.  For example, college scholarships for youth who are not parents might have been classified in </w:t>
      </w:r>
      <w:r w:rsidR="00DE11EE" w:rsidRPr="00DE11EE">
        <w:t>Work, Education, and Training Activities</w:t>
      </w:r>
      <w:r w:rsidR="00DE11EE">
        <w:t xml:space="preserve"> (9), </w:t>
      </w:r>
      <w:r w:rsidR="00DE11EE" w:rsidRPr="00DE11EE">
        <w:t>Prevention of Out-of-Wedlock Pregnancies</w:t>
      </w:r>
      <w:r w:rsidR="00DE11EE">
        <w:t xml:space="preserve"> (18), </w:t>
      </w:r>
      <w:r w:rsidRPr="00570B69">
        <w:t xml:space="preserve">or in </w:t>
      </w:r>
      <w:r w:rsidR="00DE11EE">
        <w:t>Other (23).</w:t>
      </w:r>
    </w:p>
    <w:p w14:paraId="1E01A54C" w14:textId="40250336" w:rsidR="000E7834" w:rsidRDefault="000E7834" w:rsidP="00DE11EE">
      <w:pPr>
        <w:pStyle w:val="Heading2"/>
      </w:pPr>
      <w:r>
        <w:t>Caseload</w:t>
      </w:r>
    </w:p>
    <w:p w14:paraId="5A6C91A5" w14:textId="76CE8998" w:rsidR="000E7834" w:rsidRDefault="00DE11EE" w:rsidP="00336CEC">
      <w:pPr>
        <w:pStyle w:val="ListParagraph"/>
        <w:numPr>
          <w:ilvl w:val="0"/>
          <w:numId w:val="1"/>
        </w:numPr>
      </w:pPr>
      <w:r>
        <w:t>The s</w:t>
      </w:r>
      <w:r w:rsidR="000E7834">
        <w:t xml:space="preserve">um of categories does not always equal </w:t>
      </w:r>
      <w:r>
        <w:t>the corresponding total</w:t>
      </w:r>
      <w:r w:rsidR="000E7834">
        <w:t>. That is</w:t>
      </w:r>
      <w:r>
        <w:t>, the sum of adult</w:t>
      </w:r>
      <w:r w:rsidR="000E7834">
        <w:t xml:space="preserve"> </w:t>
      </w:r>
      <w:r>
        <w:t xml:space="preserve">and child </w:t>
      </w:r>
      <w:r w:rsidR="000E7834">
        <w:t xml:space="preserve">recipients </w:t>
      </w:r>
      <w:r>
        <w:t xml:space="preserve">does not always </w:t>
      </w:r>
      <w:r w:rsidR="000E7834">
        <w:t xml:space="preserve">equal </w:t>
      </w:r>
      <w:r>
        <w:t>the value for total recipients</w:t>
      </w:r>
      <w:r w:rsidR="000E7834">
        <w:t>.</w:t>
      </w:r>
      <w:r>
        <w:t xml:space="preserve"> The same is true for the sum of the family categories and the total families variable.</w:t>
      </w:r>
    </w:p>
    <w:p w14:paraId="3DE40989" w14:textId="426FCF2F" w:rsidR="000E7834" w:rsidRDefault="00DE11EE" w:rsidP="00336CEC">
      <w:pPr>
        <w:pStyle w:val="ListParagraph"/>
        <w:numPr>
          <w:ilvl w:val="0"/>
          <w:numId w:val="1"/>
        </w:numPr>
      </w:pPr>
      <w:r>
        <w:t xml:space="preserve">From 2002-2005 caseloads for </w:t>
      </w:r>
      <w:r w:rsidR="000E7834">
        <w:t>Guam</w:t>
      </w:r>
      <w:r>
        <w:t xml:space="preserve"> are imputed based on the </w:t>
      </w:r>
      <w:r w:rsidR="00456699">
        <w:t>first quarter</w:t>
      </w:r>
      <w:r>
        <w:t xml:space="preserve"> values from 2002</w:t>
      </w:r>
      <w:r w:rsidR="000E7834">
        <w:t>.</w:t>
      </w:r>
    </w:p>
    <w:p w14:paraId="57939DD6" w14:textId="5FC68281" w:rsidR="000E7834" w:rsidRDefault="00456699" w:rsidP="00456699">
      <w:pPr>
        <w:pStyle w:val="ListParagraph"/>
        <w:numPr>
          <w:ilvl w:val="0"/>
          <w:numId w:val="1"/>
        </w:numPr>
      </w:pPr>
      <w:r>
        <w:t xml:space="preserve">There are occasionally cells in the </w:t>
      </w:r>
      <w:r>
        <w:t xml:space="preserve">caseload </w:t>
      </w:r>
      <w:r>
        <w:t>data with missing values. It is unclear what the significance of these missing values is.</w:t>
      </w:r>
    </w:p>
    <w:p w14:paraId="5A1DD5A5" w14:textId="4F6B59E7" w:rsidR="000E7834" w:rsidRDefault="000E7834" w:rsidP="000E7834">
      <w:pPr>
        <w:pStyle w:val="ListParagraph"/>
        <w:numPr>
          <w:ilvl w:val="0"/>
          <w:numId w:val="1"/>
        </w:numPr>
      </w:pPr>
      <w:r w:rsidRPr="000E7834">
        <w:t xml:space="preserve">In 2012 there is an error in the SSP workbook where all One Parent Family averages are set to 0 on the </w:t>
      </w:r>
      <w:r w:rsidR="00456699" w:rsidRPr="00456699">
        <w:t>FYCY2012-Families</w:t>
      </w:r>
      <w:r w:rsidRPr="000E7834">
        <w:t xml:space="preserve"> tab.</w:t>
      </w:r>
      <w:r w:rsidR="00456699">
        <w:t xml:space="preserve"> This error is carried over from other tabs in the workbook.</w:t>
      </w:r>
    </w:p>
    <w:sectPr w:rsidR="000E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B698C"/>
    <w:multiLevelType w:val="hybridMultilevel"/>
    <w:tmpl w:val="CC80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1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E4"/>
    <w:rsid w:val="000E7834"/>
    <w:rsid w:val="00336CEC"/>
    <w:rsid w:val="00456699"/>
    <w:rsid w:val="00496298"/>
    <w:rsid w:val="00570B69"/>
    <w:rsid w:val="00585DED"/>
    <w:rsid w:val="009D1007"/>
    <w:rsid w:val="00AB72F4"/>
    <w:rsid w:val="00AC54E4"/>
    <w:rsid w:val="00DE11EE"/>
    <w:rsid w:val="00EE402F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CFE3"/>
  <w15:chartTrackingRefBased/>
  <w15:docId w15:val="{56C75604-D484-4F74-AEA5-FC5547D9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Gilliard, Reggie (ACF) (CTR)</dc:creator>
  <cp:keywords/>
  <dc:description/>
  <cp:lastModifiedBy>Gilliard, Reggie (ACF) (CTR)</cp:lastModifiedBy>
  <cp:revision>6</cp:revision>
  <dcterms:created xsi:type="dcterms:W3CDTF">2025-02-13T14:12:00Z</dcterms:created>
  <dcterms:modified xsi:type="dcterms:W3CDTF">2025-02-18T21:34:00Z</dcterms:modified>
</cp:coreProperties>
</file>