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AAF" w:rsidRDefault="00012CF8" w:rsidP="00012CF8">
      <w:pPr>
        <w:tabs>
          <w:tab w:val="left" w:pos="1800"/>
        </w:tabs>
      </w:pPr>
      <w:bookmarkStart w:id="0" w:name="_GoBack"/>
      <w:r>
        <w:rPr>
          <w:rFonts w:ascii="Helvetica" w:hAnsi="Helvetica" w:cs="Helvetica"/>
          <w:color w:val="373737"/>
          <w:sz w:val="21"/>
          <w:szCs w:val="21"/>
          <w:lang w:val="en"/>
        </w:rPr>
        <w:t>"I support CMS' proposal to address concerns regarding plan sponsors or their PBMs limiting patient access and excluding community pharmacies from participation in Part D standard networks based on arbitrary reasons that effectively limit competition and steer patients to PBM-affiliated pharmacies.  Contrary to misinformation circulating from the PBMs, this proposed rule would not open Part D preferred pharmacy networks to participation from any willing pharmacy.  In addition, NCPA commends CMS for its proposal to give community pharmacies easier access to Part D plan terms and conditions for network participation. We encourage CMS to implement these and other policies in the proposed rule to make it easier for independent community pharmacies to provide seniors with prescription drug services, which means more time can be spent focusing on what matters the most – driving better health outcomes for Medicare beneficiaries."</w:t>
      </w:r>
      <w:bookmarkEnd w:id="0"/>
    </w:p>
    <w:sectPr w:rsidR="00A24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CF8"/>
    <w:rsid w:val="00012CF8"/>
    <w:rsid w:val="0029256E"/>
    <w:rsid w:val="004B03AF"/>
    <w:rsid w:val="00B3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02C741-0B11-421D-9630-6F619DEF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797</Characters>
  <Application>Microsoft Office Word</Application>
  <DocSecurity>0</DocSecurity>
  <Lines>10</Lines>
  <Paragraphs>1</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Skaro, Kim (STP)</dc:creator>
  <cp:lastModifiedBy>Arthur Pignotti</cp:lastModifiedBy>
  <cp:revision>2</cp:revision>
  <dcterms:created xsi:type="dcterms:W3CDTF">2017-11-22T12:15:00Z</dcterms:created>
  <dcterms:modified xsi:type="dcterms:W3CDTF">2018-06-15T02:02:00Z</dcterms:modified>
</cp:coreProperties>
</file>