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44D" w:rsidRDefault="00730A71">
      <w:pPr>
        <w:pStyle w:val="BodyText"/>
        <w:ind w:left="2953"/>
        <w:rPr>
          <w:rFonts w:ascii="Times New Roman"/>
          <w:sz w:val="20"/>
        </w:rPr>
      </w:pPr>
      <w:r>
        <w:rPr>
          <w:rFonts w:ascii="Times New Roman"/>
          <w:sz w:val="20"/>
        </w:rPr>
      </w:r>
      <w:r>
        <w:rPr>
          <w:rFonts w:ascii="Times New Roman"/>
          <w:sz w:val="20"/>
        </w:rPr>
        <w:pict>
          <v:group id="_x0000_s1026" style="width:186.7pt;height:80.35pt;mso-position-horizontal-relative:char;mso-position-vertical-relative:line" coordsize="3734,1607">
            <v:line id="_x0000_s1032" style="position:absolute" from="22,1584" to="22,7" strokecolor="#444" strokeweight=".72pt"/>
            <v:line id="_x0000_s1031" style="position:absolute" from="3715,1599" to="3715,29" strokecolor="#444" strokeweight=".72pt"/>
            <v:line id="_x0000_s1030" style="position:absolute" from="18,29" to="3726,29" strokecolor="#1f1f1f" strokeweight=".72pt"/>
            <v:line id="_x0000_s1029" style="position:absolute" from="11,1574" to="1343,1574" strokecolor="#1c1c1c" strokeweight="1.08pt"/>
            <v:line id="_x0000_s1028" style="position:absolute" from="2358,1584" to="3719,1584" strokecolor="#1f1f1f" strokeweight="1.08pt"/>
            <v:shapetype id="_x0000_t202" coordsize="21600,21600" o:spt="202" path="m,l,21600r21600,l21600,xe">
              <v:stroke joinstyle="miter"/>
              <v:path gradientshapeok="t" o:connecttype="rect"/>
            </v:shapetype>
            <v:shape id="_x0000_s1027" type="#_x0000_t202" style="position:absolute;width:3734;height:1606" filled="f" stroked="f">
              <v:textbox inset="0,0,0,0">
                <w:txbxContent>
                  <w:p w:rsidR="005A044D" w:rsidRDefault="005A044D">
                    <w:pPr>
                      <w:spacing w:before="7"/>
                      <w:rPr>
                        <w:rFonts w:ascii="Times New Roman"/>
                        <w:sz w:val="13"/>
                      </w:rPr>
                    </w:pPr>
                  </w:p>
                  <w:p w:rsidR="005A044D" w:rsidRDefault="00730A71">
                    <w:pPr>
                      <w:ind w:left="88" w:right="156"/>
                      <w:jc w:val="center"/>
                      <w:rPr>
                        <w:sz w:val="14"/>
                      </w:rPr>
                    </w:pPr>
                    <w:r>
                      <w:rPr>
                        <w:color w:val="343434"/>
                        <w:w w:val="105"/>
                        <w:sz w:val="14"/>
                      </w:rPr>
                      <w:t xml:space="preserve">C O A LI </w:t>
                    </w:r>
                    <w:r>
                      <w:rPr>
                        <w:color w:val="0F0F11"/>
                        <w:w w:val="105"/>
                        <w:sz w:val="14"/>
                      </w:rPr>
                      <w:t xml:space="preserve">T </w:t>
                    </w:r>
                    <w:r>
                      <w:rPr>
                        <w:color w:val="464646"/>
                        <w:w w:val="105"/>
                        <w:sz w:val="14"/>
                      </w:rPr>
                      <w:t xml:space="preserve">I O </w:t>
                    </w:r>
                    <w:r>
                      <w:rPr>
                        <w:color w:val="0F0F11"/>
                        <w:w w:val="105"/>
                        <w:sz w:val="14"/>
                      </w:rPr>
                      <w:t xml:space="preserve">N </w:t>
                    </w:r>
                    <w:r>
                      <w:rPr>
                        <w:color w:val="343434"/>
                        <w:w w:val="105"/>
                        <w:sz w:val="14"/>
                      </w:rPr>
                      <w:t>FOR</w:t>
                    </w:r>
                  </w:p>
                  <w:p w:rsidR="005A044D" w:rsidRDefault="005A044D">
                    <w:pPr>
                      <w:spacing w:before="11"/>
                      <w:rPr>
                        <w:rFonts w:ascii="Times New Roman"/>
                        <w:sz w:val="16"/>
                      </w:rPr>
                    </w:pPr>
                  </w:p>
                  <w:p w:rsidR="005A044D" w:rsidRDefault="00730A71">
                    <w:pPr>
                      <w:spacing w:line="477" w:lineRule="exact"/>
                      <w:ind w:left="102" w:right="156"/>
                      <w:jc w:val="center"/>
                      <w:rPr>
                        <w:b/>
                        <w:sz w:val="42"/>
                      </w:rPr>
                    </w:pPr>
                    <w:r>
                      <w:rPr>
                        <w:b/>
                        <w:color w:val="464646"/>
                        <w:w w:val="110"/>
                        <w:sz w:val="42"/>
                      </w:rPr>
                      <w:t>AFFORDABLE</w:t>
                    </w:r>
                  </w:p>
                  <w:p w:rsidR="005A044D" w:rsidRDefault="00730A71">
                    <w:pPr>
                      <w:spacing w:line="235" w:lineRule="exact"/>
                      <w:ind w:left="137" w:right="156"/>
                      <w:jc w:val="center"/>
                      <w:rPr>
                        <w:b/>
                        <w:sz w:val="21"/>
                      </w:rPr>
                    </w:pPr>
                    <w:r>
                      <w:rPr>
                        <w:b/>
                        <w:color w:val="343434"/>
                        <w:w w:val="110"/>
                        <w:sz w:val="21"/>
                      </w:rPr>
                      <w:t xml:space="preserve">P R </w:t>
                    </w:r>
                    <w:r>
                      <w:rPr>
                        <w:b/>
                        <w:color w:val="0F0F11"/>
                        <w:w w:val="110"/>
                        <w:sz w:val="21"/>
                      </w:rPr>
                      <w:t xml:space="preserve">E S C </w:t>
                    </w:r>
                    <w:r>
                      <w:rPr>
                        <w:b/>
                        <w:color w:val="343434"/>
                        <w:w w:val="110"/>
                        <w:sz w:val="21"/>
                      </w:rPr>
                      <w:t>R I P T I O N</w:t>
                    </w:r>
                    <w:r>
                      <w:rPr>
                        <w:b/>
                        <w:color w:val="343434"/>
                        <w:spacing w:val="62"/>
                        <w:w w:val="110"/>
                        <w:sz w:val="21"/>
                      </w:rPr>
                      <w:t xml:space="preserve"> </w:t>
                    </w:r>
                    <w:r>
                      <w:rPr>
                        <w:b/>
                        <w:color w:val="343434"/>
                        <w:w w:val="110"/>
                        <w:sz w:val="21"/>
                      </w:rPr>
                      <w:t>DRUGS</w:t>
                    </w:r>
                  </w:p>
                </w:txbxContent>
              </v:textbox>
            </v:shape>
            <w10:wrap type="none"/>
            <w10:anchorlock/>
          </v:group>
        </w:pict>
      </w:r>
    </w:p>
    <w:p w:rsidR="005A044D" w:rsidRDefault="005A044D">
      <w:pPr>
        <w:pStyle w:val="BodyText"/>
        <w:rPr>
          <w:rFonts w:ascii="Times New Roman"/>
          <w:sz w:val="20"/>
        </w:rPr>
      </w:pPr>
    </w:p>
    <w:p w:rsidR="005A044D" w:rsidRDefault="005A044D">
      <w:pPr>
        <w:pStyle w:val="BodyText"/>
        <w:rPr>
          <w:rFonts w:ascii="Times New Roman"/>
          <w:sz w:val="20"/>
        </w:rPr>
      </w:pPr>
    </w:p>
    <w:p w:rsidR="005A044D" w:rsidRDefault="005A044D">
      <w:pPr>
        <w:pStyle w:val="BodyText"/>
        <w:spacing w:before="2"/>
        <w:rPr>
          <w:rFonts w:ascii="Times New Roman"/>
        </w:rPr>
      </w:pPr>
    </w:p>
    <w:p w:rsidR="005A044D" w:rsidRDefault="00730A71">
      <w:pPr>
        <w:pStyle w:val="BodyText"/>
        <w:ind w:left="142"/>
      </w:pPr>
      <w:r>
        <w:rPr>
          <w:noProof/>
        </w:rPr>
        <w:drawing>
          <wp:anchor distT="0" distB="0" distL="0" distR="0" simplePos="0" relativeHeight="268432151" behindDoc="1" locked="0" layoutInCell="1" allowOverlap="1">
            <wp:simplePos x="0" y="0"/>
            <wp:positionH relativeFrom="page">
              <wp:posOffset>3666744</wp:posOffset>
            </wp:positionH>
            <wp:positionV relativeFrom="paragraph">
              <wp:posOffset>-656731</wp:posOffset>
            </wp:positionV>
            <wp:extent cx="438912" cy="40233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38912" cy="402335"/>
                    </a:xfrm>
                    <a:prstGeom prst="rect">
                      <a:avLst/>
                    </a:prstGeom>
                  </pic:spPr>
                </pic:pic>
              </a:graphicData>
            </a:graphic>
          </wp:anchor>
        </w:drawing>
      </w:r>
      <w:r>
        <w:rPr>
          <w:color w:val="0F0F11"/>
          <w:w w:val="105"/>
        </w:rPr>
        <w:t>January 16, 2018</w:t>
      </w:r>
    </w:p>
    <w:p w:rsidR="005A044D" w:rsidRDefault="005A044D">
      <w:pPr>
        <w:pStyle w:val="BodyText"/>
        <w:spacing w:before="7"/>
        <w:rPr>
          <w:sz w:val="29"/>
        </w:rPr>
      </w:pPr>
    </w:p>
    <w:p w:rsidR="005A044D" w:rsidRDefault="00730A71">
      <w:pPr>
        <w:pStyle w:val="BodyText"/>
        <w:ind w:left="146"/>
      </w:pPr>
      <w:r>
        <w:rPr>
          <w:color w:val="0F0F11"/>
          <w:w w:val="105"/>
        </w:rPr>
        <w:t>Seema Verma, Administrator</w:t>
      </w:r>
    </w:p>
    <w:p w:rsidR="005A044D" w:rsidRDefault="00730A71">
      <w:pPr>
        <w:pStyle w:val="BodyText"/>
        <w:spacing w:before="46" w:line="283" w:lineRule="auto"/>
        <w:ind w:left="147" w:right="5043" w:hanging="9"/>
      </w:pPr>
      <w:r>
        <w:rPr>
          <w:color w:val="0F0F11"/>
          <w:w w:val="105"/>
        </w:rPr>
        <w:t>Centers for Medicare and Medicaid Services Department of Health and Human Services Attention: CMS-4182-P</w:t>
      </w:r>
    </w:p>
    <w:p w:rsidR="005A044D" w:rsidRDefault="00730A71">
      <w:pPr>
        <w:pStyle w:val="BodyText"/>
        <w:spacing w:before="4"/>
        <w:ind w:left="147"/>
      </w:pPr>
      <w:r>
        <w:rPr>
          <w:color w:val="0F0F11"/>
          <w:w w:val="105"/>
        </w:rPr>
        <w:t>P.O. Box 8013</w:t>
      </w:r>
    </w:p>
    <w:p w:rsidR="005A044D" w:rsidRDefault="00730A71">
      <w:pPr>
        <w:pStyle w:val="BodyText"/>
        <w:spacing w:before="46"/>
        <w:ind w:left="147"/>
      </w:pPr>
      <w:r>
        <w:rPr>
          <w:color w:val="0F0F11"/>
          <w:w w:val="105"/>
        </w:rPr>
        <w:t>Baltimore, MD 21244-8013</w:t>
      </w:r>
    </w:p>
    <w:p w:rsidR="005A044D" w:rsidRDefault="005A044D">
      <w:pPr>
        <w:pStyle w:val="BodyText"/>
        <w:spacing w:before="9"/>
        <w:rPr>
          <w:sz w:val="22"/>
        </w:rPr>
      </w:pPr>
    </w:p>
    <w:p w:rsidR="005A044D" w:rsidRDefault="00730A71">
      <w:pPr>
        <w:pStyle w:val="BodyText"/>
        <w:spacing w:before="94" w:line="278" w:lineRule="auto"/>
        <w:ind w:left="147" w:right="104" w:hanging="8"/>
      </w:pPr>
      <w:r>
        <w:rPr>
          <w:color w:val="0F0F11"/>
        </w:rPr>
        <w:t>Re: CMS-4182-P Medicare Program: Contract Year 2019 Policy and Technical Changes to the Medicare Advantage, Medicare Cost Plan, Medicare Fee-for-Service, the Medicare Prescription Drug Benefit Progra ms</w:t>
      </w:r>
      <w:r>
        <w:rPr>
          <w:color w:val="343434"/>
        </w:rPr>
        <w:t xml:space="preserve">, </w:t>
      </w:r>
      <w:r>
        <w:rPr>
          <w:color w:val="0F0F11"/>
        </w:rPr>
        <w:t>and the PACE Program (CMS-4182-P)</w:t>
      </w:r>
    </w:p>
    <w:p w:rsidR="005A044D" w:rsidRDefault="005A044D">
      <w:pPr>
        <w:pStyle w:val="BodyText"/>
        <w:spacing w:before="9"/>
        <w:rPr>
          <w:sz w:val="25"/>
        </w:rPr>
      </w:pPr>
    </w:p>
    <w:p w:rsidR="005A044D" w:rsidRDefault="00730A71">
      <w:pPr>
        <w:pStyle w:val="BodyText"/>
        <w:ind w:left="132"/>
      </w:pPr>
      <w:r>
        <w:rPr>
          <w:color w:val="0F0F11"/>
          <w:w w:val="105"/>
        </w:rPr>
        <w:t>Dear Administrato</w:t>
      </w:r>
      <w:r>
        <w:rPr>
          <w:color w:val="0F0F11"/>
          <w:w w:val="105"/>
        </w:rPr>
        <w:t>r Verma,</w:t>
      </w:r>
    </w:p>
    <w:p w:rsidR="005A044D" w:rsidRDefault="005A044D">
      <w:pPr>
        <w:pStyle w:val="BodyText"/>
        <w:spacing w:before="3"/>
        <w:rPr>
          <w:sz w:val="30"/>
        </w:rPr>
      </w:pPr>
    </w:p>
    <w:p w:rsidR="005A044D" w:rsidRDefault="00730A71">
      <w:pPr>
        <w:pStyle w:val="BodyText"/>
        <w:spacing w:line="285" w:lineRule="auto"/>
        <w:ind w:left="126" w:right="104" w:firstLine="2"/>
      </w:pPr>
      <w:r>
        <w:rPr>
          <w:color w:val="0F0F11"/>
          <w:w w:val="105"/>
        </w:rPr>
        <w:t>Thank you for the opportunity to comment on the Contract Year 2019 Policy and Technical Changes to the Medicare Advantage and Medicare Part D Proposed Rule and Request for Information (RFI} that was published in November 2017. The Coalition for A</w:t>
      </w:r>
      <w:r>
        <w:rPr>
          <w:color w:val="0F0F11"/>
          <w:w w:val="105"/>
        </w:rPr>
        <w:t>ffordable Prescriptfon</w:t>
      </w:r>
      <w:r>
        <w:rPr>
          <w:color w:val="0F0F11"/>
          <w:spacing w:val="-12"/>
          <w:w w:val="105"/>
        </w:rPr>
        <w:t xml:space="preserve"> </w:t>
      </w:r>
      <w:r>
        <w:rPr>
          <w:color w:val="0F0F11"/>
          <w:w w:val="105"/>
        </w:rPr>
        <w:t>Drugs</w:t>
      </w:r>
      <w:r>
        <w:rPr>
          <w:color w:val="0F0F11"/>
          <w:spacing w:val="-22"/>
          <w:w w:val="105"/>
        </w:rPr>
        <w:t xml:space="preserve"> </w:t>
      </w:r>
      <w:r>
        <w:rPr>
          <w:color w:val="0F0F11"/>
          <w:w w:val="105"/>
        </w:rPr>
        <w:t>(CAPD)</w:t>
      </w:r>
      <w:r>
        <w:rPr>
          <w:color w:val="0F0F11"/>
          <w:spacing w:val="-12"/>
          <w:w w:val="105"/>
        </w:rPr>
        <w:t xml:space="preserve"> </w:t>
      </w:r>
      <w:r>
        <w:rPr>
          <w:color w:val="0F0F11"/>
          <w:w w:val="105"/>
        </w:rPr>
        <w:t>represents</w:t>
      </w:r>
      <w:r>
        <w:rPr>
          <w:color w:val="0F0F11"/>
          <w:spacing w:val="-19"/>
          <w:w w:val="105"/>
        </w:rPr>
        <w:t xml:space="preserve"> </w:t>
      </w:r>
      <w:r>
        <w:rPr>
          <w:color w:val="0F0F11"/>
          <w:w w:val="105"/>
        </w:rPr>
        <w:t>a</w:t>
      </w:r>
      <w:r>
        <w:rPr>
          <w:color w:val="0F0F11"/>
          <w:spacing w:val="-21"/>
          <w:w w:val="105"/>
        </w:rPr>
        <w:t xml:space="preserve"> </w:t>
      </w:r>
      <w:r>
        <w:rPr>
          <w:color w:val="0F0F11"/>
          <w:w w:val="105"/>
        </w:rPr>
        <w:t>diverse</w:t>
      </w:r>
      <w:r>
        <w:rPr>
          <w:color w:val="0F0F11"/>
          <w:spacing w:val="-26"/>
          <w:w w:val="105"/>
        </w:rPr>
        <w:t xml:space="preserve"> </w:t>
      </w:r>
      <w:r>
        <w:rPr>
          <w:color w:val="0F0F11"/>
          <w:w w:val="105"/>
        </w:rPr>
        <w:t>group</w:t>
      </w:r>
      <w:r>
        <w:rPr>
          <w:color w:val="0F0F11"/>
          <w:spacing w:val="-13"/>
          <w:w w:val="105"/>
        </w:rPr>
        <w:t xml:space="preserve"> </w:t>
      </w:r>
      <w:r>
        <w:rPr>
          <w:color w:val="0F0F11"/>
          <w:w w:val="105"/>
        </w:rPr>
        <w:t>of</w:t>
      </w:r>
      <w:r>
        <w:rPr>
          <w:color w:val="0F0F11"/>
          <w:spacing w:val="-3"/>
          <w:w w:val="105"/>
        </w:rPr>
        <w:t xml:space="preserve"> </w:t>
      </w:r>
      <w:r>
        <w:rPr>
          <w:color w:val="0F0F11"/>
          <w:w w:val="105"/>
        </w:rPr>
        <w:t>employers,</w:t>
      </w:r>
      <w:r>
        <w:rPr>
          <w:color w:val="0F0F11"/>
          <w:spacing w:val="-9"/>
          <w:w w:val="105"/>
        </w:rPr>
        <w:t xml:space="preserve"> </w:t>
      </w:r>
      <w:r>
        <w:rPr>
          <w:color w:val="0F0F11"/>
          <w:w w:val="105"/>
        </w:rPr>
        <w:t>unions,</w:t>
      </w:r>
      <w:r>
        <w:rPr>
          <w:color w:val="0F0F11"/>
          <w:spacing w:val="-26"/>
          <w:w w:val="105"/>
        </w:rPr>
        <w:t xml:space="preserve"> </w:t>
      </w:r>
      <w:r>
        <w:rPr>
          <w:color w:val="0F0F11"/>
          <w:w w:val="105"/>
        </w:rPr>
        <w:t>state</w:t>
      </w:r>
      <w:r>
        <w:rPr>
          <w:color w:val="0F0F11"/>
          <w:spacing w:val="-21"/>
          <w:w w:val="105"/>
        </w:rPr>
        <w:t xml:space="preserve"> </w:t>
      </w:r>
      <w:r>
        <w:rPr>
          <w:color w:val="0F0F11"/>
          <w:w w:val="105"/>
        </w:rPr>
        <w:t>employee</w:t>
      </w:r>
      <w:r>
        <w:rPr>
          <w:color w:val="0F0F11"/>
          <w:spacing w:val="-7"/>
          <w:w w:val="105"/>
        </w:rPr>
        <w:t xml:space="preserve"> </w:t>
      </w:r>
      <w:r>
        <w:rPr>
          <w:color w:val="0F0F11"/>
          <w:w w:val="105"/>
        </w:rPr>
        <w:t xml:space="preserve">and retiree plans, and pharmacy benefit managers (PBMs) from across the count </w:t>
      </w:r>
      <w:r>
        <w:rPr>
          <w:color w:val="0F0F11"/>
          <w:spacing w:val="6"/>
          <w:w w:val="105"/>
        </w:rPr>
        <w:t>ry</w:t>
      </w:r>
      <w:r>
        <w:rPr>
          <w:color w:val="464646"/>
          <w:spacing w:val="6"/>
          <w:w w:val="105"/>
        </w:rPr>
        <w:t xml:space="preserve">. </w:t>
      </w:r>
      <w:r>
        <w:rPr>
          <w:color w:val="0F0F11"/>
          <w:w w:val="105"/>
        </w:rPr>
        <w:t xml:space="preserve">In the face of </w:t>
      </w:r>
      <w:r>
        <w:rPr>
          <w:color w:val="0F0F11"/>
          <w:spacing w:val="2"/>
          <w:w w:val="105"/>
        </w:rPr>
        <w:t>ris</w:t>
      </w:r>
      <w:r>
        <w:rPr>
          <w:color w:val="343434"/>
          <w:spacing w:val="2"/>
          <w:w w:val="105"/>
        </w:rPr>
        <w:t>i</w:t>
      </w:r>
      <w:r>
        <w:rPr>
          <w:color w:val="0F0F11"/>
          <w:spacing w:val="2"/>
          <w:w w:val="105"/>
        </w:rPr>
        <w:t xml:space="preserve">ng </w:t>
      </w:r>
      <w:r>
        <w:rPr>
          <w:color w:val="0F0F11"/>
          <w:w w:val="105"/>
        </w:rPr>
        <w:t xml:space="preserve">drug </w:t>
      </w:r>
      <w:r>
        <w:rPr>
          <w:color w:val="0F0F11"/>
          <w:spacing w:val="-10"/>
          <w:w w:val="105"/>
        </w:rPr>
        <w:t>prices</w:t>
      </w:r>
      <w:r>
        <w:rPr>
          <w:color w:val="343434"/>
          <w:spacing w:val="-10"/>
          <w:w w:val="105"/>
        </w:rPr>
        <w:t xml:space="preserve">, </w:t>
      </w:r>
      <w:r>
        <w:rPr>
          <w:color w:val="0F0F11"/>
          <w:w w:val="105"/>
        </w:rPr>
        <w:t>our members strive to find ways to offer affordable access to health and prescription drug benefits</w:t>
      </w:r>
      <w:r>
        <w:rPr>
          <w:color w:val="343434"/>
          <w:w w:val="105"/>
        </w:rPr>
        <w:t xml:space="preserve">. </w:t>
      </w:r>
      <w:r>
        <w:rPr>
          <w:color w:val="0F0F11"/>
          <w:w w:val="105"/>
        </w:rPr>
        <w:t xml:space="preserve">Our members have found that by partnering with PBMs, they are able to better manage costs, even as drug companies have </w:t>
      </w:r>
      <w:r>
        <w:rPr>
          <w:color w:val="343434"/>
          <w:w w:val="105"/>
        </w:rPr>
        <w:t>r</w:t>
      </w:r>
      <w:r>
        <w:rPr>
          <w:color w:val="0F0F11"/>
          <w:w w:val="105"/>
        </w:rPr>
        <w:t>aisedprescription drug prices at or</w:t>
      </w:r>
      <w:r>
        <w:rPr>
          <w:color w:val="0F0F11"/>
          <w:w w:val="105"/>
        </w:rPr>
        <w:t xml:space="preserve"> near double-digit rates every year for the past five</w:t>
      </w:r>
      <w:r>
        <w:rPr>
          <w:color w:val="0F0F11"/>
          <w:spacing w:val="-18"/>
          <w:w w:val="105"/>
        </w:rPr>
        <w:t xml:space="preserve"> </w:t>
      </w:r>
      <w:r>
        <w:rPr>
          <w:color w:val="0F0F11"/>
          <w:w w:val="105"/>
        </w:rPr>
        <w:t>years.</w:t>
      </w:r>
    </w:p>
    <w:p w:rsidR="005A044D" w:rsidRDefault="005A044D">
      <w:pPr>
        <w:pStyle w:val="BodyText"/>
        <w:spacing w:before="4"/>
        <w:rPr>
          <w:sz w:val="26"/>
        </w:rPr>
      </w:pPr>
    </w:p>
    <w:p w:rsidR="005A044D" w:rsidRDefault="00730A71">
      <w:pPr>
        <w:pStyle w:val="BodyText"/>
        <w:spacing w:before="1" w:line="285" w:lineRule="auto"/>
        <w:ind w:left="115" w:firstLine="5"/>
      </w:pPr>
      <w:r>
        <w:rPr>
          <w:color w:val="0F0F11"/>
          <w:w w:val="105"/>
        </w:rPr>
        <w:t xml:space="preserve">As you </w:t>
      </w:r>
      <w:r>
        <w:rPr>
          <w:color w:val="0F0F11"/>
          <w:spacing w:val="2"/>
          <w:w w:val="105"/>
        </w:rPr>
        <w:t>know</w:t>
      </w:r>
      <w:r>
        <w:rPr>
          <w:color w:val="464646"/>
          <w:spacing w:val="2"/>
          <w:w w:val="105"/>
        </w:rPr>
        <w:t xml:space="preserve">, </w:t>
      </w:r>
      <w:r>
        <w:rPr>
          <w:color w:val="0F0F11"/>
          <w:w w:val="105"/>
        </w:rPr>
        <w:t>these partnerships are important and effective not only in the private sector, but also to the 42 million American seniors who rely on Medicare Part D for their prescription drug co</w:t>
      </w:r>
      <w:r>
        <w:rPr>
          <w:color w:val="0F0F11"/>
          <w:w w:val="105"/>
        </w:rPr>
        <w:t>verage</w:t>
      </w:r>
      <w:r>
        <w:rPr>
          <w:color w:val="0F0F11"/>
          <w:spacing w:val="-37"/>
          <w:w w:val="105"/>
        </w:rPr>
        <w:t xml:space="preserve"> </w:t>
      </w:r>
      <w:r>
        <w:rPr>
          <w:color w:val="464646"/>
          <w:w w:val="105"/>
        </w:rPr>
        <w:t>.</w:t>
      </w:r>
      <w:r>
        <w:rPr>
          <w:color w:val="464646"/>
          <w:spacing w:val="-7"/>
          <w:w w:val="105"/>
        </w:rPr>
        <w:t xml:space="preserve"> </w:t>
      </w:r>
      <w:r>
        <w:rPr>
          <w:color w:val="0F0F11"/>
          <w:w w:val="105"/>
        </w:rPr>
        <w:t>In</w:t>
      </w:r>
      <w:r>
        <w:rPr>
          <w:color w:val="0F0F11"/>
          <w:spacing w:val="-10"/>
          <w:w w:val="105"/>
        </w:rPr>
        <w:t xml:space="preserve"> </w:t>
      </w:r>
      <w:r>
        <w:rPr>
          <w:color w:val="0F0F11"/>
          <w:w w:val="105"/>
        </w:rPr>
        <w:t>a</w:t>
      </w:r>
      <w:r>
        <w:rPr>
          <w:color w:val="0F0F11"/>
          <w:spacing w:val="-12"/>
          <w:w w:val="105"/>
        </w:rPr>
        <w:t xml:space="preserve"> </w:t>
      </w:r>
      <w:r>
        <w:rPr>
          <w:color w:val="0F0F11"/>
          <w:w w:val="105"/>
        </w:rPr>
        <w:t>recent</w:t>
      </w:r>
      <w:r>
        <w:rPr>
          <w:color w:val="0F0F11"/>
          <w:spacing w:val="-16"/>
          <w:w w:val="105"/>
        </w:rPr>
        <w:t xml:space="preserve"> </w:t>
      </w:r>
      <w:r>
        <w:rPr>
          <w:color w:val="0F0F11"/>
          <w:w w:val="105"/>
        </w:rPr>
        <w:t>study,</w:t>
      </w:r>
      <w:r>
        <w:rPr>
          <w:color w:val="0F0F11"/>
          <w:spacing w:val="-19"/>
          <w:w w:val="105"/>
        </w:rPr>
        <w:t xml:space="preserve"> </w:t>
      </w:r>
      <w:r>
        <w:rPr>
          <w:color w:val="0F0F11"/>
          <w:w w:val="105"/>
        </w:rPr>
        <w:t>Oliver</w:t>
      </w:r>
      <w:r>
        <w:rPr>
          <w:color w:val="0F0F11"/>
          <w:spacing w:val="-3"/>
          <w:w w:val="105"/>
        </w:rPr>
        <w:t xml:space="preserve"> </w:t>
      </w:r>
      <w:r>
        <w:rPr>
          <w:color w:val="0F0F11"/>
          <w:w w:val="105"/>
        </w:rPr>
        <w:t>Wyman</w:t>
      </w:r>
      <w:r>
        <w:rPr>
          <w:color w:val="0F0F11"/>
          <w:spacing w:val="-13"/>
          <w:w w:val="105"/>
        </w:rPr>
        <w:t xml:space="preserve"> </w:t>
      </w:r>
      <w:r>
        <w:rPr>
          <w:color w:val="0F0F11"/>
          <w:w w:val="105"/>
        </w:rPr>
        <w:t>and</w:t>
      </w:r>
      <w:r>
        <w:rPr>
          <w:color w:val="0F0F11"/>
          <w:spacing w:val="-13"/>
          <w:w w:val="105"/>
        </w:rPr>
        <w:t xml:space="preserve"> </w:t>
      </w:r>
      <w:r>
        <w:rPr>
          <w:color w:val="0F0F11"/>
          <w:w w:val="105"/>
        </w:rPr>
        <w:t>Associates</w:t>
      </w:r>
      <w:r>
        <w:rPr>
          <w:color w:val="0F0F11"/>
          <w:spacing w:val="-13"/>
          <w:w w:val="105"/>
        </w:rPr>
        <w:t xml:space="preserve"> </w:t>
      </w:r>
      <w:r>
        <w:rPr>
          <w:color w:val="0F0F11"/>
          <w:w w:val="105"/>
        </w:rPr>
        <w:t>found</w:t>
      </w:r>
      <w:r>
        <w:rPr>
          <w:color w:val="0F0F11"/>
          <w:spacing w:val="-21"/>
          <w:w w:val="105"/>
        </w:rPr>
        <w:t xml:space="preserve"> </w:t>
      </w:r>
      <w:r>
        <w:rPr>
          <w:color w:val="0F0F11"/>
          <w:w w:val="105"/>
        </w:rPr>
        <w:t>that</w:t>
      </w:r>
      <w:r>
        <w:rPr>
          <w:color w:val="0F0F11"/>
          <w:spacing w:val="-20"/>
          <w:w w:val="105"/>
        </w:rPr>
        <w:t xml:space="preserve"> </w:t>
      </w:r>
      <w:r>
        <w:rPr>
          <w:color w:val="0F0F11"/>
          <w:w w:val="105"/>
        </w:rPr>
        <w:t>PBM</w:t>
      </w:r>
      <w:r>
        <w:rPr>
          <w:color w:val="0F0F11"/>
          <w:spacing w:val="-18"/>
          <w:w w:val="105"/>
        </w:rPr>
        <w:t xml:space="preserve"> </w:t>
      </w:r>
      <w:r>
        <w:rPr>
          <w:color w:val="0F0F11"/>
          <w:w w:val="105"/>
        </w:rPr>
        <w:t>negotiations,</w:t>
      </w:r>
      <w:r>
        <w:rPr>
          <w:color w:val="0F0F11"/>
          <w:spacing w:val="8"/>
          <w:w w:val="105"/>
        </w:rPr>
        <w:t xml:space="preserve"> </w:t>
      </w:r>
      <w:r>
        <w:rPr>
          <w:color w:val="0F0F11"/>
          <w:w w:val="105"/>
        </w:rPr>
        <w:t>clinical programs and tools saved the Centers for Medicare and Medicaid Services {CMS) and beneficiaries $24 billion in 2015, and projected that they will save $896 billion over ten</w:t>
      </w:r>
      <w:r>
        <w:rPr>
          <w:color w:val="0F0F11"/>
          <w:spacing w:val="-5"/>
          <w:w w:val="105"/>
        </w:rPr>
        <w:t xml:space="preserve"> </w:t>
      </w:r>
      <w:r>
        <w:rPr>
          <w:color w:val="0F0F11"/>
          <w:w w:val="105"/>
        </w:rPr>
        <w:t>years.</w:t>
      </w:r>
    </w:p>
    <w:p w:rsidR="005A044D" w:rsidRDefault="005A044D">
      <w:pPr>
        <w:pStyle w:val="BodyText"/>
        <w:spacing w:before="2"/>
        <w:rPr>
          <w:sz w:val="25"/>
        </w:rPr>
      </w:pPr>
    </w:p>
    <w:p w:rsidR="005A044D" w:rsidRDefault="00730A71">
      <w:pPr>
        <w:pStyle w:val="BodyText"/>
        <w:spacing w:line="285" w:lineRule="auto"/>
        <w:ind w:left="106" w:right="104" w:firstLine="9"/>
      </w:pPr>
      <w:r>
        <w:rPr>
          <w:color w:val="0F0F11"/>
          <w:w w:val="105"/>
        </w:rPr>
        <w:t xml:space="preserve">These savings not only help seniors access necessary medications, </w:t>
      </w:r>
      <w:r>
        <w:rPr>
          <w:color w:val="0F0F11"/>
          <w:w w:val="105"/>
        </w:rPr>
        <w:t>they have helped hold premium increases to just two percent a year for the past four years. It's little wonder that 85 percent of beneficiaries reported overall satisfaction with the program in 2016. In fact, PBMs should be leveraged more widely in governm</w:t>
      </w:r>
      <w:r>
        <w:rPr>
          <w:color w:val="0F0F11"/>
          <w:w w:val="105"/>
        </w:rPr>
        <w:t>ent programs, such as Medicare Part B to negotiate for physician-administered drugs to further lower drug costs on behalf of  patients.</w:t>
      </w:r>
    </w:p>
    <w:p w:rsidR="005A044D" w:rsidRDefault="005A044D">
      <w:pPr>
        <w:spacing w:line="285" w:lineRule="auto"/>
        <w:sectPr w:rsidR="005A044D">
          <w:footerReference w:type="default" r:id="rId7"/>
          <w:type w:val="continuous"/>
          <w:pgSz w:w="12240" w:h="15840"/>
          <w:pgMar w:top="1460" w:right="1380" w:bottom="1400" w:left="1320" w:header="720" w:footer="1219" w:gutter="0"/>
          <w:cols w:space="720"/>
        </w:sectPr>
      </w:pPr>
    </w:p>
    <w:p w:rsidR="005A044D" w:rsidRDefault="00730A71">
      <w:pPr>
        <w:pStyle w:val="BodyText"/>
        <w:spacing w:before="82" w:line="285" w:lineRule="auto"/>
        <w:ind w:left="163" w:right="60" w:firstLine="11"/>
      </w:pPr>
      <w:r>
        <w:rPr>
          <w:color w:val="0F0F0F"/>
          <w:w w:val="110"/>
        </w:rPr>
        <w:lastRenderedPageBreak/>
        <w:t>It</w:t>
      </w:r>
      <w:r>
        <w:rPr>
          <w:color w:val="0F0F0F"/>
          <w:spacing w:val="-27"/>
          <w:w w:val="110"/>
        </w:rPr>
        <w:t xml:space="preserve"> </w:t>
      </w:r>
      <w:r>
        <w:rPr>
          <w:color w:val="0F0F0F"/>
          <w:w w:val="110"/>
        </w:rPr>
        <w:t>is</w:t>
      </w:r>
      <w:r>
        <w:rPr>
          <w:color w:val="0F0F0F"/>
          <w:spacing w:val="-42"/>
          <w:w w:val="110"/>
        </w:rPr>
        <w:t xml:space="preserve"> </w:t>
      </w:r>
      <w:r>
        <w:rPr>
          <w:color w:val="0F0F0F"/>
          <w:w w:val="110"/>
        </w:rPr>
        <w:t>for</w:t>
      </w:r>
      <w:r>
        <w:rPr>
          <w:color w:val="0F0F0F"/>
          <w:spacing w:val="-25"/>
          <w:w w:val="110"/>
        </w:rPr>
        <w:t xml:space="preserve"> </w:t>
      </w:r>
      <w:r>
        <w:rPr>
          <w:color w:val="0F0F0F"/>
          <w:w w:val="110"/>
        </w:rPr>
        <w:t>these</w:t>
      </w:r>
      <w:r>
        <w:rPr>
          <w:color w:val="0F0F0F"/>
          <w:spacing w:val="-41"/>
          <w:w w:val="110"/>
        </w:rPr>
        <w:t xml:space="preserve"> </w:t>
      </w:r>
      <w:r>
        <w:rPr>
          <w:color w:val="0F0F0F"/>
          <w:w w:val="110"/>
        </w:rPr>
        <w:t>reasons</w:t>
      </w:r>
      <w:r>
        <w:rPr>
          <w:color w:val="0F0F0F"/>
          <w:spacing w:val="-39"/>
          <w:w w:val="110"/>
        </w:rPr>
        <w:t xml:space="preserve"> </w:t>
      </w:r>
      <w:r>
        <w:rPr>
          <w:color w:val="0F0F0F"/>
          <w:w w:val="110"/>
        </w:rPr>
        <w:t>that</w:t>
      </w:r>
      <w:r>
        <w:rPr>
          <w:color w:val="0F0F0F"/>
          <w:spacing w:val="-38"/>
          <w:w w:val="110"/>
        </w:rPr>
        <w:t xml:space="preserve"> </w:t>
      </w:r>
      <w:r>
        <w:rPr>
          <w:color w:val="0F0F0F"/>
          <w:w w:val="110"/>
        </w:rPr>
        <w:t>CAPD</w:t>
      </w:r>
      <w:r>
        <w:rPr>
          <w:color w:val="0F0F0F"/>
          <w:spacing w:val="-42"/>
          <w:w w:val="110"/>
        </w:rPr>
        <w:t xml:space="preserve"> </w:t>
      </w:r>
      <w:r>
        <w:rPr>
          <w:color w:val="0F0F0F"/>
          <w:w w:val="110"/>
        </w:rPr>
        <w:t>writes</w:t>
      </w:r>
      <w:r>
        <w:rPr>
          <w:color w:val="0F0F0F"/>
          <w:spacing w:val="-42"/>
          <w:w w:val="110"/>
        </w:rPr>
        <w:t xml:space="preserve"> </w:t>
      </w:r>
      <w:r>
        <w:rPr>
          <w:color w:val="0F0F0F"/>
          <w:w w:val="110"/>
        </w:rPr>
        <w:t>to</w:t>
      </w:r>
      <w:r>
        <w:rPr>
          <w:color w:val="0F0F0F"/>
          <w:spacing w:val="-24"/>
          <w:w w:val="110"/>
        </w:rPr>
        <w:t xml:space="preserve"> </w:t>
      </w:r>
      <w:r>
        <w:rPr>
          <w:color w:val="0F0F0F"/>
          <w:w w:val="110"/>
        </w:rPr>
        <w:t>express</w:t>
      </w:r>
      <w:r>
        <w:rPr>
          <w:color w:val="0F0F0F"/>
          <w:spacing w:val="-30"/>
          <w:w w:val="110"/>
        </w:rPr>
        <w:t xml:space="preserve"> </w:t>
      </w:r>
      <w:r>
        <w:rPr>
          <w:color w:val="0F0F0F"/>
          <w:w w:val="110"/>
        </w:rPr>
        <w:t>our</w:t>
      </w:r>
      <w:r>
        <w:rPr>
          <w:color w:val="0F0F0F"/>
          <w:spacing w:val="-19"/>
          <w:w w:val="110"/>
        </w:rPr>
        <w:t xml:space="preserve"> </w:t>
      </w:r>
      <w:r>
        <w:rPr>
          <w:color w:val="0F0F0F"/>
          <w:w w:val="110"/>
        </w:rPr>
        <w:t>concerns</w:t>
      </w:r>
      <w:r>
        <w:rPr>
          <w:color w:val="0F0F0F"/>
          <w:spacing w:val="-38"/>
          <w:w w:val="110"/>
        </w:rPr>
        <w:t xml:space="preserve"> </w:t>
      </w:r>
      <w:r>
        <w:rPr>
          <w:color w:val="0F0F0F"/>
          <w:w w:val="110"/>
        </w:rPr>
        <w:t>about</w:t>
      </w:r>
      <w:r>
        <w:rPr>
          <w:color w:val="0F0F0F"/>
          <w:spacing w:val="-35"/>
          <w:w w:val="110"/>
        </w:rPr>
        <w:t xml:space="preserve"> </w:t>
      </w:r>
      <w:r>
        <w:rPr>
          <w:color w:val="0F0F0F"/>
          <w:w w:val="110"/>
        </w:rPr>
        <w:t>two</w:t>
      </w:r>
      <w:r>
        <w:rPr>
          <w:color w:val="0F0F0F"/>
          <w:spacing w:val="-20"/>
          <w:w w:val="110"/>
        </w:rPr>
        <w:t xml:space="preserve"> </w:t>
      </w:r>
      <w:r>
        <w:rPr>
          <w:color w:val="0F0F0F"/>
          <w:w w:val="110"/>
        </w:rPr>
        <w:t>key</w:t>
      </w:r>
      <w:r>
        <w:rPr>
          <w:color w:val="0F0F0F"/>
          <w:spacing w:val="-40"/>
          <w:w w:val="110"/>
        </w:rPr>
        <w:t xml:space="preserve"> </w:t>
      </w:r>
      <w:r>
        <w:rPr>
          <w:color w:val="0F0F0F"/>
          <w:w w:val="110"/>
        </w:rPr>
        <w:t>provisions</w:t>
      </w:r>
      <w:r>
        <w:rPr>
          <w:color w:val="0F0F0F"/>
          <w:spacing w:val="-32"/>
          <w:w w:val="110"/>
        </w:rPr>
        <w:t xml:space="preserve"> </w:t>
      </w:r>
      <w:r>
        <w:rPr>
          <w:color w:val="0F0F0F"/>
          <w:w w:val="110"/>
        </w:rPr>
        <w:t>of</w:t>
      </w:r>
      <w:r>
        <w:rPr>
          <w:color w:val="0F0F0F"/>
          <w:spacing w:val="-32"/>
          <w:w w:val="110"/>
        </w:rPr>
        <w:t xml:space="preserve"> </w:t>
      </w:r>
      <w:r>
        <w:rPr>
          <w:color w:val="0F0F0F"/>
          <w:w w:val="110"/>
        </w:rPr>
        <w:t>this proposed</w:t>
      </w:r>
      <w:r>
        <w:rPr>
          <w:color w:val="0F0F0F"/>
          <w:spacing w:val="-31"/>
          <w:w w:val="110"/>
        </w:rPr>
        <w:t xml:space="preserve"> </w:t>
      </w:r>
      <w:r>
        <w:rPr>
          <w:color w:val="0F0F0F"/>
          <w:w w:val="110"/>
        </w:rPr>
        <w:t>rule</w:t>
      </w:r>
      <w:r>
        <w:rPr>
          <w:color w:val="0F0F0F"/>
          <w:spacing w:val="-38"/>
          <w:w w:val="110"/>
        </w:rPr>
        <w:t xml:space="preserve"> </w:t>
      </w:r>
      <w:r>
        <w:rPr>
          <w:color w:val="0F0F0F"/>
          <w:w w:val="110"/>
        </w:rPr>
        <w:t>and</w:t>
      </w:r>
      <w:r>
        <w:rPr>
          <w:color w:val="0F0F0F"/>
          <w:spacing w:val="-29"/>
          <w:w w:val="110"/>
        </w:rPr>
        <w:t xml:space="preserve"> </w:t>
      </w:r>
      <w:r>
        <w:rPr>
          <w:color w:val="0F0F0F"/>
          <w:w w:val="110"/>
        </w:rPr>
        <w:t>RFI.</w:t>
      </w:r>
      <w:r>
        <w:rPr>
          <w:color w:val="0F0F0F"/>
          <w:spacing w:val="-33"/>
          <w:w w:val="110"/>
        </w:rPr>
        <w:t xml:space="preserve"> </w:t>
      </w:r>
      <w:r>
        <w:rPr>
          <w:color w:val="0F0F0F"/>
          <w:w w:val="110"/>
        </w:rPr>
        <w:t>While</w:t>
      </w:r>
      <w:r>
        <w:rPr>
          <w:color w:val="0F0F0F"/>
          <w:spacing w:val="-24"/>
          <w:w w:val="110"/>
        </w:rPr>
        <w:t xml:space="preserve"> </w:t>
      </w:r>
      <w:r>
        <w:rPr>
          <w:color w:val="0F0F0F"/>
          <w:w w:val="110"/>
        </w:rPr>
        <w:t>we</w:t>
      </w:r>
      <w:r>
        <w:rPr>
          <w:color w:val="0F0F0F"/>
          <w:spacing w:val="-33"/>
          <w:w w:val="110"/>
        </w:rPr>
        <w:t xml:space="preserve"> </w:t>
      </w:r>
      <w:r>
        <w:rPr>
          <w:color w:val="0F0F0F"/>
          <w:w w:val="110"/>
        </w:rPr>
        <w:t>applaud</w:t>
      </w:r>
      <w:r>
        <w:rPr>
          <w:color w:val="0F0F0F"/>
          <w:spacing w:val="-24"/>
          <w:w w:val="110"/>
        </w:rPr>
        <w:t xml:space="preserve"> </w:t>
      </w:r>
      <w:r>
        <w:rPr>
          <w:color w:val="0F0F0F"/>
          <w:w w:val="110"/>
        </w:rPr>
        <w:t>your</w:t>
      </w:r>
      <w:r>
        <w:rPr>
          <w:color w:val="0F0F0F"/>
          <w:spacing w:val="-27"/>
          <w:w w:val="110"/>
        </w:rPr>
        <w:t xml:space="preserve"> </w:t>
      </w:r>
      <w:r>
        <w:rPr>
          <w:color w:val="0F0F0F"/>
          <w:w w:val="110"/>
        </w:rPr>
        <w:t>announced</w:t>
      </w:r>
      <w:r>
        <w:rPr>
          <w:color w:val="0F0F0F"/>
          <w:spacing w:val="-32"/>
          <w:w w:val="110"/>
        </w:rPr>
        <w:t xml:space="preserve"> </w:t>
      </w:r>
      <w:r>
        <w:rPr>
          <w:color w:val="0F0F0F"/>
          <w:w w:val="110"/>
        </w:rPr>
        <w:t>intentions</w:t>
      </w:r>
      <w:r>
        <w:rPr>
          <w:color w:val="0F0F0F"/>
          <w:spacing w:val="-34"/>
          <w:w w:val="110"/>
        </w:rPr>
        <w:t xml:space="preserve"> </w:t>
      </w:r>
      <w:r>
        <w:rPr>
          <w:color w:val="0F0F0F"/>
          <w:w w:val="110"/>
        </w:rPr>
        <w:t>to</w:t>
      </w:r>
      <w:r>
        <w:rPr>
          <w:color w:val="0F0F0F"/>
          <w:spacing w:val="-14"/>
          <w:w w:val="110"/>
        </w:rPr>
        <w:t xml:space="preserve"> </w:t>
      </w:r>
      <w:r>
        <w:rPr>
          <w:color w:val="0F0F0F"/>
          <w:w w:val="110"/>
        </w:rPr>
        <w:t>take</w:t>
      </w:r>
      <w:r>
        <w:rPr>
          <w:color w:val="0F0F0F"/>
          <w:spacing w:val="-31"/>
          <w:w w:val="110"/>
        </w:rPr>
        <w:t xml:space="preserve"> </w:t>
      </w:r>
      <w:r>
        <w:rPr>
          <w:color w:val="0F0F0F"/>
          <w:w w:val="110"/>
        </w:rPr>
        <w:t>action</w:t>
      </w:r>
      <w:r>
        <w:rPr>
          <w:color w:val="0F0F0F"/>
          <w:spacing w:val="-33"/>
          <w:w w:val="110"/>
        </w:rPr>
        <w:t xml:space="preserve"> </w:t>
      </w:r>
      <w:r>
        <w:rPr>
          <w:color w:val="0F0F0F"/>
          <w:w w:val="110"/>
        </w:rPr>
        <w:t>to</w:t>
      </w:r>
      <w:r>
        <w:rPr>
          <w:color w:val="0F0F0F"/>
          <w:spacing w:val="-13"/>
          <w:w w:val="110"/>
        </w:rPr>
        <w:t xml:space="preserve"> </w:t>
      </w:r>
      <w:r>
        <w:rPr>
          <w:color w:val="0F0F0F"/>
          <w:w w:val="110"/>
        </w:rPr>
        <w:t>lessen the</w:t>
      </w:r>
      <w:r>
        <w:rPr>
          <w:color w:val="0F0F0F"/>
          <w:spacing w:val="-15"/>
          <w:w w:val="110"/>
        </w:rPr>
        <w:t xml:space="preserve"> </w:t>
      </w:r>
      <w:r>
        <w:rPr>
          <w:color w:val="0F0F0F"/>
          <w:w w:val="110"/>
        </w:rPr>
        <w:t>pain</w:t>
      </w:r>
      <w:r>
        <w:rPr>
          <w:color w:val="0F0F0F"/>
          <w:spacing w:val="-37"/>
          <w:w w:val="110"/>
        </w:rPr>
        <w:t xml:space="preserve"> </w:t>
      </w:r>
      <w:r>
        <w:rPr>
          <w:color w:val="0F0F0F"/>
          <w:w w:val="110"/>
        </w:rPr>
        <w:t>of</w:t>
      </w:r>
      <w:r>
        <w:rPr>
          <w:color w:val="0F0F0F"/>
          <w:spacing w:val="-28"/>
          <w:w w:val="110"/>
        </w:rPr>
        <w:t xml:space="preserve"> </w:t>
      </w:r>
      <w:r>
        <w:rPr>
          <w:color w:val="0F0F0F"/>
          <w:w w:val="110"/>
        </w:rPr>
        <w:t>rising</w:t>
      </w:r>
      <w:r>
        <w:rPr>
          <w:color w:val="0F0F0F"/>
          <w:spacing w:val="-40"/>
          <w:w w:val="110"/>
        </w:rPr>
        <w:t xml:space="preserve"> </w:t>
      </w:r>
      <w:r>
        <w:rPr>
          <w:color w:val="0F0F0F"/>
          <w:w w:val="110"/>
        </w:rPr>
        <w:t>drug</w:t>
      </w:r>
      <w:r>
        <w:rPr>
          <w:color w:val="0F0F0F"/>
          <w:spacing w:val="-46"/>
          <w:w w:val="110"/>
        </w:rPr>
        <w:t xml:space="preserve"> </w:t>
      </w:r>
      <w:r>
        <w:rPr>
          <w:color w:val="0F0F0F"/>
          <w:w w:val="110"/>
        </w:rPr>
        <w:t>prices</w:t>
      </w:r>
      <w:r>
        <w:rPr>
          <w:color w:val="0F0F0F"/>
          <w:spacing w:val="-39"/>
          <w:w w:val="110"/>
        </w:rPr>
        <w:t xml:space="preserve"> </w:t>
      </w:r>
      <w:r>
        <w:rPr>
          <w:color w:val="0F0F0F"/>
          <w:w w:val="110"/>
        </w:rPr>
        <w:t>on</w:t>
      </w:r>
      <w:r>
        <w:rPr>
          <w:color w:val="0F0F0F"/>
          <w:spacing w:val="-40"/>
          <w:w w:val="110"/>
        </w:rPr>
        <w:t xml:space="preserve"> </w:t>
      </w:r>
      <w:r>
        <w:rPr>
          <w:color w:val="0F0F0F"/>
          <w:w w:val="110"/>
        </w:rPr>
        <w:t>American</w:t>
      </w:r>
      <w:r>
        <w:rPr>
          <w:color w:val="0F0F0F"/>
          <w:spacing w:val="-35"/>
          <w:w w:val="110"/>
        </w:rPr>
        <w:t xml:space="preserve"> </w:t>
      </w:r>
      <w:r>
        <w:rPr>
          <w:color w:val="0F0F0F"/>
          <w:w w:val="110"/>
        </w:rPr>
        <w:t>patients,</w:t>
      </w:r>
      <w:r>
        <w:rPr>
          <w:color w:val="0F0F0F"/>
          <w:spacing w:val="-39"/>
          <w:w w:val="110"/>
        </w:rPr>
        <w:t xml:space="preserve"> </w:t>
      </w:r>
      <w:r>
        <w:rPr>
          <w:color w:val="0F0F0F"/>
          <w:w w:val="110"/>
        </w:rPr>
        <w:t>the</w:t>
      </w:r>
      <w:r>
        <w:rPr>
          <w:color w:val="0F0F0F"/>
          <w:spacing w:val="-28"/>
          <w:w w:val="110"/>
        </w:rPr>
        <w:t xml:space="preserve"> </w:t>
      </w:r>
      <w:r>
        <w:rPr>
          <w:color w:val="0F0F0F"/>
          <w:w w:val="110"/>
        </w:rPr>
        <w:t>RFI</w:t>
      </w:r>
      <w:r>
        <w:rPr>
          <w:color w:val="0F0F0F"/>
          <w:spacing w:val="-37"/>
          <w:w w:val="110"/>
        </w:rPr>
        <w:t xml:space="preserve"> </w:t>
      </w:r>
      <w:r>
        <w:rPr>
          <w:color w:val="0F0F0F"/>
          <w:w w:val="110"/>
        </w:rPr>
        <w:t>on</w:t>
      </w:r>
      <w:r>
        <w:rPr>
          <w:color w:val="0F0F0F"/>
          <w:spacing w:val="-19"/>
          <w:w w:val="110"/>
        </w:rPr>
        <w:t xml:space="preserve"> </w:t>
      </w:r>
      <w:r>
        <w:rPr>
          <w:color w:val="0F0F0F"/>
          <w:w w:val="110"/>
        </w:rPr>
        <w:t>Manufacturer</w:t>
      </w:r>
      <w:r>
        <w:rPr>
          <w:color w:val="0F0F0F"/>
          <w:spacing w:val="-32"/>
          <w:w w:val="110"/>
        </w:rPr>
        <w:t xml:space="preserve"> </w:t>
      </w:r>
      <w:r>
        <w:rPr>
          <w:color w:val="0F0F0F"/>
          <w:w w:val="110"/>
        </w:rPr>
        <w:t>Rebates</w:t>
      </w:r>
      <w:r>
        <w:rPr>
          <w:color w:val="0F0F0F"/>
          <w:spacing w:val="-35"/>
          <w:w w:val="110"/>
        </w:rPr>
        <w:t xml:space="preserve"> </w:t>
      </w:r>
      <w:r>
        <w:rPr>
          <w:color w:val="0F0F0F"/>
          <w:w w:val="110"/>
        </w:rPr>
        <w:t>at</w:t>
      </w:r>
      <w:r>
        <w:rPr>
          <w:color w:val="0F0F0F"/>
          <w:spacing w:val="-26"/>
          <w:w w:val="110"/>
        </w:rPr>
        <w:t xml:space="preserve"> </w:t>
      </w:r>
      <w:r>
        <w:rPr>
          <w:color w:val="0F0F0F"/>
          <w:w w:val="110"/>
        </w:rPr>
        <w:t>Point</w:t>
      </w:r>
      <w:r>
        <w:rPr>
          <w:color w:val="0F0F0F"/>
          <w:spacing w:val="-38"/>
          <w:w w:val="110"/>
        </w:rPr>
        <w:t xml:space="preserve"> </w:t>
      </w:r>
      <w:r>
        <w:rPr>
          <w:color w:val="0F0F0F"/>
          <w:w w:val="110"/>
        </w:rPr>
        <w:t>of Sale</w:t>
      </w:r>
      <w:r>
        <w:rPr>
          <w:color w:val="0F0F0F"/>
          <w:spacing w:val="-33"/>
          <w:w w:val="110"/>
        </w:rPr>
        <w:t xml:space="preserve"> </w:t>
      </w:r>
      <w:r>
        <w:rPr>
          <w:color w:val="0F0F0F"/>
          <w:w w:val="110"/>
        </w:rPr>
        <w:t>and</w:t>
      </w:r>
      <w:r>
        <w:rPr>
          <w:color w:val="0F0F0F"/>
          <w:spacing w:val="-38"/>
          <w:w w:val="110"/>
        </w:rPr>
        <w:t xml:space="preserve"> </w:t>
      </w:r>
      <w:r>
        <w:rPr>
          <w:color w:val="0F0F0F"/>
          <w:w w:val="110"/>
        </w:rPr>
        <w:t>the</w:t>
      </w:r>
      <w:r>
        <w:rPr>
          <w:color w:val="0F0F0F"/>
          <w:spacing w:val="-17"/>
          <w:w w:val="110"/>
        </w:rPr>
        <w:t xml:space="preserve"> </w:t>
      </w:r>
      <w:r>
        <w:rPr>
          <w:color w:val="0F0F0F"/>
          <w:w w:val="110"/>
        </w:rPr>
        <w:t>provisions</w:t>
      </w:r>
      <w:r>
        <w:rPr>
          <w:color w:val="0F0F0F"/>
          <w:spacing w:val="-33"/>
          <w:w w:val="110"/>
        </w:rPr>
        <w:t xml:space="preserve"> </w:t>
      </w:r>
      <w:r>
        <w:rPr>
          <w:color w:val="0F0F0F"/>
          <w:w w:val="110"/>
        </w:rPr>
        <w:t>ofthe</w:t>
      </w:r>
      <w:r>
        <w:rPr>
          <w:color w:val="0F0F0F"/>
          <w:spacing w:val="-40"/>
          <w:w w:val="110"/>
        </w:rPr>
        <w:t xml:space="preserve"> </w:t>
      </w:r>
      <w:r>
        <w:rPr>
          <w:color w:val="0F0F0F"/>
          <w:w w:val="110"/>
        </w:rPr>
        <w:t>rule</w:t>
      </w:r>
      <w:r>
        <w:rPr>
          <w:color w:val="0F0F0F"/>
          <w:spacing w:val="-36"/>
          <w:w w:val="110"/>
        </w:rPr>
        <w:t xml:space="preserve"> </w:t>
      </w:r>
      <w:r>
        <w:rPr>
          <w:color w:val="0F0F0F"/>
          <w:w w:val="110"/>
        </w:rPr>
        <w:t>concerning</w:t>
      </w:r>
      <w:r>
        <w:rPr>
          <w:color w:val="0F0F0F"/>
          <w:spacing w:val="-31"/>
          <w:w w:val="110"/>
        </w:rPr>
        <w:t xml:space="preserve"> </w:t>
      </w:r>
      <w:r>
        <w:rPr>
          <w:color w:val="0F0F0F"/>
          <w:w w:val="110"/>
        </w:rPr>
        <w:t>Any</w:t>
      </w:r>
      <w:r>
        <w:rPr>
          <w:color w:val="0F0F0F"/>
          <w:spacing w:val="-38"/>
          <w:w w:val="110"/>
        </w:rPr>
        <w:t xml:space="preserve"> </w:t>
      </w:r>
      <w:r>
        <w:rPr>
          <w:color w:val="0F0F0F"/>
          <w:w w:val="110"/>
        </w:rPr>
        <w:t>Willing</w:t>
      </w:r>
      <w:r>
        <w:rPr>
          <w:color w:val="0F0F0F"/>
          <w:spacing w:val="-38"/>
          <w:w w:val="110"/>
        </w:rPr>
        <w:t xml:space="preserve"> </w:t>
      </w:r>
      <w:r>
        <w:rPr>
          <w:color w:val="0F0F0F"/>
          <w:w w:val="110"/>
        </w:rPr>
        <w:t>Pharmacy</w:t>
      </w:r>
      <w:r>
        <w:rPr>
          <w:color w:val="0F0F0F"/>
          <w:spacing w:val="-27"/>
          <w:w w:val="110"/>
        </w:rPr>
        <w:t xml:space="preserve"> </w:t>
      </w:r>
      <w:r>
        <w:rPr>
          <w:color w:val="0F0F0F"/>
          <w:w w:val="110"/>
        </w:rPr>
        <w:t>do</w:t>
      </w:r>
      <w:r>
        <w:rPr>
          <w:color w:val="0F0F0F"/>
          <w:spacing w:val="-36"/>
          <w:w w:val="110"/>
        </w:rPr>
        <w:t xml:space="preserve"> </w:t>
      </w:r>
      <w:r>
        <w:rPr>
          <w:color w:val="0F0F0F"/>
          <w:w w:val="110"/>
        </w:rPr>
        <w:t>not</w:t>
      </w:r>
      <w:r>
        <w:rPr>
          <w:color w:val="0F0F0F"/>
          <w:spacing w:val="-17"/>
          <w:w w:val="110"/>
        </w:rPr>
        <w:t xml:space="preserve"> </w:t>
      </w:r>
      <w:r>
        <w:rPr>
          <w:color w:val="0F0F0F"/>
          <w:w w:val="110"/>
        </w:rPr>
        <w:t>achieve</w:t>
      </w:r>
      <w:r>
        <w:rPr>
          <w:color w:val="0F0F0F"/>
          <w:spacing w:val="-33"/>
          <w:w w:val="110"/>
        </w:rPr>
        <w:t xml:space="preserve"> </w:t>
      </w:r>
      <w:r>
        <w:rPr>
          <w:color w:val="0F0F0F"/>
          <w:w w:val="110"/>
        </w:rPr>
        <w:t>the</w:t>
      </w:r>
      <w:r>
        <w:rPr>
          <w:color w:val="0F0F0F"/>
          <w:spacing w:val="-10"/>
          <w:w w:val="110"/>
        </w:rPr>
        <w:t xml:space="preserve"> </w:t>
      </w:r>
      <w:r>
        <w:rPr>
          <w:color w:val="0F0F0F"/>
          <w:w w:val="110"/>
        </w:rPr>
        <w:t>goal</w:t>
      </w:r>
      <w:r>
        <w:rPr>
          <w:color w:val="0F0F0F"/>
          <w:spacing w:val="-32"/>
          <w:w w:val="110"/>
        </w:rPr>
        <w:t xml:space="preserve"> </w:t>
      </w:r>
      <w:r>
        <w:rPr>
          <w:color w:val="0F0F0F"/>
          <w:w w:val="110"/>
        </w:rPr>
        <w:t>of addressing</w:t>
      </w:r>
      <w:r>
        <w:rPr>
          <w:color w:val="0F0F0F"/>
          <w:spacing w:val="-43"/>
          <w:w w:val="110"/>
        </w:rPr>
        <w:t xml:space="preserve"> </w:t>
      </w:r>
      <w:r>
        <w:rPr>
          <w:color w:val="0F0F0F"/>
          <w:w w:val="110"/>
        </w:rPr>
        <w:t>rising</w:t>
      </w:r>
      <w:r>
        <w:rPr>
          <w:color w:val="0F0F0F"/>
          <w:spacing w:val="-50"/>
          <w:w w:val="110"/>
        </w:rPr>
        <w:t xml:space="preserve"> </w:t>
      </w:r>
      <w:r>
        <w:rPr>
          <w:color w:val="0F0F0F"/>
          <w:w w:val="110"/>
        </w:rPr>
        <w:t>drug</w:t>
      </w:r>
      <w:r>
        <w:rPr>
          <w:color w:val="0F0F0F"/>
          <w:spacing w:val="-48"/>
          <w:w w:val="110"/>
        </w:rPr>
        <w:t xml:space="preserve"> </w:t>
      </w:r>
      <w:r>
        <w:rPr>
          <w:color w:val="0F0F0F"/>
          <w:w w:val="110"/>
        </w:rPr>
        <w:t>prices</w:t>
      </w:r>
      <w:r>
        <w:rPr>
          <w:color w:val="0F0F0F"/>
          <w:spacing w:val="-46"/>
          <w:w w:val="110"/>
        </w:rPr>
        <w:t xml:space="preserve"> </w:t>
      </w:r>
      <w:r>
        <w:rPr>
          <w:color w:val="0F0F0F"/>
          <w:w w:val="110"/>
        </w:rPr>
        <w:t>and</w:t>
      </w:r>
      <w:r>
        <w:rPr>
          <w:color w:val="0F0F0F"/>
          <w:spacing w:val="-45"/>
          <w:w w:val="110"/>
        </w:rPr>
        <w:t xml:space="preserve"> </w:t>
      </w:r>
      <w:r>
        <w:rPr>
          <w:color w:val="0F0F0F"/>
          <w:w w:val="110"/>
        </w:rPr>
        <w:t>making</w:t>
      </w:r>
      <w:r>
        <w:rPr>
          <w:color w:val="0F0F0F"/>
          <w:spacing w:val="-47"/>
          <w:w w:val="110"/>
        </w:rPr>
        <w:t xml:space="preserve"> </w:t>
      </w:r>
      <w:r>
        <w:rPr>
          <w:color w:val="0F0F0F"/>
          <w:w w:val="110"/>
        </w:rPr>
        <w:t>drug</w:t>
      </w:r>
      <w:r>
        <w:rPr>
          <w:color w:val="0F0F0F"/>
          <w:spacing w:val="-50"/>
          <w:w w:val="110"/>
        </w:rPr>
        <w:t xml:space="preserve"> </w:t>
      </w:r>
      <w:r>
        <w:rPr>
          <w:color w:val="0F0F0F"/>
          <w:w w:val="110"/>
        </w:rPr>
        <w:t>benefits</w:t>
      </w:r>
      <w:r>
        <w:rPr>
          <w:color w:val="0F0F0F"/>
          <w:spacing w:val="-39"/>
          <w:w w:val="110"/>
        </w:rPr>
        <w:t xml:space="preserve"> </w:t>
      </w:r>
      <w:r>
        <w:rPr>
          <w:color w:val="0F0F0F"/>
          <w:w w:val="110"/>
        </w:rPr>
        <w:t>more</w:t>
      </w:r>
      <w:r>
        <w:rPr>
          <w:color w:val="0F0F0F"/>
          <w:spacing w:val="-42"/>
          <w:w w:val="110"/>
        </w:rPr>
        <w:t xml:space="preserve"> </w:t>
      </w:r>
      <w:r>
        <w:rPr>
          <w:color w:val="0F0F0F"/>
          <w:w w:val="110"/>
        </w:rPr>
        <w:t>affordable.</w:t>
      </w:r>
    </w:p>
    <w:p w:rsidR="005A044D" w:rsidRDefault="005A044D">
      <w:pPr>
        <w:pStyle w:val="BodyText"/>
        <w:spacing w:before="4"/>
        <w:rPr>
          <w:sz w:val="25"/>
        </w:rPr>
      </w:pPr>
    </w:p>
    <w:p w:rsidR="005A044D" w:rsidRDefault="00730A71">
      <w:pPr>
        <w:ind w:left="166"/>
        <w:rPr>
          <w:b/>
          <w:sz w:val="20"/>
        </w:rPr>
      </w:pPr>
      <w:r>
        <w:rPr>
          <w:b/>
          <w:color w:val="0F0F0F"/>
          <w:w w:val="105"/>
          <w:sz w:val="20"/>
        </w:rPr>
        <w:t>RFI on Manufacturer Rebates at Point of Sale</w:t>
      </w:r>
    </w:p>
    <w:p w:rsidR="005A044D" w:rsidRDefault="005A044D">
      <w:pPr>
        <w:pStyle w:val="BodyText"/>
        <w:spacing w:before="5"/>
        <w:rPr>
          <w:b/>
          <w:sz w:val="30"/>
        </w:rPr>
      </w:pPr>
    </w:p>
    <w:p w:rsidR="005A044D" w:rsidRDefault="00730A71">
      <w:pPr>
        <w:pStyle w:val="BodyText"/>
        <w:spacing w:line="283" w:lineRule="auto"/>
        <w:ind w:left="150" w:right="126" w:firstLine="15"/>
      </w:pPr>
      <w:r>
        <w:rPr>
          <w:color w:val="0F0F0F"/>
          <w:w w:val="105"/>
        </w:rPr>
        <w:t xml:space="preserve">As CMS' own projections in the preamble make clear, mandating that drug manufacturer rebates be offered at the point of sale in Part D plans would cost the government and tax payers </w:t>
      </w:r>
      <w:r>
        <w:rPr>
          <w:rFonts w:ascii="Times New Roman"/>
          <w:color w:val="0F0F0F"/>
          <w:w w:val="105"/>
          <w:sz w:val="22"/>
        </w:rPr>
        <w:t xml:space="preserve">$82.1 </w:t>
      </w:r>
      <w:r>
        <w:rPr>
          <w:color w:val="0F0F0F"/>
          <w:w w:val="105"/>
        </w:rPr>
        <w:t xml:space="preserve">billion over the next ten years. Moreover, it would undermine the </w:t>
      </w:r>
      <w:r>
        <w:rPr>
          <w:color w:val="0F0F0F"/>
          <w:w w:val="105"/>
        </w:rPr>
        <w:t xml:space="preserve">system that has held premiums steady for seniors, leading to </w:t>
      </w:r>
      <w:r>
        <w:rPr>
          <w:rFonts w:ascii="Times New Roman"/>
          <w:color w:val="0F0F0F"/>
          <w:w w:val="105"/>
          <w:sz w:val="22"/>
        </w:rPr>
        <w:t xml:space="preserve">$28.3 </w:t>
      </w:r>
      <w:r>
        <w:rPr>
          <w:color w:val="0F0F0F"/>
          <w:w w:val="105"/>
        </w:rPr>
        <w:t>billion in increased premium costs over ten years. Not only would this proposed change fail to get to the problem at the heart of high drug prices - the unsustainable rate at which drug com</w:t>
      </w:r>
      <w:r>
        <w:rPr>
          <w:color w:val="0F0F0F"/>
          <w:w w:val="105"/>
        </w:rPr>
        <w:t xml:space="preserve">panies are raising list prices - but it would risk the important </w:t>
      </w:r>
      <w:r>
        <w:rPr>
          <w:color w:val="0F0F0F"/>
          <w:spacing w:val="-3"/>
          <w:w w:val="105"/>
        </w:rPr>
        <w:t>negotiat</w:t>
      </w:r>
      <w:r>
        <w:rPr>
          <w:color w:val="3B3A3A"/>
          <w:spacing w:val="-3"/>
          <w:w w:val="105"/>
        </w:rPr>
        <w:t>i</w:t>
      </w:r>
      <w:r>
        <w:rPr>
          <w:color w:val="0F0F0F"/>
          <w:spacing w:val="-3"/>
          <w:w w:val="105"/>
        </w:rPr>
        <w:t xml:space="preserve">ons </w:t>
      </w:r>
      <w:r>
        <w:rPr>
          <w:color w:val="0F0F0F"/>
          <w:w w:val="105"/>
        </w:rPr>
        <w:t xml:space="preserve">that occur between PBMs and drug manufacturers that ensure that patients get the best price by potentially disclosing rebate levels to the public. According to the Federal Trade </w:t>
      </w:r>
      <w:r>
        <w:rPr>
          <w:color w:val="0F0F0F"/>
          <w:w w:val="105"/>
        </w:rPr>
        <w:t xml:space="preserve">Commission (FTC), requiring PBMs to disclose negotiated discounts at point of sale is likely to cause price </w:t>
      </w:r>
      <w:r>
        <w:rPr>
          <w:i/>
          <w:color w:val="0F0F0F"/>
          <w:w w:val="105"/>
          <w:sz w:val="20"/>
        </w:rPr>
        <w:t xml:space="preserve">increases </w:t>
      </w:r>
      <w:r>
        <w:rPr>
          <w:color w:val="0F0F0F"/>
          <w:w w:val="105"/>
        </w:rPr>
        <w:t>by fostering tacit collusion among drug manufacturers, lead to more expensive drug benefits, and ultimately result in fewer people enrolle</w:t>
      </w:r>
      <w:r>
        <w:rPr>
          <w:color w:val="0F0F0F"/>
          <w:w w:val="105"/>
        </w:rPr>
        <w:t>d in drug coverage.</w:t>
      </w:r>
    </w:p>
    <w:p w:rsidR="005A044D" w:rsidRDefault="005A044D">
      <w:pPr>
        <w:pStyle w:val="BodyText"/>
        <w:spacing w:before="7"/>
        <w:rPr>
          <w:sz w:val="26"/>
        </w:rPr>
      </w:pPr>
    </w:p>
    <w:p w:rsidR="005A044D" w:rsidRDefault="00730A71">
      <w:pPr>
        <w:pStyle w:val="BodyText"/>
        <w:spacing w:line="285" w:lineRule="auto"/>
        <w:ind w:left="138" w:right="60" w:firstLine="14"/>
      </w:pPr>
      <w:r>
        <w:rPr>
          <w:color w:val="0F0F0F"/>
          <w:w w:val="105"/>
        </w:rPr>
        <w:t>A point of sale rebates policy would result in an across-the-board increase to Part D premiums for all beneficiaries (as rebate savings could no longer be used by plan sponsors to lower premiums across the board) and reduce out of pock</w:t>
      </w:r>
      <w:r>
        <w:rPr>
          <w:color w:val="0F0F0F"/>
          <w:w w:val="105"/>
        </w:rPr>
        <w:t>et costs for only a small subset of beneficiaries who rely on brand-name medicines that are rebated. Beneficiaries who take very expensive</w:t>
      </w:r>
      <w:r>
        <w:rPr>
          <w:color w:val="0F0F0F"/>
          <w:spacing w:val="-5"/>
          <w:w w:val="105"/>
        </w:rPr>
        <w:t xml:space="preserve"> </w:t>
      </w:r>
      <w:r>
        <w:rPr>
          <w:color w:val="0F0F0F"/>
          <w:w w:val="105"/>
        </w:rPr>
        <w:t>drugs</w:t>
      </w:r>
      <w:r>
        <w:rPr>
          <w:color w:val="0F0F0F"/>
          <w:spacing w:val="-26"/>
          <w:w w:val="105"/>
        </w:rPr>
        <w:t xml:space="preserve"> </w:t>
      </w:r>
      <w:r>
        <w:rPr>
          <w:color w:val="0F0F0F"/>
          <w:w w:val="105"/>
        </w:rPr>
        <w:t>that</w:t>
      </w:r>
      <w:r>
        <w:rPr>
          <w:color w:val="0F0F0F"/>
          <w:spacing w:val="-9"/>
          <w:w w:val="105"/>
        </w:rPr>
        <w:t xml:space="preserve"> </w:t>
      </w:r>
      <w:r>
        <w:rPr>
          <w:color w:val="0F0F0F"/>
          <w:w w:val="105"/>
        </w:rPr>
        <w:t>are</w:t>
      </w:r>
      <w:r>
        <w:rPr>
          <w:color w:val="0F0F0F"/>
          <w:spacing w:val="-16"/>
          <w:w w:val="105"/>
        </w:rPr>
        <w:t xml:space="preserve"> </w:t>
      </w:r>
      <w:r>
        <w:rPr>
          <w:color w:val="0F0F0F"/>
          <w:w w:val="105"/>
        </w:rPr>
        <w:t>not</w:t>
      </w:r>
      <w:r>
        <w:rPr>
          <w:color w:val="0F0F0F"/>
          <w:spacing w:val="3"/>
          <w:w w:val="105"/>
        </w:rPr>
        <w:t xml:space="preserve"> </w:t>
      </w:r>
      <w:r>
        <w:rPr>
          <w:color w:val="0F0F0F"/>
          <w:w w:val="105"/>
        </w:rPr>
        <w:t>rebated,</w:t>
      </w:r>
      <w:r>
        <w:rPr>
          <w:color w:val="0F0F0F"/>
          <w:spacing w:val="-9"/>
          <w:w w:val="105"/>
        </w:rPr>
        <w:t xml:space="preserve"> </w:t>
      </w:r>
      <w:r>
        <w:rPr>
          <w:color w:val="0F0F0F"/>
          <w:w w:val="105"/>
        </w:rPr>
        <w:t>such</w:t>
      </w:r>
      <w:r>
        <w:rPr>
          <w:color w:val="0F0F0F"/>
          <w:spacing w:val="-13"/>
          <w:w w:val="105"/>
        </w:rPr>
        <w:t xml:space="preserve"> </w:t>
      </w:r>
      <w:r>
        <w:rPr>
          <w:color w:val="0F0F0F"/>
          <w:w w:val="105"/>
        </w:rPr>
        <w:t>as</w:t>
      </w:r>
      <w:r>
        <w:rPr>
          <w:color w:val="0F0F0F"/>
          <w:spacing w:val="-19"/>
          <w:w w:val="105"/>
        </w:rPr>
        <w:t xml:space="preserve"> </w:t>
      </w:r>
      <w:r>
        <w:rPr>
          <w:color w:val="0F0F0F"/>
          <w:w w:val="105"/>
        </w:rPr>
        <w:t>single</w:t>
      </w:r>
      <w:r>
        <w:rPr>
          <w:color w:val="0F0F0F"/>
          <w:spacing w:val="-19"/>
          <w:w w:val="105"/>
        </w:rPr>
        <w:t xml:space="preserve"> </w:t>
      </w:r>
      <w:r>
        <w:rPr>
          <w:color w:val="262626"/>
          <w:w w:val="105"/>
        </w:rPr>
        <w:t>source</w:t>
      </w:r>
      <w:r>
        <w:rPr>
          <w:color w:val="262626"/>
          <w:spacing w:val="-8"/>
          <w:w w:val="105"/>
        </w:rPr>
        <w:t xml:space="preserve"> </w:t>
      </w:r>
      <w:r>
        <w:rPr>
          <w:color w:val="0F0F0F"/>
          <w:w w:val="105"/>
        </w:rPr>
        <w:t>drugs,</w:t>
      </w:r>
      <w:r>
        <w:rPr>
          <w:color w:val="0F0F0F"/>
          <w:spacing w:val="-15"/>
          <w:w w:val="105"/>
        </w:rPr>
        <w:t xml:space="preserve"> </w:t>
      </w:r>
      <w:r>
        <w:rPr>
          <w:color w:val="0F0F0F"/>
          <w:w w:val="105"/>
        </w:rPr>
        <w:t>or</w:t>
      </w:r>
      <w:r>
        <w:rPr>
          <w:color w:val="0F0F0F"/>
          <w:spacing w:val="10"/>
          <w:w w:val="105"/>
        </w:rPr>
        <w:t xml:space="preserve"> </w:t>
      </w:r>
      <w:r>
        <w:rPr>
          <w:color w:val="0F0F0F"/>
          <w:w w:val="105"/>
        </w:rPr>
        <w:t>who</w:t>
      </w:r>
      <w:r>
        <w:rPr>
          <w:color w:val="0F0F0F"/>
          <w:spacing w:val="-26"/>
          <w:w w:val="105"/>
        </w:rPr>
        <w:t xml:space="preserve"> </w:t>
      </w:r>
      <w:r>
        <w:rPr>
          <w:color w:val="0F0F0F"/>
          <w:w w:val="105"/>
        </w:rPr>
        <w:t>take</w:t>
      </w:r>
      <w:r>
        <w:rPr>
          <w:color w:val="0F0F0F"/>
          <w:spacing w:val="-14"/>
          <w:w w:val="105"/>
        </w:rPr>
        <w:t xml:space="preserve"> </w:t>
      </w:r>
      <w:r>
        <w:rPr>
          <w:color w:val="0F0F0F"/>
          <w:w w:val="105"/>
        </w:rPr>
        <w:t>generics</w:t>
      </w:r>
      <w:r>
        <w:rPr>
          <w:color w:val="0F0F0F"/>
          <w:spacing w:val="-24"/>
          <w:w w:val="105"/>
        </w:rPr>
        <w:t xml:space="preserve"> </w:t>
      </w:r>
      <w:r>
        <w:rPr>
          <w:color w:val="0F0F0F"/>
          <w:w w:val="105"/>
        </w:rPr>
        <w:t>-</w:t>
      </w:r>
      <w:r>
        <w:rPr>
          <w:color w:val="0F0F0F"/>
          <w:spacing w:val="51"/>
          <w:w w:val="105"/>
        </w:rPr>
        <w:t xml:space="preserve"> </w:t>
      </w:r>
      <w:r>
        <w:rPr>
          <w:color w:val="0F0F0F"/>
          <w:w w:val="105"/>
        </w:rPr>
        <w:t>which are approximately 90% of all Medicare prescriptions and which are also not rebated -  will not see benefits from this proposal. In fact, they will only see their premiums</w:t>
      </w:r>
      <w:r>
        <w:rPr>
          <w:color w:val="0F0F0F"/>
          <w:spacing w:val="-12"/>
          <w:w w:val="105"/>
        </w:rPr>
        <w:t xml:space="preserve"> </w:t>
      </w:r>
      <w:r>
        <w:rPr>
          <w:color w:val="0F0F0F"/>
          <w:w w:val="105"/>
        </w:rPr>
        <w:t>increase.</w:t>
      </w:r>
    </w:p>
    <w:p w:rsidR="005A044D" w:rsidRDefault="005A044D">
      <w:pPr>
        <w:pStyle w:val="BodyText"/>
        <w:spacing w:before="2"/>
        <w:rPr>
          <w:sz w:val="25"/>
        </w:rPr>
      </w:pPr>
    </w:p>
    <w:p w:rsidR="005A044D" w:rsidRDefault="00730A71">
      <w:pPr>
        <w:pStyle w:val="BodyText"/>
        <w:spacing w:line="283" w:lineRule="auto"/>
        <w:ind w:left="136" w:right="60" w:firstLine="1"/>
      </w:pPr>
      <w:r>
        <w:rPr>
          <w:color w:val="0F0F0F"/>
          <w:w w:val="110"/>
        </w:rPr>
        <w:t>Additionally,</w:t>
      </w:r>
      <w:r>
        <w:rPr>
          <w:color w:val="0F0F0F"/>
          <w:spacing w:val="-33"/>
          <w:w w:val="110"/>
        </w:rPr>
        <w:t xml:space="preserve"> </w:t>
      </w:r>
      <w:r>
        <w:rPr>
          <w:color w:val="0F0F0F"/>
          <w:w w:val="110"/>
        </w:rPr>
        <w:t>the</w:t>
      </w:r>
      <w:r>
        <w:rPr>
          <w:color w:val="0F0F0F"/>
          <w:spacing w:val="-21"/>
          <w:w w:val="110"/>
        </w:rPr>
        <w:t xml:space="preserve"> </w:t>
      </w:r>
      <w:r>
        <w:rPr>
          <w:color w:val="0F0F0F"/>
          <w:w w:val="110"/>
        </w:rPr>
        <w:t>implementation</w:t>
      </w:r>
      <w:r>
        <w:rPr>
          <w:color w:val="0F0F0F"/>
          <w:spacing w:val="-44"/>
          <w:w w:val="110"/>
        </w:rPr>
        <w:t xml:space="preserve"> </w:t>
      </w:r>
      <w:r>
        <w:rPr>
          <w:color w:val="0F0F0F"/>
          <w:w w:val="110"/>
        </w:rPr>
        <w:t>of</w:t>
      </w:r>
      <w:r>
        <w:rPr>
          <w:color w:val="0F0F0F"/>
          <w:spacing w:val="-25"/>
          <w:w w:val="110"/>
        </w:rPr>
        <w:t xml:space="preserve"> </w:t>
      </w:r>
      <w:r>
        <w:rPr>
          <w:color w:val="0F0F0F"/>
          <w:w w:val="110"/>
        </w:rPr>
        <w:t>these</w:t>
      </w:r>
      <w:r>
        <w:rPr>
          <w:color w:val="0F0F0F"/>
          <w:spacing w:val="-26"/>
          <w:w w:val="110"/>
        </w:rPr>
        <w:t xml:space="preserve"> </w:t>
      </w:r>
      <w:r>
        <w:rPr>
          <w:color w:val="0F0F0F"/>
          <w:w w:val="110"/>
        </w:rPr>
        <w:t>rebates</w:t>
      </w:r>
      <w:r>
        <w:rPr>
          <w:color w:val="0F0F0F"/>
          <w:spacing w:val="-26"/>
          <w:w w:val="110"/>
        </w:rPr>
        <w:t xml:space="preserve"> </w:t>
      </w:r>
      <w:r>
        <w:rPr>
          <w:color w:val="0F0F0F"/>
          <w:w w:val="110"/>
        </w:rPr>
        <w:t>would</w:t>
      </w:r>
      <w:r>
        <w:rPr>
          <w:color w:val="0F0F0F"/>
          <w:spacing w:val="-32"/>
          <w:w w:val="110"/>
        </w:rPr>
        <w:t xml:space="preserve"> </w:t>
      </w:r>
      <w:r>
        <w:rPr>
          <w:color w:val="0F0F0F"/>
          <w:w w:val="110"/>
        </w:rPr>
        <w:t>become</w:t>
      </w:r>
      <w:r>
        <w:rPr>
          <w:color w:val="0F0F0F"/>
          <w:spacing w:val="-29"/>
          <w:w w:val="110"/>
        </w:rPr>
        <w:t xml:space="preserve"> </w:t>
      </w:r>
      <w:r>
        <w:rPr>
          <w:color w:val="0F0F0F"/>
          <w:w w:val="110"/>
        </w:rPr>
        <w:t>a</w:t>
      </w:r>
      <w:r>
        <w:rPr>
          <w:color w:val="0F0F0F"/>
          <w:spacing w:val="-34"/>
          <w:w w:val="110"/>
        </w:rPr>
        <w:t xml:space="preserve"> </w:t>
      </w:r>
      <w:r>
        <w:rPr>
          <w:color w:val="0F0F0F"/>
          <w:w w:val="110"/>
        </w:rPr>
        <w:t>cost-savings</w:t>
      </w:r>
      <w:r>
        <w:rPr>
          <w:color w:val="0F0F0F"/>
          <w:spacing w:val="-31"/>
          <w:w w:val="110"/>
        </w:rPr>
        <w:t xml:space="preserve"> </w:t>
      </w:r>
      <w:r>
        <w:rPr>
          <w:color w:val="0F0F0F"/>
          <w:w w:val="110"/>
        </w:rPr>
        <w:t>tool</w:t>
      </w:r>
      <w:r>
        <w:rPr>
          <w:color w:val="0F0F0F"/>
          <w:spacing w:val="-32"/>
          <w:w w:val="110"/>
        </w:rPr>
        <w:t xml:space="preserve"> </w:t>
      </w:r>
      <w:r>
        <w:rPr>
          <w:color w:val="0F0F0F"/>
          <w:w w:val="110"/>
        </w:rPr>
        <w:t>for</w:t>
      </w:r>
      <w:r>
        <w:rPr>
          <w:color w:val="0F0F0F"/>
          <w:spacing w:val="-30"/>
          <w:w w:val="110"/>
        </w:rPr>
        <w:t xml:space="preserve"> </w:t>
      </w:r>
      <w:r>
        <w:rPr>
          <w:color w:val="0F0F0F"/>
          <w:w w:val="110"/>
        </w:rPr>
        <w:t>drug manufacturers. In effect, we would be asking seniors and taxpayers to pay more while providing</w:t>
      </w:r>
      <w:r>
        <w:rPr>
          <w:color w:val="0F0F0F"/>
          <w:spacing w:val="-26"/>
          <w:w w:val="110"/>
        </w:rPr>
        <w:t xml:space="preserve"> </w:t>
      </w:r>
      <w:r>
        <w:rPr>
          <w:color w:val="0F0F0F"/>
          <w:w w:val="110"/>
        </w:rPr>
        <w:t>a</w:t>
      </w:r>
      <w:r>
        <w:rPr>
          <w:color w:val="0F0F0F"/>
          <w:spacing w:val="-30"/>
          <w:w w:val="110"/>
        </w:rPr>
        <w:t xml:space="preserve"> </w:t>
      </w:r>
      <w:r>
        <w:rPr>
          <w:color w:val="0F0F0F"/>
          <w:w w:val="110"/>
        </w:rPr>
        <w:t>financial</w:t>
      </w:r>
      <w:r>
        <w:rPr>
          <w:color w:val="0F0F0F"/>
          <w:spacing w:val="-19"/>
          <w:w w:val="110"/>
        </w:rPr>
        <w:t xml:space="preserve"> </w:t>
      </w:r>
      <w:r>
        <w:rPr>
          <w:color w:val="0F0F0F"/>
          <w:w w:val="110"/>
        </w:rPr>
        <w:t>windfall</w:t>
      </w:r>
      <w:r>
        <w:rPr>
          <w:color w:val="0F0F0F"/>
          <w:spacing w:val="-29"/>
          <w:w w:val="110"/>
        </w:rPr>
        <w:t xml:space="preserve"> </w:t>
      </w:r>
      <w:r>
        <w:rPr>
          <w:color w:val="0F0F0F"/>
          <w:w w:val="110"/>
        </w:rPr>
        <w:t>to</w:t>
      </w:r>
      <w:r>
        <w:rPr>
          <w:color w:val="0F0F0F"/>
          <w:spacing w:val="-13"/>
          <w:w w:val="110"/>
        </w:rPr>
        <w:t xml:space="preserve"> </w:t>
      </w:r>
      <w:r>
        <w:rPr>
          <w:color w:val="0F0F0F"/>
          <w:w w:val="110"/>
        </w:rPr>
        <w:t>drugmanufacturers;</w:t>
      </w:r>
      <w:r>
        <w:rPr>
          <w:color w:val="0F0F0F"/>
          <w:spacing w:val="-35"/>
          <w:w w:val="110"/>
        </w:rPr>
        <w:t xml:space="preserve"> </w:t>
      </w:r>
      <w:r>
        <w:rPr>
          <w:color w:val="0F0F0F"/>
          <w:w w:val="110"/>
        </w:rPr>
        <w:t>CMS</w:t>
      </w:r>
      <w:r>
        <w:rPr>
          <w:color w:val="0F0F0F"/>
          <w:spacing w:val="-38"/>
          <w:w w:val="110"/>
        </w:rPr>
        <w:t xml:space="preserve"> </w:t>
      </w:r>
      <w:r>
        <w:rPr>
          <w:color w:val="0F0F0F"/>
          <w:w w:val="110"/>
        </w:rPr>
        <w:t>itself</w:t>
      </w:r>
      <w:r>
        <w:rPr>
          <w:color w:val="0F0F0F"/>
          <w:spacing w:val="-23"/>
          <w:w w:val="110"/>
        </w:rPr>
        <w:t xml:space="preserve"> </w:t>
      </w:r>
      <w:r>
        <w:rPr>
          <w:color w:val="0F0F0F"/>
          <w:w w:val="110"/>
        </w:rPr>
        <w:t>estimates</w:t>
      </w:r>
      <w:r>
        <w:rPr>
          <w:color w:val="0F0F0F"/>
          <w:spacing w:val="-27"/>
          <w:w w:val="110"/>
        </w:rPr>
        <w:t xml:space="preserve"> </w:t>
      </w:r>
      <w:r>
        <w:rPr>
          <w:color w:val="0F0F0F"/>
          <w:w w:val="110"/>
        </w:rPr>
        <w:t>the</w:t>
      </w:r>
      <w:r>
        <w:rPr>
          <w:color w:val="0F0F0F"/>
          <w:spacing w:val="-4"/>
          <w:w w:val="110"/>
        </w:rPr>
        <w:t xml:space="preserve"> </w:t>
      </w:r>
      <w:r>
        <w:rPr>
          <w:color w:val="0F0F0F"/>
          <w:w w:val="110"/>
        </w:rPr>
        <w:t>policy</w:t>
      </w:r>
      <w:r>
        <w:rPr>
          <w:color w:val="0F0F0F"/>
          <w:spacing w:val="-24"/>
          <w:w w:val="110"/>
        </w:rPr>
        <w:t xml:space="preserve"> </w:t>
      </w:r>
      <w:r>
        <w:rPr>
          <w:color w:val="0F0F0F"/>
          <w:w w:val="110"/>
        </w:rPr>
        <w:t>would create</w:t>
      </w:r>
      <w:r>
        <w:rPr>
          <w:color w:val="0F0F0F"/>
          <w:spacing w:val="-31"/>
          <w:w w:val="110"/>
        </w:rPr>
        <w:t xml:space="preserve"> </w:t>
      </w:r>
      <w:r>
        <w:rPr>
          <w:color w:val="0F0F0F"/>
          <w:w w:val="110"/>
        </w:rPr>
        <w:t>savings</w:t>
      </w:r>
      <w:r>
        <w:rPr>
          <w:color w:val="0F0F0F"/>
          <w:spacing w:val="-32"/>
          <w:w w:val="110"/>
        </w:rPr>
        <w:t xml:space="preserve"> </w:t>
      </w:r>
      <w:r>
        <w:rPr>
          <w:color w:val="0F0F0F"/>
          <w:w w:val="110"/>
        </w:rPr>
        <w:t>of</w:t>
      </w:r>
      <w:r>
        <w:rPr>
          <w:color w:val="0F0F0F"/>
          <w:spacing w:val="-19"/>
          <w:w w:val="110"/>
        </w:rPr>
        <w:t xml:space="preserve"> </w:t>
      </w:r>
      <w:r>
        <w:rPr>
          <w:color w:val="0F0F0F"/>
          <w:w w:val="110"/>
        </w:rPr>
        <w:t>more</w:t>
      </w:r>
      <w:r>
        <w:rPr>
          <w:color w:val="0F0F0F"/>
          <w:spacing w:val="-36"/>
          <w:w w:val="110"/>
        </w:rPr>
        <w:t xml:space="preserve"> </w:t>
      </w:r>
      <w:r>
        <w:rPr>
          <w:color w:val="0F0F0F"/>
          <w:w w:val="110"/>
        </w:rPr>
        <w:t>than</w:t>
      </w:r>
      <w:r>
        <w:rPr>
          <w:color w:val="0F0F0F"/>
          <w:spacing w:val="-41"/>
          <w:w w:val="110"/>
        </w:rPr>
        <w:t xml:space="preserve"> </w:t>
      </w:r>
      <w:r>
        <w:rPr>
          <w:rFonts w:ascii="Times New Roman"/>
          <w:color w:val="0F0F0F"/>
          <w:w w:val="110"/>
          <w:sz w:val="22"/>
        </w:rPr>
        <w:t>$29.4</w:t>
      </w:r>
      <w:r>
        <w:rPr>
          <w:rFonts w:ascii="Times New Roman"/>
          <w:color w:val="0F0F0F"/>
          <w:spacing w:val="-33"/>
          <w:w w:val="110"/>
          <w:sz w:val="22"/>
        </w:rPr>
        <w:t xml:space="preserve"> </w:t>
      </w:r>
      <w:r>
        <w:rPr>
          <w:color w:val="0F0F0F"/>
          <w:w w:val="110"/>
        </w:rPr>
        <w:t>billion</w:t>
      </w:r>
      <w:r>
        <w:rPr>
          <w:color w:val="0F0F0F"/>
          <w:spacing w:val="-34"/>
          <w:w w:val="110"/>
        </w:rPr>
        <w:t xml:space="preserve"> </w:t>
      </w:r>
      <w:r>
        <w:rPr>
          <w:color w:val="0F0F0F"/>
          <w:w w:val="110"/>
        </w:rPr>
        <w:t>over</w:t>
      </w:r>
      <w:r>
        <w:rPr>
          <w:color w:val="0F0F0F"/>
          <w:spacing w:val="-33"/>
          <w:w w:val="110"/>
        </w:rPr>
        <w:t xml:space="preserve"> </w:t>
      </w:r>
      <w:r>
        <w:rPr>
          <w:color w:val="0F0F0F"/>
          <w:w w:val="110"/>
        </w:rPr>
        <w:t>ten</w:t>
      </w:r>
      <w:r>
        <w:rPr>
          <w:color w:val="0F0F0F"/>
          <w:spacing w:val="-20"/>
          <w:w w:val="110"/>
        </w:rPr>
        <w:t xml:space="preserve"> </w:t>
      </w:r>
      <w:r>
        <w:rPr>
          <w:color w:val="0F0F0F"/>
          <w:w w:val="110"/>
        </w:rPr>
        <w:t>years</w:t>
      </w:r>
      <w:r>
        <w:rPr>
          <w:color w:val="0F0F0F"/>
          <w:spacing w:val="-33"/>
          <w:w w:val="110"/>
        </w:rPr>
        <w:t xml:space="preserve"> </w:t>
      </w:r>
      <w:r>
        <w:rPr>
          <w:color w:val="0F0F0F"/>
          <w:w w:val="110"/>
        </w:rPr>
        <w:t>for</w:t>
      </w:r>
      <w:r>
        <w:rPr>
          <w:color w:val="0F0F0F"/>
          <w:spacing w:val="-15"/>
          <w:w w:val="110"/>
        </w:rPr>
        <w:t xml:space="preserve"> </w:t>
      </w:r>
      <w:r>
        <w:rPr>
          <w:color w:val="0F0F0F"/>
          <w:w w:val="110"/>
        </w:rPr>
        <w:t>the</w:t>
      </w:r>
      <w:r>
        <w:rPr>
          <w:color w:val="0F0F0F"/>
          <w:spacing w:val="-16"/>
          <w:w w:val="110"/>
        </w:rPr>
        <w:t xml:space="preserve"> </w:t>
      </w:r>
      <w:r>
        <w:rPr>
          <w:color w:val="0F0F0F"/>
          <w:w w:val="110"/>
        </w:rPr>
        <w:t>pharmaceutical</w:t>
      </w:r>
      <w:r>
        <w:rPr>
          <w:color w:val="0F0F0F"/>
          <w:spacing w:val="-36"/>
          <w:w w:val="110"/>
        </w:rPr>
        <w:t xml:space="preserve"> </w:t>
      </w:r>
      <w:r>
        <w:rPr>
          <w:color w:val="0F0F0F"/>
          <w:w w:val="110"/>
        </w:rPr>
        <w:t>industry.</w:t>
      </w:r>
    </w:p>
    <w:p w:rsidR="005A044D" w:rsidRDefault="005A044D">
      <w:pPr>
        <w:pStyle w:val="BodyText"/>
        <w:spacing w:before="6"/>
        <w:rPr>
          <w:sz w:val="24"/>
        </w:rPr>
      </w:pPr>
    </w:p>
    <w:p w:rsidR="005A044D" w:rsidRDefault="00730A71">
      <w:pPr>
        <w:ind w:left="130"/>
        <w:rPr>
          <w:b/>
          <w:sz w:val="20"/>
        </w:rPr>
      </w:pPr>
      <w:r>
        <w:rPr>
          <w:b/>
          <w:color w:val="0F0F0F"/>
          <w:w w:val="105"/>
          <w:sz w:val="20"/>
        </w:rPr>
        <w:t>Any Willing Pharmacy</w:t>
      </w:r>
    </w:p>
    <w:p w:rsidR="005A044D" w:rsidRDefault="005A044D">
      <w:pPr>
        <w:pStyle w:val="BodyText"/>
        <w:spacing w:before="1"/>
        <w:rPr>
          <w:b/>
          <w:sz w:val="31"/>
        </w:rPr>
      </w:pPr>
    </w:p>
    <w:p w:rsidR="005A044D" w:rsidRDefault="00730A71">
      <w:pPr>
        <w:pStyle w:val="BodyText"/>
        <w:spacing w:line="285" w:lineRule="auto"/>
        <w:ind w:left="115" w:right="186" w:firstLine="9"/>
      </w:pPr>
      <w:r>
        <w:rPr>
          <w:color w:val="0F0F0F"/>
          <w:w w:val="105"/>
        </w:rPr>
        <w:t xml:space="preserve">The regulatory changes CMS has proposed pertaining to the Any Willing Pharmacy provision would constrain Part D plan sponsors and their PBM partners </w:t>
      </w:r>
      <w:r>
        <w:rPr>
          <w:color w:val="262626"/>
          <w:w w:val="105"/>
        </w:rPr>
        <w:t xml:space="preserve">severely </w:t>
      </w:r>
      <w:r>
        <w:rPr>
          <w:color w:val="0F0F0F"/>
          <w:w w:val="105"/>
        </w:rPr>
        <w:t xml:space="preserve">in tailoring preferred pharmacy networks to  take into account different types of pharmacies and their situations, </w:t>
      </w:r>
      <w:r>
        <w:rPr>
          <w:color w:val="262626"/>
          <w:w w:val="105"/>
        </w:rPr>
        <w:t xml:space="preserve">such </w:t>
      </w:r>
      <w:r>
        <w:rPr>
          <w:color w:val="0F0F0F"/>
          <w:w w:val="105"/>
        </w:rPr>
        <w:t xml:space="preserve">as those located in urban and rural areas </w:t>
      </w:r>
      <w:r>
        <w:rPr>
          <w:color w:val="5D5D5D"/>
          <w:w w:val="105"/>
        </w:rPr>
        <w:t xml:space="preserve">. </w:t>
      </w:r>
      <w:r>
        <w:rPr>
          <w:color w:val="0F0F0F"/>
          <w:w w:val="105"/>
        </w:rPr>
        <w:t>It is well documented that preferred pharmacy networks promote quality and help lower prices</w:t>
      </w:r>
      <w:r>
        <w:rPr>
          <w:color w:val="0F0F0F"/>
          <w:w w:val="105"/>
        </w:rPr>
        <w:t xml:space="preserve"> for beneficiaries, and reduce inefficiency, fraud and abuse. If Part D plan sponsors and PBMs are prevented from credentialing pharmacies, they cannot put in place minimum quality</w:t>
      </w:r>
      <w:r>
        <w:rPr>
          <w:color w:val="0F0F0F"/>
          <w:spacing w:val="29"/>
          <w:w w:val="105"/>
        </w:rPr>
        <w:t xml:space="preserve"> </w:t>
      </w:r>
      <w:r>
        <w:rPr>
          <w:color w:val="0F0F0F"/>
          <w:w w:val="105"/>
        </w:rPr>
        <w:t>standards.</w:t>
      </w:r>
    </w:p>
    <w:p w:rsidR="005A044D" w:rsidRDefault="005A044D">
      <w:pPr>
        <w:spacing w:line="285" w:lineRule="auto"/>
        <w:sectPr w:rsidR="005A044D">
          <w:pgSz w:w="12240" w:h="15840"/>
          <w:pgMar w:top="1420" w:right="1300" w:bottom="1420" w:left="1360" w:header="0" w:footer="1219" w:gutter="0"/>
          <w:cols w:space="720"/>
        </w:sectPr>
      </w:pPr>
    </w:p>
    <w:p w:rsidR="005A044D" w:rsidRDefault="00730A71">
      <w:pPr>
        <w:pStyle w:val="BodyText"/>
        <w:spacing w:before="82" w:line="280" w:lineRule="auto"/>
        <w:ind w:left="186" w:right="149" w:firstLine="2"/>
      </w:pPr>
      <w:bookmarkStart w:id="0" w:name="_GoBack"/>
      <w:r>
        <w:rPr>
          <w:color w:val="0F0F0F"/>
          <w:w w:val="105"/>
        </w:rPr>
        <w:lastRenderedPageBreak/>
        <w:t>The changes proposed in the rule run counter to th</w:t>
      </w:r>
      <w:r>
        <w:rPr>
          <w:color w:val="0F0F0F"/>
          <w:w w:val="105"/>
        </w:rPr>
        <w:t xml:space="preserve">e competitive principles that have driven the success of Medicare Part </w:t>
      </w:r>
      <w:r>
        <w:rPr>
          <w:color w:val="0F0F0F"/>
          <w:spacing w:val="-14"/>
          <w:w w:val="105"/>
        </w:rPr>
        <w:t>D</w:t>
      </w:r>
      <w:r>
        <w:rPr>
          <w:color w:val="2F2F31"/>
          <w:spacing w:val="-14"/>
          <w:w w:val="105"/>
        </w:rPr>
        <w:t xml:space="preserve">,  </w:t>
      </w:r>
      <w:r>
        <w:rPr>
          <w:color w:val="0F0F0F"/>
          <w:w w:val="105"/>
        </w:rPr>
        <w:t>and threaten to underm</w:t>
      </w:r>
      <w:r>
        <w:rPr>
          <w:color w:val="2F2F31"/>
          <w:w w:val="105"/>
        </w:rPr>
        <w:t>i</w:t>
      </w:r>
      <w:r>
        <w:rPr>
          <w:color w:val="0F0F0F"/>
          <w:w w:val="105"/>
        </w:rPr>
        <w:t>ne the choice and affordability of preferred pharmacy plans, which are some of the most popular and widely chosen options among</w:t>
      </w:r>
      <w:r>
        <w:rPr>
          <w:color w:val="0F0F0F"/>
          <w:spacing w:val="-3"/>
          <w:w w:val="105"/>
        </w:rPr>
        <w:t xml:space="preserve"> </w:t>
      </w:r>
      <w:r>
        <w:rPr>
          <w:color w:val="0F0F0F"/>
          <w:w w:val="105"/>
        </w:rPr>
        <w:t>beneficiaries.</w:t>
      </w:r>
    </w:p>
    <w:p w:rsidR="005A044D" w:rsidRDefault="005A044D">
      <w:pPr>
        <w:pStyle w:val="BodyText"/>
        <w:spacing w:before="9"/>
        <w:rPr>
          <w:sz w:val="26"/>
        </w:rPr>
      </w:pPr>
    </w:p>
    <w:p w:rsidR="005A044D" w:rsidRDefault="00730A71">
      <w:pPr>
        <w:pStyle w:val="BodyText"/>
        <w:spacing w:before="1" w:line="285" w:lineRule="auto"/>
        <w:ind w:left="171" w:right="114" w:firstLine="23"/>
      </w:pPr>
      <w:r>
        <w:rPr>
          <w:color w:val="0F0F0F"/>
          <w:w w:val="105"/>
        </w:rPr>
        <w:t>As</w:t>
      </w:r>
      <w:r>
        <w:rPr>
          <w:color w:val="0F0F0F"/>
          <w:spacing w:val="-32"/>
          <w:w w:val="105"/>
        </w:rPr>
        <w:t xml:space="preserve"> </w:t>
      </w:r>
      <w:r>
        <w:rPr>
          <w:color w:val="0F0F0F"/>
          <w:w w:val="105"/>
        </w:rPr>
        <w:t>CMS</w:t>
      </w:r>
      <w:r>
        <w:rPr>
          <w:color w:val="0F0F0F"/>
          <w:spacing w:val="-36"/>
          <w:w w:val="105"/>
        </w:rPr>
        <w:t xml:space="preserve"> </w:t>
      </w:r>
      <w:r>
        <w:rPr>
          <w:color w:val="0F0F0F"/>
          <w:w w:val="105"/>
        </w:rPr>
        <w:t>evaluat</w:t>
      </w:r>
      <w:r>
        <w:rPr>
          <w:color w:val="0F0F0F"/>
          <w:w w:val="105"/>
        </w:rPr>
        <w:t>es</w:t>
      </w:r>
      <w:r>
        <w:rPr>
          <w:color w:val="0F0F0F"/>
          <w:spacing w:val="-15"/>
          <w:w w:val="105"/>
        </w:rPr>
        <w:t xml:space="preserve"> </w:t>
      </w:r>
      <w:r>
        <w:rPr>
          <w:color w:val="0F0F0F"/>
          <w:w w:val="105"/>
        </w:rPr>
        <w:t>comments</w:t>
      </w:r>
      <w:r>
        <w:rPr>
          <w:color w:val="0F0F0F"/>
          <w:spacing w:val="-19"/>
          <w:w w:val="105"/>
        </w:rPr>
        <w:t xml:space="preserve"> </w:t>
      </w:r>
      <w:r>
        <w:rPr>
          <w:color w:val="0F0F0F"/>
          <w:w w:val="105"/>
        </w:rPr>
        <w:t>on</w:t>
      </w:r>
      <w:r>
        <w:rPr>
          <w:color w:val="0F0F0F"/>
          <w:spacing w:val="-33"/>
          <w:w w:val="105"/>
        </w:rPr>
        <w:t xml:space="preserve"> </w:t>
      </w:r>
      <w:r>
        <w:rPr>
          <w:color w:val="0F0F0F"/>
          <w:w w:val="105"/>
        </w:rPr>
        <w:t>the</w:t>
      </w:r>
      <w:r>
        <w:rPr>
          <w:color w:val="0F0F0F"/>
          <w:spacing w:val="-20"/>
          <w:w w:val="105"/>
        </w:rPr>
        <w:t xml:space="preserve"> </w:t>
      </w:r>
      <w:r>
        <w:rPr>
          <w:color w:val="0F0F0F"/>
          <w:w w:val="105"/>
        </w:rPr>
        <w:t>Contract</w:t>
      </w:r>
      <w:r>
        <w:rPr>
          <w:color w:val="0F0F0F"/>
          <w:spacing w:val="-23"/>
          <w:w w:val="105"/>
        </w:rPr>
        <w:t xml:space="preserve"> </w:t>
      </w:r>
      <w:r>
        <w:rPr>
          <w:color w:val="0F0F0F"/>
          <w:w w:val="105"/>
        </w:rPr>
        <w:t>Year</w:t>
      </w:r>
      <w:r>
        <w:rPr>
          <w:color w:val="0F0F0F"/>
          <w:spacing w:val="-22"/>
          <w:w w:val="105"/>
        </w:rPr>
        <w:t xml:space="preserve"> </w:t>
      </w:r>
      <w:r>
        <w:rPr>
          <w:color w:val="0F0F0F"/>
          <w:w w:val="105"/>
        </w:rPr>
        <w:t>2019</w:t>
      </w:r>
      <w:r>
        <w:rPr>
          <w:color w:val="0F0F0F"/>
          <w:spacing w:val="-25"/>
          <w:w w:val="105"/>
        </w:rPr>
        <w:t xml:space="preserve"> </w:t>
      </w:r>
      <w:r>
        <w:rPr>
          <w:color w:val="0F0F0F"/>
          <w:w w:val="105"/>
        </w:rPr>
        <w:t>Policy</w:t>
      </w:r>
      <w:r>
        <w:rPr>
          <w:color w:val="0F0F0F"/>
          <w:spacing w:val="-27"/>
          <w:w w:val="105"/>
        </w:rPr>
        <w:t xml:space="preserve"> </w:t>
      </w:r>
      <w:r>
        <w:rPr>
          <w:color w:val="0F0F0F"/>
          <w:w w:val="105"/>
        </w:rPr>
        <w:t>and</w:t>
      </w:r>
      <w:r>
        <w:rPr>
          <w:color w:val="0F0F0F"/>
          <w:spacing w:val="-33"/>
          <w:w w:val="105"/>
        </w:rPr>
        <w:t xml:space="preserve"> </w:t>
      </w:r>
      <w:r>
        <w:rPr>
          <w:color w:val="0F0F0F"/>
          <w:w w:val="105"/>
        </w:rPr>
        <w:t>Technical</w:t>
      </w:r>
      <w:r>
        <w:rPr>
          <w:color w:val="0F0F0F"/>
          <w:spacing w:val="-16"/>
          <w:w w:val="105"/>
        </w:rPr>
        <w:t xml:space="preserve"> </w:t>
      </w:r>
      <w:r>
        <w:rPr>
          <w:color w:val="0F0F0F"/>
          <w:w w:val="105"/>
        </w:rPr>
        <w:t>Changes</w:t>
      </w:r>
      <w:r>
        <w:rPr>
          <w:color w:val="0F0F0F"/>
          <w:spacing w:val="-22"/>
          <w:w w:val="105"/>
        </w:rPr>
        <w:t xml:space="preserve"> </w:t>
      </w:r>
      <w:r>
        <w:rPr>
          <w:color w:val="0F0F0F"/>
          <w:w w:val="105"/>
        </w:rPr>
        <w:t>to</w:t>
      </w:r>
      <w:r>
        <w:rPr>
          <w:color w:val="0F0F0F"/>
          <w:spacing w:val="2"/>
          <w:w w:val="105"/>
        </w:rPr>
        <w:t xml:space="preserve"> </w:t>
      </w:r>
      <w:r>
        <w:rPr>
          <w:color w:val="0F0F0F"/>
          <w:w w:val="105"/>
        </w:rPr>
        <w:t>the</w:t>
      </w:r>
      <w:r>
        <w:rPr>
          <w:color w:val="0F0F0F"/>
          <w:spacing w:val="8"/>
          <w:w w:val="105"/>
        </w:rPr>
        <w:t xml:space="preserve"> </w:t>
      </w:r>
      <w:r>
        <w:rPr>
          <w:color w:val="0F0F0F"/>
          <w:w w:val="105"/>
        </w:rPr>
        <w:t xml:space="preserve">MA and Part D Program Proposed Rule and RFI, CAPD stands ready to work with you in making revisions to the policies contained in </w:t>
      </w:r>
      <w:r>
        <w:rPr>
          <w:color w:val="0F0F0F"/>
          <w:spacing w:val="5"/>
          <w:w w:val="105"/>
        </w:rPr>
        <w:t>th</w:t>
      </w:r>
      <w:r>
        <w:rPr>
          <w:color w:val="2F2F31"/>
          <w:spacing w:val="5"/>
          <w:w w:val="105"/>
        </w:rPr>
        <w:t>i</w:t>
      </w:r>
      <w:r>
        <w:rPr>
          <w:color w:val="0F0F0F"/>
          <w:spacing w:val="5"/>
          <w:w w:val="105"/>
        </w:rPr>
        <w:t xml:space="preserve">s </w:t>
      </w:r>
      <w:r>
        <w:rPr>
          <w:color w:val="0F0F0F"/>
          <w:w w:val="105"/>
        </w:rPr>
        <w:t xml:space="preserve">notice to ensure that the 42 million American seniors enrolled in Part D plans continue to have </w:t>
      </w:r>
      <w:r>
        <w:rPr>
          <w:color w:val="2F2F31"/>
          <w:w w:val="105"/>
        </w:rPr>
        <w:t>a</w:t>
      </w:r>
      <w:r>
        <w:rPr>
          <w:color w:val="0F0F0F"/>
          <w:w w:val="105"/>
        </w:rPr>
        <w:t xml:space="preserve">ccessto the prescr </w:t>
      </w:r>
      <w:r>
        <w:rPr>
          <w:color w:val="2F2F31"/>
          <w:w w:val="105"/>
        </w:rPr>
        <w:t>i</w:t>
      </w:r>
      <w:r>
        <w:rPr>
          <w:color w:val="0F0F0F"/>
          <w:w w:val="105"/>
        </w:rPr>
        <w:t xml:space="preserve">pt </w:t>
      </w:r>
      <w:r>
        <w:rPr>
          <w:color w:val="2F2F31"/>
          <w:w w:val="105"/>
        </w:rPr>
        <w:t>i</w:t>
      </w:r>
      <w:r>
        <w:rPr>
          <w:color w:val="0F0F0F"/>
          <w:w w:val="105"/>
        </w:rPr>
        <w:t>on drugs they need at a price they can afford, and continue to enjoy the stable premiums the program has delivered since its inception.</w:t>
      </w:r>
      <w:r>
        <w:rPr>
          <w:color w:val="0F0F0F"/>
          <w:w w:val="105"/>
        </w:rPr>
        <w:t xml:space="preserve"> Should you have any questions or need additional information, please contact me any time at </w:t>
      </w:r>
      <w:hyperlink r:id="rId8">
        <w:r>
          <w:rPr>
            <w:color w:val="0F0F0F"/>
            <w:w w:val="105"/>
          </w:rPr>
          <w:t>Meghan@affordableprescriptiondrugs.org.</w:t>
        </w:r>
      </w:hyperlink>
      <w:r>
        <w:rPr>
          <w:color w:val="0F0F0F"/>
          <w:w w:val="105"/>
        </w:rPr>
        <w:t xml:space="preserve"> Thank you for your time and consideration.</w:t>
      </w:r>
    </w:p>
    <w:p w:rsidR="005A044D" w:rsidRDefault="005A044D">
      <w:pPr>
        <w:pStyle w:val="BodyText"/>
        <w:spacing w:before="6"/>
        <w:rPr>
          <w:sz w:val="24"/>
        </w:rPr>
      </w:pPr>
    </w:p>
    <w:p w:rsidR="005A044D" w:rsidRDefault="00730A71">
      <w:pPr>
        <w:pStyle w:val="BodyText"/>
        <w:spacing w:before="1"/>
        <w:ind w:left="170"/>
      </w:pPr>
      <w:r>
        <w:rPr>
          <w:color w:val="0F0F0F"/>
        </w:rPr>
        <w:t>Sincerely,</w:t>
      </w:r>
    </w:p>
    <w:p w:rsidR="005A044D" w:rsidRDefault="00730A71">
      <w:pPr>
        <w:pStyle w:val="BodyText"/>
        <w:spacing w:before="9"/>
        <w:rPr>
          <w:sz w:val="17"/>
        </w:rPr>
      </w:pPr>
      <w:r>
        <w:rPr>
          <w:noProof/>
        </w:rPr>
        <w:drawing>
          <wp:anchor distT="0" distB="0" distL="0" distR="0" simplePos="0" relativeHeight="1096" behindDoc="0" locked="0" layoutInCell="1" allowOverlap="1">
            <wp:simplePos x="0" y="0"/>
            <wp:positionH relativeFrom="page">
              <wp:posOffset>864108</wp:posOffset>
            </wp:positionH>
            <wp:positionV relativeFrom="paragraph">
              <wp:posOffset>154667</wp:posOffset>
            </wp:positionV>
            <wp:extent cx="1952243" cy="7680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952243" cy="768096"/>
                    </a:xfrm>
                    <a:prstGeom prst="rect">
                      <a:avLst/>
                    </a:prstGeom>
                  </pic:spPr>
                </pic:pic>
              </a:graphicData>
            </a:graphic>
          </wp:anchor>
        </w:drawing>
      </w:r>
    </w:p>
    <w:p w:rsidR="005A044D" w:rsidRDefault="00730A71">
      <w:pPr>
        <w:pStyle w:val="BodyText"/>
        <w:spacing w:before="4"/>
        <w:ind w:left="170"/>
      </w:pPr>
      <w:r>
        <w:rPr>
          <w:color w:val="0F0F0F"/>
          <w:w w:val="105"/>
        </w:rPr>
        <w:t>E</w:t>
      </w:r>
      <w:r>
        <w:rPr>
          <w:color w:val="0F0F0F"/>
          <w:w w:val="105"/>
        </w:rPr>
        <w:t>xecutive Director</w:t>
      </w:r>
    </w:p>
    <w:p w:rsidR="005A044D" w:rsidRDefault="00730A71">
      <w:pPr>
        <w:pStyle w:val="BodyText"/>
        <w:spacing w:before="60"/>
        <w:ind w:left="169"/>
      </w:pPr>
      <w:r>
        <w:rPr>
          <w:color w:val="0F0F0F"/>
          <w:w w:val="105"/>
        </w:rPr>
        <w:t>Coalition for Affordable Prescription Drugs</w:t>
      </w:r>
    </w:p>
    <w:p w:rsidR="005A044D" w:rsidRDefault="00730A71">
      <w:pPr>
        <w:spacing w:before="23"/>
        <w:ind w:left="171"/>
        <w:rPr>
          <w:rFonts w:ascii="Times New Roman"/>
          <w:b/>
        </w:rPr>
      </w:pPr>
      <w:r>
        <w:rPr>
          <w:rFonts w:ascii="Times New Roman"/>
          <w:b/>
          <w:color w:val="0F0F0F"/>
          <w:w w:val="105"/>
        </w:rPr>
        <w:t>(202) 341-2060</w:t>
      </w:r>
      <w:bookmarkEnd w:id="0"/>
    </w:p>
    <w:sectPr w:rsidR="005A044D">
      <w:pgSz w:w="12240" w:h="15840"/>
      <w:pgMar w:top="1420" w:right="1380" w:bottom="1420" w:left="1260" w:header="0" w:footer="12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30A71">
      <w:r>
        <w:separator/>
      </w:r>
    </w:p>
  </w:endnote>
  <w:endnote w:type="continuationSeparator" w:id="0">
    <w:p w:rsidR="00000000" w:rsidRDefault="00730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44D" w:rsidRDefault="00730A7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11.7pt;margin-top:720.05pt;width:186.25pt;height:13.2pt;z-index:-251658752;mso-position-horizontal-relative:page;mso-position-vertical-relative:page" filled="f" stroked="f">
          <v:textbox inset="0,0,0,0">
            <w:txbxContent>
              <w:p w:rsidR="005A044D" w:rsidRDefault="00730A71">
                <w:pPr>
                  <w:spacing w:before="13"/>
                  <w:ind w:left="20"/>
                  <w:rPr>
                    <w:b/>
                    <w:sz w:val="20"/>
                  </w:rPr>
                </w:pPr>
                <w:r>
                  <w:rPr>
                    <w:b/>
                    <w:color w:val="343434"/>
                    <w:sz w:val="20"/>
                  </w:rPr>
                  <w:t>www</w:t>
                </w:r>
                <w:r>
                  <w:rPr>
                    <w:b/>
                    <w:color w:val="0F0F11"/>
                    <w:sz w:val="20"/>
                  </w:rPr>
                  <w:t>.</w:t>
                </w:r>
                <w:r>
                  <w:rPr>
                    <w:b/>
                    <w:color w:val="343434"/>
                    <w:sz w:val="20"/>
                  </w:rPr>
                  <w:t xml:space="preserve">affordablepr   </w:t>
                </w:r>
                <w:r>
                  <w:rPr>
                    <w:b/>
                    <w:color w:val="0F0F11"/>
                    <w:spacing w:val="-5"/>
                    <w:sz w:val="20"/>
                  </w:rPr>
                  <w:t>es</w:t>
                </w:r>
                <w:r>
                  <w:rPr>
                    <w:b/>
                    <w:color w:val="343434"/>
                    <w:spacing w:val="-5"/>
                    <w:sz w:val="20"/>
                  </w:rPr>
                  <w:t>criptiondrug</w:t>
                </w:r>
                <w:r>
                  <w:rPr>
                    <w:b/>
                    <w:color w:val="0F0F11"/>
                    <w:spacing w:val="-5"/>
                    <w:sz w:val="20"/>
                  </w:rPr>
                  <w:t>s.</w:t>
                </w:r>
                <w:r>
                  <w:rPr>
                    <w:b/>
                    <w:color w:val="343434"/>
                    <w:spacing w:val="-5"/>
                    <w:sz w:val="20"/>
                  </w:rPr>
                  <w:t>o</w:t>
                </w:r>
                <w:r>
                  <w:rPr>
                    <w:b/>
                    <w:color w:val="0F0F11"/>
                    <w:spacing w:val="-5"/>
                    <w:sz w:val="20"/>
                  </w:rPr>
                  <w:t>r</w:t>
                </w:r>
                <w:r>
                  <w:rPr>
                    <w:b/>
                    <w:color w:val="343434"/>
                    <w:spacing w:val="-5"/>
                    <w:sz w:val="20"/>
                  </w:rPr>
                  <w:t>g</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30A71">
      <w:r>
        <w:separator/>
      </w:r>
    </w:p>
  </w:footnote>
  <w:footnote w:type="continuationSeparator" w:id="0">
    <w:p w:rsidR="00000000" w:rsidRDefault="00730A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044D"/>
    <w:rsid w:val="005A044D"/>
    <w:rsid w:val="0073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15281E9-8AA2-4A4D-96FE-5052D10A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eghan@affordableprescriptiondrugs.org"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1029</Words>
  <Characters>5444</Characters>
  <Application>Microsoft Office Word</Application>
  <DocSecurity>0</DocSecurity>
  <Lines>106</Lines>
  <Paragraphs>27</Paragraphs>
  <ScaleCrop>false</ScaleCrop>
  <Company>CMS</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2018-06-14T21:32:00Z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2018-06-15T00:00:00Z</vt:filetime>
  </property>
</Properties>
</file>