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BF5" w:rsidRDefault="004B5BF5">
      <w:pPr>
        <w:pStyle w:val="BodyText"/>
        <w:rPr>
          <w:sz w:val="20"/>
        </w:rPr>
      </w:pPr>
      <w:bookmarkStart w:id="0" w:name="_GoBack"/>
    </w:p>
    <w:p w:rsidR="004B5BF5" w:rsidRDefault="004B5BF5">
      <w:pPr>
        <w:pStyle w:val="BodyText"/>
        <w:rPr>
          <w:sz w:val="20"/>
        </w:rPr>
      </w:pPr>
    </w:p>
    <w:p w:rsidR="004B5BF5" w:rsidRDefault="004B5BF5">
      <w:pPr>
        <w:pStyle w:val="BodyText"/>
        <w:spacing w:before="9"/>
        <w:rPr>
          <w:sz w:val="29"/>
        </w:rPr>
      </w:pPr>
    </w:p>
    <w:p w:rsidR="004B5BF5" w:rsidRDefault="004B5BF5">
      <w:pPr>
        <w:rPr>
          <w:sz w:val="29"/>
        </w:rPr>
        <w:sectPr w:rsidR="004B5BF5">
          <w:type w:val="continuous"/>
          <w:pgSz w:w="12240" w:h="15840"/>
          <w:pgMar w:top="60" w:right="0" w:bottom="0" w:left="1200" w:header="720" w:footer="720" w:gutter="0"/>
          <w:cols w:space="720"/>
        </w:sectPr>
      </w:pPr>
    </w:p>
    <w:p w:rsidR="004B5BF5" w:rsidRDefault="004B5BF5">
      <w:pPr>
        <w:pStyle w:val="BodyText"/>
        <w:rPr>
          <w:sz w:val="18"/>
        </w:rPr>
      </w:pPr>
    </w:p>
    <w:p w:rsidR="004B5BF5" w:rsidRDefault="004B5BF5">
      <w:pPr>
        <w:pStyle w:val="BodyText"/>
        <w:rPr>
          <w:sz w:val="18"/>
        </w:rPr>
      </w:pPr>
    </w:p>
    <w:p w:rsidR="004B5BF5" w:rsidRDefault="004B5BF5">
      <w:pPr>
        <w:pStyle w:val="BodyText"/>
        <w:rPr>
          <w:sz w:val="18"/>
        </w:rPr>
      </w:pPr>
    </w:p>
    <w:p w:rsidR="004B5BF5" w:rsidRDefault="004B5BF5">
      <w:pPr>
        <w:pStyle w:val="BodyText"/>
        <w:rPr>
          <w:sz w:val="18"/>
        </w:rPr>
      </w:pPr>
    </w:p>
    <w:p w:rsidR="004B5BF5" w:rsidRDefault="004B5BF5">
      <w:pPr>
        <w:pStyle w:val="BodyText"/>
        <w:rPr>
          <w:sz w:val="18"/>
        </w:rPr>
      </w:pPr>
    </w:p>
    <w:p w:rsidR="004B5BF5" w:rsidRDefault="004B5BF5">
      <w:pPr>
        <w:pStyle w:val="BodyText"/>
        <w:rPr>
          <w:sz w:val="18"/>
        </w:rPr>
      </w:pPr>
    </w:p>
    <w:p w:rsidR="004B5BF5" w:rsidRDefault="004B5BF5">
      <w:pPr>
        <w:pStyle w:val="BodyText"/>
        <w:spacing w:before="7"/>
        <w:rPr>
          <w:sz w:val="16"/>
        </w:rPr>
      </w:pPr>
    </w:p>
    <w:p w:rsidR="004B5BF5" w:rsidRDefault="00586C9A">
      <w:pPr>
        <w:spacing w:line="172" w:lineRule="exact"/>
        <w:ind w:left="414" w:right="93" w:firstLine="4"/>
        <w:rPr>
          <w:rFonts w:ascii="Arial"/>
          <w:sz w:val="16"/>
        </w:rPr>
      </w:pPr>
      <w:r>
        <w:rPr>
          <w:noProof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886967</wp:posOffset>
            </wp:positionH>
            <wp:positionV relativeFrom="paragraph">
              <wp:posOffset>-1009903</wp:posOffset>
            </wp:positionV>
            <wp:extent cx="1440180" cy="92811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928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233159"/>
          <w:w w:val="85"/>
          <w:sz w:val="16"/>
        </w:rPr>
        <w:t>C.l.</w:t>
      </w:r>
      <w:r>
        <w:rPr>
          <w:rFonts w:ascii="Arial"/>
          <w:color w:val="6282AA"/>
          <w:w w:val="85"/>
          <w:sz w:val="16"/>
        </w:rPr>
        <w:t xml:space="preserve">' </w:t>
      </w:r>
      <w:r>
        <w:rPr>
          <w:rFonts w:ascii="Arial"/>
          <w:color w:val="233159"/>
          <w:w w:val="85"/>
          <w:sz w:val="16"/>
        </w:rPr>
        <w:t>BUTC</w:t>
      </w:r>
      <w:r>
        <w:rPr>
          <w:rFonts w:ascii="Arial"/>
          <w:color w:val="6282AA"/>
          <w:w w:val="85"/>
          <w:sz w:val="16"/>
        </w:rPr>
        <w:t>"</w:t>
      </w:r>
      <w:r>
        <w:rPr>
          <w:rFonts w:ascii="Arial"/>
          <w:color w:val="233159"/>
          <w:w w:val="85"/>
          <w:sz w:val="16"/>
        </w:rPr>
        <w:t xml:space="preserve">HOTTER </w:t>
      </w:r>
      <w:r>
        <w:rPr>
          <w:rFonts w:ascii="Arial"/>
          <w:color w:val="242426"/>
          <w:w w:val="85"/>
          <w:sz w:val="16"/>
        </w:rPr>
        <w:t xml:space="preserve">- </w:t>
      </w:r>
      <w:r>
        <w:rPr>
          <w:rFonts w:ascii="Arial"/>
          <w:color w:val="233159"/>
          <w:w w:val="85"/>
          <w:sz w:val="16"/>
        </w:rPr>
        <w:t xml:space="preserve">Governor </w:t>
      </w:r>
      <w:r>
        <w:rPr>
          <w:rFonts w:ascii="Arial"/>
          <w:color w:val="233159"/>
          <w:w w:val="80"/>
          <w:sz w:val="16"/>
        </w:rPr>
        <w:t>RUSSELL S</w:t>
      </w:r>
      <w:r>
        <w:rPr>
          <w:rFonts w:ascii="Arial"/>
          <w:color w:val="545766"/>
          <w:w w:val="80"/>
          <w:sz w:val="16"/>
        </w:rPr>
        <w:t xml:space="preserve">. </w:t>
      </w:r>
      <w:r>
        <w:rPr>
          <w:rFonts w:ascii="Arial"/>
          <w:color w:val="233159"/>
          <w:w w:val="80"/>
          <w:sz w:val="16"/>
        </w:rPr>
        <w:t>BARRON - Director</w:t>
      </w:r>
    </w:p>
    <w:p w:rsidR="004B5BF5" w:rsidRDefault="004B5BF5">
      <w:pPr>
        <w:pStyle w:val="BodyText"/>
        <w:rPr>
          <w:rFonts w:ascii="Arial"/>
          <w:sz w:val="18"/>
        </w:rPr>
      </w:pPr>
    </w:p>
    <w:p w:rsidR="004B5BF5" w:rsidRDefault="004B5BF5">
      <w:pPr>
        <w:pStyle w:val="BodyText"/>
        <w:rPr>
          <w:rFonts w:ascii="Arial"/>
          <w:sz w:val="18"/>
        </w:rPr>
      </w:pPr>
    </w:p>
    <w:p w:rsidR="004B5BF5" w:rsidRDefault="004B5BF5">
      <w:pPr>
        <w:pStyle w:val="BodyText"/>
        <w:spacing w:before="3"/>
        <w:rPr>
          <w:rFonts w:ascii="Arial"/>
          <w:sz w:val="24"/>
        </w:rPr>
      </w:pPr>
    </w:p>
    <w:p w:rsidR="004B5BF5" w:rsidRDefault="00586C9A">
      <w:pPr>
        <w:pStyle w:val="BodyText"/>
        <w:ind w:left="206"/>
      </w:pPr>
      <w:r>
        <w:rPr>
          <w:color w:val="242426"/>
          <w:w w:val="105"/>
        </w:rPr>
        <w:t xml:space="preserve">January 16, </w:t>
      </w:r>
      <w:r>
        <w:rPr>
          <w:color w:val="363638"/>
          <w:w w:val="105"/>
        </w:rPr>
        <w:t>2018</w:t>
      </w:r>
    </w:p>
    <w:p w:rsidR="004B5BF5" w:rsidRDefault="00586C9A">
      <w:pPr>
        <w:tabs>
          <w:tab w:val="left" w:pos="638"/>
          <w:tab w:val="left" w:pos="1404"/>
          <w:tab w:val="left" w:pos="2033"/>
          <w:tab w:val="left" w:pos="6040"/>
        </w:tabs>
        <w:spacing w:before="87"/>
        <w:ind w:right="1478"/>
        <w:jc w:val="right"/>
        <w:rPr>
          <w:rFonts w:ascii="Arial"/>
          <w:b/>
          <w:sz w:val="31"/>
        </w:rPr>
      </w:pPr>
      <w:r>
        <w:br w:type="column"/>
      </w:r>
      <w:r>
        <w:rPr>
          <w:rFonts w:ascii="Arial"/>
          <w:b/>
          <w:color w:val="0A1A44"/>
          <w:w w:val="120"/>
          <w:position w:val="1"/>
          <w:sz w:val="29"/>
        </w:rPr>
        <w:t>ID</w:t>
      </w:r>
      <w:r>
        <w:rPr>
          <w:rFonts w:ascii="Arial"/>
          <w:b/>
          <w:color w:val="0A1A44"/>
          <w:w w:val="120"/>
          <w:position w:val="1"/>
          <w:sz w:val="29"/>
        </w:rPr>
        <w:tab/>
        <w:t>AH</w:t>
      </w:r>
      <w:r>
        <w:rPr>
          <w:rFonts w:ascii="Arial"/>
          <w:b/>
          <w:color w:val="0A1A44"/>
          <w:w w:val="120"/>
          <w:position w:val="1"/>
          <w:sz w:val="29"/>
        </w:rPr>
        <w:tab/>
        <w:t>0</w:t>
      </w:r>
      <w:r>
        <w:rPr>
          <w:rFonts w:ascii="Arial"/>
          <w:b/>
          <w:color w:val="0A1A44"/>
          <w:w w:val="120"/>
          <w:position w:val="1"/>
          <w:sz w:val="29"/>
        </w:rPr>
        <w:tab/>
      </w:r>
      <w:r>
        <w:rPr>
          <w:rFonts w:ascii="Arial"/>
          <w:b/>
          <w:color w:val="0A1A44"/>
          <w:w w:val="145"/>
          <w:position w:val="1"/>
          <w:sz w:val="32"/>
        </w:rPr>
        <w:t>DEPARTMENT</w:t>
      </w:r>
      <w:r>
        <w:rPr>
          <w:rFonts w:ascii="Arial"/>
          <w:b/>
          <w:color w:val="0A1A44"/>
          <w:w w:val="145"/>
          <w:position w:val="1"/>
          <w:sz w:val="32"/>
        </w:rPr>
        <w:tab/>
      </w:r>
      <w:r>
        <w:rPr>
          <w:rFonts w:ascii="Arial"/>
          <w:b/>
          <w:color w:val="0A1A44"/>
          <w:w w:val="145"/>
          <w:sz w:val="31"/>
        </w:rPr>
        <w:t>0</w:t>
      </w:r>
      <w:r>
        <w:rPr>
          <w:rFonts w:ascii="Arial"/>
          <w:b/>
          <w:color w:val="0A1A44"/>
          <w:spacing w:val="-55"/>
          <w:w w:val="145"/>
          <w:sz w:val="31"/>
        </w:rPr>
        <w:t xml:space="preserve"> </w:t>
      </w:r>
      <w:r>
        <w:rPr>
          <w:rFonts w:ascii="Arial"/>
          <w:b/>
          <w:color w:val="0A1A44"/>
          <w:w w:val="120"/>
          <w:sz w:val="31"/>
        </w:rPr>
        <w:t>F</w:t>
      </w:r>
    </w:p>
    <w:p w:rsidR="004B5BF5" w:rsidRDefault="004B5BF5">
      <w:pPr>
        <w:pStyle w:val="BodyText"/>
        <w:spacing w:before="1"/>
        <w:rPr>
          <w:rFonts w:ascii="Arial"/>
          <w:b/>
          <w:sz w:val="6"/>
        </w:rPr>
      </w:pPr>
    </w:p>
    <w:p w:rsidR="004B5BF5" w:rsidRDefault="00586C9A">
      <w:pPr>
        <w:pStyle w:val="BodyText"/>
        <w:spacing w:line="22" w:lineRule="exact"/>
        <w:ind w:left="243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27" style="width:331.6pt;height:1.1pt;mso-position-horizontal-relative:char;mso-position-vertical-relative:line" coordsize="6632,22">
            <v:line id="_x0000_s1028" style="position:absolute" from="11,11" to="6621,11" strokecolor="#233b60" strokeweight="1.08pt"/>
            <w10:wrap type="none"/>
            <w10:anchorlock/>
          </v:group>
        </w:pict>
      </w:r>
    </w:p>
    <w:p w:rsidR="004B5BF5" w:rsidRDefault="00586C9A">
      <w:pPr>
        <w:tabs>
          <w:tab w:val="left" w:pos="3037"/>
        </w:tabs>
        <w:ind w:right="1510"/>
        <w:jc w:val="right"/>
        <w:rPr>
          <w:b/>
          <w:sz w:val="70"/>
        </w:rPr>
      </w:pPr>
      <w:r>
        <w:rPr>
          <w:b/>
          <w:color w:val="0A1A44"/>
          <w:w w:val="95"/>
          <w:sz w:val="70"/>
        </w:rPr>
        <w:t>HEALTH</w:t>
      </w:r>
      <w:r>
        <w:rPr>
          <w:b/>
          <w:color w:val="0A1A44"/>
          <w:w w:val="95"/>
          <w:sz w:val="70"/>
        </w:rPr>
        <w:tab/>
      </w:r>
      <w:r>
        <w:rPr>
          <w:b/>
          <w:color w:val="0A1A44"/>
          <w:w w:val="90"/>
          <w:sz w:val="40"/>
        </w:rPr>
        <w:t>&amp;</w:t>
      </w:r>
      <w:r>
        <w:rPr>
          <w:b/>
          <w:color w:val="0A1A44"/>
          <w:spacing w:val="41"/>
          <w:w w:val="90"/>
          <w:sz w:val="40"/>
        </w:rPr>
        <w:t xml:space="preserve"> </w:t>
      </w:r>
      <w:r>
        <w:rPr>
          <w:b/>
          <w:color w:val="0A1A44"/>
          <w:w w:val="90"/>
          <w:sz w:val="70"/>
        </w:rPr>
        <w:t>WELFARE</w:t>
      </w:r>
    </w:p>
    <w:p w:rsidR="004B5BF5" w:rsidRDefault="00586C9A">
      <w:pPr>
        <w:spacing w:before="92" w:line="172" w:lineRule="exact"/>
        <w:ind w:left="5419" w:right="1481" w:hanging="346"/>
        <w:jc w:val="right"/>
        <w:rPr>
          <w:rFonts w:ascii="Arial"/>
          <w:sz w:val="16"/>
        </w:rPr>
      </w:pPr>
      <w:r>
        <w:rPr>
          <w:rFonts w:ascii="Arial"/>
          <w:color w:val="233159"/>
          <w:w w:val="80"/>
          <w:sz w:val="16"/>
        </w:rPr>
        <w:t>MA</w:t>
      </w:r>
      <w:r>
        <w:rPr>
          <w:rFonts w:ascii="Arial"/>
          <w:color w:val="0A1A44"/>
          <w:w w:val="80"/>
          <w:sz w:val="16"/>
        </w:rPr>
        <w:t xml:space="preserve">TT </w:t>
      </w:r>
      <w:r>
        <w:rPr>
          <w:rFonts w:ascii="Arial"/>
          <w:color w:val="233159"/>
          <w:w w:val="80"/>
          <w:sz w:val="16"/>
        </w:rPr>
        <w:t xml:space="preserve">WIMMER </w:t>
      </w:r>
      <w:r>
        <w:rPr>
          <w:rFonts w:ascii="Arial"/>
          <w:color w:val="242426"/>
          <w:w w:val="80"/>
          <w:sz w:val="16"/>
        </w:rPr>
        <w:t xml:space="preserve">- </w:t>
      </w:r>
      <w:r>
        <w:rPr>
          <w:rFonts w:ascii="Arial"/>
          <w:color w:val="233159"/>
          <w:w w:val="80"/>
          <w:sz w:val="16"/>
        </w:rPr>
        <w:t>Administrator</w:t>
      </w:r>
      <w:r>
        <w:rPr>
          <w:rFonts w:ascii="Arial"/>
          <w:color w:val="233159"/>
          <w:w w:val="76"/>
          <w:sz w:val="16"/>
        </w:rPr>
        <w:t xml:space="preserve"> </w:t>
      </w:r>
      <w:r>
        <w:rPr>
          <w:rFonts w:ascii="Arial"/>
          <w:color w:val="233159"/>
          <w:w w:val="75"/>
          <w:sz w:val="16"/>
        </w:rPr>
        <w:t>DIVISION OF MEDICAID</w:t>
      </w:r>
    </w:p>
    <w:p w:rsidR="004B5BF5" w:rsidRDefault="00586C9A">
      <w:pPr>
        <w:spacing w:line="172" w:lineRule="exact"/>
        <w:ind w:left="5440" w:right="1470" w:firstLine="143"/>
        <w:jc w:val="right"/>
        <w:rPr>
          <w:rFonts w:ascii="Arial"/>
          <w:sz w:val="16"/>
        </w:rPr>
      </w:pPr>
      <w:r>
        <w:rPr>
          <w:rFonts w:ascii="Arial"/>
          <w:color w:val="0A1A44"/>
          <w:w w:val="80"/>
          <w:sz w:val="16"/>
        </w:rPr>
        <w:t xml:space="preserve">Post </w:t>
      </w:r>
      <w:r>
        <w:rPr>
          <w:rFonts w:ascii="Arial"/>
          <w:color w:val="233159"/>
          <w:w w:val="80"/>
          <w:sz w:val="16"/>
        </w:rPr>
        <w:t>Office Box 83720</w:t>
      </w:r>
      <w:r>
        <w:rPr>
          <w:rFonts w:ascii="Arial"/>
          <w:color w:val="233159"/>
          <w:w w:val="79"/>
          <w:sz w:val="16"/>
        </w:rPr>
        <w:t xml:space="preserve"> </w:t>
      </w:r>
      <w:r>
        <w:rPr>
          <w:rFonts w:ascii="Arial"/>
          <w:color w:val="0A1A44"/>
          <w:w w:val="80"/>
          <w:sz w:val="16"/>
        </w:rPr>
        <w:t>Boise</w:t>
      </w:r>
      <w:r>
        <w:rPr>
          <w:rFonts w:ascii="Arial"/>
          <w:color w:val="42547B"/>
          <w:w w:val="80"/>
          <w:sz w:val="16"/>
        </w:rPr>
        <w:t xml:space="preserve">, </w:t>
      </w:r>
      <w:r>
        <w:rPr>
          <w:rFonts w:ascii="Arial"/>
          <w:color w:val="0A1A44"/>
          <w:w w:val="80"/>
          <w:sz w:val="16"/>
        </w:rPr>
        <w:t xml:space="preserve">Idaho </w:t>
      </w:r>
      <w:r>
        <w:rPr>
          <w:rFonts w:ascii="Arial"/>
          <w:color w:val="233159"/>
          <w:w w:val="80"/>
          <w:sz w:val="16"/>
        </w:rPr>
        <w:t>83720-0009</w:t>
      </w:r>
    </w:p>
    <w:p w:rsidR="004B5BF5" w:rsidRDefault="00586C9A">
      <w:pPr>
        <w:spacing w:line="162" w:lineRule="exact"/>
        <w:ind w:right="1485"/>
        <w:jc w:val="right"/>
        <w:rPr>
          <w:rFonts w:ascii="Arial"/>
          <w:sz w:val="16"/>
        </w:rPr>
      </w:pPr>
      <w:r>
        <w:rPr>
          <w:rFonts w:ascii="Arial"/>
          <w:color w:val="0A1A44"/>
          <w:w w:val="87"/>
          <w:sz w:val="16"/>
        </w:rPr>
        <w:t>PHON</w:t>
      </w:r>
      <w:r>
        <w:rPr>
          <w:rFonts w:ascii="Arial"/>
          <w:color w:val="0A1A44"/>
          <w:spacing w:val="-71"/>
          <w:w w:val="87"/>
          <w:sz w:val="16"/>
        </w:rPr>
        <w:t>E</w:t>
      </w:r>
      <w:r>
        <w:rPr>
          <w:rFonts w:ascii="Arial"/>
          <w:color w:val="545766"/>
          <w:w w:val="90"/>
          <w:sz w:val="16"/>
        </w:rPr>
        <w:t>:</w:t>
      </w:r>
      <w:r>
        <w:rPr>
          <w:rFonts w:ascii="Arial"/>
          <w:color w:val="545766"/>
          <w:spacing w:val="-9"/>
          <w:sz w:val="16"/>
        </w:rPr>
        <w:t xml:space="preserve"> </w:t>
      </w:r>
      <w:r>
        <w:rPr>
          <w:rFonts w:ascii="Arial"/>
          <w:color w:val="233159"/>
          <w:w w:val="77"/>
          <w:sz w:val="16"/>
        </w:rPr>
        <w:t>(208)</w:t>
      </w:r>
      <w:r>
        <w:rPr>
          <w:rFonts w:ascii="Arial"/>
          <w:color w:val="233159"/>
          <w:spacing w:val="-16"/>
          <w:sz w:val="16"/>
        </w:rPr>
        <w:t xml:space="preserve"> </w:t>
      </w:r>
      <w:r>
        <w:rPr>
          <w:rFonts w:ascii="Arial"/>
          <w:color w:val="233159"/>
          <w:w w:val="76"/>
          <w:sz w:val="16"/>
        </w:rPr>
        <w:t>334-5747</w:t>
      </w:r>
    </w:p>
    <w:p w:rsidR="004B5BF5" w:rsidRDefault="00586C9A">
      <w:pPr>
        <w:spacing w:line="186" w:lineRule="exact"/>
        <w:ind w:right="1479"/>
        <w:jc w:val="right"/>
        <w:rPr>
          <w:rFonts w:ascii="Arial"/>
          <w:sz w:val="16"/>
        </w:rPr>
      </w:pPr>
      <w:r>
        <w:rPr>
          <w:b/>
          <w:color w:val="0A1A44"/>
          <w:w w:val="80"/>
          <w:sz w:val="17"/>
        </w:rPr>
        <w:t>FAX</w:t>
      </w:r>
      <w:r>
        <w:rPr>
          <w:b/>
          <w:color w:val="545766"/>
          <w:w w:val="80"/>
          <w:sz w:val="17"/>
        </w:rPr>
        <w:t xml:space="preserve">: </w:t>
      </w:r>
      <w:r>
        <w:rPr>
          <w:rFonts w:ascii="Arial"/>
          <w:color w:val="233159"/>
          <w:w w:val="80"/>
          <w:sz w:val="16"/>
        </w:rPr>
        <w:t>(208) 364-1811</w:t>
      </w:r>
    </w:p>
    <w:p w:rsidR="004B5BF5" w:rsidRDefault="004B5BF5">
      <w:pPr>
        <w:spacing w:line="186" w:lineRule="exact"/>
        <w:jc w:val="right"/>
        <w:rPr>
          <w:rFonts w:ascii="Arial"/>
          <w:sz w:val="16"/>
        </w:rPr>
        <w:sectPr w:rsidR="004B5BF5">
          <w:type w:val="continuous"/>
          <w:pgSz w:w="12240" w:h="15840"/>
          <w:pgMar w:top="60" w:right="0" w:bottom="0" w:left="1200" w:header="720" w:footer="720" w:gutter="0"/>
          <w:cols w:num="2" w:space="720" w:equalWidth="0">
            <w:col w:w="2465" w:space="213"/>
            <w:col w:w="8362"/>
          </w:cols>
        </w:sectPr>
      </w:pPr>
    </w:p>
    <w:p w:rsidR="004B5BF5" w:rsidRDefault="00586C9A">
      <w:pPr>
        <w:pStyle w:val="BodyText"/>
        <w:spacing w:before="3"/>
        <w:rPr>
          <w:rFonts w:ascii="Arial"/>
          <w:sz w:val="17"/>
        </w:rPr>
      </w:pPr>
      <w:r>
        <w:pict>
          <v:line id="_x0000_s1026" style="position:absolute;z-index:1072;mso-position-horizontal-relative:page;mso-position-vertical-relative:page" from="610.4pt,791.3pt" to="610.4pt,3.25pt" strokecolor="#c8cccc" strokeweight="1.08pt">
            <w10:wrap anchorx="page" anchory="page"/>
          </v:line>
        </w:pict>
      </w:r>
    </w:p>
    <w:p w:rsidR="004B5BF5" w:rsidRDefault="00586C9A">
      <w:pPr>
        <w:pStyle w:val="BodyText"/>
        <w:spacing w:before="91" w:line="247" w:lineRule="auto"/>
        <w:ind w:left="192" w:right="5724" w:firstLine="9"/>
      </w:pPr>
      <w:r>
        <w:rPr>
          <w:color w:val="242426"/>
          <w:w w:val="105"/>
        </w:rPr>
        <w:t>Centers for Medicare and Medicaid Services Department of Health and Human Services Attention: CMS-4182-P</w:t>
      </w:r>
    </w:p>
    <w:p w:rsidR="004B5BF5" w:rsidRDefault="00586C9A">
      <w:pPr>
        <w:pStyle w:val="BodyText"/>
        <w:spacing w:before="8"/>
        <w:ind w:left="193"/>
      </w:pPr>
      <w:r>
        <w:rPr>
          <w:color w:val="242426"/>
          <w:w w:val="105"/>
        </w:rPr>
        <w:t>P.O. Box 8010</w:t>
      </w:r>
    </w:p>
    <w:p w:rsidR="004B5BF5" w:rsidRDefault="00586C9A">
      <w:pPr>
        <w:pStyle w:val="BodyText"/>
        <w:spacing w:before="8"/>
        <w:ind w:left="192"/>
      </w:pPr>
      <w:r>
        <w:rPr>
          <w:color w:val="242426"/>
          <w:w w:val="105"/>
        </w:rPr>
        <w:t>Baltimore, Maryland 21244-8010</w:t>
      </w:r>
    </w:p>
    <w:p w:rsidR="004B5BF5" w:rsidRDefault="004B5BF5">
      <w:pPr>
        <w:pStyle w:val="BodyText"/>
        <w:spacing w:before="2"/>
        <w:rPr>
          <w:sz w:val="25"/>
        </w:rPr>
      </w:pPr>
    </w:p>
    <w:p w:rsidR="004B5BF5" w:rsidRDefault="00586C9A">
      <w:pPr>
        <w:pStyle w:val="BodyText"/>
        <w:ind w:left="192"/>
      </w:pPr>
      <w:r>
        <w:rPr>
          <w:color w:val="242426"/>
          <w:w w:val="105"/>
        </w:rPr>
        <w:t>Dear Centers for Medicare and Medicaid Services,</w:t>
      </w:r>
    </w:p>
    <w:p w:rsidR="004B5BF5" w:rsidRDefault="004B5BF5">
      <w:pPr>
        <w:pStyle w:val="BodyText"/>
        <w:spacing w:before="2"/>
        <w:rPr>
          <w:sz w:val="25"/>
        </w:rPr>
      </w:pPr>
    </w:p>
    <w:p w:rsidR="004B5BF5" w:rsidRDefault="00586C9A">
      <w:pPr>
        <w:spacing w:line="249" w:lineRule="auto"/>
        <w:ind w:left="187" w:right="1544" w:firstLine="2"/>
        <w:rPr>
          <w:sz w:val="23"/>
        </w:rPr>
      </w:pPr>
      <w:r>
        <w:rPr>
          <w:color w:val="242426"/>
          <w:w w:val="105"/>
          <w:sz w:val="23"/>
        </w:rPr>
        <w:t xml:space="preserve">Thank you for the opportunity to comment on </w:t>
      </w:r>
      <w:r>
        <w:rPr>
          <w:b/>
          <w:color w:val="242426"/>
          <w:w w:val="105"/>
          <w:sz w:val="23"/>
        </w:rPr>
        <w:t xml:space="preserve">Contract Year 2019 Policy and Technical Changes to the Medicare Program (CMS-4182-P). </w:t>
      </w:r>
      <w:r>
        <w:rPr>
          <w:color w:val="242426"/>
          <w:w w:val="105"/>
          <w:sz w:val="23"/>
        </w:rPr>
        <w:t xml:space="preserve">Idaho has experienced firsthand the benefits of integrated programs for dual eligible beneficiaries and commends the </w:t>
      </w:r>
      <w:r>
        <w:rPr>
          <w:color w:val="363638"/>
          <w:w w:val="105"/>
          <w:sz w:val="23"/>
        </w:rPr>
        <w:t xml:space="preserve">steps </w:t>
      </w:r>
      <w:r>
        <w:rPr>
          <w:color w:val="242426"/>
          <w:w w:val="105"/>
          <w:sz w:val="23"/>
        </w:rPr>
        <w:t>CMS has taken to encourage more efficient servi</w:t>
      </w:r>
      <w:r>
        <w:rPr>
          <w:color w:val="242426"/>
          <w:w w:val="105"/>
          <w:sz w:val="23"/>
        </w:rPr>
        <w:t>ce delivery systems for this population.</w:t>
      </w:r>
    </w:p>
    <w:p w:rsidR="004B5BF5" w:rsidRDefault="004B5BF5">
      <w:pPr>
        <w:pStyle w:val="BodyText"/>
        <w:spacing w:before="7"/>
      </w:pPr>
    </w:p>
    <w:p w:rsidR="004B5BF5" w:rsidRDefault="00586C9A">
      <w:pPr>
        <w:pStyle w:val="BodyText"/>
        <w:spacing w:line="252" w:lineRule="auto"/>
        <w:ind w:left="178" w:right="1607" w:hanging="2"/>
      </w:pPr>
      <w:r>
        <w:rPr>
          <w:color w:val="242426"/>
          <w:w w:val="105"/>
        </w:rPr>
        <w:t xml:space="preserve">Idaho Medicaid offers a voluntary, opt-in integrated duals program in partnership with Blue </w:t>
      </w:r>
      <w:r>
        <w:rPr>
          <w:color w:val="363638"/>
          <w:w w:val="105"/>
        </w:rPr>
        <w:t xml:space="preserve">Cross </w:t>
      </w:r>
      <w:r>
        <w:rPr>
          <w:color w:val="242426"/>
          <w:w w:val="105"/>
        </w:rPr>
        <w:t>ofldaho Care Plus, Inc. (BCI-ICP), and Molina Healthcare of Utah, currently approved to be administered as Fully Int</w:t>
      </w:r>
      <w:r>
        <w:rPr>
          <w:color w:val="242426"/>
          <w:w w:val="105"/>
        </w:rPr>
        <w:t xml:space="preserve">egrated Dual </w:t>
      </w:r>
      <w:r>
        <w:rPr>
          <w:color w:val="363638"/>
          <w:w w:val="105"/>
        </w:rPr>
        <w:t xml:space="preserve">Eligible </w:t>
      </w:r>
      <w:r>
        <w:rPr>
          <w:color w:val="242426"/>
          <w:w w:val="105"/>
        </w:rPr>
        <w:t xml:space="preserve">Special Needs Plans (FIDE SNPs). Idaho suppo1is the recommendation of the SNP Alliance that </w:t>
      </w:r>
      <w:r>
        <w:rPr>
          <w:color w:val="363638"/>
          <w:w w:val="105"/>
        </w:rPr>
        <w:t xml:space="preserve">"CMS </w:t>
      </w:r>
      <w:r>
        <w:rPr>
          <w:color w:val="242426"/>
          <w:w w:val="105"/>
        </w:rPr>
        <w:t xml:space="preserve">expand this provision to allow passive emollment into a D-SNP offered by the </w:t>
      </w:r>
      <w:r>
        <w:rPr>
          <w:color w:val="363638"/>
          <w:w w:val="105"/>
        </w:rPr>
        <w:t xml:space="preserve">same </w:t>
      </w:r>
      <w:r>
        <w:rPr>
          <w:color w:val="242426"/>
          <w:w w:val="105"/>
        </w:rPr>
        <w:t>parent organi</w:t>
      </w:r>
      <w:r>
        <w:rPr>
          <w:color w:val="464646"/>
          <w:w w:val="105"/>
        </w:rPr>
        <w:t>z</w:t>
      </w:r>
      <w:r>
        <w:rPr>
          <w:color w:val="242426"/>
          <w:w w:val="105"/>
        </w:rPr>
        <w:t>ation as their existing Medicaid plan, wh</w:t>
      </w:r>
      <w:r>
        <w:rPr>
          <w:color w:val="242426"/>
          <w:w w:val="105"/>
        </w:rPr>
        <w:t xml:space="preserve">en a </w:t>
      </w:r>
      <w:r>
        <w:rPr>
          <w:color w:val="363638"/>
          <w:w w:val="105"/>
        </w:rPr>
        <w:t xml:space="preserve">state </w:t>
      </w:r>
      <w:r>
        <w:rPr>
          <w:color w:val="242426"/>
          <w:w w:val="105"/>
        </w:rPr>
        <w:t xml:space="preserve">Medicaid agency is passively </w:t>
      </w:r>
      <w:r>
        <w:rPr>
          <w:color w:val="363638"/>
          <w:w w:val="105"/>
        </w:rPr>
        <w:t xml:space="preserve">emolling </w:t>
      </w:r>
      <w:r>
        <w:rPr>
          <w:color w:val="242426"/>
          <w:w w:val="105"/>
        </w:rPr>
        <w:t xml:space="preserve">members into a mandatory Medicaid LTSS plan, </w:t>
      </w:r>
      <w:r>
        <w:rPr>
          <w:color w:val="363638"/>
          <w:w w:val="105"/>
        </w:rPr>
        <w:t xml:space="preserve">allowing </w:t>
      </w:r>
      <w:r>
        <w:rPr>
          <w:color w:val="242426"/>
          <w:w w:val="105"/>
        </w:rPr>
        <w:t xml:space="preserve">for both an opt </w:t>
      </w:r>
      <w:r>
        <w:rPr>
          <w:color w:val="363638"/>
          <w:w w:val="105"/>
        </w:rPr>
        <w:t xml:space="preserve">out </w:t>
      </w:r>
      <w:r>
        <w:rPr>
          <w:color w:val="242426"/>
          <w:w w:val="105"/>
        </w:rPr>
        <w:t xml:space="preserve">process </w:t>
      </w:r>
      <w:r>
        <w:rPr>
          <w:color w:val="363638"/>
          <w:w w:val="105"/>
        </w:rPr>
        <w:t xml:space="preserve">and </w:t>
      </w:r>
      <w:r>
        <w:rPr>
          <w:color w:val="242426"/>
          <w:w w:val="105"/>
        </w:rPr>
        <w:t xml:space="preserve">a </w:t>
      </w:r>
      <w:r>
        <w:rPr>
          <w:color w:val="363638"/>
          <w:w w:val="105"/>
        </w:rPr>
        <w:t xml:space="preserve">special </w:t>
      </w:r>
      <w:r>
        <w:rPr>
          <w:color w:val="242426"/>
          <w:w w:val="105"/>
        </w:rPr>
        <w:t>election period as proposed here, consistent with most Medicaid procedures."</w:t>
      </w:r>
    </w:p>
    <w:p w:rsidR="004B5BF5" w:rsidRDefault="004B5BF5">
      <w:pPr>
        <w:pStyle w:val="BodyText"/>
        <w:rPr>
          <w:sz w:val="24"/>
        </w:rPr>
      </w:pPr>
    </w:p>
    <w:p w:rsidR="004B5BF5" w:rsidRDefault="00586C9A">
      <w:pPr>
        <w:pStyle w:val="BodyText"/>
        <w:spacing w:line="252" w:lineRule="auto"/>
        <w:ind w:left="173" w:right="1518" w:firstLine="3"/>
      </w:pPr>
      <w:r>
        <w:rPr>
          <w:color w:val="242426"/>
          <w:w w:val="105"/>
        </w:rPr>
        <w:t>Idaho ftniher recommends that CMS</w:t>
      </w:r>
      <w:r>
        <w:rPr>
          <w:color w:val="242426"/>
          <w:w w:val="105"/>
        </w:rPr>
        <w:t xml:space="preserve"> consider expanding flexibility to passively emoll members from other </w:t>
      </w:r>
      <w:r>
        <w:rPr>
          <w:color w:val="363638"/>
          <w:w w:val="105"/>
        </w:rPr>
        <w:t xml:space="preserve">service </w:t>
      </w:r>
      <w:r>
        <w:rPr>
          <w:color w:val="242426"/>
          <w:w w:val="105"/>
        </w:rPr>
        <w:t xml:space="preserve">delivery </w:t>
      </w:r>
      <w:r>
        <w:rPr>
          <w:color w:val="363638"/>
          <w:w w:val="105"/>
        </w:rPr>
        <w:t xml:space="preserve">structures </w:t>
      </w:r>
      <w:r>
        <w:rPr>
          <w:color w:val="242426"/>
          <w:w w:val="105"/>
        </w:rPr>
        <w:t xml:space="preserve">into a DSNP while having appropriate protections in place for continuity of care and beneficiary choice. Permitting passive emollment of beneficiaries into </w:t>
      </w:r>
      <w:r>
        <w:rPr>
          <w:color w:val="363638"/>
          <w:w w:val="105"/>
        </w:rPr>
        <w:t xml:space="preserve">a </w:t>
      </w:r>
      <w:r>
        <w:rPr>
          <w:color w:val="242426"/>
          <w:w w:val="105"/>
        </w:rPr>
        <w:t>DSNP from a fee</w:t>
      </w:r>
      <w:r>
        <w:rPr>
          <w:color w:val="0A080A"/>
          <w:w w:val="105"/>
        </w:rPr>
        <w:t>-</w:t>
      </w:r>
      <w:r>
        <w:rPr>
          <w:color w:val="242426"/>
          <w:w w:val="105"/>
        </w:rPr>
        <w:t xml:space="preserve">for-serviceor </w:t>
      </w:r>
      <w:r>
        <w:rPr>
          <w:color w:val="363638"/>
          <w:w w:val="105"/>
        </w:rPr>
        <w:t xml:space="preserve">other </w:t>
      </w:r>
      <w:r>
        <w:rPr>
          <w:color w:val="242426"/>
          <w:w w:val="105"/>
        </w:rPr>
        <w:t xml:space="preserve">delivery </w:t>
      </w:r>
      <w:r>
        <w:rPr>
          <w:color w:val="363638"/>
          <w:w w:val="105"/>
        </w:rPr>
        <w:t xml:space="preserve">system </w:t>
      </w:r>
      <w:r>
        <w:rPr>
          <w:color w:val="242426"/>
          <w:w w:val="105"/>
        </w:rPr>
        <w:t xml:space="preserve">would enhance the </w:t>
      </w:r>
      <w:r>
        <w:rPr>
          <w:color w:val="363638"/>
          <w:w w:val="105"/>
        </w:rPr>
        <w:t xml:space="preserve">state's </w:t>
      </w:r>
      <w:r>
        <w:rPr>
          <w:color w:val="242426"/>
          <w:w w:val="105"/>
        </w:rPr>
        <w:t xml:space="preserve">ability to ensure duals are </w:t>
      </w:r>
      <w:r>
        <w:rPr>
          <w:color w:val="363638"/>
          <w:w w:val="105"/>
        </w:rPr>
        <w:t xml:space="preserve">served </w:t>
      </w:r>
      <w:r>
        <w:rPr>
          <w:color w:val="242426"/>
          <w:w w:val="105"/>
        </w:rPr>
        <w:t xml:space="preserve">in the most </w:t>
      </w:r>
      <w:r>
        <w:rPr>
          <w:color w:val="363638"/>
          <w:w w:val="105"/>
        </w:rPr>
        <w:t xml:space="preserve">efficient system </w:t>
      </w:r>
      <w:r>
        <w:rPr>
          <w:color w:val="242426"/>
          <w:w w:val="105"/>
        </w:rPr>
        <w:t>possible</w:t>
      </w:r>
      <w:r>
        <w:rPr>
          <w:color w:val="545766"/>
          <w:w w:val="105"/>
        </w:rPr>
        <w:t xml:space="preserve">, </w:t>
      </w:r>
      <w:r>
        <w:rPr>
          <w:color w:val="242426"/>
          <w:w w:val="105"/>
        </w:rPr>
        <w:t>resulting in better coordinated care and improved paiiicipant outcomes.</w:t>
      </w:r>
    </w:p>
    <w:p w:rsidR="004B5BF5" w:rsidRDefault="004B5BF5">
      <w:pPr>
        <w:pStyle w:val="BodyText"/>
        <w:rPr>
          <w:sz w:val="24"/>
        </w:rPr>
      </w:pPr>
    </w:p>
    <w:p w:rsidR="004B5BF5" w:rsidRDefault="004B5BF5">
      <w:pPr>
        <w:pStyle w:val="BodyText"/>
        <w:spacing w:before="8"/>
        <w:rPr>
          <w:sz w:val="25"/>
        </w:rPr>
      </w:pPr>
    </w:p>
    <w:p w:rsidR="004B5BF5" w:rsidRDefault="00586C9A">
      <w:pPr>
        <w:pStyle w:val="BodyText"/>
        <w:tabs>
          <w:tab w:val="left" w:pos="1664"/>
          <w:tab w:val="left" w:pos="2263"/>
        </w:tabs>
        <w:spacing w:line="28" w:lineRule="exact"/>
        <w:ind w:left="168"/>
        <w:rPr>
          <w:rFonts w:ascii="Arial"/>
          <w:i/>
          <w:sz w:val="21"/>
        </w:rPr>
      </w:pPr>
      <w:r>
        <w:rPr>
          <w:color w:val="242426"/>
        </w:rPr>
        <w:t>Sincerely,</w:t>
      </w:r>
      <w:r>
        <w:rPr>
          <w:color w:val="242426"/>
        </w:rPr>
        <w:tab/>
      </w:r>
      <w:r>
        <w:rPr>
          <w:color w:val="363638"/>
        </w:rPr>
        <w:t>.</w:t>
      </w:r>
      <w:r>
        <w:rPr>
          <w:color w:val="363638"/>
        </w:rPr>
        <w:tab/>
      </w:r>
      <w:r>
        <w:rPr>
          <w:rFonts w:ascii="Arial"/>
          <w:i/>
          <w:color w:val="363638"/>
          <w:sz w:val="21"/>
        </w:rPr>
        <w:t>J</w:t>
      </w:r>
    </w:p>
    <w:p w:rsidR="004B5BF5" w:rsidRDefault="00586C9A">
      <w:pPr>
        <w:tabs>
          <w:tab w:val="left" w:pos="405"/>
          <w:tab w:val="left" w:pos="1316"/>
          <w:tab w:val="left" w:pos="1689"/>
          <w:tab w:val="left" w:pos="2313"/>
        </w:tabs>
        <w:spacing w:line="788" w:lineRule="exact"/>
        <w:ind w:left="117"/>
        <w:rPr>
          <w:i/>
          <w:sz w:val="67"/>
        </w:rPr>
      </w:pPr>
      <w:r>
        <w:rPr>
          <w:i/>
          <w:color w:val="72757E"/>
          <w:w w:val="80"/>
          <w:position w:val="-11"/>
          <w:sz w:val="33"/>
        </w:rPr>
        <w:t>/</w:t>
      </w:r>
      <w:r>
        <w:rPr>
          <w:i/>
          <w:color w:val="72757E"/>
          <w:position w:val="-11"/>
          <w:sz w:val="33"/>
        </w:rPr>
        <w:tab/>
      </w:r>
      <w:r>
        <w:rPr>
          <w:i/>
          <w:color w:val="82858A"/>
          <w:w w:val="33"/>
          <w:sz w:val="67"/>
        </w:rPr>
        <w:t>,</w:t>
      </w:r>
      <w:r>
        <w:rPr>
          <w:i/>
          <w:color w:val="82858A"/>
          <w:spacing w:val="-4"/>
          <w:w w:val="33"/>
          <w:sz w:val="67"/>
        </w:rPr>
        <w:t>.</w:t>
      </w:r>
      <w:r>
        <w:rPr>
          <w:i/>
          <w:color w:val="363638"/>
          <w:spacing w:val="-112"/>
          <w:w w:val="104"/>
          <w:position w:val="-11"/>
          <w:sz w:val="33"/>
        </w:rPr>
        <w:t>(</w:t>
      </w:r>
      <w:r>
        <w:rPr>
          <w:i/>
          <w:color w:val="545766"/>
          <w:spacing w:val="-5"/>
          <w:w w:val="30"/>
          <w:sz w:val="67"/>
        </w:rPr>
        <w:t>A</w:t>
      </w:r>
      <w:r>
        <w:rPr>
          <w:i/>
          <w:color w:val="363638"/>
          <w:spacing w:val="-80"/>
          <w:w w:val="104"/>
          <w:position w:val="-11"/>
          <w:sz w:val="33"/>
        </w:rPr>
        <w:t>/</w:t>
      </w:r>
      <w:r>
        <w:rPr>
          <w:i/>
          <w:color w:val="363638"/>
          <w:w w:val="30"/>
          <w:sz w:val="67"/>
        </w:rPr>
        <w:t>/</w:t>
      </w:r>
      <w:r>
        <w:rPr>
          <w:i/>
          <w:color w:val="363638"/>
          <w:spacing w:val="-93"/>
          <w:w w:val="30"/>
          <w:sz w:val="67"/>
        </w:rPr>
        <w:t>A</w:t>
      </w:r>
      <w:r>
        <w:rPr>
          <w:i/>
          <w:color w:val="363638"/>
          <w:w w:val="104"/>
          <w:position w:val="-11"/>
          <w:sz w:val="33"/>
        </w:rPr>
        <w:t>V</w:t>
      </w:r>
      <w:r>
        <w:rPr>
          <w:i/>
          <w:color w:val="363638"/>
          <w:position w:val="-11"/>
          <w:sz w:val="33"/>
        </w:rPr>
        <w:tab/>
      </w:r>
      <w:r>
        <w:rPr>
          <w:i/>
          <w:color w:val="545766"/>
          <w:w w:val="30"/>
          <w:sz w:val="67"/>
        </w:rPr>
        <w:t>-</w:t>
      </w:r>
      <w:r>
        <w:rPr>
          <w:i/>
          <w:color w:val="545766"/>
          <w:sz w:val="67"/>
        </w:rPr>
        <w:tab/>
      </w:r>
      <w:r>
        <w:rPr>
          <w:i/>
          <w:color w:val="363638"/>
          <w:w w:val="31"/>
          <w:sz w:val="67"/>
        </w:rPr>
        <w:t>u</w:t>
      </w:r>
      <w:r>
        <w:rPr>
          <w:i/>
          <w:color w:val="363638"/>
          <w:sz w:val="67"/>
        </w:rPr>
        <w:tab/>
      </w:r>
      <w:r>
        <w:rPr>
          <w:i/>
          <w:color w:val="363638"/>
          <w:w w:val="45"/>
          <w:sz w:val="67"/>
        </w:rPr>
        <w:t>,</w:t>
      </w:r>
    </w:p>
    <w:p w:rsidR="004B5BF5" w:rsidRDefault="004B5BF5">
      <w:pPr>
        <w:pStyle w:val="BodyText"/>
        <w:rPr>
          <w:i/>
          <w:sz w:val="15"/>
        </w:rPr>
      </w:pPr>
    </w:p>
    <w:p w:rsidR="004B5BF5" w:rsidRDefault="00586C9A">
      <w:pPr>
        <w:pStyle w:val="BodyText"/>
        <w:spacing w:before="91"/>
        <w:ind w:left="164"/>
      </w:pPr>
      <w:r>
        <w:rPr>
          <w:color w:val="242426"/>
          <w:w w:val="105"/>
        </w:rPr>
        <w:t>MATT WIMMER</w:t>
      </w:r>
    </w:p>
    <w:p w:rsidR="004B5BF5" w:rsidRDefault="00586C9A">
      <w:pPr>
        <w:pStyle w:val="BodyText"/>
        <w:spacing w:before="9" w:line="508" w:lineRule="auto"/>
        <w:ind w:left="164" w:right="8907" w:firstLine="1"/>
      </w:pPr>
      <w:r>
        <w:rPr>
          <w:color w:val="242426"/>
        </w:rPr>
        <w:t xml:space="preserve">Administrator </w:t>
      </w:r>
      <w:r>
        <w:rPr>
          <w:color w:val="242426"/>
          <w:w w:val="105"/>
        </w:rPr>
        <w:t>MW/af</w:t>
      </w:r>
      <w:bookmarkEnd w:id="0"/>
    </w:p>
    <w:sectPr w:rsidR="004B5BF5">
      <w:type w:val="continuous"/>
      <w:pgSz w:w="12240" w:h="15840"/>
      <w:pgMar w:top="60" w:right="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4B5BF5"/>
    <w:rsid w:val="004B5BF5"/>
    <w:rsid w:val="0058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A97D1F2F-DBA2-4064-ADEF-5BDE18A7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1802</Characters>
  <Application>Microsoft Office Word</Application>
  <DocSecurity>0</DocSecurity>
  <Lines>180</Lines>
  <Paragraphs>22</Paragraphs>
  <ScaleCrop>false</ScaleCrop>
  <Company>CMS</Company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2018-06-14T21:33:00Z</dcterms:created>
  <dcterms:modified xsi:type="dcterms:W3CDTF">2018-06-15T02:07:00Z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Creator">
    <vt:lpwstr>RICOH MP C6004ex</vt:lpwstr>
  </property>
  <property fmtid="{D5CDD505-2E9C-101B-9397-08002B2CF9AE}" pid="4" name="LastSaved">
    <vt:filetime>2018-06-15T00:00:00Z</vt:filetime>
  </property>
</Properties>
</file>