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63E" w:rsidRDefault="00EA0100">
      <w:pPr>
        <w:spacing w:line="449" w:lineRule="exact"/>
        <w:ind w:left="28"/>
        <w:rPr>
          <w:rFonts w:ascii="Times New Roman" w:hAnsi="Times New Roman"/>
          <w:sz w:val="47"/>
        </w:rPr>
      </w:pPr>
      <w:bookmarkStart w:id="0" w:name="_GoBack"/>
      <w:r>
        <w:rPr>
          <w:b/>
          <w:color w:val="5DA5D3"/>
          <w:spacing w:val="-8"/>
          <w:w w:val="70"/>
          <w:sz w:val="44"/>
        </w:rPr>
        <w:t>l</w:t>
      </w:r>
      <w:r>
        <w:rPr>
          <w:b/>
          <w:color w:val="348EEF"/>
          <w:spacing w:val="-8"/>
          <w:w w:val="70"/>
          <w:sz w:val="44"/>
          <w:u w:val="single" w:color="000000"/>
        </w:rPr>
        <w:t>ikil,i</w:t>
      </w:r>
      <w:r>
        <w:rPr>
          <w:b/>
          <w:color w:val="348EEF"/>
          <w:spacing w:val="69"/>
          <w:w w:val="70"/>
          <w:sz w:val="44"/>
          <w:u w:val="single" w:color="000000"/>
        </w:rPr>
        <w:t xml:space="preserve"> </w:t>
      </w:r>
      <w:r>
        <w:rPr>
          <w:b/>
          <w:color w:val="5490EB"/>
          <w:w w:val="70"/>
          <w:sz w:val="44"/>
          <w:u w:val="single" w:color="000000"/>
        </w:rPr>
        <w:t>,</w:t>
      </w:r>
      <w:r>
        <w:rPr>
          <w:b/>
          <w:color w:val="348EEF"/>
          <w:w w:val="70"/>
          <w:sz w:val="44"/>
          <w:u w:val="single" w:color="000000"/>
        </w:rPr>
        <w:t>®lt+iiUl,i</w:t>
      </w:r>
      <w:r>
        <w:rPr>
          <w:b/>
          <w:color w:val="348EEF"/>
          <w:spacing w:val="83"/>
          <w:w w:val="70"/>
          <w:sz w:val="44"/>
          <w:u w:val="single" w:color="000000"/>
        </w:rPr>
        <w:t xml:space="preserve"> </w:t>
      </w:r>
      <w:r>
        <w:rPr>
          <w:b/>
          <w:color w:val="348EEF"/>
          <w:w w:val="70"/>
          <w:sz w:val="43"/>
          <w:u w:val="single" w:color="000000"/>
        </w:rPr>
        <w:t>•l•t14</w:t>
      </w:r>
      <w:r>
        <w:rPr>
          <w:b/>
          <w:i/>
          <w:color w:val="348EEF"/>
          <w:w w:val="70"/>
          <w:sz w:val="44"/>
          <w:u w:val="single" w:color="000000"/>
        </w:rPr>
        <w:t>•144</w:t>
      </w:r>
      <w:r>
        <w:rPr>
          <w:b/>
          <w:color w:val="348EEF"/>
          <w:w w:val="70"/>
          <w:sz w:val="44"/>
          <w:u w:val="single" w:color="000000"/>
        </w:rPr>
        <w:t>Ii</w:t>
      </w:r>
      <w:r>
        <w:rPr>
          <w:b/>
          <w:color w:val="348EEF"/>
          <w:w w:val="70"/>
          <w:sz w:val="43"/>
          <w:u w:val="single" w:color="000000"/>
        </w:rPr>
        <w:t>,i</w:t>
      </w:r>
      <w:r>
        <w:rPr>
          <w:b/>
          <w:color w:val="5490EB"/>
          <w:w w:val="70"/>
          <w:sz w:val="44"/>
          <w:u w:val="single" w:color="000000"/>
        </w:rPr>
        <w:t>I</w:t>
      </w:r>
      <w:r>
        <w:rPr>
          <w:rFonts w:ascii="Times New Roman" w:hAnsi="Times New Roman"/>
          <w:color w:val="348EEF"/>
          <w:w w:val="70"/>
          <w:sz w:val="47"/>
          <w:u w:val="single" w:color="000000"/>
        </w:rPr>
        <w:t>II</w:t>
      </w:r>
      <w:r>
        <w:rPr>
          <w:rFonts w:ascii="Times New Roman" w:hAnsi="Times New Roman"/>
          <w:color w:val="348EEF"/>
          <w:w w:val="70"/>
          <w:sz w:val="47"/>
        </w:rPr>
        <w:t>•I</w:t>
      </w:r>
    </w:p>
    <w:p w:rsidR="0096163E" w:rsidRDefault="0096163E">
      <w:pPr>
        <w:spacing w:before="2"/>
        <w:rPr>
          <w:rFonts w:ascii="Times New Roman"/>
          <w:sz w:val="18"/>
        </w:rPr>
      </w:pPr>
    </w:p>
    <w:p w:rsidR="0096163E" w:rsidRDefault="00EA0100">
      <w:pPr>
        <w:spacing w:before="91" w:line="288" w:lineRule="auto"/>
        <w:ind w:left="118" w:firstLine="155"/>
        <w:rPr>
          <w:sz w:val="25"/>
        </w:rPr>
      </w:pPr>
      <w:r>
        <w:rPr>
          <w:color w:val="CAEFFB"/>
          <w:sz w:val="27"/>
          <w:shd w:val="clear" w:color="auto" w:fill="388EEB"/>
        </w:rPr>
        <w:t>closer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reading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of</w:t>
      </w:r>
      <w:r>
        <w:rPr>
          <w:color w:val="CAEFFB"/>
          <w:spacing w:val="-55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the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2017</w:t>
      </w:r>
      <w:r>
        <w:rPr>
          <w:color w:val="CAEFFB"/>
          <w:spacing w:val="-51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NDTA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shows</w:t>
      </w:r>
      <w:r>
        <w:rPr>
          <w:color w:val="CAEFFB"/>
          <w:spacing w:val="-54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that</w:t>
      </w:r>
      <w:r>
        <w:rPr>
          <w:color w:val="CAEFFB"/>
          <w:spacing w:val="-60"/>
          <w:sz w:val="27"/>
          <w:shd w:val="clear" w:color="auto" w:fill="388EEB"/>
        </w:rPr>
        <w:t xml:space="preserve"> </w:t>
      </w:r>
      <w:r>
        <w:rPr>
          <w:color w:val="CAEFFB"/>
          <w:spacing w:val="-8"/>
          <w:sz w:val="27"/>
          <w:shd w:val="clear" w:color="auto" w:fill="388EEB"/>
        </w:rPr>
        <w:t>heroin</w:t>
      </w:r>
      <w:r>
        <w:rPr>
          <w:color w:val="A1E6FF"/>
          <w:spacing w:val="-8"/>
          <w:sz w:val="27"/>
          <w:shd w:val="clear" w:color="auto" w:fill="388EEB"/>
        </w:rPr>
        <w:t>,</w:t>
      </w:r>
      <w:r>
        <w:rPr>
          <w:color w:val="A1E6FF"/>
          <w:spacing w:val="-44"/>
          <w:sz w:val="27"/>
          <w:shd w:val="clear" w:color="auto" w:fill="388EEB"/>
        </w:rPr>
        <w:t xml:space="preserve"> </w:t>
      </w:r>
      <w:r>
        <w:rPr>
          <w:color w:val="CAEFFB"/>
          <w:spacing w:val="-12"/>
          <w:sz w:val="27"/>
          <w:shd w:val="clear" w:color="auto" w:fill="388EEB"/>
        </w:rPr>
        <w:t>illic</w:t>
      </w:r>
      <w:r>
        <w:rPr>
          <w:color w:val="F2F0FF"/>
          <w:spacing w:val="-12"/>
          <w:sz w:val="27"/>
          <w:shd w:val="clear" w:color="auto" w:fill="388EEB"/>
        </w:rPr>
        <w:t>i</w:t>
      </w:r>
      <w:r>
        <w:rPr>
          <w:color w:val="CAEFFB"/>
          <w:spacing w:val="-12"/>
          <w:sz w:val="27"/>
          <w:shd w:val="clear" w:color="auto" w:fill="388EEB"/>
        </w:rPr>
        <w:t>t</w:t>
      </w:r>
      <w:r>
        <w:rPr>
          <w:color w:val="CAEFFB"/>
          <w:spacing w:val="-30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fentanyl</w:t>
      </w:r>
      <w:r>
        <w:rPr>
          <w:color w:val="CAEFFB"/>
          <w:spacing w:val="-53"/>
          <w:sz w:val="27"/>
          <w:shd w:val="clear" w:color="auto" w:fill="388EEB"/>
        </w:rPr>
        <w:t xml:space="preserve"> </w:t>
      </w:r>
      <w:r>
        <w:rPr>
          <w:color w:val="CAEFFB"/>
          <w:spacing w:val="2"/>
          <w:sz w:val="27"/>
          <w:shd w:val="clear" w:color="auto" w:fill="388EEB"/>
        </w:rPr>
        <w:t>andother</w:t>
      </w:r>
      <w:r>
        <w:rPr>
          <w:color w:val="CAEFFB"/>
          <w:spacing w:val="-48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il</w:t>
      </w:r>
      <w:r>
        <w:rPr>
          <w:color w:val="F2F0FF"/>
          <w:sz w:val="27"/>
          <w:shd w:val="clear" w:color="auto" w:fill="388EEB"/>
        </w:rPr>
        <w:t>l</w:t>
      </w:r>
      <w:r>
        <w:rPr>
          <w:color w:val="CAEFFB"/>
          <w:sz w:val="27"/>
          <w:shd w:val="clear" w:color="auto" w:fill="388EEB"/>
        </w:rPr>
        <w:t>egaldrugs</w:t>
      </w:r>
      <w:r>
        <w:rPr>
          <w:color w:val="CAEFFB"/>
          <w:spacing w:val="-59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are</w:t>
      </w:r>
      <w:r>
        <w:rPr>
          <w:color w:val="CAEFFB"/>
          <w:spacing w:val="-57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now</w:t>
      </w:r>
      <w:r>
        <w:rPr>
          <w:color w:val="CAEFFB"/>
          <w:spacing w:val="-56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>driving</w:t>
      </w:r>
      <w:r>
        <w:rPr>
          <w:color w:val="CAEFFB"/>
          <w:spacing w:val="-52"/>
          <w:sz w:val="27"/>
          <w:shd w:val="clear" w:color="auto" w:fill="388EEB"/>
        </w:rPr>
        <w:t xml:space="preserve"> </w:t>
      </w:r>
      <w:r>
        <w:rPr>
          <w:color w:val="CAEFFB"/>
          <w:sz w:val="27"/>
          <w:shd w:val="clear" w:color="auto" w:fill="388EEB"/>
        </w:rPr>
        <w:t xml:space="preserve">the </w:t>
      </w:r>
      <w:r>
        <w:rPr>
          <w:color w:val="CAEFFB"/>
          <w:sz w:val="25"/>
          <w:shd w:val="clear" w:color="auto" w:fill="388EEB"/>
        </w:rPr>
        <w:t>verdose</w:t>
      </w:r>
      <w:r>
        <w:rPr>
          <w:color w:val="CAEFFB"/>
          <w:spacing w:val="-17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crisis</w:t>
      </w:r>
      <w:r>
        <w:rPr>
          <w:color w:val="A1E6FF"/>
          <w:sz w:val="25"/>
          <w:shd w:val="clear" w:color="auto" w:fill="388EEB"/>
        </w:rPr>
        <w:t>,</w:t>
      </w:r>
      <w:r>
        <w:rPr>
          <w:color w:val="A1E6FF"/>
          <w:spacing w:val="-21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not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pacing w:val="-3"/>
          <w:sz w:val="25"/>
          <w:shd w:val="clear" w:color="auto" w:fill="388EEB"/>
        </w:rPr>
        <w:t>op</w:t>
      </w:r>
      <w:r>
        <w:rPr>
          <w:color w:val="F2F0FF"/>
          <w:spacing w:val="-3"/>
          <w:sz w:val="25"/>
          <w:shd w:val="clear" w:color="auto" w:fill="388EEB"/>
        </w:rPr>
        <w:t>i</w:t>
      </w:r>
      <w:r>
        <w:rPr>
          <w:color w:val="CAEFFB"/>
          <w:spacing w:val="-3"/>
          <w:sz w:val="25"/>
          <w:shd w:val="clear" w:color="auto" w:fill="388EEB"/>
        </w:rPr>
        <w:t>oidpain</w:t>
      </w:r>
      <w:r>
        <w:rPr>
          <w:color w:val="CAEFFB"/>
          <w:spacing w:val="-3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medication</w:t>
      </w:r>
      <w:r>
        <w:rPr>
          <w:color w:val="CAEFFB"/>
          <w:spacing w:val="56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Less</w:t>
      </w:r>
      <w:r>
        <w:rPr>
          <w:color w:val="CAEFFB"/>
          <w:spacing w:val="-3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than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one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percent</w:t>
      </w:r>
      <w:r>
        <w:rPr>
          <w:color w:val="CAEFFB"/>
          <w:spacing w:val="-22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of</w:t>
      </w:r>
      <w:r>
        <w:rPr>
          <w:color w:val="CAEFFB"/>
          <w:spacing w:val="-3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legally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prescribed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opioids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are</w:t>
      </w:r>
      <w:r>
        <w:rPr>
          <w:color w:val="CAEFFB"/>
          <w:spacing w:val="-34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being</w:t>
      </w:r>
      <w:r>
        <w:rPr>
          <w:color w:val="CAEFFB"/>
          <w:spacing w:val="-29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diverted</w:t>
      </w:r>
      <w:r>
        <w:rPr>
          <w:color w:val="CAEFFB"/>
          <w:spacing w:val="-20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to he black</w:t>
      </w:r>
      <w:r>
        <w:rPr>
          <w:color w:val="CAEFFB"/>
          <w:spacing w:val="-3"/>
          <w:sz w:val="25"/>
          <w:shd w:val="clear" w:color="auto" w:fill="388EEB"/>
        </w:rPr>
        <w:t xml:space="preserve"> </w:t>
      </w:r>
      <w:r>
        <w:rPr>
          <w:color w:val="CAEFFB"/>
          <w:sz w:val="25"/>
          <w:shd w:val="clear" w:color="auto" w:fill="388EEB"/>
        </w:rPr>
        <w:t>marke</w:t>
      </w:r>
      <w:r>
        <w:rPr>
          <w:color w:val="CAEFFB"/>
          <w:sz w:val="25"/>
        </w:rPr>
        <w:t>t</w:t>
      </w:r>
      <w:bookmarkEnd w:id="0"/>
    </w:p>
    <w:sectPr w:rsidR="0096163E">
      <w:type w:val="continuous"/>
      <w:pgSz w:w="12640" w:h="2020" w:orient="landscape"/>
      <w:pgMar w:top="0" w:right="1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6163E"/>
    <w:rsid w:val="00751078"/>
    <w:rsid w:val="0078310F"/>
    <w:rsid w:val="0096163E"/>
    <w:rsid w:val="00E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DEE1B-0779-4EB2-AFA5-2D323393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242</Characters>
  <Application>Microsoft Office Word</Application>
  <DocSecurity>0</DocSecurity>
  <Lines>5</Lines>
  <Paragraphs>2</Paragraphs>
  <ScaleCrop>false</ScaleCrop>
  <Company>CMS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4</cp:revision>
  <dcterms:created xsi:type="dcterms:W3CDTF">2018-07-23T15:55:00Z</dcterms:created>
  <dcterms:modified xsi:type="dcterms:W3CDTF">2018-07-23T20:35:00Z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