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23" w:lineRule="exact" w:before="56"/>
        <w:ind w:left="101" w:right="8152" w:firstLine="0"/>
        <w:jc w:val="center"/>
        <w:rPr>
          <w:b/>
          <w:sz w:val="55"/>
        </w:rPr>
      </w:pPr>
      <w:r>
        <w:rPr>
          <w:b/>
          <w:color w:val="5D595E"/>
          <w:sz w:val="55"/>
        </w:rPr>
        <w:t>CH</w:t>
      </w:r>
      <w:r>
        <w:rPr>
          <w:b/>
          <w:color w:val="5D595E"/>
          <w:spacing w:val="-70"/>
          <w:sz w:val="55"/>
        </w:rPr>
        <w:t> </w:t>
      </w:r>
      <w:r>
        <w:rPr>
          <w:b/>
          <w:color w:val="C6626B"/>
          <w:spacing w:val="15"/>
          <w:sz w:val="55"/>
        </w:rPr>
        <w:t>A</w:t>
      </w:r>
      <w:r>
        <w:rPr>
          <w:b/>
          <w:color w:val="5D595E"/>
          <w:spacing w:val="15"/>
          <w:sz w:val="55"/>
        </w:rPr>
        <w:t>NGE</w:t>
      </w:r>
    </w:p>
    <w:p>
      <w:pPr>
        <w:spacing w:line="312" w:lineRule="exact" w:before="0"/>
        <w:ind w:left="446" w:right="0" w:firstLine="0"/>
        <w:jc w:val="left"/>
        <w:rPr>
          <w:b/>
          <w:sz w:val="28"/>
        </w:rPr>
      </w:pPr>
      <w:r>
        <w:rPr>
          <w:b/>
          <w:color w:val="C6626B"/>
          <w:sz w:val="28"/>
        </w:rPr>
        <w:t>HEALTHCARE</w:t>
      </w:r>
    </w:p>
    <w:p>
      <w:pPr>
        <w:pStyle w:val="BodyText"/>
        <w:rPr>
          <w:b/>
          <w:sz w:val="30"/>
        </w:rPr>
      </w:pPr>
    </w:p>
    <w:p>
      <w:pPr>
        <w:pStyle w:val="BodyText"/>
        <w:rPr>
          <w:b/>
          <w:sz w:val="30"/>
        </w:rPr>
      </w:pPr>
    </w:p>
    <w:p>
      <w:pPr>
        <w:pStyle w:val="BodyText"/>
        <w:spacing w:before="4"/>
        <w:rPr>
          <w:b/>
          <w:sz w:val="42"/>
        </w:rPr>
      </w:pPr>
    </w:p>
    <w:p>
      <w:pPr>
        <w:tabs>
          <w:tab w:pos="3769" w:val="left" w:leader="none"/>
        </w:tabs>
        <w:spacing w:before="0"/>
        <w:ind w:left="454" w:right="0" w:firstLine="0"/>
        <w:jc w:val="left"/>
        <w:rPr>
          <w:sz w:val="21"/>
        </w:rPr>
      </w:pPr>
      <w:r>
        <w:rPr>
          <w:b/>
          <w:color w:val="5D595E"/>
          <w:position w:val="2"/>
          <w:sz w:val="17"/>
        </w:rPr>
        <w:t>Date </w:t>
      </w:r>
      <w:r>
        <w:rPr>
          <w:color w:val="746E75"/>
          <w:spacing w:val="-6"/>
          <w:position w:val="2"/>
          <w:sz w:val="17"/>
        </w:rPr>
        <w:t>03.02</w:t>
      </w:r>
      <w:r>
        <w:rPr>
          <w:color w:val="443F42"/>
          <w:spacing w:val="-6"/>
          <w:position w:val="2"/>
          <w:sz w:val="17"/>
        </w:rPr>
        <w:t>.</w:t>
      </w:r>
      <w:r>
        <w:rPr>
          <w:color w:val="5D595E"/>
          <w:spacing w:val="-6"/>
          <w:position w:val="2"/>
          <w:sz w:val="17"/>
        </w:rPr>
        <w:t>18</w:t>
        <w:tab/>
      </w:r>
      <w:r>
        <w:rPr>
          <w:color w:val="443F42"/>
          <w:sz w:val="21"/>
        </w:rPr>
        <w:t>Dear</w:t>
      </w:r>
      <w:r>
        <w:rPr>
          <w:color w:val="443F42"/>
          <w:spacing w:val="-28"/>
          <w:sz w:val="21"/>
        </w:rPr>
        <w:t> </w:t>
      </w:r>
      <w:r>
        <w:rPr>
          <w:color w:val="443F42"/>
          <w:sz w:val="21"/>
        </w:rPr>
        <w:t>Director</w:t>
      </w:r>
      <w:r>
        <w:rPr>
          <w:color w:val="443F42"/>
          <w:spacing w:val="-27"/>
          <w:sz w:val="21"/>
        </w:rPr>
        <w:t> </w:t>
      </w:r>
      <w:r>
        <w:rPr>
          <w:color w:val="443F42"/>
          <w:sz w:val="21"/>
        </w:rPr>
        <w:t>Kou</w:t>
      </w:r>
      <w:r>
        <w:rPr>
          <w:color w:val="443F42"/>
          <w:spacing w:val="-33"/>
          <w:sz w:val="21"/>
        </w:rPr>
        <w:t> </w:t>
      </w:r>
      <w:r>
        <w:rPr>
          <w:color w:val="443F42"/>
          <w:sz w:val="21"/>
        </w:rPr>
        <w:t>zouka</w:t>
      </w:r>
      <w:r>
        <w:rPr>
          <w:color w:val="443F42"/>
          <w:spacing w:val="-40"/>
          <w:sz w:val="21"/>
        </w:rPr>
        <w:t> </w:t>
      </w:r>
      <w:r>
        <w:rPr>
          <w:color w:val="443F42"/>
          <w:sz w:val="21"/>
        </w:rPr>
        <w:t>s</w:t>
      </w:r>
      <w:r>
        <w:rPr>
          <w:color w:val="5D595E"/>
          <w:sz w:val="21"/>
        </w:rPr>
        <w:t>,</w:t>
      </w:r>
    </w:p>
    <w:p>
      <w:pPr>
        <w:spacing w:after="0"/>
        <w:jc w:val="left"/>
        <w:rPr>
          <w:sz w:val="21"/>
        </w:rPr>
        <w:sectPr>
          <w:type w:val="continuous"/>
          <w:pgSz w:w="12240" w:h="15840"/>
          <w:pgMar w:top="760" w:bottom="280" w:left="500" w:right="920"/>
        </w:sectPr>
      </w:pPr>
    </w:p>
    <w:p>
      <w:pPr>
        <w:pStyle w:val="BodyText"/>
        <w:spacing w:before="5"/>
        <w:rPr>
          <w:sz w:val="18"/>
        </w:rPr>
      </w:pPr>
    </w:p>
    <w:p>
      <w:pPr>
        <w:spacing w:before="0"/>
        <w:ind w:left="449" w:right="0" w:firstLine="0"/>
        <w:jc w:val="left"/>
        <w:rPr>
          <w:sz w:val="17"/>
        </w:rPr>
      </w:pPr>
      <w:r>
        <w:rPr>
          <w:color w:val="746E75"/>
          <w:sz w:val="17"/>
        </w:rPr>
        <w:t>Demetrios Kouzoukas</w:t>
      </w:r>
    </w:p>
    <w:p>
      <w:pPr>
        <w:spacing w:line="288" w:lineRule="auto" w:before="101"/>
        <w:ind w:left="440" w:right="0" w:firstLine="9"/>
        <w:jc w:val="left"/>
        <w:rPr>
          <w:sz w:val="17"/>
        </w:rPr>
      </w:pPr>
      <w:r>
        <w:rPr>
          <w:color w:val="746E75"/>
          <w:sz w:val="17"/>
        </w:rPr>
        <w:t>Principal Deputy Administrator and Director. Center </w:t>
      </w:r>
      <w:r>
        <w:rPr>
          <w:color w:val="5D595E"/>
          <w:sz w:val="17"/>
        </w:rPr>
        <w:t>for </w:t>
      </w:r>
      <w:r>
        <w:rPr>
          <w:color w:val="746E75"/>
          <w:sz w:val="17"/>
        </w:rPr>
        <w:t>Medicare</w:t>
      </w:r>
    </w:p>
    <w:p>
      <w:pPr>
        <w:spacing w:line="288" w:lineRule="auto" w:before="68"/>
        <w:ind w:left="440" w:right="0" w:firstLine="4"/>
        <w:jc w:val="left"/>
        <w:rPr>
          <w:sz w:val="17"/>
        </w:rPr>
      </w:pPr>
      <w:r>
        <w:rPr>
          <w:color w:val="746E75"/>
          <w:sz w:val="17"/>
        </w:rPr>
        <w:t>Centers </w:t>
      </w:r>
      <w:r>
        <w:rPr>
          <w:color w:val="5D595E"/>
          <w:sz w:val="17"/>
        </w:rPr>
        <w:t>for </w:t>
      </w:r>
      <w:r>
        <w:rPr>
          <w:color w:val="746E75"/>
          <w:sz w:val="17"/>
        </w:rPr>
        <w:t>Medicare </w:t>
      </w:r>
      <w:r>
        <w:rPr>
          <w:rFonts w:ascii="Times New Roman"/>
          <w:color w:val="746E75"/>
          <w:sz w:val="17"/>
        </w:rPr>
        <w:t>&amp; </w:t>
      </w:r>
      <w:r>
        <w:rPr>
          <w:color w:val="746E75"/>
          <w:sz w:val="17"/>
        </w:rPr>
        <w:t>Medicaid Services </w:t>
      </w:r>
      <w:r>
        <w:rPr>
          <w:color w:val="5D595E"/>
          <w:sz w:val="17"/>
        </w:rPr>
        <w:t>(CMS)</w:t>
      </w:r>
    </w:p>
    <w:p>
      <w:pPr>
        <w:spacing w:line="290" w:lineRule="auto" w:before="72"/>
        <w:ind w:left="435" w:right="7" w:firstLine="9"/>
        <w:jc w:val="left"/>
        <w:rPr>
          <w:sz w:val="17"/>
        </w:rPr>
      </w:pPr>
      <w:r>
        <w:rPr>
          <w:color w:val="746E75"/>
          <w:sz w:val="17"/>
        </w:rPr>
        <w:t>7500 Security Boulevard, Bal timore</w:t>
      </w:r>
      <w:r>
        <w:rPr>
          <w:color w:val="909093"/>
          <w:sz w:val="17"/>
        </w:rPr>
        <w:t>, </w:t>
      </w:r>
      <w:r>
        <w:rPr>
          <w:color w:val="746E75"/>
          <w:sz w:val="17"/>
        </w:rPr>
        <w:t>MD 21244</w:t>
      </w:r>
    </w:p>
    <w:p>
      <w:pPr>
        <w:pStyle w:val="BodyText"/>
        <w:spacing w:line="244" w:lineRule="auto" w:before="165"/>
        <w:ind w:left="442" w:right="756" w:firstLine="6"/>
      </w:pPr>
      <w:r>
        <w:rPr/>
        <w:br w:type="column"/>
      </w:r>
      <w:r>
        <w:rPr>
          <w:color w:val="342F34"/>
          <w:w w:val="105"/>
        </w:rPr>
        <w:t>On </w:t>
      </w:r>
      <w:r>
        <w:rPr>
          <w:color w:val="443F42"/>
          <w:w w:val="105"/>
        </w:rPr>
        <w:t>behalf </w:t>
      </w:r>
      <w:r>
        <w:rPr>
          <w:color w:val="342F34"/>
          <w:w w:val="105"/>
        </w:rPr>
        <w:t>of </w:t>
      </w:r>
      <w:r>
        <w:rPr>
          <w:color w:val="443F42"/>
          <w:w w:val="105"/>
        </w:rPr>
        <w:t>Change Healthc are</w:t>
      </w:r>
      <w:r>
        <w:rPr>
          <w:color w:val="5D595E"/>
          <w:w w:val="105"/>
        </w:rPr>
        <w:t>, </w:t>
      </w:r>
      <w:r>
        <w:rPr>
          <w:color w:val="443F42"/>
          <w:w w:val="105"/>
        </w:rPr>
        <w:t>I am submitting comments on the Advance Notice of Methodological </w:t>
      </w:r>
      <w:r>
        <w:rPr>
          <w:color w:val="342F34"/>
          <w:w w:val="105"/>
        </w:rPr>
        <w:t>Changes </w:t>
      </w:r>
      <w:r>
        <w:rPr>
          <w:color w:val="443F42"/>
          <w:w w:val="105"/>
        </w:rPr>
        <w:t>for Calendar Year (CY) 2019 for Medicare Advantage </w:t>
      </w:r>
      <w:r>
        <w:rPr>
          <w:rFonts w:ascii="Times New Roman"/>
          <w:b/>
          <w:color w:val="443F42"/>
          <w:w w:val="105"/>
        </w:rPr>
        <w:t>(MA) </w:t>
      </w:r>
      <w:r>
        <w:rPr>
          <w:color w:val="342F34"/>
          <w:w w:val="105"/>
        </w:rPr>
        <w:t>Capitation </w:t>
      </w:r>
      <w:r>
        <w:rPr>
          <w:color w:val="443F42"/>
          <w:w w:val="105"/>
        </w:rPr>
        <w:t>Rates, Part C and Part D Payment Policies and 2019 draft Call Letter.</w:t>
      </w:r>
    </w:p>
    <w:p>
      <w:pPr>
        <w:pStyle w:val="BodyText"/>
        <w:spacing w:line="242" w:lineRule="auto" w:before="141"/>
        <w:ind w:left="437" w:right="756" w:firstLine="5"/>
      </w:pPr>
      <w:r>
        <w:rPr>
          <w:color w:val="443F42"/>
        </w:rPr>
        <w:t>Change Healthcare is inspiring a better healthcare system  </w:t>
      </w:r>
      <w:r>
        <w:rPr>
          <w:color w:val="5D595E"/>
        </w:rPr>
        <w:t>.  </w:t>
      </w:r>
      <w:r>
        <w:rPr>
          <w:color w:val="443F42"/>
        </w:rPr>
        <w:t>Change Healthcare is a key </w:t>
      </w:r>
      <w:r>
        <w:rPr>
          <w:color w:val="342F34"/>
        </w:rPr>
        <w:t>catalyst </w:t>
      </w:r>
      <w:r>
        <w:rPr>
          <w:color w:val="443F42"/>
        </w:rPr>
        <w:t>of a value-based healthcare system </w:t>
      </w:r>
      <w:r>
        <w:rPr>
          <w:color w:val="342F34"/>
        </w:rPr>
        <w:t>-  </w:t>
      </w:r>
      <w:r>
        <w:rPr>
          <w:color w:val="443F42"/>
        </w:rPr>
        <w:t>working alongside </w:t>
      </w:r>
      <w:r>
        <w:rPr>
          <w:color w:val="342F34"/>
        </w:rPr>
        <w:t>its customers </w:t>
      </w:r>
      <w:r>
        <w:rPr>
          <w:color w:val="443F42"/>
        </w:rPr>
        <w:t>and  partners to accelerate  the journey  toward improved lives  and  </w:t>
      </w:r>
      <w:r>
        <w:rPr>
          <w:color w:val="443F42"/>
          <w:spacing w:val="26"/>
        </w:rPr>
        <w:t> </w:t>
      </w:r>
      <w:r>
        <w:rPr>
          <w:color w:val="342F34"/>
        </w:rPr>
        <w:t>healthier</w:t>
      </w:r>
    </w:p>
    <w:p>
      <w:pPr>
        <w:pStyle w:val="BodyText"/>
        <w:spacing w:line="242" w:lineRule="auto" w:before="5"/>
        <w:ind w:left="435" w:right="756" w:firstLine="5"/>
      </w:pPr>
      <w:r>
        <w:rPr>
          <w:color w:val="443F42"/>
        </w:rPr>
        <w:t>communities</w:t>
      </w:r>
      <w:r>
        <w:rPr>
          <w:color w:val="5D595E"/>
        </w:rPr>
        <w:t>. </w:t>
      </w:r>
      <w:r>
        <w:rPr>
          <w:color w:val="443F42"/>
        </w:rPr>
        <w:t>While the point of care delivery is the most visible measure of quality and value </w:t>
      </w:r>
      <w:r>
        <w:rPr>
          <w:color w:val="5D595E"/>
        </w:rPr>
        <w:t>, </w:t>
      </w:r>
      <w:r>
        <w:rPr>
          <w:color w:val="443F42"/>
        </w:rPr>
        <w:t>Change Healthcare is a healthcare technology  solutions  company  that  uniquely  champions the</w:t>
      </w:r>
    </w:p>
    <w:p>
      <w:pPr>
        <w:spacing w:after="0" w:line="242" w:lineRule="auto"/>
        <w:sectPr>
          <w:type w:val="continuous"/>
          <w:pgSz w:w="12240" w:h="15840"/>
          <w:pgMar w:top="760" w:bottom="280" w:left="500" w:right="920"/>
          <w:cols w:num="2" w:equalWidth="0">
            <w:col w:w="2284" w:space="1034"/>
            <w:col w:w="7502"/>
          </w:cols>
        </w:sectPr>
      </w:pPr>
    </w:p>
    <w:p>
      <w:pPr>
        <w:pStyle w:val="BodyText"/>
        <w:spacing w:before="5"/>
        <w:ind w:left="3748"/>
      </w:pPr>
      <w:r>
        <w:rPr>
          <w:color w:val="342F34"/>
          <w:w w:val="105"/>
        </w:rPr>
        <w:t>improvement </w:t>
      </w:r>
      <w:r>
        <w:rPr>
          <w:color w:val="443F42"/>
          <w:w w:val="105"/>
        </w:rPr>
        <w:t>of all </w:t>
      </w:r>
      <w:r>
        <w:rPr>
          <w:color w:val="5D595E"/>
          <w:w w:val="105"/>
        </w:rPr>
        <w:t>t</w:t>
      </w:r>
      <w:r>
        <w:rPr>
          <w:color w:val="443F42"/>
          <w:w w:val="105"/>
        </w:rPr>
        <w:t>he points befor</w:t>
      </w:r>
      <w:r>
        <w:rPr>
          <w:color w:val="5D595E"/>
          <w:w w:val="105"/>
        </w:rPr>
        <w:t>,</w:t>
      </w:r>
      <w:r>
        <w:rPr>
          <w:color w:val="443F42"/>
          <w:w w:val="105"/>
        </w:rPr>
        <w:t>e  a fte </w:t>
      </w:r>
      <w:r>
        <w:rPr>
          <w:color w:val="5D595E"/>
          <w:w w:val="105"/>
        </w:rPr>
        <w:t>r. </w:t>
      </w:r>
      <w:r>
        <w:rPr>
          <w:color w:val="443F42"/>
          <w:w w:val="105"/>
        </w:rPr>
        <w:t>and in-be</w:t>
      </w:r>
      <w:r>
        <w:rPr>
          <w:color w:val="5D595E"/>
          <w:w w:val="105"/>
        </w:rPr>
        <w:t>t</w:t>
      </w:r>
      <w:r>
        <w:rPr>
          <w:color w:val="443F42"/>
          <w:w w:val="105"/>
        </w:rPr>
        <w:t>ween car</w:t>
      </w:r>
      <w:r>
        <w:rPr>
          <w:color w:val="5D595E"/>
          <w:w w:val="105"/>
        </w:rPr>
        <w:t>e</w:t>
      </w:r>
    </w:p>
    <w:p>
      <w:pPr>
        <w:pStyle w:val="BodyText"/>
        <w:spacing w:line="247" w:lineRule="auto" w:before="2"/>
        <w:ind w:left="3753" w:right="693"/>
      </w:pPr>
      <w:r>
        <w:rPr>
          <w:color w:val="443F42"/>
        </w:rPr>
        <w:t>episodes. With its customers and partners</w:t>
      </w:r>
      <w:r>
        <w:rPr>
          <w:color w:val="5D595E"/>
        </w:rPr>
        <w:t>, </w:t>
      </w:r>
      <w:r>
        <w:rPr>
          <w:color w:val="443F42"/>
        </w:rPr>
        <w:t>Change Healthcare is creating  a  </w:t>
      </w:r>
      <w:r>
        <w:rPr>
          <w:color w:val="443F42"/>
          <w:spacing w:val="2"/>
        </w:rPr>
        <w:t>stronger  </w:t>
      </w:r>
      <w:r>
        <w:rPr>
          <w:color w:val="5D595E"/>
        </w:rPr>
        <w:t>, </w:t>
      </w:r>
      <w:r>
        <w:rPr>
          <w:color w:val="443F42"/>
        </w:rPr>
        <w:t>better  coordinated,  increasingly collaborative, and more efficient healthcare system that </w:t>
      </w:r>
      <w:r>
        <w:rPr>
          <w:color w:val="342F34"/>
        </w:rPr>
        <w:t>enables better patient  </w:t>
      </w:r>
      <w:r>
        <w:rPr>
          <w:color w:val="443F42"/>
        </w:rPr>
        <w:t>care</w:t>
      </w:r>
      <w:r>
        <w:rPr>
          <w:color w:val="5D595E"/>
        </w:rPr>
        <w:t>, </w:t>
      </w:r>
      <w:r>
        <w:rPr>
          <w:color w:val="443F42"/>
        </w:rPr>
        <w:t>choice, and </w:t>
      </w:r>
      <w:r>
        <w:rPr>
          <w:color w:val="342F34"/>
        </w:rPr>
        <w:t>outcomes </w:t>
      </w:r>
      <w:r>
        <w:rPr>
          <w:color w:val="443F42"/>
        </w:rPr>
        <w:t>at  sc ale </w:t>
      </w:r>
      <w:r>
        <w:rPr>
          <w:color w:val="443F42"/>
          <w:spacing w:val="50"/>
        </w:rPr>
        <w:t> </w:t>
      </w:r>
      <w:r>
        <w:rPr>
          <w:color w:val="5D595E"/>
        </w:rPr>
        <w:t>.</w:t>
      </w:r>
    </w:p>
    <w:p>
      <w:pPr>
        <w:pStyle w:val="BodyText"/>
        <w:spacing w:before="134"/>
        <w:ind w:left="3756"/>
      </w:pPr>
      <w:r>
        <w:rPr>
          <w:color w:val="443F42"/>
          <w:w w:val="105"/>
        </w:rPr>
        <w:t>Change Healthcare' s comments below include details about </w:t>
      </w:r>
      <w:r>
        <w:rPr>
          <w:color w:val="342F34"/>
          <w:w w:val="105"/>
        </w:rPr>
        <w:t>the</w:t>
      </w:r>
    </w:p>
    <w:p>
      <w:pPr>
        <w:spacing w:line="259" w:lineRule="exact" w:before="3"/>
        <w:ind w:left="3751" w:right="0" w:firstLine="0"/>
        <w:jc w:val="left"/>
        <w:rPr>
          <w:sz w:val="23"/>
        </w:rPr>
      </w:pPr>
      <w:r>
        <w:rPr>
          <w:color w:val="443F42"/>
          <w:sz w:val="23"/>
        </w:rPr>
        <w:t>products and services for MA plans and the beneficiaries </w:t>
      </w:r>
      <w:r>
        <w:rPr>
          <w:color w:val="342F34"/>
          <w:sz w:val="23"/>
        </w:rPr>
        <w:t>they</w:t>
      </w:r>
    </w:p>
    <w:p>
      <w:pPr>
        <w:pStyle w:val="BodyText"/>
        <w:spacing w:line="236" w:lineRule="exact"/>
        <w:ind w:left="101" w:right="2853"/>
        <w:jc w:val="center"/>
      </w:pPr>
      <w:r>
        <w:rPr>
          <w:color w:val="443F42"/>
          <w:w w:val="90"/>
        </w:rPr>
        <w:t>se rve</w:t>
      </w:r>
      <w:r>
        <w:rPr>
          <w:color w:val="5D595E"/>
          <w:w w:val="90"/>
        </w:rPr>
        <w:t>.</w:t>
      </w:r>
    </w:p>
    <w:p>
      <w:pPr>
        <w:spacing w:before="160"/>
        <w:ind w:left="889" w:right="0" w:firstLine="0"/>
        <w:jc w:val="left"/>
        <w:rPr>
          <w:b/>
          <w:sz w:val="19"/>
        </w:rPr>
      </w:pPr>
      <w:r>
        <w:rPr>
          <w:b/>
          <w:color w:val="443F42"/>
          <w:w w:val="105"/>
          <w:sz w:val="19"/>
        </w:rPr>
        <w:t>Ensuring coverage for MA  dual eligible beneficiaries</w:t>
      </w:r>
    </w:p>
    <w:p>
      <w:pPr>
        <w:pStyle w:val="BodyText"/>
        <w:spacing w:line="244" w:lineRule="auto" w:before="155"/>
        <w:ind w:left="879" w:right="605" w:firstLine="7"/>
      </w:pPr>
      <w:r>
        <w:rPr>
          <w:color w:val="443F42"/>
          <w:w w:val="105"/>
        </w:rPr>
        <w:t>Change Healthcare is deeply committed to ensuring that all MA beneficiaries have the appropriate access to </w:t>
      </w:r>
      <w:r>
        <w:rPr>
          <w:color w:val="5D595E"/>
          <w:w w:val="105"/>
        </w:rPr>
        <w:t>m</w:t>
      </w:r>
      <w:r>
        <w:rPr>
          <w:color w:val="443F42"/>
          <w:w w:val="105"/>
        </w:rPr>
        <w:t>edical covera ge</w:t>
      </w:r>
      <w:r>
        <w:rPr>
          <w:color w:val="746E75"/>
          <w:w w:val="105"/>
        </w:rPr>
        <w:t>. </w:t>
      </w:r>
      <w:r>
        <w:rPr>
          <w:color w:val="443F42"/>
          <w:w w:val="105"/>
        </w:rPr>
        <w:t>Change Healthcare identifies MA </w:t>
      </w:r>
      <w:r>
        <w:rPr>
          <w:color w:val="342F34"/>
          <w:w w:val="105"/>
        </w:rPr>
        <w:t>low-income </w:t>
      </w:r>
      <w:r>
        <w:rPr>
          <w:color w:val="443F42"/>
          <w:w w:val="105"/>
        </w:rPr>
        <w:t>beneficiaries who may benefit from dual enrollment and acts as an authorized representative </w:t>
      </w:r>
      <w:r>
        <w:rPr>
          <w:color w:val="342F34"/>
          <w:w w:val="105"/>
        </w:rPr>
        <w:t>to </w:t>
      </w:r>
      <w:r>
        <w:rPr>
          <w:color w:val="443F42"/>
          <w:w w:val="105"/>
        </w:rPr>
        <w:t>assist them </w:t>
      </w:r>
      <w:r>
        <w:rPr>
          <w:color w:val="342F34"/>
          <w:w w:val="105"/>
        </w:rPr>
        <w:t>in </w:t>
      </w:r>
      <w:r>
        <w:rPr>
          <w:color w:val="443F42"/>
          <w:w w:val="105"/>
        </w:rPr>
        <w:t>applying to the appropriate state Medicaid agency</w:t>
      </w:r>
      <w:r>
        <w:rPr>
          <w:color w:val="746E75"/>
          <w:w w:val="105"/>
        </w:rPr>
        <w:t>. </w:t>
      </w:r>
      <w:r>
        <w:rPr>
          <w:color w:val="443F42"/>
          <w:w w:val="105"/>
        </w:rPr>
        <w:t>Change Healthcare routinely provides enrollment assistance on behalf of plans who provide benefits to more than 50 </w:t>
      </w:r>
      <w:r>
        <w:rPr>
          <w:color w:val="342F34"/>
          <w:w w:val="105"/>
        </w:rPr>
        <w:t>percent </w:t>
      </w:r>
      <w:r>
        <w:rPr>
          <w:color w:val="443F42"/>
          <w:w w:val="105"/>
        </w:rPr>
        <w:t>of the total MA popula tion</w:t>
      </w:r>
      <w:r>
        <w:rPr>
          <w:color w:val="5D595E"/>
          <w:w w:val="105"/>
        </w:rPr>
        <w:t>. </w:t>
      </w:r>
      <w:r>
        <w:rPr>
          <w:color w:val="443F42"/>
          <w:w w:val="105"/>
        </w:rPr>
        <w:t>Change Healthc a</w:t>
      </w:r>
      <w:r>
        <w:rPr>
          <w:color w:val="5D595E"/>
          <w:w w:val="105"/>
        </w:rPr>
        <w:t>r</w:t>
      </w:r>
      <w:r>
        <w:rPr>
          <w:color w:val="443F42"/>
          <w:w w:val="105"/>
        </w:rPr>
        <w:t>e annually assists to enroll approximately 44,000 MA low-income beneficiaries in a dual eligible program and has cumulatively helped save these beneficiaries over $2</w:t>
      </w:r>
      <w:r>
        <w:rPr>
          <w:color w:val="5D595E"/>
          <w:w w:val="105"/>
        </w:rPr>
        <w:t>.</w:t>
      </w:r>
      <w:r>
        <w:rPr>
          <w:color w:val="443F42"/>
          <w:w w:val="105"/>
        </w:rPr>
        <w:t>5 billion in Part B premiums since this business's incep tion</w:t>
      </w:r>
      <w:r>
        <w:rPr>
          <w:color w:val="5D595E"/>
          <w:w w:val="105"/>
        </w:rPr>
        <w:t>.</w:t>
      </w:r>
    </w:p>
    <w:p>
      <w:pPr>
        <w:pStyle w:val="BodyText"/>
        <w:spacing w:line="242" w:lineRule="auto" w:before="146"/>
        <w:ind w:left="884" w:right="584" w:firstLine="2"/>
      </w:pPr>
      <w:r>
        <w:rPr>
          <w:color w:val="443F42"/>
        </w:rPr>
        <w:t>Change Healthcare commends CMS for encouraging MA plans to inform providers about their enrollees who are qualified Medicare beneficiaries (QMBS) and their exemption from Medicare cost-sharing requirements. While </w:t>
      </w:r>
      <w:r>
        <w:rPr>
          <w:color w:val="5D595E"/>
        </w:rPr>
        <w:t>t</w:t>
      </w:r>
      <w:r>
        <w:rPr>
          <w:color w:val="443F42"/>
        </w:rPr>
        <w:t>he Advance Notice states that CMS's Medicare Advantage </w:t>
      </w:r>
      <w:r>
        <w:rPr>
          <w:color w:val="342F34"/>
        </w:rPr>
        <w:t>Medicaid </w:t>
      </w:r>
      <w:r>
        <w:rPr>
          <w:color w:val="443F42"/>
        </w:rPr>
        <w:t>Status Data File (MCMD)  </w:t>
      </w:r>
      <w:r>
        <w:rPr>
          <w:color w:val="5D595E"/>
        </w:rPr>
        <w:t>" </w:t>
      </w:r>
      <w:r>
        <w:rPr>
          <w:color w:val="443F42"/>
        </w:rPr>
        <w:t>provide </w:t>
      </w:r>
      <w:r>
        <w:rPr>
          <w:color w:val="5D595E"/>
        </w:rPr>
        <w:t>s </w:t>
      </w:r>
      <w:r>
        <w:rPr>
          <w:color w:val="443F42"/>
        </w:rPr>
        <w:t>the  most current information about monthly </w:t>
      </w:r>
      <w:r>
        <w:rPr>
          <w:color w:val="342F34"/>
        </w:rPr>
        <w:t>dual </w:t>
      </w:r>
      <w:r>
        <w:rPr>
          <w:color w:val="443F42"/>
        </w:rPr>
        <w:t>status </w:t>
      </w:r>
      <w:r>
        <w:rPr>
          <w:color w:val="5D595E"/>
        </w:rPr>
        <w:t>, </w:t>
      </w:r>
      <w:r>
        <w:rPr>
          <w:color w:val="443F42"/>
        </w:rPr>
        <w:t>" Change Healthcare is concerned that th</w:t>
      </w:r>
      <w:r>
        <w:rPr>
          <w:color w:val="5D595E"/>
        </w:rPr>
        <w:t>i</w:t>
      </w:r>
      <w:r>
        <w:rPr>
          <w:color w:val="443F42"/>
        </w:rPr>
        <w:t>s data file has gaps and inaccuracies that undermine MA plan efforts to inform providers ab ou</w:t>
      </w:r>
      <w:r>
        <w:rPr>
          <w:color w:val="5D595E"/>
        </w:rPr>
        <w:t>t </w:t>
      </w:r>
      <w:r>
        <w:rPr>
          <w:color w:val="443F42"/>
        </w:rPr>
        <w:t>all levels of dual eligible status. </w:t>
      </w:r>
      <w:r>
        <w:rPr>
          <w:color w:val="342F34"/>
        </w:rPr>
        <w:t>Further, the </w:t>
      </w:r>
      <w:r>
        <w:rPr>
          <w:color w:val="443F42"/>
        </w:rPr>
        <w:t>data gaps </w:t>
      </w:r>
      <w:r>
        <w:rPr>
          <w:color w:val="342F34"/>
        </w:rPr>
        <w:t>inhibit </w:t>
      </w:r>
      <w:r>
        <w:rPr>
          <w:color w:val="443F42"/>
        </w:rPr>
        <w:t>Change Healthcare to ef</w:t>
      </w:r>
      <w:r>
        <w:rPr>
          <w:color w:val="5D595E"/>
        </w:rPr>
        <w:t>f</w:t>
      </w:r>
      <w:r>
        <w:rPr>
          <w:color w:val="443F42"/>
        </w:rPr>
        <w:t>ect ively help QMBs and other dually eligible </w:t>
      </w:r>
      <w:r>
        <w:rPr>
          <w:color w:val="342F34"/>
        </w:rPr>
        <w:t>MA </w:t>
      </w:r>
      <w:r>
        <w:rPr>
          <w:color w:val="443F42"/>
        </w:rPr>
        <w:t>beneficiaries gain and </w:t>
      </w:r>
      <w:r>
        <w:rPr>
          <w:color w:val="5D595E"/>
        </w:rPr>
        <w:t>r</w:t>
      </w:r>
      <w:r>
        <w:rPr>
          <w:color w:val="443F42"/>
        </w:rPr>
        <w:t>enew Med</w:t>
      </w:r>
      <w:r>
        <w:rPr>
          <w:color w:val="5D595E"/>
        </w:rPr>
        <w:t>i</w:t>
      </w:r>
      <w:r>
        <w:rPr>
          <w:color w:val="443F42"/>
        </w:rPr>
        <w:t>caid eligibility</w:t>
      </w:r>
      <w:r>
        <w:rPr>
          <w:color w:val="5D595E"/>
        </w:rPr>
        <w:t>. </w:t>
      </w:r>
      <w:r>
        <w:rPr>
          <w:color w:val="443F42"/>
        </w:rPr>
        <w:t>Change Healthcare urges CMS to meet </w:t>
      </w:r>
      <w:r>
        <w:rPr>
          <w:color w:val="342F34"/>
        </w:rPr>
        <w:t>with its </w:t>
      </w:r>
      <w:r>
        <w:rPr>
          <w:color w:val="443F42"/>
        </w:rPr>
        <w:t>experts and  remedy the sho rtc om</w:t>
      </w:r>
      <w:r>
        <w:rPr>
          <w:color w:val="5D595E"/>
        </w:rPr>
        <w:t>i</w:t>
      </w:r>
      <w:r>
        <w:rPr>
          <w:color w:val="443F42"/>
        </w:rPr>
        <w:t>ngs of this data file.</w:t>
      </w:r>
    </w:p>
    <w:p>
      <w:pPr>
        <w:pStyle w:val="BodyText"/>
        <w:spacing w:before="129"/>
        <w:ind w:left="892"/>
      </w:pPr>
      <w:r>
        <w:rPr>
          <w:color w:val="443F42"/>
          <w:w w:val="105"/>
        </w:rPr>
        <w:t>Change Healthcare commends CMS for acknowledging the unintended consequences </w:t>
      </w:r>
      <w:r>
        <w:rPr>
          <w:color w:val="342F34"/>
          <w:w w:val="105"/>
        </w:rPr>
        <w:t>for</w:t>
      </w:r>
      <w:r>
        <w:rPr>
          <w:color w:val="342F34"/>
          <w:spacing w:val="51"/>
          <w:w w:val="105"/>
        </w:rPr>
        <w:t> </w:t>
      </w:r>
      <w:r>
        <w:rPr>
          <w:color w:val="342F34"/>
          <w:w w:val="105"/>
        </w:rPr>
        <w:t>MA</w:t>
      </w:r>
    </w:p>
    <w:p>
      <w:pPr>
        <w:pStyle w:val="BodyText"/>
        <w:rPr>
          <w:sz w:val="20"/>
        </w:rPr>
      </w:pPr>
    </w:p>
    <w:p>
      <w:pPr>
        <w:pStyle w:val="BodyText"/>
        <w:rPr>
          <w:sz w:val="20"/>
        </w:rPr>
      </w:pPr>
    </w:p>
    <w:p>
      <w:pPr>
        <w:pStyle w:val="BodyText"/>
        <w:spacing w:before="2"/>
        <w:rPr>
          <w:sz w:val="20"/>
        </w:rPr>
      </w:pPr>
    </w:p>
    <w:p>
      <w:pPr>
        <w:spacing w:after="0"/>
        <w:rPr>
          <w:sz w:val="20"/>
        </w:rPr>
        <w:sectPr>
          <w:type w:val="continuous"/>
          <w:pgSz w:w="12240" w:h="15840"/>
          <w:pgMar w:top="760" w:bottom="280" w:left="500" w:right="920"/>
        </w:sectPr>
      </w:pPr>
    </w:p>
    <w:p>
      <w:pPr>
        <w:spacing w:before="143"/>
        <w:ind w:left="3692" w:right="0" w:firstLine="0"/>
        <w:jc w:val="left"/>
        <w:rPr>
          <w:b/>
          <w:sz w:val="16"/>
        </w:rPr>
      </w:pPr>
      <w:r>
        <w:rPr>
          <w:b/>
          <w:color w:val="CAC6C8"/>
          <w:w w:val="105"/>
          <w:sz w:val="16"/>
        </w:rPr>
        <w:t>Change Healthcare</w:t>
      </w:r>
    </w:p>
    <w:p>
      <w:pPr>
        <w:spacing w:line="189" w:lineRule="exact" w:before="21"/>
        <w:ind w:left="3769" w:right="0" w:firstLine="0"/>
        <w:jc w:val="left"/>
        <w:rPr>
          <w:sz w:val="16"/>
        </w:rPr>
      </w:pPr>
      <w:r>
        <w:rPr>
          <w:color w:val="CAC6C8"/>
          <w:w w:val="110"/>
          <w:sz w:val="16"/>
        </w:rPr>
        <w:t>0"'i </w:t>
      </w:r>
      <w:r>
        <w:rPr>
          <w:color w:val="CAC6C8"/>
          <w:sz w:val="16"/>
        </w:rPr>
        <w:t>Lf'DUllOi  P'l&lt;"t  </w:t>
      </w:r>
      <w:r>
        <w:rPr>
          <w:color w:val="CAC6C8"/>
          <w:sz w:val="17"/>
        </w:rPr>
        <w:t>',uilt•  </w:t>
      </w:r>
      <w:r>
        <w:rPr>
          <w:color w:val="CAC6C8"/>
          <w:sz w:val="16"/>
        </w:rPr>
        <w:t>000</w:t>
      </w:r>
    </w:p>
    <w:p>
      <w:pPr>
        <w:spacing w:line="201" w:lineRule="exact" w:before="0"/>
        <w:ind w:left="3734" w:right="0" w:firstLine="0"/>
        <w:jc w:val="left"/>
        <w:rPr>
          <w:sz w:val="16"/>
        </w:rPr>
      </w:pPr>
      <w:r>
        <w:rPr>
          <w:color w:val="CAC6C8"/>
          <w:sz w:val="12"/>
        </w:rPr>
        <w:t>,O r•VillE'   </w:t>
      </w:r>
      <w:r>
        <w:rPr>
          <w:color w:val="CAC6C8"/>
          <w:sz w:val="16"/>
        </w:rPr>
        <w:t>Tl\i </w:t>
      </w:r>
      <w:r>
        <w:rPr>
          <w:rFonts w:ascii="Times New Roman" w:hAnsi="Times New Roman"/>
          <w:color w:val="CAC6C8"/>
          <w:sz w:val="18"/>
        </w:rPr>
        <w:t>J/  </w:t>
      </w:r>
      <w:r>
        <w:rPr>
          <w:rFonts w:ascii="Times New Roman" w:hAnsi="Times New Roman"/>
          <w:i/>
          <w:color w:val="CAC6C8"/>
          <w:sz w:val="13"/>
        </w:rPr>
        <w:t>L    </w:t>
      </w:r>
      <w:r>
        <w:rPr>
          <w:color w:val="CAC6C8"/>
          <w:sz w:val="16"/>
        </w:rPr>
        <w:t>4</w:t>
      </w:r>
    </w:p>
    <w:p>
      <w:pPr>
        <w:tabs>
          <w:tab w:pos="852" w:val="left" w:leader="none"/>
        </w:tabs>
        <w:spacing w:before="92"/>
        <w:ind w:left="534" w:right="0" w:firstLine="0"/>
        <w:jc w:val="left"/>
        <w:rPr>
          <w:rFonts w:ascii="Times New Roman" w:hAnsi="Times New Roman"/>
          <w:i/>
          <w:sz w:val="19"/>
        </w:rPr>
      </w:pPr>
      <w:r>
        <w:rPr/>
        <w:br w:type="column"/>
      </w:r>
      <w:r>
        <w:rPr>
          <w:rFonts w:ascii="Times New Roman" w:hAnsi="Times New Roman"/>
          <w:b/>
          <w:color w:val="CAC6C8"/>
          <w:sz w:val="17"/>
        </w:rPr>
        <w:t>p</w:t>
        <w:tab/>
      </w:r>
      <w:r>
        <w:rPr>
          <w:i/>
          <w:color w:val="CAC6C8"/>
          <w:sz w:val="10"/>
        </w:rPr>
        <w:t>1- </w:t>
      </w:r>
      <w:r>
        <w:rPr>
          <w:color w:val="CAC6C8"/>
          <w:sz w:val="16"/>
        </w:rPr>
        <w:t>1</w:t>
      </w:r>
      <w:r>
        <w:rPr>
          <w:color w:val="CAC6C8"/>
          <w:spacing w:val="-34"/>
          <w:sz w:val="16"/>
        </w:rPr>
        <w:t> </w:t>
      </w:r>
      <w:r>
        <w:rPr>
          <w:color w:val="CAC6C8"/>
          <w:sz w:val="16"/>
        </w:rPr>
        <w:t>'i. </w:t>
      </w:r>
      <w:r>
        <w:rPr>
          <w:i/>
          <w:color w:val="CAC6C8"/>
          <w:sz w:val="17"/>
        </w:rPr>
        <w:t>9'u </w:t>
      </w:r>
      <w:r>
        <w:rPr>
          <w:rFonts w:ascii="Times New Roman" w:hAnsi="Times New Roman"/>
          <w:i/>
          <w:color w:val="D6D6D6"/>
          <w:sz w:val="19"/>
        </w:rPr>
        <w:t>'•292</w:t>
      </w:r>
    </w:p>
    <w:p>
      <w:pPr>
        <w:tabs>
          <w:tab w:pos="875" w:val="left" w:leader="none"/>
        </w:tabs>
        <w:spacing w:before="25"/>
        <w:ind w:left="530" w:right="0" w:firstLine="0"/>
        <w:jc w:val="left"/>
        <w:rPr>
          <w:sz w:val="17"/>
        </w:rPr>
      </w:pPr>
      <w:r>
        <w:rPr>
          <w:b/>
          <w:color w:val="CAC6C8"/>
          <w:sz w:val="16"/>
        </w:rPr>
        <w:t>F</w:t>
        <w:tab/>
      </w:r>
      <w:r>
        <w:rPr>
          <w:color w:val="CAC6C8"/>
          <w:sz w:val="17"/>
        </w:rPr>
        <w:t>6 </w:t>
      </w:r>
      <w:r>
        <w:rPr>
          <w:rFonts w:ascii="Times New Roman"/>
          <w:color w:val="CAC6C8"/>
          <w:w w:val="110"/>
          <w:sz w:val="18"/>
        </w:rPr>
        <w:t>"211.</w:t>
      </w:r>
      <w:r>
        <w:rPr>
          <w:rFonts w:ascii="Times New Roman"/>
          <w:color w:val="CAC6C8"/>
          <w:spacing w:val="-2"/>
          <w:w w:val="110"/>
          <w:sz w:val="18"/>
        </w:rPr>
        <w:t> </w:t>
      </w:r>
      <w:r>
        <w:rPr>
          <w:color w:val="CAC6C8"/>
          <w:sz w:val="17"/>
        </w:rPr>
        <w:t>484:J</w:t>
      </w:r>
    </w:p>
    <w:p>
      <w:pPr>
        <w:spacing w:before="144"/>
        <w:ind w:left="821" w:right="0" w:firstLine="0"/>
        <w:jc w:val="left"/>
        <w:rPr>
          <w:b/>
          <w:sz w:val="17"/>
        </w:rPr>
      </w:pPr>
      <w:r>
        <w:rPr/>
        <w:br w:type="column"/>
      </w:r>
      <w:r>
        <w:rPr>
          <w:b/>
          <w:color w:val="C6626B"/>
          <w:sz w:val="17"/>
        </w:rPr>
        <w:t>changehealthcare.com</w:t>
      </w:r>
    </w:p>
    <w:p>
      <w:pPr>
        <w:spacing w:after="0"/>
        <w:jc w:val="left"/>
        <w:rPr>
          <w:sz w:val="17"/>
        </w:rPr>
        <w:sectPr>
          <w:type w:val="continuous"/>
          <w:pgSz w:w="12240" w:h="15840"/>
          <w:pgMar w:top="760" w:bottom="280" w:left="500" w:right="920"/>
          <w:cols w:num="3" w:equalWidth="0">
            <w:col w:w="5991" w:space="40"/>
            <w:col w:w="1934" w:space="40"/>
            <w:col w:w="281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pStyle w:val="BodyText"/>
        <w:spacing w:line="244" w:lineRule="auto" w:before="94"/>
        <w:ind w:left="110" w:right="235" w:firstLine="17"/>
      </w:pPr>
      <w:r>
        <w:rPr>
          <w:color w:val="423D42"/>
          <w:w w:val="105"/>
        </w:rPr>
        <w:t>beneficiaries to gain and renew Medicaid eligibility in previous proposals. In June 2016, </w:t>
      </w:r>
      <w:r>
        <w:rPr>
          <w:color w:val="312D31"/>
          <w:w w:val="105"/>
        </w:rPr>
        <w:t>CMS's </w:t>
      </w:r>
      <w:r>
        <w:rPr>
          <w:color w:val="423D42"/>
          <w:w w:val="105"/>
        </w:rPr>
        <w:t>proposed technical guidance regarding the implementation of the 2017 CMS-HCC risk adjustment model would have provided Change Healthcare with only two points in time annually to </w:t>
      </w:r>
      <w:r>
        <w:rPr>
          <w:color w:val="312D31"/>
          <w:w w:val="105"/>
        </w:rPr>
        <w:t>review </w:t>
      </w:r>
      <w:r>
        <w:rPr>
          <w:color w:val="423D42"/>
          <w:w w:val="105"/>
        </w:rPr>
        <w:t>current Medicaid status. After Change Healthcare met </w:t>
      </w:r>
      <w:r>
        <w:rPr>
          <w:color w:val="312D31"/>
          <w:w w:val="105"/>
        </w:rPr>
        <w:t>with </w:t>
      </w:r>
      <w:r>
        <w:rPr>
          <w:color w:val="423D42"/>
          <w:w w:val="105"/>
        </w:rPr>
        <w:t>CMS to discuss </w:t>
      </w:r>
      <w:r>
        <w:rPr>
          <w:color w:val="312D31"/>
          <w:w w:val="105"/>
        </w:rPr>
        <w:t>these </w:t>
      </w:r>
      <w:r>
        <w:rPr>
          <w:color w:val="423D42"/>
          <w:w w:val="105"/>
        </w:rPr>
        <w:t>concerns in August 2016</w:t>
      </w:r>
      <w:r>
        <w:rPr>
          <w:color w:val="5D595D"/>
          <w:w w:val="105"/>
        </w:rPr>
        <w:t>, </w:t>
      </w:r>
      <w:r>
        <w:rPr>
          <w:color w:val="423D42"/>
          <w:w w:val="105"/>
        </w:rPr>
        <w:t>CMS indicated it would revise its earlier guidanc e</w:t>
      </w:r>
      <w:r>
        <w:rPr>
          <w:color w:val="5D595D"/>
          <w:w w:val="105"/>
        </w:rPr>
        <w:t>. </w:t>
      </w:r>
      <w:r>
        <w:rPr>
          <w:color w:val="423D42"/>
          <w:w w:val="105"/>
        </w:rPr>
        <w:t>Change </w:t>
      </w:r>
      <w:r>
        <w:rPr>
          <w:color w:val="312D31"/>
          <w:w w:val="105"/>
        </w:rPr>
        <w:t>Healthcare </w:t>
      </w:r>
      <w:r>
        <w:rPr>
          <w:color w:val="423D42"/>
          <w:w w:val="105"/>
        </w:rPr>
        <w:t>commends CMS for including MA beneficiary Medicaid status in the previous </w:t>
      </w:r>
      <w:r>
        <w:rPr>
          <w:color w:val="312D31"/>
          <w:w w:val="105"/>
        </w:rPr>
        <w:t>three </w:t>
      </w:r>
      <w:r>
        <w:rPr>
          <w:color w:val="423D42"/>
          <w:w w:val="105"/>
        </w:rPr>
        <w:t>months as part of the Monthly Membership Report (MMR) beginning in July 2017.</w:t>
      </w:r>
    </w:p>
    <w:p>
      <w:pPr>
        <w:pStyle w:val="BodyText"/>
        <w:spacing w:line="232" w:lineRule="auto" w:before="158"/>
        <w:ind w:left="106" w:right="308" w:firstLine="1"/>
        <w:jc w:val="both"/>
      </w:pPr>
      <w:r>
        <w:rPr>
          <w:color w:val="312D31"/>
          <w:w w:val="105"/>
        </w:rPr>
        <w:t>In</w:t>
      </w:r>
      <w:r>
        <w:rPr>
          <w:color w:val="312D31"/>
          <w:spacing w:val="-20"/>
          <w:w w:val="105"/>
        </w:rPr>
        <w:t> </w:t>
      </w:r>
      <w:r>
        <w:rPr>
          <w:color w:val="312D31"/>
          <w:w w:val="105"/>
        </w:rPr>
        <w:t>addition</w:t>
      </w:r>
      <w:r>
        <w:rPr>
          <w:color w:val="312D31"/>
          <w:spacing w:val="-4"/>
          <w:w w:val="105"/>
        </w:rPr>
        <w:t> </w:t>
      </w:r>
      <w:r>
        <w:rPr>
          <w:color w:val="423D42"/>
          <w:w w:val="105"/>
        </w:rPr>
        <w:t>to</w:t>
      </w:r>
      <w:r>
        <w:rPr>
          <w:color w:val="423D42"/>
          <w:spacing w:val="-7"/>
          <w:w w:val="105"/>
        </w:rPr>
        <w:t> </w:t>
      </w:r>
      <w:r>
        <w:rPr>
          <w:color w:val="423D42"/>
          <w:w w:val="105"/>
        </w:rPr>
        <w:t>the</w:t>
      </w:r>
      <w:r>
        <w:rPr>
          <w:color w:val="423D42"/>
          <w:spacing w:val="-22"/>
          <w:w w:val="105"/>
        </w:rPr>
        <w:t> </w:t>
      </w:r>
      <w:r>
        <w:rPr>
          <w:color w:val="423D42"/>
          <w:spacing w:val="-3"/>
          <w:w w:val="105"/>
        </w:rPr>
        <w:t>MMR</w:t>
      </w:r>
      <w:r>
        <w:rPr>
          <w:color w:val="5D595D"/>
          <w:spacing w:val="-3"/>
          <w:w w:val="105"/>
        </w:rPr>
        <w:t>,</w:t>
      </w:r>
      <w:r>
        <w:rPr>
          <w:color w:val="5D595D"/>
          <w:spacing w:val="-11"/>
          <w:w w:val="105"/>
        </w:rPr>
        <w:t> </w:t>
      </w:r>
      <w:r>
        <w:rPr>
          <w:color w:val="423D42"/>
          <w:w w:val="105"/>
        </w:rPr>
        <w:t>CMS</w:t>
      </w:r>
      <w:r>
        <w:rPr>
          <w:color w:val="423D42"/>
          <w:spacing w:val="-25"/>
          <w:w w:val="105"/>
        </w:rPr>
        <w:t> </w:t>
      </w:r>
      <w:r>
        <w:rPr>
          <w:color w:val="423D42"/>
          <w:w w:val="105"/>
        </w:rPr>
        <w:t>began</w:t>
      </w:r>
      <w:r>
        <w:rPr>
          <w:color w:val="423D42"/>
          <w:spacing w:val="-18"/>
          <w:w w:val="105"/>
        </w:rPr>
        <w:t> </w:t>
      </w:r>
      <w:r>
        <w:rPr>
          <w:color w:val="423D42"/>
          <w:w w:val="105"/>
        </w:rPr>
        <w:t>sending</w:t>
      </w:r>
      <w:r>
        <w:rPr>
          <w:color w:val="423D42"/>
          <w:spacing w:val="-8"/>
          <w:w w:val="105"/>
        </w:rPr>
        <w:t> </w:t>
      </w:r>
      <w:r>
        <w:rPr>
          <w:color w:val="423D42"/>
          <w:w w:val="105"/>
        </w:rPr>
        <w:t>the</w:t>
      </w:r>
      <w:r>
        <w:rPr>
          <w:color w:val="423D42"/>
          <w:spacing w:val="-22"/>
          <w:w w:val="105"/>
        </w:rPr>
        <w:t> </w:t>
      </w:r>
      <w:r>
        <w:rPr>
          <w:color w:val="423D42"/>
          <w:w w:val="105"/>
        </w:rPr>
        <w:t>MCMD</w:t>
      </w:r>
      <w:r>
        <w:rPr>
          <w:color w:val="423D42"/>
          <w:spacing w:val="-14"/>
          <w:w w:val="105"/>
        </w:rPr>
        <w:t> </w:t>
      </w:r>
      <w:r>
        <w:rPr>
          <w:color w:val="423D42"/>
          <w:w w:val="105"/>
        </w:rPr>
        <w:t>to</w:t>
      </w:r>
      <w:r>
        <w:rPr>
          <w:color w:val="423D42"/>
          <w:spacing w:val="-7"/>
          <w:w w:val="105"/>
        </w:rPr>
        <w:t> </w:t>
      </w:r>
      <w:r>
        <w:rPr>
          <w:color w:val="423D42"/>
          <w:w w:val="105"/>
        </w:rPr>
        <w:t>MA</w:t>
      </w:r>
      <w:r>
        <w:rPr>
          <w:color w:val="423D42"/>
          <w:spacing w:val="-11"/>
          <w:w w:val="105"/>
        </w:rPr>
        <w:t> </w:t>
      </w:r>
      <w:r>
        <w:rPr>
          <w:color w:val="423D42"/>
          <w:w w:val="105"/>
        </w:rPr>
        <w:t>plans</w:t>
      </w:r>
      <w:r>
        <w:rPr>
          <w:color w:val="423D42"/>
          <w:spacing w:val="-17"/>
          <w:w w:val="105"/>
        </w:rPr>
        <w:t> </w:t>
      </w:r>
      <w:r>
        <w:rPr>
          <w:color w:val="423D42"/>
          <w:w w:val="105"/>
        </w:rPr>
        <w:t>in</w:t>
      </w:r>
      <w:r>
        <w:rPr>
          <w:color w:val="423D42"/>
          <w:spacing w:val="-11"/>
          <w:w w:val="105"/>
        </w:rPr>
        <w:t> </w:t>
      </w:r>
      <w:r>
        <w:rPr>
          <w:color w:val="423D42"/>
          <w:w w:val="105"/>
        </w:rPr>
        <w:t>April</w:t>
      </w:r>
      <w:r>
        <w:rPr>
          <w:color w:val="423D42"/>
          <w:spacing w:val="-15"/>
          <w:w w:val="105"/>
        </w:rPr>
        <w:t> </w:t>
      </w:r>
      <w:r>
        <w:rPr>
          <w:color w:val="423D42"/>
          <w:w w:val="105"/>
        </w:rPr>
        <w:t>2017</w:t>
      </w:r>
      <w:r>
        <w:rPr>
          <w:color w:val="423D42"/>
          <w:spacing w:val="-14"/>
          <w:w w:val="105"/>
        </w:rPr>
        <w:t> </w:t>
      </w:r>
      <w:r>
        <w:rPr>
          <w:color w:val="423D42"/>
          <w:w w:val="105"/>
        </w:rPr>
        <w:t>for</w:t>
      </w:r>
      <w:r>
        <w:rPr>
          <w:color w:val="423D42"/>
          <w:spacing w:val="-21"/>
          <w:w w:val="105"/>
        </w:rPr>
        <w:t> </w:t>
      </w:r>
      <w:r>
        <w:rPr>
          <w:color w:val="423D42"/>
          <w:w w:val="105"/>
        </w:rPr>
        <w:t>May</w:t>
      </w:r>
      <w:r>
        <w:rPr>
          <w:color w:val="423D42"/>
          <w:spacing w:val="-8"/>
          <w:w w:val="105"/>
        </w:rPr>
        <w:t> </w:t>
      </w:r>
      <w:r>
        <w:rPr>
          <w:color w:val="423D42"/>
          <w:w w:val="105"/>
        </w:rPr>
        <w:t>2017. </w:t>
      </w:r>
      <w:r>
        <w:rPr>
          <w:color w:val="312D31"/>
          <w:w w:val="105"/>
        </w:rPr>
        <w:t>Change </w:t>
      </w:r>
      <w:r>
        <w:rPr>
          <w:color w:val="423D42"/>
          <w:w w:val="105"/>
        </w:rPr>
        <w:t>Healthcare has reviewed these reports and notes the following data anomalies </w:t>
      </w:r>
      <w:r>
        <w:rPr>
          <w:color w:val="312D31"/>
          <w:w w:val="105"/>
        </w:rPr>
        <w:t>in </w:t>
      </w:r>
      <w:r>
        <w:rPr>
          <w:color w:val="423D42"/>
          <w:w w:val="105"/>
        </w:rPr>
        <w:t>the MCMD:</w:t>
      </w:r>
    </w:p>
    <w:p>
      <w:pPr>
        <w:pStyle w:val="ListParagraph"/>
        <w:numPr>
          <w:ilvl w:val="0"/>
          <w:numId w:val="1"/>
        </w:numPr>
        <w:tabs>
          <w:tab w:pos="467" w:val="left" w:leader="none"/>
          <w:tab w:pos="468" w:val="left" w:leader="none"/>
        </w:tabs>
        <w:spacing w:line="244" w:lineRule="auto" w:before="167" w:after="0"/>
        <w:ind w:left="468" w:right="117" w:hanging="357"/>
        <w:jc w:val="left"/>
        <w:rPr>
          <w:sz w:val="21"/>
        </w:rPr>
      </w:pPr>
      <w:r>
        <w:rPr>
          <w:color w:val="423D42"/>
          <w:sz w:val="21"/>
        </w:rPr>
        <w:t>Some dual eligibles indica </w:t>
      </w:r>
      <w:r>
        <w:rPr>
          <w:color w:val="5D595D"/>
          <w:sz w:val="21"/>
        </w:rPr>
        <w:t>t</w:t>
      </w:r>
      <w:r>
        <w:rPr>
          <w:color w:val="423D42"/>
          <w:sz w:val="21"/>
        </w:rPr>
        <w:t>ed in the MMR are missing from MCMD files: MCMD files appear </w:t>
      </w:r>
      <w:r>
        <w:rPr>
          <w:color w:val="312D31"/>
          <w:sz w:val="21"/>
        </w:rPr>
        <w:t>to only </w:t>
      </w:r>
      <w:r>
        <w:rPr>
          <w:color w:val="423D42"/>
          <w:sz w:val="21"/>
        </w:rPr>
        <w:t>include new dual eligibles on or after the January 2017 run date. As a result, those </w:t>
      </w:r>
      <w:r>
        <w:rPr>
          <w:color w:val="312D31"/>
          <w:sz w:val="21"/>
        </w:rPr>
        <w:t>who </w:t>
      </w:r>
      <w:r>
        <w:rPr>
          <w:color w:val="423D42"/>
          <w:sz w:val="21"/>
        </w:rPr>
        <w:t>became dually eligible prior to that run date are missing from the MCMD in files reviewed  </w:t>
      </w:r>
      <w:r>
        <w:rPr>
          <w:color w:val="312D31"/>
          <w:sz w:val="21"/>
        </w:rPr>
        <w:t>through </w:t>
      </w:r>
      <w:r>
        <w:rPr>
          <w:color w:val="423D42"/>
          <w:sz w:val="21"/>
        </w:rPr>
        <w:t>August 2017.Though this may have been intended in CMS </w:t>
      </w:r>
      <w:r>
        <w:rPr>
          <w:color w:val="5D595D"/>
          <w:sz w:val="21"/>
        </w:rPr>
        <w:t>' </w:t>
      </w:r>
      <w:r>
        <w:rPr>
          <w:color w:val="423D42"/>
          <w:sz w:val="21"/>
        </w:rPr>
        <w:t>s implementation, </w:t>
      </w:r>
      <w:r>
        <w:rPr>
          <w:color w:val="312D31"/>
          <w:sz w:val="21"/>
        </w:rPr>
        <w:t>this decision </w:t>
      </w:r>
      <w:r>
        <w:rPr>
          <w:color w:val="423D42"/>
          <w:sz w:val="21"/>
        </w:rPr>
        <w:t>to not include those dual eligibles enrolled before January 2017 prevents </w:t>
      </w:r>
      <w:r>
        <w:rPr>
          <w:color w:val="312D31"/>
          <w:sz w:val="21"/>
        </w:rPr>
        <w:t>Change Healthcare </w:t>
      </w:r>
      <w:r>
        <w:rPr>
          <w:color w:val="423D42"/>
          <w:sz w:val="21"/>
        </w:rPr>
        <w:t>from assessing dual eligible status before 2017, which </w:t>
      </w:r>
      <w:r>
        <w:rPr>
          <w:color w:val="312D31"/>
          <w:sz w:val="21"/>
        </w:rPr>
        <w:t>is </w:t>
      </w:r>
      <w:r>
        <w:rPr>
          <w:color w:val="423D42"/>
          <w:sz w:val="21"/>
        </w:rPr>
        <w:t>still </w:t>
      </w:r>
      <w:r>
        <w:rPr>
          <w:color w:val="312D31"/>
          <w:sz w:val="21"/>
        </w:rPr>
        <w:t>relevant for </w:t>
      </w:r>
      <w:r>
        <w:rPr>
          <w:color w:val="423D42"/>
          <w:sz w:val="21"/>
        </w:rPr>
        <w:t>final </w:t>
      </w:r>
      <w:r>
        <w:rPr>
          <w:color w:val="312D31"/>
          <w:sz w:val="21"/>
        </w:rPr>
        <w:t>MA </w:t>
      </w:r>
      <w:r>
        <w:rPr>
          <w:color w:val="423D42"/>
          <w:sz w:val="21"/>
        </w:rPr>
        <w:t>reconciliation  </w:t>
      </w:r>
      <w:r>
        <w:rPr>
          <w:color w:val="423D42"/>
          <w:spacing w:val="14"/>
          <w:sz w:val="21"/>
        </w:rPr>
        <w:t> </w:t>
      </w:r>
      <w:r>
        <w:rPr>
          <w:color w:val="423D42"/>
          <w:sz w:val="21"/>
        </w:rPr>
        <w:t>payments</w:t>
      </w:r>
      <w:r>
        <w:rPr>
          <w:color w:val="5D595D"/>
          <w:sz w:val="21"/>
        </w:rPr>
        <w:t>.</w:t>
      </w:r>
    </w:p>
    <w:p>
      <w:pPr>
        <w:pStyle w:val="ListParagraph"/>
        <w:numPr>
          <w:ilvl w:val="0"/>
          <w:numId w:val="1"/>
        </w:numPr>
        <w:tabs>
          <w:tab w:pos="467" w:val="left" w:leader="none"/>
          <w:tab w:pos="468" w:val="left" w:leader="none"/>
        </w:tabs>
        <w:spacing w:line="244" w:lineRule="auto" w:before="151" w:after="0"/>
        <w:ind w:left="463" w:right="178" w:hanging="357"/>
        <w:jc w:val="left"/>
        <w:rPr>
          <w:sz w:val="21"/>
        </w:rPr>
      </w:pPr>
      <w:r>
        <w:rPr>
          <w:color w:val="423D42"/>
          <w:sz w:val="21"/>
        </w:rPr>
        <w:t>The MCMD information is not   cu rren </w:t>
      </w:r>
      <w:r>
        <w:rPr>
          <w:color w:val="5D595D"/>
          <w:sz w:val="21"/>
        </w:rPr>
        <w:t>t </w:t>
      </w:r>
      <w:r>
        <w:rPr>
          <w:color w:val="423D42"/>
          <w:sz w:val="21"/>
        </w:rPr>
        <w:t>in relation to the MMR: Change Healthcare can   provide examples of MA dual eligibles who appeared on MMR files one month prior </w:t>
      </w:r>
      <w:r>
        <w:rPr>
          <w:color w:val="312D31"/>
          <w:sz w:val="21"/>
        </w:rPr>
        <w:t>to </w:t>
      </w:r>
      <w:r>
        <w:rPr>
          <w:color w:val="423D42"/>
          <w:sz w:val="21"/>
        </w:rPr>
        <w:t>when  they appeared on the MCMD </w:t>
      </w:r>
      <w:r>
        <w:rPr>
          <w:color w:val="423D42"/>
          <w:spacing w:val="-4"/>
          <w:sz w:val="21"/>
        </w:rPr>
        <w:t>files</w:t>
      </w:r>
      <w:r>
        <w:rPr>
          <w:color w:val="5D595D"/>
          <w:spacing w:val="-4"/>
          <w:sz w:val="21"/>
        </w:rPr>
        <w:t>. </w:t>
      </w:r>
      <w:r>
        <w:rPr>
          <w:color w:val="423D42"/>
          <w:sz w:val="21"/>
        </w:rPr>
        <w:t>Because the MCMD file is generated just one day prior  </w:t>
      </w:r>
      <w:r>
        <w:rPr>
          <w:color w:val="312D31"/>
          <w:sz w:val="21"/>
        </w:rPr>
        <w:t>to  the </w:t>
      </w:r>
      <w:r>
        <w:rPr>
          <w:color w:val="423D42"/>
          <w:sz w:val="21"/>
        </w:rPr>
        <w:t>MMR, both of which are provided to MA plans at the same time, there is no significant information  provided in the MCMD that  will aid  the enrollment  assistance  process,  </w:t>
      </w:r>
      <w:r>
        <w:rPr>
          <w:color w:val="312D31"/>
          <w:sz w:val="21"/>
        </w:rPr>
        <w:t>particularly  </w:t>
      </w:r>
      <w:r>
        <w:rPr>
          <w:color w:val="423D42"/>
          <w:sz w:val="21"/>
        </w:rPr>
        <w:t>as the MMR data is one day  more current  than the MCMD  for a  given</w:t>
      </w:r>
      <w:r>
        <w:rPr>
          <w:color w:val="423D42"/>
          <w:spacing w:val="57"/>
          <w:sz w:val="21"/>
        </w:rPr>
        <w:t> </w:t>
      </w:r>
      <w:r>
        <w:rPr>
          <w:color w:val="423D42"/>
          <w:sz w:val="21"/>
        </w:rPr>
        <w:t>month.</w:t>
      </w:r>
    </w:p>
    <w:p>
      <w:pPr>
        <w:pStyle w:val="ListParagraph"/>
        <w:numPr>
          <w:ilvl w:val="0"/>
          <w:numId w:val="1"/>
        </w:numPr>
        <w:tabs>
          <w:tab w:pos="467" w:val="left" w:leader="none"/>
          <w:tab w:pos="468" w:val="left" w:leader="none"/>
        </w:tabs>
        <w:spacing w:line="247" w:lineRule="auto" w:before="142" w:after="0"/>
        <w:ind w:left="466" w:right="941" w:hanging="360"/>
        <w:jc w:val="left"/>
        <w:rPr>
          <w:sz w:val="21"/>
        </w:rPr>
      </w:pPr>
      <w:r>
        <w:rPr>
          <w:color w:val="312D31"/>
          <w:sz w:val="21"/>
        </w:rPr>
        <w:t>The Medicaid </w:t>
      </w:r>
      <w:r>
        <w:rPr>
          <w:color w:val="423D42"/>
          <w:sz w:val="21"/>
        </w:rPr>
        <w:t>End Date field </w:t>
      </w:r>
      <w:r>
        <w:rPr>
          <w:color w:val="312D31"/>
          <w:sz w:val="21"/>
        </w:rPr>
        <w:t>is </w:t>
      </w:r>
      <w:r>
        <w:rPr>
          <w:color w:val="423D42"/>
          <w:sz w:val="21"/>
        </w:rPr>
        <w:t>not aligned with Medicaid Dual Status End Date: </w:t>
      </w:r>
      <w:r>
        <w:rPr>
          <w:color w:val="312D31"/>
          <w:sz w:val="21"/>
        </w:rPr>
        <w:t>The </w:t>
      </w:r>
      <w:r>
        <w:rPr>
          <w:color w:val="423D42"/>
          <w:sz w:val="21"/>
        </w:rPr>
        <w:t>Medicaid status end date on the MCMD fjle remains </w:t>
      </w:r>
      <w:r>
        <w:rPr>
          <w:color w:val="312D31"/>
          <w:sz w:val="21"/>
        </w:rPr>
        <w:t>unpopulated </w:t>
      </w:r>
      <w:r>
        <w:rPr>
          <w:color w:val="423D42"/>
          <w:sz w:val="21"/>
        </w:rPr>
        <w:t>despite the </w:t>
      </w:r>
      <w:r>
        <w:rPr>
          <w:color w:val="312D31"/>
          <w:sz w:val="21"/>
        </w:rPr>
        <w:t>loss </w:t>
      </w:r>
      <w:r>
        <w:rPr>
          <w:color w:val="423D42"/>
          <w:sz w:val="21"/>
        </w:rPr>
        <w:t>of Medicaid. Change Healthcare can provide examples where no other row exists demonstrating a change in dual status </w:t>
      </w:r>
      <w:r>
        <w:rPr>
          <w:color w:val="423D42"/>
          <w:spacing w:val="47"/>
          <w:sz w:val="21"/>
        </w:rPr>
        <w:t> </w:t>
      </w:r>
      <w:r>
        <w:rPr>
          <w:color w:val="5D595D"/>
          <w:sz w:val="21"/>
        </w:rPr>
        <w:t>.</w:t>
      </w:r>
    </w:p>
    <w:p>
      <w:pPr>
        <w:pStyle w:val="ListParagraph"/>
        <w:numPr>
          <w:ilvl w:val="0"/>
          <w:numId w:val="1"/>
        </w:numPr>
        <w:tabs>
          <w:tab w:pos="472" w:val="left" w:leader="none"/>
          <w:tab w:pos="473" w:val="left" w:leader="none"/>
        </w:tabs>
        <w:spacing w:line="244" w:lineRule="auto" w:before="140" w:after="0"/>
        <w:ind w:left="471" w:right="175" w:hanging="360"/>
        <w:jc w:val="left"/>
        <w:rPr>
          <w:sz w:val="21"/>
        </w:rPr>
      </w:pPr>
      <w:r>
        <w:rPr>
          <w:color w:val="423D42"/>
          <w:w w:val="105"/>
          <w:sz w:val="21"/>
        </w:rPr>
        <w:t>True Medicaid and Dual Status Start Dates are unknown: The majority of MCMD </w:t>
      </w:r>
      <w:r>
        <w:rPr>
          <w:color w:val="312D31"/>
          <w:w w:val="105"/>
          <w:sz w:val="21"/>
        </w:rPr>
        <w:t>Medicaid </w:t>
      </w:r>
      <w:r>
        <w:rPr>
          <w:color w:val="423D42"/>
          <w:w w:val="105"/>
          <w:sz w:val="21"/>
        </w:rPr>
        <w:t>and</w:t>
      </w:r>
      <w:r>
        <w:rPr>
          <w:color w:val="423D42"/>
          <w:spacing w:val="-14"/>
          <w:w w:val="105"/>
          <w:sz w:val="21"/>
        </w:rPr>
        <w:t> </w:t>
      </w:r>
      <w:r>
        <w:rPr>
          <w:color w:val="423D42"/>
          <w:w w:val="105"/>
          <w:sz w:val="21"/>
        </w:rPr>
        <w:t>Dual</w:t>
      </w:r>
      <w:r>
        <w:rPr>
          <w:color w:val="423D42"/>
          <w:spacing w:val="-13"/>
          <w:w w:val="105"/>
          <w:sz w:val="21"/>
        </w:rPr>
        <w:t> </w:t>
      </w:r>
      <w:r>
        <w:rPr>
          <w:color w:val="423D42"/>
          <w:w w:val="105"/>
          <w:sz w:val="21"/>
        </w:rPr>
        <w:t>Status</w:t>
      </w:r>
      <w:r>
        <w:rPr>
          <w:color w:val="423D42"/>
          <w:spacing w:val="-12"/>
          <w:w w:val="105"/>
          <w:sz w:val="21"/>
        </w:rPr>
        <w:t> </w:t>
      </w:r>
      <w:r>
        <w:rPr>
          <w:color w:val="423D42"/>
          <w:w w:val="105"/>
          <w:sz w:val="21"/>
        </w:rPr>
        <w:t>Start</w:t>
      </w:r>
      <w:r>
        <w:rPr>
          <w:color w:val="423D42"/>
          <w:spacing w:val="-12"/>
          <w:w w:val="105"/>
          <w:sz w:val="21"/>
        </w:rPr>
        <w:t> </w:t>
      </w:r>
      <w:r>
        <w:rPr>
          <w:color w:val="423D42"/>
          <w:w w:val="105"/>
          <w:sz w:val="21"/>
        </w:rPr>
        <w:t>Dates</w:t>
      </w:r>
      <w:r>
        <w:rPr>
          <w:color w:val="423D42"/>
          <w:spacing w:val="-14"/>
          <w:w w:val="105"/>
          <w:sz w:val="21"/>
        </w:rPr>
        <w:t> </w:t>
      </w:r>
      <w:r>
        <w:rPr>
          <w:color w:val="423D42"/>
          <w:w w:val="105"/>
          <w:sz w:val="21"/>
        </w:rPr>
        <w:t>are</w:t>
      </w:r>
      <w:r>
        <w:rPr>
          <w:color w:val="423D42"/>
          <w:spacing w:val="-17"/>
          <w:w w:val="105"/>
          <w:sz w:val="21"/>
        </w:rPr>
        <w:t> </w:t>
      </w:r>
      <w:r>
        <w:rPr>
          <w:color w:val="423D42"/>
          <w:w w:val="105"/>
          <w:sz w:val="21"/>
        </w:rPr>
        <w:t>defaulted</w:t>
      </w:r>
      <w:r>
        <w:rPr>
          <w:color w:val="423D42"/>
          <w:spacing w:val="-3"/>
          <w:w w:val="105"/>
          <w:sz w:val="21"/>
        </w:rPr>
        <w:t> </w:t>
      </w:r>
      <w:r>
        <w:rPr>
          <w:color w:val="423D42"/>
          <w:w w:val="105"/>
          <w:sz w:val="21"/>
        </w:rPr>
        <w:t>to</w:t>
      </w:r>
      <w:r>
        <w:rPr>
          <w:color w:val="423D42"/>
          <w:spacing w:val="-11"/>
          <w:w w:val="105"/>
          <w:sz w:val="21"/>
        </w:rPr>
        <w:t> </w:t>
      </w:r>
      <w:r>
        <w:rPr>
          <w:color w:val="423D42"/>
          <w:w w:val="105"/>
          <w:sz w:val="21"/>
        </w:rPr>
        <w:t>January</w:t>
      </w:r>
      <w:r>
        <w:rPr>
          <w:color w:val="423D42"/>
          <w:spacing w:val="6"/>
          <w:w w:val="105"/>
          <w:sz w:val="21"/>
        </w:rPr>
        <w:t> </w:t>
      </w:r>
      <w:r>
        <w:rPr>
          <w:color w:val="423D42"/>
          <w:w w:val="105"/>
          <w:sz w:val="21"/>
        </w:rPr>
        <w:t>l,</w:t>
      </w:r>
      <w:r>
        <w:rPr>
          <w:color w:val="423D42"/>
          <w:spacing w:val="22"/>
          <w:w w:val="105"/>
          <w:sz w:val="21"/>
        </w:rPr>
        <w:t> </w:t>
      </w:r>
      <w:r>
        <w:rPr>
          <w:color w:val="423D42"/>
          <w:w w:val="105"/>
          <w:sz w:val="21"/>
        </w:rPr>
        <w:t>2017.</w:t>
      </w:r>
      <w:r>
        <w:rPr>
          <w:color w:val="423D42"/>
          <w:spacing w:val="-17"/>
          <w:w w:val="105"/>
          <w:sz w:val="21"/>
        </w:rPr>
        <w:t> </w:t>
      </w:r>
      <w:r>
        <w:rPr>
          <w:color w:val="423D42"/>
          <w:w w:val="105"/>
          <w:sz w:val="21"/>
        </w:rPr>
        <w:t>Change</w:t>
      </w:r>
      <w:r>
        <w:rPr>
          <w:color w:val="423D42"/>
          <w:spacing w:val="-13"/>
          <w:w w:val="105"/>
          <w:sz w:val="21"/>
        </w:rPr>
        <w:t> </w:t>
      </w:r>
      <w:r>
        <w:rPr>
          <w:color w:val="423D42"/>
          <w:w w:val="105"/>
          <w:sz w:val="21"/>
        </w:rPr>
        <w:t>Healthcare</w:t>
      </w:r>
      <w:r>
        <w:rPr>
          <w:color w:val="423D42"/>
          <w:spacing w:val="-10"/>
          <w:w w:val="105"/>
          <w:sz w:val="21"/>
        </w:rPr>
        <w:t> </w:t>
      </w:r>
      <w:r>
        <w:rPr>
          <w:color w:val="423D42"/>
          <w:w w:val="105"/>
          <w:sz w:val="21"/>
        </w:rPr>
        <w:t>requests</w:t>
      </w:r>
      <w:r>
        <w:rPr>
          <w:color w:val="423D42"/>
          <w:spacing w:val="1"/>
          <w:w w:val="105"/>
          <w:sz w:val="21"/>
        </w:rPr>
        <w:t> </w:t>
      </w:r>
      <w:r>
        <w:rPr>
          <w:color w:val="312D31"/>
          <w:w w:val="105"/>
          <w:sz w:val="21"/>
        </w:rPr>
        <w:t>a </w:t>
      </w:r>
      <w:r>
        <w:rPr>
          <w:color w:val="423D42"/>
          <w:w w:val="105"/>
          <w:sz w:val="21"/>
        </w:rPr>
        <w:t>MCMD reconciliation to provide accurate start da</w:t>
      </w:r>
      <w:r>
        <w:rPr>
          <w:color w:val="423D42"/>
          <w:spacing w:val="-26"/>
          <w:w w:val="105"/>
          <w:sz w:val="21"/>
        </w:rPr>
        <w:t> </w:t>
      </w:r>
      <w:r>
        <w:rPr>
          <w:color w:val="423D42"/>
          <w:spacing w:val="5"/>
          <w:w w:val="105"/>
          <w:sz w:val="21"/>
        </w:rPr>
        <w:t>tes</w:t>
      </w:r>
      <w:r>
        <w:rPr>
          <w:color w:val="5D595D"/>
          <w:spacing w:val="5"/>
          <w:w w:val="105"/>
          <w:sz w:val="21"/>
        </w:rPr>
        <w:t>.</w:t>
      </w:r>
    </w:p>
    <w:p>
      <w:pPr>
        <w:pStyle w:val="ListParagraph"/>
        <w:numPr>
          <w:ilvl w:val="0"/>
          <w:numId w:val="1"/>
        </w:numPr>
        <w:tabs>
          <w:tab w:pos="472" w:val="left" w:leader="none"/>
          <w:tab w:pos="473" w:val="left" w:leader="none"/>
        </w:tabs>
        <w:spacing w:line="242" w:lineRule="auto" w:before="137" w:after="0"/>
        <w:ind w:left="475" w:right="124" w:hanging="359"/>
        <w:jc w:val="left"/>
        <w:rPr>
          <w:sz w:val="21"/>
        </w:rPr>
      </w:pPr>
      <w:r>
        <w:rPr>
          <w:color w:val="423D42"/>
          <w:sz w:val="21"/>
        </w:rPr>
        <w:t>State aid  </w:t>
      </w:r>
      <w:r>
        <w:rPr>
          <w:color w:val="423D42"/>
          <w:spacing w:val="9"/>
          <w:sz w:val="21"/>
        </w:rPr>
        <w:t>code</w:t>
      </w:r>
      <w:r>
        <w:rPr>
          <w:color w:val="5D595D"/>
          <w:spacing w:val="9"/>
          <w:sz w:val="21"/>
        </w:rPr>
        <w:t>: </w:t>
      </w:r>
      <w:r>
        <w:rPr>
          <w:color w:val="423D42"/>
          <w:sz w:val="21"/>
        </w:rPr>
        <w:t>Change Healthcare has met  with CMS in the  past to request that states provide  CMS  with  more  detailed  information  about  the  Medicaid  eligibility  pathway  and state  aid  category,  as the detail needed  to identify  beneficiaries  who  are required  to complete  </w:t>
      </w:r>
      <w:r>
        <w:rPr>
          <w:color w:val="312D31"/>
          <w:sz w:val="21"/>
        </w:rPr>
        <w:t>an  </w:t>
      </w:r>
      <w:r>
        <w:rPr>
          <w:color w:val="423D42"/>
          <w:sz w:val="21"/>
        </w:rPr>
        <w:t>annual Medicaid review  cannot  be  obtained  via  dual status  code. In§  1634 </w:t>
      </w:r>
      <w:r>
        <w:rPr>
          <w:color w:val="312D31"/>
          <w:sz w:val="21"/>
        </w:rPr>
        <w:t>states </w:t>
      </w:r>
      <w:r>
        <w:rPr>
          <w:color w:val="6D6B6E"/>
          <w:sz w:val="21"/>
        </w:rPr>
        <w:t>, </w:t>
      </w:r>
      <w:r>
        <w:rPr>
          <w:color w:val="423D42"/>
          <w:sz w:val="21"/>
        </w:rPr>
        <w:t>Supplemental Security </w:t>
      </w:r>
      <w:r>
        <w:rPr>
          <w:color w:val="5D595D"/>
          <w:spacing w:val="-4"/>
          <w:sz w:val="21"/>
        </w:rPr>
        <w:t>I</w:t>
      </w:r>
      <w:r>
        <w:rPr>
          <w:color w:val="423D42"/>
          <w:spacing w:val="-4"/>
          <w:sz w:val="21"/>
        </w:rPr>
        <w:t>nc </w:t>
      </w:r>
      <w:r>
        <w:rPr>
          <w:color w:val="423D42"/>
          <w:sz w:val="21"/>
        </w:rPr>
        <w:t>ome (SSI) cash recipients automatically qualify for </w:t>
      </w:r>
      <w:r>
        <w:rPr>
          <w:color w:val="312D31"/>
          <w:sz w:val="21"/>
        </w:rPr>
        <w:t>Medicaid </w:t>
      </w:r>
      <w:r>
        <w:rPr>
          <w:color w:val="423D42"/>
          <w:sz w:val="21"/>
        </w:rPr>
        <w:t>and therefore are not required to  complete  an annual Medicaid renewal  with their state </w:t>
      </w:r>
      <w:r>
        <w:rPr>
          <w:color w:val="312D31"/>
          <w:sz w:val="21"/>
        </w:rPr>
        <w:t>Medicaid </w:t>
      </w:r>
      <w:r>
        <w:rPr>
          <w:color w:val="423D42"/>
          <w:sz w:val="21"/>
        </w:rPr>
        <w:t>agency. Change Healthcare seeks a mechanism to identify SSI cash recipients in § </w:t>
      </w:r>
      <w:r>
        <w:rPr>
          <w:color w:val="312D31"/>
          <w:sz w:val="21"/>
        </w:rPr>
        <w:t>1634 </w:t>
      </w:r>
      <w:r>
        <w:rPr>
          <w:color w:val="423D42"/>
          <w:sz w:val="21"/>
        </w:rPr>
        <w:t>states so that it can exclude them from enrollment assistance outreach and focus  resources on beneficiaries who are required to complete an annual review to maintain </w:t>
      </w:r>
      <w:r>
        <w:rPr>
          <w:color w:val="312D31"/>
          <w:sz w:val="21"/>
        </w:rPr>
        <w:t>their Medicaid  </w:t>
      </w:r>
      <w:r>
        <w:rPr>
          <w:color w:val="312D31"/>
          <w:spacing w:val="31"/>
          <w:sz w:val="21"/>
        </w:rPr>
        <w:t> </w:t>
      </w:r>
      <w:r>
        <w:rPr>
          <w:color w:val="423D42"/>
          <w:spacing w:val="-3"/>
          <w:sz w:val="21"/>
        </w:rPr>
        <w:t>eligibility</w:t>
      </w:r>
      <w:r>
        <w:rPr>
          <w:color w:val="6D6B6E"/>
          <w:spacing w:val="-3"/>
          <w:sz w:val="21"/>
        </w:rPr>
        <w:t>.</w:t>
      </w:r>
    </w:p>
    <w:p>
      <w:pPr>
        <w:pStyle w:val="BodyText"/>
        <w:spacing w:line="247" w:lineRule="auto" w:before="139"/>
        <w:ind w:left="124" w:right="583" w:hanging="3"/>
      </w:pPr>
      <w:r>
        <w:rPr>
          <w:color w:val="312D31"/>
        </w:rPr>
        <w:t>Change </w:t>
      </w:r>
      <w:r>
        <w:rPr>
          <w:color w:val="423D42"/>
        </w:rPr>
        <w:t>Healthcare </w:t>
      </w:r>
      <w:r>
        <w:rPr>
          <w:color w:val="312D31"/>
        </w:rPr>
        <w:t>notes </w:t>
      </w:r>
      <w:r>
        <w:rPr>
          <w:color w:val="423D42"/>
        </w:rPr>
        <w:t>it has contacted CMS and provided examples of </w:t>
      </w:r>
      <w:r>
        <w:rPr>
          <w:color w:val="312D31"/>
        </w:rPr>
        <w:t>these data anomalies </w:t>
      </w:r>
      <w:r>
        <w:rPr>
          <w:color w:val="423D42"/>
        </w:rPr>
        <w:t>to </w:t>
      </w:r>
      <w:r>
        <w:rPr>
          <w:color w:val="312D31"/>
        </w:rPr>
        <w:t>its </w:t>
      </w:r>
      <w:r>
        <w:rPr>
          <w:color w:val="423D42"/>
        </w:rPr>
        <w:t>Information Technology Help Desk in  August 2017. To date, CMS has not</w:t>
      </w:r>
    </w:p>
    <w:p>
      <w:pPr>
        <w:spacing w:after="0" w:line="247" w:lineRule="auto"/>
        <w:sectPr>
          <w:pgSz w:w="12240" w:h="15840"/>
          <w:pgMar w:top="1500" w:bottom="280" w:left="1260" w:right="14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BodyText"/>
        <w:ind w:left="113"/>
      </w:pPr>
      <w:r>
        <w:rPr>
          <w:color w:val="443F44"/>
        </w:rPr>
        <w:t>responded to  these requests for assistance.</w:t>
      </w:r>
    </w:p>
    <w:p>
      <w:pPr>
        <w:pStyle w:val="BodyText"/>
        <w:spacing w:line="242" w:lineRule="auto" w:before="179"/>
        <w:ind w:left="103" w:right="183" w:firstLine="9"/>
      </w:pPr>
      <w:r>
        <w:rPr>
          <w:color w:val="443F44"/>
          <w:w w:val="105"/>
        </w:rPr>
        <w:t>Similar to the concerns expressed to CMS in August 2016, in order to predict when a MA beneficiary will be </w:t>
      </w:r>
      <w:r>
        <w:rPr>
          <w:color w:val="544F52"/>
          <w:w w:val="105"/>
        </w:rPr>
        <w:t>required </w:t>
      </w:r>
      <w:r>
        <w:rPr>
          <w:color w:val="443F44"/>
          <w:w w:val="105"/>
        </w:rPr>
        <w:t>to complete an annual </w:t>
      </w:r>
      <w:r>
        <w:rPr>
          <w:color w:val="544F52"/>
          <w:w w:val="105"/>
        </w:rPr>
        <w:t>renewal, </w:t>
      </w:r>
      <w:r>
        <w:rPr>
          <w:color w:val="443F44"/>
          <w:w w:val="105"/>
        </w:rPr>
        <w:t>Change Healthcare and the MA plans it serves need the actual Medicaid effective date through </w:t>
      </w:r>
      <w:r>
        <w:rPr>
          <w:color w:val="544F52"/>
          <w:w w:val="105"/>
        </w:rPr>
        <w:t>the </w:t>
      </w:r>
      <w:r>
        <w:rPr>
          <w:color w:val="443F44"/>
          <w:w w:val="105"/>
        </w:rPr>
        <w:t>MCMD in order to  effectively assist Medicare beneficiaries. In </w:t>
      </w:r>
      <w:r>
        <w:rPr>
          <w:color w:val="544F52"/>
          <w:w w:val="105"/>
        </w:rPr>
        <w:t>addition, </w:t>
      </w:r>
      <w:r>
        <w:rPr>
          <w:color w:val="443F44"/>
          <w:w w:val="105"/>
        </w:rPr>
        <w:t>in order </w:t>
      </w:r>
      <w:r>
        <w:rPr>
          <w:color w:val="544F52"/>
          <w:w w:val="105"/>
        </w:rPr>
        <w:t>to </w:t>
      </w:r>
      <w:r>
        <w:rPr>
          <w:color w:val="443F44"/>
          <w:w w:val="105"/>
        </w:rPr>
        <w:t>minimize lapses in Medicaid coverage, more timely information about loss of Medicaid eligibility is required so that Change Hea </w:t>
      </w:r>
      <w:r>
        <w:rPr>
          <w:color w:val="2A262A"/>
          <w:w w:val="105"/>
        </w:rPr>
        <w:t>l</w:t>
      </w:r>
      <w:r>
        <w:rPr>
          <w:color w:val="443F44"/>
          <w:w w:val="105"/>
        </w:rPr>
        <w:t>thcare can assist beneficiaries with late renewals and/or assist with re-application. The MCMD and MMR files do not reflect a loss of Medicaid eligibility and dual status until at least three months after eligibility ended. At this point, beneficiaries are required to re-apply because it </w:t>
      </w:r>
      <w:r>
        <w:rPr>
          <w:color w:val="544F52"/>
          <w:w w:val="105"/>
        </w:rPr>
        <w:t>is </w:t>
      </w:r>
      <w:r>
        <w:rPr>
          <w:color w:val="443F44"/>
          <w:w w:val="105"/>
        </w:rPr>
        <w:t>too late to complete their </w:t>
      </w:r>
      <w:r>
        <w:rPr>
          <w:color w:val="544F52"/>
          <w:w w:val="105"/>
        </w:rPr>
        <w:t>renewal, </w:t>
      </w:r>
      <w:r>
        <w:rPr>
          <w:color w:val="443F44"/>
          <w:w w:val="105"/>
        </w:rPr>
        <w:t>and as a </w:t>
      </w:r>
      <w:r>
        <w:rPr>
          <w:color w:val="544F52"/>
          <w:w w:val="105"/>
        </w:rPr>
        <w:t>result, </w:t>
      </w:r>
      <w:r>
        <w:rPr>
          <w:color w:val="443F44"/>
          <w:w w:val="105"/>
        </w:rPr>
        <w:t>most will have a gap in the</w:t>
      </w:r>
      <w:r>
        <w:rPr>
          <w:color w:val="2A262A"/>
          <w:w w:val="105"/>
        </w:rPr>
        <w:t>i</w:t>
      </w:r>
      <w:r>
        <w:rPr>
          <w:color w:val="443F44"/>
          <w:w w:val="105"/>
        </w:rPr>
        <w:t>r Med </w:t>
      </w:r>
      <w:r>
        <w:rPr>
          <w:color w:val="2A262A"/>
          <w:w w:val="105"/>
        </w:rPr>
        <w:t>i</w:t>
      </w:r>
      <w:r>
        <w:rPr>
          <w:color w:val="443F44"/>
          <w:w w:val="105"/>
        </w:rPr>
        <w:t>c aid coverage. Coverage gaps have a significant financial impact on this vulnerable population and can also impact their continuity of care if </w:t>
      </w:r>
      <w:r>
        <w:rPr>
          <w:color w:val="544F52"/>
          <w:w w:val="105"/>
        </w:rPr>
        <w:t>they </w:t>
      </w:r>
      <w:r>
        <w:rPr>
          <w:color w:val="443F44"/>
          <w:w w:val="105"/>
        </w:rPr>
        <w:t>are disenrolled after </w:t>
      </w:r>
      <w:r>
        <w:rPr>
          <w:color w:val="544F52"/>
          <w:w w:val="105"/>
        </w:rPr>
        <w:t>their </w:t>
      </w:r>
      <w:r>
        <w:rPr>
          <w:color w:val="443F44"/>
          <w:w w:val="105"/>
        </w:rPr>
        <w:t>Medicaid eligibility  ends. Change Healthcare </w:t>
      </w:r>
      <w:r>
        <w:rPr>
          <w:color w:val="544F52"/>
          <w:w w:val="105"/>
        </w:rPr>
        <w:t>notes </w:t>
      </w:r>
      <w:r>
        <w:rPr>
          <w:color w:val="443F44"/>
          <w:w w:val="105"/>
        </w:rPr>
        <w:t>that </w:t>
      </w:r>
      <w:r>
        <w:rPr>
          <w:color w:val="544F52"/>
          <w:w w:val="105"/>
        </w:rPr>
        <w:t>those </w:t>
      </w:r>
      <w:r>
        <w:rPr>
          <w:color w:val="443F44"/>
          <w:w w:val="105"/>
        </w:rPr>
        <w:t>enrolled in special needs plans </w:t>
      </w:r>
      <w:r>
        <w:rPr>
          <w:color w:val="544F52"/>
          <w:w w:val="105"/>
        </w:rPr>
        <w:t>for </w:t>
      </w:r>
      <w:r>
        <w:rPr>
          <w:color w:val="443F44"/>
          <w:w w:val="105"/>
        </w:rPr>
        <w:t>dual eligibles (D­ SNPs) could also be impacted if the plan </w:t>
      </w:r>
      <w:r>
        <w:rPr>
          <w:color w:val="544F52"/>
          <w:w w:val="105"/>
        </w:rPr>
        <w:t>does </w:t>
      </w:r>
      <w:r>
        <w:rPr>
          <w:color w:val="443F44"/>
          <w:w w:val="105"/>
        </w:rPr>
        <w:t>not have accurate information to maintain Medicaid eligibility </w:t>
      </w:r>
      <w:r>
        <w:rPr>
          <w:color w:val="544F52"/>
          <w:w w:val="105"/>
        </w:rPr>
        <w:t>for those </w:t>
      </w:r>
      <w:r>
        <w:rPr>
          <w:color w:val="443F44"/>
          <w:w w:val="105"/>
        </w:rPr>
        <w:t>who</w:t>
      </w:r>
      <w:r>
        <w:rPr>
          <w:color w:val="443F44"/>
          <w:spacing w:val="-17"/>
          <w:w w:val="105"/>
        </w:rPr>
        <w:t> </w:t>
      </w:r>
      <w:r>
        <w:rPr>
          <w:color w:val="443F44"/>
          <w:w w:val="105"/>
        </w:rPr>
        <w:t>qualify</w:t>
      </w:r>
      <w:r>
        <w:rPr>
          <w:color w:val="757477"/>
          <w:w w:val="105"/>
        </w:rPr>
        <w:t>.</w:t>
      </w:r>
    </w:p>
    <w:p>
      <w:pPr>
        <w:pStyle w:val="BodyText"/>
        <w:spacing w:before="158"/>
        <w:ind w:left="103" w:right="248" w:firstLine="3"/>
      </w:pPr>
      <w:r>
        <w:rPr>
          <w:color w:val="443F44"/>
        </w:rPr>
        <w:t>Change Healthcare respectfully requests to meet with CMS MA leadership to discuss these iss</w:t>
      </w:r>
      <w:r>
        <w:rPr>
          <w:color w:val="2A262A"/>
        </w:rPr>
        <w:t>u </w:t>
      </w:r>
      <w:r>
        <w:rPr>
          <w:color w:val="443F44"/>
        </w:rPr>
        <w:t>es so that it can  continue  to assist MA low-income beneficiaries with maintaining their enro</w:t>
      </w:r>
      <w:r>
        <w:rPr>
          <w:color w:val="2A262A"/>
        </w:rPr>
        <w:t>ll</w:t>
      </w:r>
      <w:r>
        <w:rPr>
          <w:color w:val="443F44"/>
        </w:rPr>
        <w:t>ment   into Medicaid. This will ensure that MA plans have the resources to effectively serve this  vulnerable,  high-need  </w:t>
      </w:r>
      <w:r>
        <w:rPr>
          <w:color w:val="443F44"/>
          <w:spacing w:val="11"/>
        </w:rPr>
        <w:t> </w:t>
      </w:r>
      <w:r>
        <w:rPr>
          <w:color w:val="443F44"/>
        </w:rPr>
        <w:t>population.</w:t>
      </w:r>
    </w:p>
    <w:p>
      <w:pPr>
        <w:spacing w:before="165"/>
        <w:ind w:left="108" w:right="0" w:firstLine="0"/>
        <w:jc w:val="left"/>
        <w:rPr>
          <w:b/>
          <w:sz w:val="19"/>
        </w:rPr>
      </w:pPr>
      <w:r>
        <w:rPr>
          <w:b/>
          <w:color w:val="443F44"/>
          <w:w w:val="105"/>
          <w:sz w:val="19"/>
        </w:rPr>
        <w:t>CMS-HCC Risk Adjustment Model</w:t>
      </w:r>
    </w:p>
    <w:p>
      <w:pPr>
        <w:pStyle w:val="BodyText"/>
        <w:spacing w:before="174"/>
        <w:ind w:left="110" w:right="373" w:hanging="4"/>
      </w:pPr>
      <w:r>
        <w:rPr>
          <w:color w:val="443F44"/>
        </w:rPr>
        <w:t>Change Healthcare works closely with MA plans to ensure that they obtain accurate risk scores  </w:t>
      </w:r>
      <w:r>
        <w:rPr>
          <w:color w:val="544F52"/>
        </w:rPr>
        <w:t>for </w:t>
      </w:r>
      <w:r>
        <w:rPr>
          <w:color w:val="443F44"/>
        </w:rPr>
        <w:t>their beneficiaries and supports policies </w:t>
      </w:r>
      <w:r>
        <w:rPr>
          <w:color w:val="544F52"/>
        </w:rPr>
        <w:t>that </w:t>
      </w:r>
      <w:r>
        <w:rPr>
          <w:color w:val="443F44"/>
        </w:rPr>
        <w:t>strengthen risk adjustment programs. Change Healthcare's services begin with proprietary </w:t>
      </w:r>
      <w:r>
        <w:rPr>
          <w:color w:val="544F52"/>
        </w:rPr>
        <w:t>technology </w:t>
      </w:r>
      <w:r>
        <w:rPr>
          <w:color w:val="443F44"/>
        </w:rPr>
        <w:t>and expertise </w:t>
      </w:r>
      <w:r>
        <w:rPr>
          <w:color w:val="544F52"/>
        </w:rPr>
        <w:t>to </w:t>
      </w:r>
      <w:r>
        <w:rPr>
          <w:color w:val="443F44"/>
        </w:rPr>
        <w:t>assist MA plans in converting their source data and managing errors to  facilitate timely and  accurate submiss   </w:t>
      </w:r>
      <w:r>
        <w:rPr>
          <w:color w:val="2A262A"/>
          <w:spacing w:val="4"/>
        </w:rPr>
        <w:t>i</w:t>
      </w:r>
      <w:r>
        <w:rPr>
          <w:color w:val="443F44"/>
          <w:spacing w:val="4"/>
        </w:rPr>
        <w:t>on  </w:t>
      </w:r>
      <w:r>
        <w:rPr>
          <w:color w:val="544F52"/>
        </w:rPr>
        <w:t>to</w:t>
      </w:r>
      <w:r>
        <w:rPr>
          <w:color w:val="544F52"/>
          <w:spacing w:val="-7"/>
        </w:rPr>
        <w:t> </w:t>
      </w:r>
      <w:r>
        <w:rPr>
          <w:color w:val="443F44"/>
        </w:rPr>
        <w:t>the</w:t>
      </w:r>
      <w:r>
        <w:rPr>
          <w:color w:val="443F44"/>
          <w:spacing w:val="-27"/>
        </w:rPr>
        <w:t> </w:t>
      </w:r>
      <w:r>
        <w:rPr>
          <w:color w:val="443F44"/>
        </w:rPr>
        <w:t>Risk</w:t>
      </w:r>
      <w:r>
        <w:rPr>
          <w:color w:val="443F44"/>
          <w:spacing w:val="-23"/>
        </w:rPr>
        <w:t> </w:t>
      </w:r>
      <w:r>
        <w:rPr>
          <w:color w:val="443F44"/>
        </w:rPr>
        <w:t>Adjustment</w:t>
      </w:r>
      <w:r>
        <w:rPr>
          <w:color w:val="443F44"/>
          <w:spacing w:val="-18"/>
        </w:rPr>
        <w:t> </w:t>
      </w:r>
      <w:r>
        <w:rPr>
          <w:color w:val="443F44"/>
        </w:rPr>
        <w:t>Processing</w:t>
      </w:r>
      <w:r>
        <w:rPr>
          <w:color w:val="443F44"/>
          <w:spacing w:val="-21"/>
        </w:rPr>
        <w:t> </w:t>
      </w:r>
      <w:r>
        <w:rPr>
          <w:color w:val="443F44"/>
        </w:rPr>
        <w:t>System</w:t>
      </w:r>
      <w:r>
        <w:rPr>
          <w:color w:val="443F44"/>
          <w:spacing w:val="-14"/>
        </w:rPr>
        <w:t> </w:t>
      </w:r>
      <w:r>
        <w:rPr>
          <w:color w:val="443F44"/>
        </w:rPr>
        <w:t>(RAPS)</w:t>
      </w:r>
      <w:r>
        <w:rPr>
          <w:color w:val="443F44"/>
          <w:spacing w:val="-6"/>
        </w:rPr>
        <w:t> </w:t>
      </w:r>
      <w:r>
        <w:rPr>
          <w:color w:val="443F44"/>
        </w:rPr>
        <w:t>and</w:t>
      </w:r>
      <w:r>
        <w:rPr>
          <w:color w:val="443F44"/>
          <w:spacing w:val="19"/>
        </w:rPr>
        <w:t> </w:t>
      </w:r>
      <w:r>
        <w:rPr>
          <w:color w:val="443F44"/>
        </w:rPr>
        <w:t>Encounter</w:t>
      </w:r>
      <w:r>
        <w:rPr>
          <w:color w:val="443F44"/>
          <w:spacing w:val="-20"/>
        </w:rPr>
        <w:t> </w:t>
      </w:r>
      <w:r>
        <w:rPr>
          <w:color w:val="443F44"/>
        </w:rPr>
        <w:t>Data</w:t>
      </w:r>
      <w:r>
        <w:rPr>
          <w:color w:val="443F44"/>
          <w:spacing w:val="-27"/>
        </w:rPr>
        <w:t> </w:t>
      </w:r>
      <w:r>
        <w:rPr>
          <w:color w:val="443F44"/>
        </w:rPr>
        <w:t>System</w:t>
      </w:r>
      <w:r>
        <w:rPr>
          <w:color w:val="443F44"/>
          <w:spacing w:val="-13"/>
        </w:rPr>
        <w:t> </w:t>
      </w:r>
      <w:r>
        <w:rPr>
          <w:color w:val="443F44"/>
        </w:rPr>
        <w:t>(EDS).</w:t>
      </w:r>
      <w:r>
        <w:rPr>
          <w:color w:val="443F44"/>
          <w:spacing w:val="-27"/>
        </w:rPr>
        <w:t> </w:t>
      </w:r>
      <w:r>
        <w:rPr>
          <w:color w:val="443F44"/>
        </w:rPr>
        <w:t>Change</w:t>
      </w:r>
    </w:p>
    <w:p>
      <w:pPr>
        <w:pStyle w:val="BodyText"/>
        <w:spacing w:line="242" w:lineRule="auto" w:before="7"/>
        <w:ind w:left="113" w:hanging="4"/>
      </w:pPr>
      <w:r>
        <w:rPr>
          <w:color w:val="443F44"/>
          <w:w w:val="105"/>
        </w:rPr>
        <w:t>Healthcare adds proprietary </w:t>
      </w:r>
      <w:r>
        <w:rPr>
          <w:color w:val="544F52"/>
          <w:w w:val="105"/>
        </w:rPr>
        <w:t>technology and analytics </w:t>
      </w:r>
      <w:r>
        <w:rPr>
          <w:color w:val="443F44"/>
          <w:w w:val="105"/>
        </w:rPr>
        <w:t>that are utilized by MA plans to evalua </w:t>
      </w:r>
      <w:r>
        <w:rPr>
          <w:color w:val="2A262A"/>
          <w:w w:val="105"/>
        </w:rPr>
        <w:t>t</w:t>
      </w:r>
      <w:r>
        <w:rPr>
          <w:color w:val="443F44"/>
          <w:w w:val="105"/>
        </w:rPr>
        <w:t>e the documented health status of their beneficiaries. identifying gaps between health status, provider documentation </w:t>
      </w:r>
      <w:r>
        <w:rPr>
          <w:color w:val="544F52"/>
          <w:w w:val="105"/>
        </w:rPr>
        <w:t>and reported </w:t>
      </w:r>
      <w:r>
        <w:rPr>
          <w:color w:val="443F44"/>
          <w:w w:val="105"/>
        </w:rPr>
        <w:t>quality </w:t>
      </w:r>
      <w:r>
        <w:rPr>
          <w:color w:val="544F52"/>
          <w:w w:val="105"/>
        </w:rPr>
        <w:t>scores </w:t>
      </w:r>
      <w:r>
        <w:rPr>
          <w:color w:val="443F44"/>
          <w:w w:val="105"/>
        </w:rPr>
        <w:t>and </w:t>
      </w:r>
      <w:r>
        <w:rPr>
          <w:color w:val="544F52"/>
          <w:w w:val="105"/>
        </w:rPr>
        <w:t>risk </w:t>
      </w:r>
      <w:r>
        <w:rPr>
          <w:color w:val="443F44"/>
          <w:w w:val="105"/>
        </w:rPr>
        <w:t>scores.</w:t>
      </w:r>
    </w:p>
    <w:p>
      <w:pPr>
        <w:pStyle w:val="BodyText"/>
        <w:spacing w:line="244" w:lineRule="auto" w:before="154"/>
        <w:ind w:left="108" w:firstLine="2"/>
      </w:pPr>
      <w:r>
        <w:rPr>
          <w:color w:val="443F44"/>
          <w:w w:val="105"/>
        </w:rPr>
        <w:t>Change Healthcare </w:t>
      </w:r>
      <w:r>
        <w:rPr>
          <w:color w:val="544F52"/>
          <w:w w:val="105"/>
        </w:rPr>
        <w:t>supports the </w:t>
      </w:r>
      <w:r>
        <w:rPr>
          <w:color w:val="443F44"/>
          <w:w w:val="105"/>
        </w:rPr>
        <w:t>addition </w:t>
      </w:r>
      <w:r>
        <w:rPr>
          <w:color w:val="544F52"/>
          <w:w w:val="105"/>
        </w:rPr>
        <w:t>of </w:t>
      </w:r>
      <w:r>
        <w:rPr>
          <w:color w:val="443F44"/>
          <w:w w:val="105"/>
        </w:rPr>
        <w:t>HCCs accounting for mental health and substance use</w:t>
      </w:r>
      <w:r>
        <w:rPr>
          <w:color w:val="443F44"/>
          <w:spacing w:val="-22"/>
          <w:w w:val="105"/>
        </w:rPr>
        <w:t> </w:t>
      </w:r>
      <w:r>
        <w:rPr>
          <w:color w:val="443F44"/>
          <w:w w:val="105"/>
        </w:rPr>
        <w:t>disorders.</w:t>
      </w:r>
      <w:r>
        <w:rPr>
          <w:color w:val="443F44"/>
          <w:spacing w:val="-19"/>
          <w:w w:val="105"/>
        </w:rPr>
        <w:t> </w:t>
      </w:r>
      <w:r>
        <w:rPr>
          <w:color w:val="443F44"/>
          <w:w w:val="105"/>
        </w:rPr>
        <w:t>as</w:t>
      </w:r>
      <w:r>
        <w:rPr>
          <w:color w:val="443F44"/>
          <w:spacing w:val="-29"/>
          <w:w w:val="105"/>
        </w:rPr>
        <w:t> </w:t>
      </w:r>
      <w:r>
        <w:rPr>
          <w:color w:val="443F44"/>
          <w:w w:val="105"/>
        </w:rPr>
        <w:t>well</w:t>
      </w:r>
      <w:r>
        <w:rPr>
          <w:color w:val="443F44"/>
          <w:spacing w:val="-28"/>
          <w:w w:val="105"/>
        </w:rPr>
        <w:t> </w:t>
      </w:r>
      <w:r>
        <w:rPr>
          <w:color w:val="443F44"/>
          <w:w w:val="105"/>
        </w:rPr>
        <w:t>as</w:t>
      </w:r>
      <w:r>
        <w:rPr>
          <w:color w:val="443F44"/>
          <w:spacing w:val="-29"/>
          <w:w w:val="105"/>
        </w:rPr>
        <w:t> </w:t>
      </w:r>
      <w:r>
        <w:rPr>
          <w:color w:val="443F44"/>
          <w:w w:val="105"/>
        </w:rPr>
        <w:t>chronic</w:t>
      </w:r>
      <w:r>
        <w:rPr>
          <w:color w:val="443F44"/>
          <w:spacing w:val="-17"/>
          <w:w w:val="105"/>
        </w:rPr>
        <w:t> </w:t>
      </w:r>
      <w:r>
        <w:rPr>
          <w:color w:val="443F44"/>
          <w:w w:val="105"/>
        </w:rPr>
        <w:t>kidney</w:t>
      </w:r>
      <w:r>
        <w:rPr>
          <w:color w:val="443F44"/>
          <w:spacing w:val="-17"/>
          <w:w w:val="105"/>
        </w:rPr>
        <w:t> </w:t>
      </w:r>
      <w:r>
        <w:rPr>
          <w:color w:val="443F44"/>
          <w:w w:val="105"/>
        </w:rPr>
        <w:t>disease.</w:t>
      </w:r>
      <w:r>
        <w:rPr>
          <w:color w:val="443F44"/>
          <w:spacing w:val="-17"/>
          <w:w w:val="105"/>
        </w:rPr>
        <w:t> </w:t>
      </w:r>
      <w:r>
        <w:rPr>
          <w:color w:val="443F44"/>
          <w:w w:val="105"/>
        </w:rPr>
        <w:t>This</w:t>
      </w:r>
      <w:r>
        <w:rPr>
          <w:color w:val="443F44"/>
          <w:spacing w:val="-30"/>
          <w:w w:val="105"/>
        </w:rPr>
        <w:t> </w:t>
      </w:r>
      <w:r>
        <w:rPr>
          <w:color w:val="443F44"/>
          <w:w w:val="105"/>
        </w:rPr>
        <w:t>work</w:t>
      </w:r>
      <w:r>
        <w:rPr>
          <w:color w:val="443F44"/>
          <w:spacing w:val="-22"/>
          <w:w w:val="105"/>
        </w:rPr>
        <w:t> </w:t>
      </w:r>
      <w:r>
        <w:rPr>
          <w:color w:val="443F44"/>
          <w:w w:val="105"/>
        </w:rPr>
        <w:t>will</w:t>
      </w:r>
      <w:r>
        <w:rPr>
          <w:color w:val="443F44"/>
          <w:spacing w:val="-30"/>
          <w:w w:val="105"/>
        </w:rPr>
        <w:t> </w:t>
      </w:r>
      <w:r>
        <w:rPr>
          <w:color w:val="443F44"/>
          <w:w w:val="105"/>
        </w:rPr>
        <w:t>enable</w:t>
      </w:r>
      <w:r>
        <w:rPr>
          <w:color w:val="443F44"/>
          <w:spacing w:val="-24"/>
          <w:w w:val="105"/>
        </w:rPr>
        <w:t> </w:t>
      </w:r>
      <w:r>
        <w:rPr>
          <w:color w:val="443F44"/>
          <w:w w:val="105"/>
        </w:rPr>
        <w:t>MA</w:t>
      </w:r>
      <w:r>
        <w:rPr>
          <w:color w:val="443F44"/>
          <w:spacing w:val="-26"/>
          <w:w w:val="105"/>
        </w:rPr>
        <w:t> </w:t>
      </w:r>
      <w:r>
        <w:rPr>
          <w:color w:val="443F44"/>
          <w:w w:val="105"/>
        </w:rPr>
        <w:t>plans</w:t>
      </w:r>
      <w:r>
        <w:rPr>
          <w:color w:val="443F44"/>
          <w:spacing w:val="-19"/>
          <w:w w:val="105"/>
        </w:rPr>
        <w:t> </w:t>
      </w:r>
      <w:r>
        <w:rPr>
          <w:color w:val="443F44"/>
          <w:w w:val="105"/>
        </w:rPr>
        <w:t>to</w:t>
      </w:r>
      <w:r>
        <w:rPr>
          <w:color w:val="443F44"/>
          <w:spacing w:val="-23"/>
          <w:w w:val="105"/>
        </w:rPr>
        <w:t> </w:t>
      </w:r>
      <w:r>
        <w:rPr>
          <w:color w:val="443F44"/>
          <w:w w:val="105"/>
        </w:rPr>
        <w:t>better</w:t>
      </w:r>
      <w:r>
        <w:rPr>
          <w:color w:val="443F44"/>
          <w:spacing w:val="-19"/>
          <w:w w:val="105"/>
        </w:rPr>
        <w:t> </w:t>
      </w:r>
      <w:r>
        <w:rPr>
          <w:color w:val="443F44"/>
          <w:w w:val="105"/>
        </w:rPr>
        <w:t>serve</w:t>
      </w:r>
      <w:r>
        <w:rPr>
          <w:color w:val="443F44"/>
          <w:spacing w:val="-25"/>
          <w:w w:val="105"/>
        </w:rPr>
        <w:t> </w:t>
      </w:r>
      <w:r>
        <w:rPr>
          <w:color w:val="443F44"/>
          <w:w w:val="105"/>
        </w:rPr>
        <w:t>its beneficiaries with chronic</w:t>
      </w:r>
      <w:r>
        <w:rPr>
          <w:color w:val="443F44"/>
          <w:spacing w:val="-41"/>
          <w:w w:val="105"/>
        </w:rPr>
        <w:t> </w:t>
      </w:r>
      <w:r>
        <w:rPr>
          <w:color w:val="443F44"/>
          <w:spacing w:val="2"/>
          <w:w w:val="105"/>
        </w:rPr>
        <w:t>conditions</w:t>
      </w:r>
      <w:r>
        <w:rPr>
          <w:color w:val="757477"/>
          <w:spacing w:val="2"/>
          <w:w w:val="105"/>
        </w:rPr>
        <w:t>.</w:t>
      </w:r>
    </w:p>
    <w:p>
      <w:pPr>
        <w:pStyle w:val="BodyText"/>
        <w:spacing w:line="242" w:lineRule="auto" w:before="137"/>
        <w:ind w:left="113" w:right="333" w:firstLine="3"/>
      </w:pPr>
      <w:r>
        <w:rPr>
          <w:color w:val="443F44"/>
          <w:w w:val="110"/>
        </w:rPr>
        <w:t>Change</w:t>
      </w:r>
      <w:r>
        <w:rPr>
          <w:color w:val="443F44"/>
          <w:spacing w:val="-36"/>
          <w:w w:val="110"/>
        </w:rPr>
        <w:t> </w:t>
      </w:r>
      <w:r>
        <w:rPr>
          <w:color w:val="443F44"/>
          <w:w w:val="110"/>
        </w:rPr>
        <w:t>Healthcare</w:t>
      </w:r>
      <w:r>
        <w:rPr>
          <w:color w:val="443F44"/>
          <w:spacing w:val="-31"/>
          <w:w w:val="110"/>
        </w:rPr>
        <w:t> </w:t>
      </w:r>
      <w:r>
        <w:rPr>
          <w:color w:val="443F44"/>
          <w:w w:val="110"/>
        </w:rPr>
        <w:t>also</w:t>
      </w:r>
      <w:r>
        <w:rPr>
          <w:color w:val="443F44"/>
          <w:spacing w:val="-38"/>
          <w:w w:val="110"/>
        </w:rPr>
        <w:t> </w:t>
      </w:r>
      <w:r>
        <w:rPr>
          <w:color w:val="443F44"/>
          <w:w w:val="110"/>
        </w:rPr>
        <w:t>supports</w:t>
      </w:r>
      <w:r>
        <w:rPr>
          <w:color w:val="443F44"/>
          <w:spacing w:val="-35"/>
          <w:w w:val="110"/>
        </w:rPr>
        <w:t> </w:t>
      </w:r>
      <w:r>
        <w:rPr>
          <w:color w:val="443F44"/>
          <w:w w:val="110"/>
        </w:rPr>
        <w:t>the</w:t>
      </w:r>
      <w:r>
        <w:rPr>
          <w:color w:val="443F44"/>
          <w:spacing w:val="-39"/>
          <w:w w:val="110"/>
        </w:rPr>
        <w:t> </w:t>
      </w:r>
      <w:r>
        <w:rPr>
          <w:color w:val="443F44"/>
          <w:w w:val="110"/>
        </w:rPr>
        <w:t>Payment</w:t>
      </w:r>
      <w:r>
        <w:rPr>
          <w:color w:val="443F44"/>
          <w:spacing w:val="-32"/>
          <w:w w:val="110"/>
        </w:rPr>
        <w:t> </w:t>
      </w:r>
      <w:r>
        <w:rPr>
          <w:color w:val="443F44"/>
          <w:w w:val="110"/>
        </w:rPr>
        <w:t>Condition</w:t>
      </w:r>
      <w:r>
        <w:rPr>
          <w:color w:val="443F44"/>
          <w:spacing w:val="-35"/>
          <w:w w:val="110"/>
        </w:rPr>
        <w:t> </w:t>
      </w:r>
      <w:r>
        <w:rPr>
          <w:color w:val="443F44"/>
          <w:w w:val="110"/>
        </w:rPr>
        <w:t>Count</w:t>
      </w:r>
      <w:r>
        <w:rPr>
          <w:color w:val="443F44"/>
          <w:spacing w:val="-35"/>
          <w:w w:val="110"/>
        </w:rPr>
        <w:t> </w:t>
      </w:r>
      <w:r>
        <w:rPr>
          <w:color w:val="443F44"/>
          <w:w w:val="110"/>
        </w:rPr>
        <w:t>Model,</w:t>
      </w:r>
      <w:r>
        <w:rPr>
          <w:color w:val="443F44"/>
          <w:spacing w:val="-36"/>
          <w:w w:val="110"/>
        </w:rPr>
        <w:t> </w:t>
      </w:r>
      <w:r>
        <w:rPr>
          <w:color w:val="443F44"/>
          <w:w w:val="110"/>
        </w:rPr>
        <w:t>which</w:t>
      </w:r>
      <w:r>
        <w:rPr>
          <w:color w:val="443F44"/>
          <w:spacing w:val="-37"/>
          <w:w w:val="110"/>
        </w:rPr>
        <w:t> </w:t>
      </w:r>
      <w:r>
        <w:rPr>
          <w:color w:val="443F44"/>
          <w:w w:val="110"/>
        </w:rPr>
        <w:t>will</w:t>
      </w:r>
      <w:r>
        <w:rPr>
          <w:color w:val="443F44"/>
          <w:spacing w:val="-42"/>
          <w:w w:val="110"/>
        </w:rPr>
        <w:t> </w:t>
      </w:r>
      <w:r>
        <w:rPr>
          <w:color w:val="443F44"/>
          <w:w w:val="110"/>
        </w:rPr>
        <w:t>account</w:t>
      </w:r>
      <w:r>
        <w:rPr>
          <w:color w:val="443F44"/>
          <w:spacing w:val="-28"/>
          <w:w w:val="110"/>
        </w:rPr>
        <w:t> </w:t>
      </w:r>
      <w:r>
        <w:rPr>
          <w:color w:val="443F44"/>
          <w:w w:val="110"/>
        </w:rPr>
        <w:t>for the</w:t>
      </w:r>
      <w:r>
        <w:rPr>
          <w:color w:val="443F44"/>
          <w:spacing w:val="-34"/>
          <w:w w:val="110"/>
        </w:rPr>
        <w:t> </w:t>
      </w:r>
      <w:r>
        <w:rPr>
          <w:color w:val="443F44"/>
          <w:w w:val="110"/>
        </w:rPr>
        <w:t>total</w:t>
      </w:r>
      <w:r>
        <w:rPr>
          <w:color w:val="443F44"/>
          <w:spacing w:val="-37"/>
          <w:w w:val="110"/>
        </w:rPr>
        <w:t> </w:t>
      </w:r>
      <w:r>
        <w:rPr>
          <w:color w:val="443F44"/>
          <w:w w:val="110"/>
        </w:rPr>
        <w:t>number</w:t>
      </w:r>
      <w:r>
        <w:rPr>
          <w:color w:val="443F44"/>
          <w:spacing w:val="-30"/>
          <w:w w:val="110"/>
        </w:rPr>
        <w:t> </w:t>
      </w:r>
      <w:r>
        <w:rPr>
          <w:color w:val="443F44"/>
          <w:w w:val="110"/>
        </w:rPr>
        <w:t>of</w:t>
      </w:r>
      <w:r>
        <w:rPr>
          <w:color w:val="443F44"/>
          <w:spacing w:val="-28"/>
          <w:w w:val="110"/>
        </w:rPr>
        <w:t> </w:t>
      </w:r>
      <w:r>
        <w:rPr>
          <w:color w:val="443F44"/>
          <w:w w:val="110"/>
        </w:rPr>
        <w:t>diseases</w:t>
      </w:r>
      <w:r>
        <w:rPr>
          <w:color w:val="443F44"/>
          <w:spacing w:val="-33"/>
          <w:w w:val="110"/>
        </w:rPr>
        <w:t> </w:t>
      </w:r>
      <w:r>
        <w:rPr>
          <w:color w:val="443F44"/>
          <w:w w:val="110"/>
        </w:rPr>
        <w:t>or</w:t>
      </w:r>
      <w:r>
        <w:rPr>
          <w:color w:val="443F44"/>
          <w:spacing w:val="-35"/>
          <w:w w:val="110"/>
        </w:rPr>
        <w:t> </w:t>
      </w:r>
      <w:r>
        <w:rPr>
          <w:color w:val="443F44"/>
          <w:w w:val="110"/>
        </w:rPr>
        <w:t>conditions</w:t>
      </w:r>
      <w:r>
        <w:rPr>
          <w:color w:val="443F44"/>
          <w:spacing w:val="-28"/>
          <w:w w:val="110"/>
        </w:rPr>
        <w:t> </w:t>
      </w:r>
      <w:r>
        <w:rPr>
          <w:color w:val="443F44"/>
          <w:w w:val="110"/>
        </w:rPr>
        <w:t>of</w:t>
      </w:r>
      <w:r>
        <w:rPr>
          <w:color w:val="443F44"/>
          <w:spacing w:val="-28"/>
          <w:w w:val="110"/>
        </w:rPr>
        <w:t> </w:t>
      </w:r>
      <w:r>
        <w:rPr>
          <w:color w:val="443F44"/>
          <w:w w:val="110"/>
        </w:rPr>
        <w:t>an</w:t>
      </w:r>
      <w:r>
        <w:rPr>
          <w:color w:val="443F44"/>
          <w:spacing w:val="-30"/>
          <w:w w:val="110"/>
        </w:rPr>
        <w:t> </w:t>
      </w:r>
      <w:r>
        <w:rPr>
          <w:color w:val="443F44"/>
          <w:w w:val="110"/>
        </w:rPr>
        <w:t>MA</w:t>
      </w:r>
      <w:r>
        <w:rPr>
          <w:color w:val="443F44"/>
          <w:spacing w:val="-33"/>
          <w:w w:val="110"/>
        </w:rPr>
        <w:t> </w:t>
      </w:r>
      <w:r>
        <w:rPr>
          <w:color w:val="443F44"/>
          <w:w w:val="110"/>
        </w:rPr>
        <w:t>beneficiary.</w:t>
      </w:r>
      <w:r>
        <w:rPr>
          <w:color w:val="443F44"/>
          <w:spacing w:val="-34"/>
          <w:w w:val="110"/>
        </w:rPr>
        <w:t> </w:t>
      </w:r>
      <w:r>
        <w:rPr>
          <w:color w:val="443F44"/>
          <w:w w:val="110"/>
        </w:rPr>
        <w:t>Change</w:t>
      </w:r>
      <w:r>
        <w:rPr>
          <w:color w:val="443F44"/>
          <w:spacing w:val="-29"/>
          <w:w w:val="110"/>
        </w:rPr>
        <w:t> </w:t>
      </w:r>
      <w:r>
        <w:rPr>
          <w:color w:val="443F44"/>
          <w:w w:val="110"/>
        </w:rPr>
        <w:t>Healthcare</w:t>
      </w:r>
      <w:r>
        <w:rPr>
          <w:color w:val="443F44"/>
          <w:spacing w:val="-25"/>
          <w:w w:val="110"/>
        </w:rPr>
        <w:t> </w:t>
      </w:r>
      <w:r>
        <w:rPr>
          <w:color w:val="443F44"/>
          <w:w w:val="110"/>
        </w:rPr>
        <w:t>does</w:t>
      </w:r>
      <w:r>
        <w:rPr>
          <w:color w:val="443F44"/>
          <w:spacing w:val="-34"/>
          <w:w w:val="110"/>
        </w:rPr>
        <w:t> </w:t>
      </w:r>
      <w:r>
        <w:rPr>
          <w:color w:val="443F44"/>
          <w:w w:val="110"/>
        </w:rPr>
        <w:t>not support the All Condition Count model because it would create considerable additional provider</w:t>
      </w:r>
      <w:r>
        <w:rPr>
          <w:color w:val="443F44"/>
          <w:spacing w:val="-24"/>
          <w:w w:val="110"/>
        </w:rPr>
        <w:t> </w:t>
      </w:r>
      <w:r>
        <w:rPr>
          <w:color w:val="443F44"/>
          <w:w w:val="110"/>
        </w:rPr>
        <w:t>medical</w:t>
      </w:r>
      <w:r>
        <w:rPr>
          <w:color w:val="443F44"/>
          <w:spacing w:val="-32"/>
          <w:w w:val="110"/>
        </w:rPr>
        <w:t> </w:t>
      </w:r>
      <w:r>
        <w:rPr>
          <w:color w:val="443F44"/>
          <w:w w:val="110"/>
        </w:rPr>
        <w:t>record</w:t>
      </w:r>
      <w:r>
        <w:rPr>
          <w:color w:val="443F44"/>
          <w:spacing w:val="-30"/>
          <w:w w:val="110"/>
        </w:rPr>
        <w:t> </w:t>
      </w:r>
      <w:r>
        <w:rPr>
          <w:color w:val="443F44"/>
          <w:w w:val="110"/>
        </w:rPr>
        <w:t>documentation</w:t>
      </w:r>
      <w:r>
        <w:rPr>
          <w:color w:val="443F44"/>
          <w:spacing w:val="-19"/>
          <w:w w:val="110"/>
        </w:rPr>
        <w:t> </w:t>
      </w:r>
      <w:r>
        <w:rPr>
          <w:color w:val="443F44"/>
          <w:w w:val="110"/>
        </w:rPr>
        <w:t>burden.</w:t>
      </w:r>
    </w:p>
    <w:p>
      <w:pPr>
        <w:pStyle w:val="BodyText"/>
        <w:spacing w:before="144"/>
        <w:ind w:left="113" w:right="25" w:firstLine="3"/>
      </w:pPr>
      <w:r>
        <w:rPr>
          <w:color w:val="443F44"/>
          <w:w w:val="105"/>
        </w:rPr>
        <w:t>Change Healthcare notes the complexity of implementing the proposed 75-25 blend of RAPS and</w:t>
      </w:r>
      <w:r>
        <w:rPr>
          <w:color w:val="443F44"/>
          <w:spacing w:val="36"/>
          <w:w w:val="105"/>
        </w:rPr>
        <w:t> </w:t>
      </w:r>
      <w:r>
        <w:rPr>
          <w:color w:val="443F44"/>
          <w:w w:val="105"/>
        </w:rPr>
        <w:t>EDS</w:t>
      </w:r>
      <w:r>
        <w:rPr>
          <w:color w:val="443F44"/>
          <w:spacing w:val="-26"/>
          <w:w w:val="105"/>
        </w:rPr>
        <w:t> </w:t>
      </w:r>
      <w:r>
        <w:rPr>
          <w:color w:val="443F44"/>
          <w:w w:val="105"/>
        </w:rPr>
        <w:t>risk</w:t>
      </w:r>
      <w:r>
        <w:rPr>
          <w:color w:val="443F44"/>
          <w:spacing w:val="-27"/>
          <w:w w:val="105"/>
        </w:rPr>
        <w:t> </w:t>
      </w:r>
      <w:r>
        <w:rPr>
          <w:color w:val="443F44"/>
          <w:w w:val="105"/>
        </w:rPr>
        <w:t>scores</w:t>
      </w:r>
      <w:r>
        <w:rPr>
          <w:color w:val="443F44"/>
          <w:spacing w:val="-25"/>
          <w:w w:val="105"/>
        </w:rPr>
        <w:t> </w:t>
      </w:r>
      <w:r>
        <w:rPr>
          <w:color w:val="443F44"/>
          <w:w w:val="105"/>
        </w:rPr>
        <w:t>utilizing</w:t>
      </w:r>
      <w:r>
        <w:rPr>
          <w:color w:val="443F44"/>
          <w:spacing w:val="-26"/>
          <w:w w:val="105"/>
        </w:rPr>
        <w:t> </w:t>
      </w:r>
      <w:r>
        <w:rPr>
          <w:color w:val="443F44"/>
          <w:w w:val="105"/>
        </w:rPr>
        <w:t>different</w:t>
      </w:r>
      <w:r>
        <w:rPr>
          <w:color w:val="443F44"/>
          <w:spacing w:val="-24"/>
          <w:w w:val="105"/>
        </w:rPr>
        <w:t> </w:t>
      </w:r>
      <w:r>
        <w:rPr>
          <w:color w:val="443F44"/>
          <w:w w:val="105"/>
        </w:rPr>
        <w:t>models</w:t>
      </w:r>
      <w:r>
        <w:rPr>
          <w:color w:val="443F44"/>
          <w:spacing w:val="-24"/>
          <w:w w:val="105"/>
        </w:rPr>
        <w:t> </w:t>
      </w:r>
      <w:r>
        <w:rPr>
          <w:color w:val="443F44"/>
          <w:w w:val="105"/>
        </w:rPr>
        <w:t>and</w:t>
      </w:r>
      <w:r>
        <w:rPr>
          <w:color w:val="443F44"/>
          <w:spacing w:val="-8"/>
          <w:w w:val="105"/>
        </w:rPr>
        <w:t> </w:t>
      </w:r>
      <w:r>
        <w:rPr>
          <w:color w:val="443F44"/>
          <w:w w:val="105"/>
        </w:rPr>
        <w:t>sources</w:t>
      </w:r>
      <w:r>
        <w:rPr>
          <w:color w:val="443F44"/>
          <w:spacing w:val="-22"/>
          <w:w w:val="105"/>
        </w:rPr>
        <w:t> </w:t>
      </w:r>
      <w:r>
        <w:rPr>
          <w:color w:val="544F52"/>
          <w:w w:val="105"/>
        </w:rPr>
        <w:t>to</w:t>
      </w:r>
      <w:r>
        <w:rPr>
          <w:color w:val="544F52"/>
          <w:spacing w:val="-17"/>
          <w:w w:val="105"/>
        </w:rPr>
        <w:t> </w:t>
      </w:r>
      <w:r>
        <w:rPr>
          <w:color w:val="443F44"/>
          <w:w w:val="105"/>
        </w:rPr>
        <w:t>data.</w:t>
      </w:r>
      <w:r>
        <w:rPr>
          <w:color w:val="443F44"/>
          <w:spacing w:val="-29"/>
          <w:w w:val="105"/>
        </w:rPr>
        <w:t> </w:t>
      </w:r>
      <w:r>
        <w:rPr>
          <w:color w:val="443F44"/>
          <w:w w:val="105"/>
        </w:rPr>
        <w:t>While</w:t>
      </w:r>
      <w:r>
        <w:rPr>
          <w:color w:val="443F44"/>
          <w:spacing w:val="-31"/>
          <w:w w:val="105"/>
        </w:rPr>
        <w:t> </w:t>
      </w:r>
      <w:r>
        <w:rPr>
          <w:color w:val="443F44"/>
          <w:w w:val="105"/>
        </w:rPr>
        <w:t>blending</w:t>
      </w:r>
      <w:r>
        <w:rPr>
          <w:color w:val="443F44"/>
          <w:spacing w:val="-28"/>
          <w:w w:val="105"/>
        </w:rPr>
        <w:t> </w:t>
      </w:r>
      <w:r>
        <w:rPr>
          <w:color w:val="544F52"/>
          <w:w w:val="105"/>
        </w:rPr>
        <w:t>has</w:t>
      </w:r>
      <w:r>
        <w:rPr>
          <w:color w:val="544F52"/>
          <w:spacing w:val="-28"/>
          <w:w w:val="105"/>
        </w:rPr>
        <w:t> </w:t>
      </w:r>
      <w:r>
        <w:rPr>
          <w:color w:val="443F44"/>
          <w:w w:val="105"/>
        </w:rPr>
        <w:t>occurred</w:t>
      </w:r>
      <w:r>
        <w:rPr>
          <w:color w:val="443F44"/>
          <w:spacing w:val="-25"/>
          <w:w w:val="105"/>
        </w:rPr>
        <w:t> </w:t>
      </w:r>
      <w:r>
        <w:rPr>
          <w:color w:val="443F44"/>
          <w:w w:val="105"/>
        </w:rPr>
        <w:t>in past years, the blending occurred with a consistent data source and a consistent source model. Combined with the challenges associated with </w:t>
      </w:r>
      <w:r>
        <w:rPr>
          <w:color w:val="544F52"/>
          <w:w w:val="105"/>
        </w:rPr>
        <w:t>the release </w:t>
      </w:r>
      <w:r>
        <w:rPr>
          <w:color w:val="443F44"/>
          <w:w w:val="105"/>
        </w:rPr>
        <w:t>of multiple versions of </w:t>
      </w:r>
      <w:r>
        <w:rPr>
          <w:color w:val="544F52"/>
          <w:w w:val="105"/>
        </w:rPr>
        <w:t>the </w:t>
      </w:r>
      <w:r>
        <w:rPr>
          <w:color w:val="443F44"/>
          <w:w w:val="105"/>
        </w:rPr>
        <w:t>MA0-004 </w:t>
      </w:r>
      <w:r>
        <w:rPr>
          <w:color w:val="544F52"/>
          <w:w w:val="105"/>
        </w:rPr>
        <w:t>reports,</w:t>
      </w:r>
      <w:r>
        <w:rPr>
          <w:color w:val="544F52"/>
          <w:spacing w:val="-13"/>
          <w:w w:val="105"/>
        </w:rPr>
        <w:t> </w:t>
      </w:r>
      <w:r>
        <w:rPr>
          <w:color w:val="443F44"/>
          <w:w w:val="105"/>
        </w:rPr>
        <w:t>Change</w:t>
      </w:r>
      <w:r>
        <w:rPr>
          <w:color w:val="443F44"/>
          <w:spacing w:val="-10"/>
          <w:w w:val="105"/>
        </w:rPr>
        <w:t> </w:t>
      </w:r>
      <w:r>
        <w:rPr>
          <w:color w:val="443F44"/>
          <w:w w:val="105"/>
        </w:rPr>
        <w:t>Healthcare believes</w:t>
      </w:r>
      <w:r>
        <w:rPr>
          <w:color w:val="443F44"/>
          <w:spacing w:val="-8"/>
          <w:w w:val="105"/>
        </w:rPr>
        <w:t> </w:t>
      </w:r>
      <w:r>
        <w:rPr>
          <w:color w:val="443F44"/>
          <w:w w:val="105"/>
        </w:rPr>
        <w:t>that</w:t>
      </w:r>
      <w:r>
        <w:rPr>
          <w:color w:val="443F44"/>
          <w:spacing w:val="-6"/>
          <w:w w:val="105"/>
        </w:rPr>
        <w:t> </w:t>
      </w:r>
      <w:r>
        <w:rPr>
          <w:color w:val="443F44"/>
          <w:w w:val="105"/>
        </w:rPr>
        <w:t>consistent</w:t>
      </w:r>
      <w:r>
        <w:rPr>
          <w:color w:val="443F44"/>
          <w:spacing w:val="-10"/>
          <w:w w:val="105"/>
        </w:rPr>
        <w:t> </w:t>
      </w:r>
      <w:r>
        <w:rPr>
          <w:color w:val="544F52"/>
          <w:w w:val="105"/>
        </w:rPr>
        <w:t>application</w:t>
      </w:r>
      <w:r>
        <w:rPr>
          <w:color w:val="544F52"/>
          <w:spacing w:val="-10"/>
          <w:w w:val="105"/>
        </w:rPr>
        <w:t> </w:t>
      </w:r>
      <w:r>
        <w:rPr>
          <w:color w:val="443F44"/>
          <w:w w:val="105"/>
        </w:rPr>
        <w:t>of</w:t>
      </w:r>
      <w:r>
        <w:rPr>
          <w:color w:val="443F44"/>
          <w:spacing w:val="-14"/>
          <w:w w:val="105"/>
        </w:rPr>
        <w:t> </w:t>
      </w:r>
      <w:r>
        <w:rPr>
          <w:color w:val="544F52"/>
          <w:w w:val="105"/>
        </w:rPr>
        <w:t>risk</w:t>
      </w:r>
      <w:r>
        <w:rPr>
          <w:color w:val="544F52"/>
          <w:spacing w:val="-21"/>
          <w:w w:val="105"/>
        </w:rPr>
        <w:t> </w:t>
      </w:r>
      <w:r>
        <w:rPr>
          <w:color w:val="443F44"/>
          <w:w w:val="105"/>
        </w:rPr>
        <w:t>adjustment</w:t>
      </w:r>
      <w:r>
        <w:rPr>
          <w:color w:val="443F44"/>
          <w:spacing w:val="3"/>
          <w:w w:val="105"/>
        </w:rPr>
        <w:t> </w:t>
      </w:r>
      <w:r>
        <w:rPr>
          <w:color w:val="443F44"/>
          <w:w w:val="105"/>
        </w:rPr>
        <w:t>models</w:t>
      </w:r>
      <w:r>
        <w:rPr>
          <w:color w:val="443F44"/>
          <w:spacing w:val="-10"/>
          <w:w w:val="105"/>
        </w:rPr>
        <w:t> </w:t>
      </w:r>
      <w:r>
        <w:rPr>
          <w:color w:val="443F44"/>
          <w:w w:val="105"/>
        </w:rPr>
        <w:t>and</w:t>
      </w:r>
    </w:p>
    <w:p>
      <w:pPr>
        <w:pStyle w:val="BodyText"/>
        <w:spacing w:line="247" w:lineRule="auto" w:before="7"/>
        <w:ind w:left="117"/>
      </w:pPr>
      <w:r>
        <w:rPr>
          <w:color w:val="443F44"/>
          <w:w w:val="105"/>
        </w:rPr>
        <w:t>methodologies would ease the administrative </w:t>
      </w:r>
      <w:r>
        <w:rPr>
          <w:color w:val="544F52"/>
          <w:w w:val="105"/>
        </w:rPr>
        <w:t>burdens </w:t>
      </w:r>
      <w:r>
        <w:rPr>
          <w:color w:val="443F44"/>
          <w:w w:val="105"/>
        </w:rPr>
        <w:t>to MA plans and actuaries caused by the proposed blended  model.</w:t>
      </w:r>
    </w:p>
    <w:p>
      <w:pPr>
        <w:spacing w:after="0" w:line="247" w:lineRule="auto"/>
        <w:sectPr>
          <w:pgSz w:w="12240" w:h="15840"/>
          <w:pgMar w:top="1500" w:bottom="280" w:left="1300" w:right="13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BodyText"/>
        <w:spacing w:line="244" w:lineRule="auto"/>
        <w:ind w:left="106" w:right="251" w:firstLine="9"/>
      </w:pPr>
      <w:r>
        <w:rPr>
          <w:color w:val="443F44"/>
        </w:rPr>
        <w:t>Change Healthcare supports the use of Hea</w:t>
      </w:r>
      <w:r>
        <w:rPr>
          <w:color w:val="5D595D"/>
        </w:rPr>
        <w:t>l</w:t>
      </w:r>
      <w:r>
        <w:rPr>
          <w:color w:val="443F44"/>
        </w:rPr>
        <w:t>th Risk Assessments (HRAs) in Rewards and Incentives Programs. The information uncovered through a HRA can  be  invaluable towards having a wholistic view of a MA beneficiary so that his/her plan can better utilize its resources to manage  his/her  health  and</w:t>
      </w:r>
      <w:r>
        <w:rPr>
          <w:color w:val="443F44"/>
          <w:spacing w:val="30"/>
        </w:rPr>
        <w:t> </w:t>
      </w:r>
      <w:r>
        <w:rPr>
          <w:color w:val="443F44"/>
        </w:rPr>
        <w:t>well-being.</w:t>
      </w:r>
    </w:p>
    <w:p>
      <w:pPr>
        <w:spacing w:before="161"/>
        <w:ind w:left="110" w:right="0" w:firstLine="0"/>
        <w:jc w:val="left"/>
        <w:rPr>
          <w:b/>
          <w:sz w:val="19"/>
        </w:rPr>
      </w:pPr>
      <w:r>
        <w:rPr>
          <w:b/>
          <w:color w:val="443F44"/>
          <w:w w:val="105"/>
          <w:sz w:val="19"/>
        </w:rPr>
        <w:t>Star ratings measure changes</w:t>
      </w:r>
    </w:p>
    <w:p>
      <w:pPr>
        <w:pStyle w:val="BodyText"/>
        <w:spacing w:line="249" w:lineRule="auto" w:before="156"/>
        <w:ind w:left="103" w:right="251" w:firstLine="8"/>
      </w:pPr>
      <w:r>
        <w:rPr>
          <w:color w:val="443F44"/>
          <w:w w:val="105"/>
        </w:rPr>
        <w:t>Change Healthcare partners with MA plans in several unique ways to meet their Healthcare Effectiveness</w:t>
      </w:r>
      <w:r>
        <w:rPr>
          <w:color w:val="443F44"/>
          <w:spacing w:val="-17"/>
          <w:w w:val="105"/>
        </w:rPr>
        <w:t> </w:t>
      </w:r>
      <w:r>
        <w:rPr>
          <w:color w:val="443F44"/>
          <w:w w:val="105"/>
        </w:rPr>
        <w:t>Data</w:t>
      </w:r>
      <w:r>
        <w:rPr>
          <w:color w:val="443F44"/>
          <w:spacing w:val="-26"/>
          <w:w w:val="105"/>
        </w:rPr>
        <w:t> </w:t>
      </w:r>
      <w:r>
        <w:rPr>
          <w:color w:val="443F44"/>
          <w:w w:val="105"/>
        </w:rPr>
        <w:t>and</w:t>
      </w:r>
      <w:r>
        <w:rPr>
          <w:color w:val="443F44"/>
          <w:spacing w:val="-26"/>
          <w:w w:val="105"/>
        </w:rPr>
        <w:t> </w:t>
      </w:r>
      <w:r>
        <w:rPr>
          <w:color w:val="443F44"/>
          <w:w w:val="105"/>
        </w:rPr>
        <w:t>Information</w:t>
      </w:r>
      <w:r>
        <w:rPr>
          <w:color w:val="443F44"/>
          <w:spacing w:val="-29"/>
          <w:w w:val="105"/>
        </w:rPr>
        <w:t> </w:t>
      </w:r>
      <w:r>
        <w:rPr>
          <w:color w:val="443F44"/>
          <w:w w:val="105"/>
        </w:rPr>
        <w:t>Set</w:t>
      </w:r>
      <w:r>
        <w:rPr>
          <w:color w:val="443F44"/>
          <w:spacing w:val="-19"/>
          <w:w w:val="105"/>
        </w:rPr>
        <w:t> </w:t>
      </w:r>
      <w:r>
        <w:rPr>
          <w:color w:val="443F44"/>
          <w:w w:val="105"/>
        </w:rPr>
        <w:t>(HEDIS®).</w:t>
      </w:r>
      <w:r>
        <w:rPr>
          <w:color w:val="443F44"/>
          <w:spacing w:val="-29"/>
          <w:w w:val="105"/>
        </w:rPr>
        <w:t> </w:t>
      </w:r>
      <w:r>
        <w:rPr>
          <w:color w:val="443F44"/>
          <w:w w:val="105"/>
        </w:rPr>
        <w:t>Star</w:t>
      </w:r>
      <w:r>
        <w:rPr>
          <w:color w:val="443F44"/>
          <w:spacing w:val="-33"/>
          <w:w w:val="105"/>
        </w:rPr>
        <w:t> </w:t>
      </w:r>
      <w:r>
        <w:rPr>
          <w:color w:val="443F44"/>
          <w:w w:val="105"/>
        </w:rPr>
        <w:t>ratings</w:t>
      </w:r>
      <w:r>
        <w:rPr>
          <w:color w:val="443F44"/>
          <w:spacing w:val="-26"/>
          <w:w w:val="105"/>
        </w:rPr>
        <w:t> </w:t>
      </w:r>
      <w:r>
        <w:rPr>
          <w:color w:val="443F44"/>
          <w:w w:val="105"/>
        </w:rPr>
        <w:t>and</w:t>
      </w:r>
      <w:r>
        <w:rPr>
          <w:color w:val="443F44"/>
          <w:spacing w:val="-5"/>
          <w:w w:val="105"/>
        </w:rPr>
        <w:t> </w:t>
      </w:r>
      <w:r>
        <w:rPr>
          <w:color w:val="443F44"/>
          <w:w w:val="105"/>
        </w:rPr>
        <w:t>other</w:t>
      </w:r>
      <w:r>
        <w:rPr>
          <w:color w:val="443F44"/>
          <w:spacing w:val="-26"/>
          <w:w w:val="105"/>
        </w:rPr>
        <w:t> </w:t>
      </w:r>
      <w:r>
        <w:rPr>
          <w:color w:val="443F44"/>
          <w:w w:val="105"/>
        </w:rPr>
        <w:t>quality</w:t>
      </w:r>
      <w:r>
        <w:rPr>
          <w:color w:val="443F44"/>
          <w:spacing w:val="-31"/>
          <w:w w:val="105"/>
        </w:rPr>
        <w:t> </w:t>
      </w:r>
      <w:r>
        <w:rPr>
          <w:color w:val="443F44"/>
          <w:w w:val="105"/>
        </w:rPr>
        <w:t>reporting</w:t>
      </w:r>
      <w:r>
        <w:rPr>
          <w:color w:val="443F44"/>
          <w:spacing w:val="-26"/>
          <w:w w:val="105"/>
        </w:rPr>
        <w:t> </w:t>
      </w:r>
      <w:r>
        <w:rPr>
          <w:color w:val="443F44"/>
          <w:w w:val="105"/>
        </w:rPr>
        <w:t>needs to better manage beneficiaries' overall care. Change Healthcare's HEDIS.com software and industry-leading expertise enable MA plans with full command over the management of their HEDIS and quality measure reporting and workflow processes. Change Healthcare solutions feature a </w:t>
      </w:r>
      <w:r>
        <w:rPr>
          <w:color w:val="443F44"/>
          <w:spacing w:val="2"/>
          <w:w w:val="105"/>
        </w:rPr>
        <w:t>ful</w:t>
      </w:r>
      <w:r>
        <w:rPr>
          <w:color w:val="5D595D"/>
          <w:spacing w:val="2"/>
          <w:w w:val="105"/>
        </w:rPr>
        <w:t>l, </w:t>
      </w:r>
      <w:r>
        <w:rPr>
          <w:color w:val="443F44"/>
          <w:w w:val="105"/>
        </w:rPr>
        <w:t>web</w:t>
      </w:r>
      <w:r>
        <w:rPr>
          <w:color w:val="5D595D"/>
          <w:w w:val="105"/>
        </w:rPr>
        <w:t>-</w:t>
      </w:r>
      <w:r>
        <w:rPr>
          <w:color w:val="443F44"/>
          <w:w w:val="105"/>
        </w:rPr>
        <w:t>based </w:t>
      </w:r>
      <w:r>
        <w:rPr>
          <w:color w:val="6E6D72"/>
          <w:w w:val="105"/>
        </w:rPr>
        <w:t>. </w:t>
      </w:r>
      <w:r>
        <w:rPr>
          <w:color w:val="443F44"/>
          <w:w w:val="105"/>
        </w:rPr>
        <w:t>end </w:t>
      </w:r>
      <w:r>
        <w:rPr>
          <w:color w:val="5D595D"/>
          <w:w w:val="105"/>
        </w:rPr>
        <w:t>-</w:t>
      </w:r>
      <w:r>
        <w:rPr>
          <w:color w:val="443F44"/>
          <w:w w:val="105"/>
        </w:rPr>
        <w:t>to</w:t>
      </w:r>
      <w:r>
        <w:rPr>
          <w:color w:val="6E6D72"/>
          <w:w w:val="105"/>
        </w:rPr>
        <w:t>-</w:t>
      </w:r>
      <w:r>
        <w:rPr>
          <w:color w:val="443F44"/>
          <w:w w:val="105"/>
        </w:rPr>
        <w:t>end approach for all quality and clinical outcomes</w:t>
      </w:r>
      <w:r>
        <w:rPr>
          <w:color w:val="443F44"/>
          <w:spacing w:val="-34"/>
          <w:w w:val="105"/>
        </w:rPr>
        <w:t> </w:t>
      </w:r>
      <w:r>
        <w:rPr>
          <w:color w:val="443F44"/>
          <w:w w:val="105"/>
        </w:rPr>
        <w:t>reporting.</w:t>
      </w:r>
    </w:p>
    <w:p>
      <w:pPr>
        <w:pStyle w:val="BodyText"/>
        <w:spacing w:line="244" w:lineRule="auto" w:before="123"/>
        <w:ind w:left="107" w:right="105" w:firstLine="3"/>
      </w:pPr>
      <w:r>
        <w:rPr>
          <w:color w:val="443F44"/>
          <w:w w:val="105"/>
        </w:rPr>
        <w:t>Change Healthcare supports changes to the improvement measures; this will help MA plans measure their improvements more </w:t>
      </w:r>
      <w:r>
        <w:rPr>
          <w:color w:val="443F44"/>
          <w:spacing w:val="2"/>
          <w:w w:val="105"/>
        </w:rPr>
        <w:t>effectively</w:t>
      </w:r>
      <w:r>
        <w:rPr>
          <w:color w:val="5D595D"/>
          <w:spacing w:val="2"/>
          <w:w w:val="105"/>
        </w:rPr>
        <w:t>. </w:t>
      </w:r>
      <w:r>
        <w:rPr>
          <w:color w:val="443F44"/>
          <w:w w:val="105"/>
        </w:rPr>
        <w:t>Inc</w:t>
      </w:r>
      <w:r>
        <w:rPr>
          <w:color w:val="5D595D"/>
          <w:w w:val="105"/>
        </w:rPr>
        <w:t>r</w:t>
      </w:r>
      <w:r>
        <w:rPr>
          <w:color w:val="443F44"/>
          <w:w w:val="105"/>
        </w:rPr>
        <w:t>eased transparency on the improvement measures</w:t>
      </w:r>
      <w:r>
        <w:rPr>
          <w:color w:val="443F44"/>
          <w:spacing w:val="-5"/>
          <w:w w:val="105"/>
        </w:rPr>
        <w:t> </w:t>
      </w:r>
      <w:r>
        <w:rPr>
          <w:color w:val="443F44"/>
          <w:w w:val="105"/>
        </w:rPr>
        <w:t>will</w:t>
      </w:r>
      <w:r>
        <w:rPr>
          <w:color w:val="443F44"/>
          <w:spacing w:val="-23"/>
          <w:w w:val="105"/>
        </w:rPr>
        <w:t> </w:t>
      </w:r>
      <w:r>
        <w:rPr>
          <w:color w:val="443F44"/>
          <w:w w:val="105"/>
        </w:rPr>
        <w:t>help</w:t>
      </w:r>
      <w:r>
        <w:rPr>
          <w:color w:val="443F44"/>
          <w:spacing w:val="-24"/>
          <w:w w:val="105"/>
        </w:rPr>
        <w:t> </w:t>
      </w:r>
      <w:r>
        <w:rPr>
          <w:color w:val="443F44"/>
          <w:w w:val="105"/>
        </w:rPr>
        <w:t>MA</w:t>
      </w:r>
      <w:r>
        <w:rPr>
          <w:color w:val="443F44"/>
          <w:spacing w:val="-9"/>
          <w:w w:val="105"/>
        </w:rPr>
        <w:t> </w:t>
      </w:r>
      <w:r>
        <w:rPr>
          <w:color w:val="443F44"/>
          <w:w w:val="105"/>
        </w:rPr>
        <w:t>plans</w:t>
      </w:r>
      <w:r>
        <w:rPr>
          <w:color w:val="443F44"/>
          <w:spacing w:val="-10"/>
          <w:w w:val="105"/>
        </w:rPr>
        <w:t> </w:t>
      </w:r>
      <w:r>
        <w:rPr>
          <w:color w:val="443F44"/>
          <w:w w:val="105"/>
        </w:rPr>
        <w:t>to</w:t>
      </w:r>
      <w:r>
        <w:rPr>
          <w:color w:val="443F44"/>
          <w:spacing w:val="-7"/>
          <w:w w:val="105"/>
        </w:rPr>
        <w:t> </w:t>
      </w:r>
      <w:r>
        <w:rPr>
          <w:color w:val="443F44"/>
          <w:w w:val="105"/>
        </w:rPr>
        <w:t>better</w:t>
      </w:r>
      <w:r>
        <w:rPr>
          <w:color w:val="443F44"/>
          <w:spacing w:val="-12"/>
          <w:w w:val="105"/>
        </w:rPr>
        <w:t> </w:t>
      </w:r>
      <w:r>
        <w:rPr>
          <w:color w:val="443F44"/>
          <w:w w:val="105"/>
        </w:rPr>
        <w:t>assess</w:t>
      </w:r>
      <w:r>
        <w:rPr>
          <w:color w:val="443F44"/>
          <w:spacing w:val="-25"/>
          <w:w w:val="105"/>
        </w:rPr>
        <w:t> </w:t>
      </w:r>
      <w:r>
        <w:rPr>
          <w:color w:val="443F44"/>
          <w:w w:val="105"/>
        </w:rPr>
        <w:t>how</w:t>
      </w:r>
      <w:r>
        <w:rPr>
          <w:color w:val="443F44"/>
          <w:spacing w:val="-10"/>
          <w:w w:val="105"/>
        </w:rPr>
        <w:t> </w:t>
      </w:r>
      <w:r>
        <w:rPr>
          <w:color w:val="443F44"/>
          <w:w w:val="105"/>
        </w:rPr>
        <w:t>they</w:t>
      </w:r>
      <w:r>
        <w:rPr>
          <w:color w:val="443F44"/>
          <w:spacing w:val="-16"/>
          <w:w w:val="105"/>
        </w:rPr>
        <w:t> </w:t>
      </w:r>
      <w:r>
        <w:rPr>
          <w:color w:val="443F44"/>
          <w:w w:val="105"/>
        </w:rPr>
        <w:t>are</w:t>
      </w:r>
      <w:r>
        <w:rPr>
          <w:color w:val="443F44"/>
          <w:spacing w:val="-24"/>
          <w:w w:val="105"/>
        </w:rPr>
        <w:t> </w:t>
      </w:r>
      <w:r>
        <w:rPr>
          <w:color w:val="443F44"/>
          <w:w w:val="105"/>
        </w:rPr>
        <w:t>improving</w:t>
      </w:r>
      <w:r>
        <w:rPr>
          <w:color w:val="443F44"/>
          <w:spacing w:val="-3"/>
          <w:w w:val="105"/>
        </w:rPr>
        <w:t> </w:t>
      </w:r>
      <w:r>
        <w:rPr>
          <w:color w:val="443F44"/>
          <w:w w:val="105"/>
        </w:rPr>
        <w:t>the</w:t>
      </w:r>
      <w:r>
        <w:rPr>
          <w:color w:val="443F44"/>
          <w:spacing w:val="-17"/>
          <w:w w:val="105"/>
        </w:rPr>
        <w:t> </w:t>
      </w:r>
      <w:r>
        <w:rPr>
          <w:color w:val="443F44"/>
          <w:w w:val="105"/>
        </w:rPr>
        <w:t>delivery</w:t>
      </w:r>
      <w:r>
        <w:rPr>
          <w:color w:val="443F44"/>
          <w:spacing w:val="-5"/>
          <w:w w:val="105"/>
        </w:rPr>
        <w:t> </w:t>
      </w:r>
      <w:r>
        <w:rPr>
          <w:color w:val="443F44"/>
          <w:w w:val="105"/>
        </w:rPr>
        <w:t>of</w:t>
      </w:r>
      <w:r>
        <w:rPr>
          <w:color w:val="443F44"/>
          <w:spacing w:val="-5"/>
          <w:w w:val="105"/>
        </w:rPr>
        <w:t> </w:t>
      </w:r>
      <w:r>
        <w:rPr>
          <w:color w:val="443F44"/>
          <w:w w:val="105"/>
        </w:rPr>
        <w:t>care</w:t>
      </w:r>
      <w:r>
        <w:rPr>
          <w:color w:val="443F44"/>
          <w:spacing w:val="-14"/>
          <w:w w:val="105"/>
        </w:rPr>
        <w:t> </w:t>
      </w:r>
      <w:r>
        <w:rPr>
          <w:color w:val="443F44"/>
          <w:w w:val="105"/>
        </w:rPr>
        <w:t>to</w:t>
      </w:r>
      <w:r>
        <w:rPr>
          <w:color w:val="443F44"/>
          <w:spacing w:val="-11"/>
          <w:w w:val="105"/>
        </w:rPr>
        <w:t> </w:t>
      </w:r>
      <w:r>
        <w:rPr>
          <w:color w:val="443F44"/>
          <w:w w:val="105"/>
        </w:rPr>
        <w:t>their </w:t>
      </w:r>
      <w:r>
        <w:rPr>
          <w:color w:val="443F44"/>
          <w:spacing w:val="2"/>
          <w:w w:val="105"/>
        </w:rPr>
        <w:t>benefici </w:t>
      </w:r>
      <w:r>
        <w:rPr>
          <w:color w:val="443F44"/>
          <w:w w:val="105"/>
        </w:rPr>
        <w:t>aries</w:t>
      </w:r>
      <w:r>
        <w:rPr>
          <w:color w:val="5D595D"/>
          <w:w w:val="105"/>
        </w:rPr>
        <w:t>. </w:t>
      </w:r>
      <w:r>
        <w:rPr>
          <w:color w:val="443F44"/>
          <w:w w:val="105"/>
        </w:rPr>
        <w:t>Change Healthcare supports the earlier release of prior year standard errors, which would help MA plans to better measure their improvements in care in relation to the rest of the MA plan</w:t>
      </w:r>
      <w:r>
        <w:rPr>
          <w:color w:val="443F44"/>
          <w:spacing w:val="9"/>
          <w:w w:val="105"/>
        </w:rPr>
        <w:t> </w:t>
      </w:r>
      <w:r>
        <w:rPr>
          <w:color w:val="443F44"/>
          <w:w w:val="105"/>
        </w:rPr>
        <w:t>market</w:t>
      </w:r>
      <w:r>
        <w:rPr>
          <w:color w:val="6E6D72"/>
          <w:w w:val="105"/>
        </w:rPr>
        <w:t>.</w:t>
      </w:r>
    </w:p>
    <w:p>
      <w:pPr>
        <w:pStyle w:val="BodyText"/>
        <w:spacing w:line="244" w:lineRule="auto" w:before="142"/>
        <w:ind w:left="106" w:right="357" w:firstLine="9"/>
      </w:pPr>
      <w:r>
        <w:rPr>
          <w:color w:val="443F44"/>
        </w:rPr>
        <w:t>Change Healthcare supports a scale for Star </w:t>
      </w:r>
      <w:r>
        <w:rPr>
          <w:color w:val="5D595D"/>
        </w:rPr>
        <w:t>r</w:t>
      </w:r>
      <w:r>
        <w:rPr>
          <w:color w:val="443F44"/>
        </w:rPr>
        <w:t>atings reductions due to appeals submitted to the Independent Review Entity (IRE)</w:t>
      </w:r>
      <w:r>
        <w:rPr>
          <w:color w:val="5D595D"/>
        </w:rPr>
        <w:t>. </w:t>
      </w:r>
      <w:r>
        <w:rPr>
          <w:color w:val="443F44"/>
          <w:spacing w:val="-3"/>
        </w:rPr>
        <w:t>Currently </w:t>
      </w:r>
      <w:r>
        <w:rPr>
          <w:color w:val="5D595D"/>
        </w:rPr>
        <w:t>, </w:t>
      </w:r>
      <w:r>
        <w:rPr>
          <w:color w:val="443F44"/>
        </w:rPr>
        <w:t>CMS relies solely upon audit data from the IRE submitted on four appeals measures  to  determine if MA plans have data mistakes. If there are  data mistakes</w:t>
      </w:r>
      <w:r>
        <w:rPr>
          <w:color w:val="6E6D72"/>
        </w:rPr>
        <w:t>, </w:t>
      </w:r>
      <w:r>
        <w:rPr>
          <w:color w:val="443F44"/>
        </w:rPr>
        <w:t>the MA plan au</w:t>
      </w:r>
      <w:r>
        <w:rPr>
          <w:color w:val="5D595D"/>
        </w:rPr>
        <w:t>t</w:t>
      </w:r>
      <w:r>
        <w:rPr>
          <w:color w:val="443F44"/>
        </w:rPr>
        <w:t>omatically is rated 1 for the measure. With this change, CMS will   be utilizing a more sta </w:t>
      </w:r>
      <w:r>
        <w:rPr>
          <w:color w:val="5D595D"/>
        </w:rPr>
        <w:t>t</w:t>
      </w:r>
      <w:r>
        <w:rPr>
          <w:color w:val="443F44"/>
        </w:rPr>
        <w:t>istical method to reduce the Star ratings for the MA plan. Instead of an automatic  1 star for data </w:t>
      </w:r>
      <w:r>
        <w:rPr>
          <w:color w:val="443F44"/>
          <w:spacing w:val="-4"/>
        </w:rPr>
        <w:t>mistakes</w:t>
      </w:r>
      <w:r>
        <w:rPr>
          <w:color w:val="5D595D"/>
          <w:spacing w:val="-4"/>
        </w:rPr>
        <w:t>, </w:t>
      </w:r>
      <w:r>
        <w:rPr>
          <w:color w:val="443F44"/>
        </w:rPr>
        <w:t>MA plan </w:t>
      </w:r>
      <w:r>
        <w:rPr>
          <w:color w:val="5D595D"/>
        </w:rPr>
        <w:t>s </w:t>
      </w:r>
      <w:r>
        <w:rPr>
          <w:color w:val="443F44"/>
        </w:rPr>
        <w:t>will receive a reduction based upon how    widespread inaccurate and deficient data </w:t>
      </w:r>
      <w:r>
        <w:rPr>
          <w:color w:val="443F44"/>
          <w:spacing w:val="-3"/>
        </w:rPr>
        <w:t>exists </w:t>
      </w:r>
      <w:r>
        <w:rPr>
          <w:color w:val="5D595D"/>
        </w:rPr>
        <w:t>. </w:t>
      </w:r>
      <w:r>
        <w:rPr>
          <w:color w:val="443F44"/>
        </w:rPr>
        <w:t>This is noteworthy because it aims to separate  MA plans whose data quality has widespread deficiencies  from those plans who inadvertently utilize mistaken data</w:t>
      </w:r>
      <w:r>
        <w:rPr>
          <w:color w:val="443F44"/>
          <w:spacing w:val="8"/>
        </w:rPr>
        <w:t> </w:t>
      </w:r>
      <w:r>
        <w:rPr>
          <w:color w:val="5D595D"/>
        </w:rPr>
        <w:t>.</w:t>
      </w:r>
    </w:p>
    <w:p>
      <w:pPr>
        <w:spacing w:before="156"/>
        <w:ind w:left="115" w:right="0" w:firstLine="0"/>
        <w:jc w:val="left"/>
        <w:rPr>
          <w:b/>
          <w:sz w:val="19"/>
        </w:rPr>
      </w:pPr>
      <w:r>
        <w:rPr>
          <w:b/>
          <w:color w:val="443F44"/>
          <w:w w:val="105"/>
          <w:sz w:val="19"/>
        </w:rPr>
        <w:t>Star ratings and  the Categorical Adjustment Index (CAI)</w:t>
      </w:r>
    </w:p>
    <w:p>
      <w:pPr>
        <w:pStyle w:val="BodyText"/>
        <w:spacing w:line="247" w:lineRule="auto" w:before="151"/>
        <w:ind w:left="116" w:right="228" w:firstLine="4"/>
      </w:pPr>
      <w:r>
        <w:rPr>
          <w:color w:val="443F44"/>
        </w:rPr>
        <w:t>Change Healthcare supports the continued use of the interim CAI. Change Healthcare recommends that the CAI account for dual eligible status </w:t>
      </w:r>
      <w:r>
        <w:rPr>
          <w:color w:val="5D595D"/>
        </w:rPr>
        <w:t>. </w:t>
      </w:r>
      <w:r>
        <w:rPr>
          <w:color w:val="443F44"/>
        </w:rPr>
        <w:t>as well as the Part D Low-Income Subsidy (LIS) and disability status. Lastly </w:t>
      </w:r>
      <w:r>
        <w:rPr>
          <w:color w:val="5D595D"/>
        </w:rPr>
        <w:t>, </w:t>
      </w:r>
      <w:r>
        <w:rPr>
          <w:color w:val="443F44"/>
        </w:rPr>
        <w:t>Change Healthcare urges CMS to develop a long-term solution  that  add</w:t>
      </w:r>
      <w:r>
        <w:rPr>
          <w:color w:val="5D595D"/>
        </w:rPr>
        <w:t>r</w:t>
      </w:r>
      <w:r>
        <w:rPr>
          <w:color w:val="443F44"/>
        </w:rPr>
        <w:t>esses  the socio-economic  challenges  faced by  MA  low-income beneficiaries.</w:t>
      </w:r>
    </w:p>
    <w:p>
      <w:pPr>
        <w:pStyle w:val="BodyText"/>
        <w:spacing w:line="244" w:lineRule="auto" w:before="135"/>
        <w:ind w:left="122" w:right="105" w:hanging="6"/>
      </w:pPr>
      <w:r>
        <w:rPr>
          <w:color w:val="443F44"/>
        </w:rPr>
        <w:t>In </w:t>
      </w:r>
      <w:r>
        <w:rPr>
          <w:color w:val="443F44"/>
          <w:spacing w:val="2"/>
        </w:rPr>
        <w:t>addit</w:t>
      </w:r>
      <w:r>
        <w:rPr>
          <w:color w:val="5D595D"/>
          <w:spacing w:val="2"/>
        </w:rPr>
        <w:t>i</w:t>
      </w:r>
      <w:r>
        <w:rPr>
          <w:color w:val="443F44"/>
          <w:spacing w:val="2"/>
        </w:rPr>
        <w:t>on </w:t>
      </w:r>
      <w:r>
        <w:rPr>
          <w:color w:val="443F44"/>
        </w:rPr>
        <w:t>to assisted dual eligible enrollment</w:t>
      </w:r>
      <w:r>
        <w:rPr>
          <w:color w:val="5D595D"/>
        </w:rPr>
        <w:t>, </w:t>
      </w:r>
      <w:r>
        <w:rPr>
          <w:color w:val="443F44"/>
        </w:rPr>
        <w:t>Change Healthcare helps identify and enroll MA low-income beneficiaries into the Part D LIS, as well as Community Link™ </w:t>
      </w:r>
      <w:r>
        <w:rPr>
          <w:color w:val="5D595D"/>
        </w:rPr>
        <w:t>, </w:t>
      </w:r>
      <w:r>
        <w:rPr>
          <w:color w:val="443F44"/>
        </w:rPr>
        <w:t>an extensive database of more than 15,000 public and privately-sponsored community programs to  which they may  qualify. Change </w:t>
      </w:r>
      <w:r>
        <w:rPr>
          <w:color w:val="443F44"/>
          <w:spacing w:val="3"/>
        </w:rPr>
        <w:t>Heal</w:t>
      </w:r>
      <w:r>
        <w:rPr>
          <w:color w:val="5D595D"/>
          <w:spacing w:val="3"/>
        </w:rPr>
        <w:t>t</w:t>
      </w:r>
      <w:r>
        <w:rPr>
          <w:color w:val="443F44"/>
          <w:spacing w:val="3"/>
        </w:rPr>
        <w:t>hc </w:t>
      </w:r>
      <w:r>
        <w:rPr>
          <w:color w:val="443F44"/>
        </w:rPr>
        <w:t>are helps plan </w:t>
      </w:r>
      <w:r>
        <w:rPr>
          <w:color w:val="443F44"/>
          <w:spacing w:val="3"/>
        </w:rPr>
        <w:t>s</w:t>
      </w:r>
      <w:r>
        <w:rPr>
          <w:color w:val="5D595D"/>
          <w:spacing w:val="3"/>
        </w:rPr>
        <w:t>' </w:t>
      </w:r>
      <w:r>
        <w:rPr>
          <w:color w:val="443F44"/>
        </w:rPr>
        <w:t>low </w:t>
      </w:r>
      <w:r>
        <w:rPr>
          <w:color w:val="5D595D"/>
          <w:spacing w:val="2"/>
        </w:rPr>
        <w:t>-</w:t>
      </w:r>
      <w:r>
        <w:rPr>
          <w:color w:val="443F44"/>
          <w:spacing w:val="2"/>
        </w:rPr>
        <w:t>inc </w:t>
      </w:r>
      <w:r>
        <w:rPr>
          <w:color w:val="443F44"/>
        </w:rPr>
        <w:t>ome enrollees secure approximately $150 million in financial benefits </w:t>
      </w:r>
      <w:r>
        <w:rPr>
          <w:color w:val="5D595D"/>
        </w:rPr>
        <w:t>t</w:t>
      </w:r>
      <w:r>
        <w:rPr>
          <w:color w:val="443F44"/>
        </w:rPr>
        <w:t>hrough Community Link </w:t>
      </w:r>
      <w:r>
        <w:rPr>
          <w:color w:val="443F44"/>
          <w:spacing w:val="15"/>
        </w:rPr>
        <w:t> </w:t>
      </w:r>
      <w:r>
        <w:rPr>
          <w:color w:val="443F44"/>
        </w:rPr>
        <w:t>annl:Jally.</w:t>
      </w:r>
    </w:p>
    <w:p>
      <w:pPr>
        <w:pStyle w:val="BodyText"/>
        <w:spacing w:line="244" w:lineRule="auto" w:before="127"/>
        <w:ind w:left="122" w:right="78" w:firstLine="4"/>
      </w:pPr>
      <w:r>
        <w:rPr>
          <w:color w:val="443F44"/>
          <w:w w:val="105"/>
        </w:rPr>
        <w:t>The strongest evidence ofihe positive impact of Change Healthcare's assistance to MA low­ income beneficiaries </w:t>
      </w:r>
      <w:r>
        <w:rPr>
          <w:color w:val="443F44"/>
        </w:rPr>
        <w:t>is </w:t>
      </w:r>
      <w:r>
        <w:rPr>
          <w:color w:val="443F44"/>
          <w:w w:val="105"/>
        </w:rPr>
        <w:t>plan tenure. While the average period of MA plan enrollment </w:t>
      </w:r>
      <w:r>
        <w:rPr>
          <w:color w:val="443F44"/>
        </w:rPr>
        <w:t>is </w:t>
      </w:r>
      <w:r>
        <w:rPr>
          <w:color w:val="443F44"/>
          <w:w w:val="105"/>
        </w:rPr>
        <w:t>approximately three years</w:t>
      </w:r>
      <w:r>
        <w:rPr>
          <w:color w:val="5D595D"/>
          <w:w w:val="105"/>
        </w:rPr>
        <w:t>. </w:t>
      </w:r>
      <w:r>
        <w:rPr>
          <w:color w:val="443F44"/>
          <w:w w:val="105"/>
        </w:rPr>
        <w:t>Change Healthcare finds that those it helps enroll into Medicaid as a dual eligible remain with their MA plan an addit</w:t>
      </w:r>
      <w:r>
        <w:rPr>
          <w:color w:val="5D595D"/>
          <w:w w:val="105"/>
        </w:rPr>
        <w:t>i</w:t>
      </w:r>
      <w:r>
        <w:rPr>
          <w:color w:val="443F44"/>
          <w:w w:val="105"/>
        </w:rPr>
        <w:t>onal 18 months. </w:t>
      </w:r>
      <w:r>
        <w:rPr>
          <w:color w:val="443F44"/>
        </w:rPr>
        <w:t>Simila </w:t>
      </w:r>
      <w:r>
        <w:rPr>
          <w:color w:val="443F44"/>
          <w:w w:val="105"/>
        </w:rPr>
        <w:t>rly</w:t>
      </w:r>
      <w:r>
        <w:rPr>
          <w:color w:val="5D595D"/>
          <w:w w:val="105"/>
        </w:rPr>
        <w:t>, </w:t>
      </w:r>
      <w:r>
        <w:rPr>
          <w:color w:val="443F44"/>
          <w:w w:val="105"/>
        </w:rPr>
        <w:t>Change Healthcare finds that those it helps enroll into a community-based program remain w</w:t>
      </w:r>
      <w:r>
        <w:rPr>
          <w:color w:val="5D595D"/>
          <w:w w:val="105"/>
        </w:rPr>
        <w:t>i</w:t>
      </w:r>
      <w:r>
        <w:rPr>
          <w:color w:val="443F44"/>
          <w:w w:val="105"/>
        </w:rPr>
        <w:t>th the MA plan an additional 9 months. </w:t>
      </w:r>
      <w:r>
        <w:rPr>
          <w:color w:val="443F44"/>
        </w:rPr>
        <w:t>Thus </w:t>
      </w:r>
      <w:r>
        <w:rPr>
          <w:color w:val="5D595D"/>
        </w:rPr>
        <w:t>, </w:t>
      </w:r>
      <w:r>
        <w:rPr>
          <w:color w:val="443F44"/>
          <w:w w:val="105"/>
        </w:rPr>
        <w:t>MA low-income beneficiaries stay more loyal to their plan when their</w:t>
      </w:r>
    </w:p>
    <w:p>
      <w:pPr>
        <w:spacing w:after="0" w:line="244" w:lineRule="auto"/>
        <w:sectPr>
          <w:pgSz w:w="12240" w:h="15840"/>
          <w:pgMar w:top="1500" w:bottom="280" w:left="1300" w:right="14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BodyText"/>
        <w:spacing w:line="237" w:lineRule="auto" w:before="1"/>
        <w:ind w:left="110" w:firstLine="2"/>
      </w:pPr>
      <w:r>
        <w:rPr>
          <w:color w:val="423D42"/>
          <w:w w:val="105"/>
        </w:rPr>
        <w:t>socio-economic challenges are addressed. Additionally, Change Healthcare finds that MA low­ income</w:t>
      </w:r>
      <w:r>
        <w:rPr>
          <w:color w:val="423D42"/>
          <w:spacing w:val="-16"/>
          <w:w w:val="105"/>
        </w:rPr>
        <w:t> </w:t>
      </w:r>
      <w:r>
        <w:rPr>
          <w:color w:val="423D42"/>
          <w:w w:val="105"/>
        </w:rPr>
        <w:t>beneficiaries</w:t>
      </w:r>
      <w:r>
        <w:rPr>
          <w:color w:val="423D42"/>
          <w:spacing w:val="-2"/>
          <w:w w:val="105"/>
        </w:rPr>
        <w:t> </w:t>
      </w:r>
      <w:r>
        <w:rPr>
          <w:color w:val="423D42"/>
          <w:w w:val="105"/>
        </w:rPr>
        <w:t>express</w:t>
      </w:r>
      <w:r>
        <w:rPr>
          <w:color w:val="423D42"/>
          <w:spacing w:val="-12"/>
          <w:w w:val="105"/>
        </w:rPr>
        <w:t> </w:t>
      </w:r>
      <w:r>
        <w:rPr>
          <w:color w:val="423D42"/>
          <w:w w:val="105"/>
        </w:rPr>
        <w:t>more</w:t>
      </w:r>
      <w:r>
        <w:rPr>
          <w:color w:val="423D42"/>
          <w:spacing w:val="-21"/>
          <w:w w:val="105"/>
        </w:rPr>
        <w:t> </w:t>
      </w:r>
      <w:r>
        <w:rPr>
          <w:color w:val="423D42"/>
          <w:w w:val="105"/>
        </w:rPr>
        <w:t>satisfaction</w:t>
      </w:r>
      <w:r>
        <w:rPr>
          <w:color w:val="423D42"/>
          <w:spacing w:val="-9"/>
          <w:w w:val="105"/>
        </w:rPr>
        <w:t> </w:t>
      </w:r>
      <w:r>
        <w:rPr>
          <w:color w:val="423D42"/>
          <w:w w:val="105"/>
        </w:rPr>
        <w:t>with</w:t>
      </w:r>
      <w:r>
        <w:rPr>
          <w:color w:val="423D42"/>
          <w:spacing w:val="-16"/>
          <w:w w:val="105"/>
        </w:rPr>
        <w:t> </w:t>
      </w:r>
      <w:r>
        <w:rPr>
          <w:color w:val="423D42"/>
          <w:w w:val="105"/>
        </w:rPr>
        <w:t>their</w:t>
      </w:r>
      <w:r>
        <w:rPr>
          <w:color w:val="423D42"/>
          <w:spacing w:val="-21"/>
          <w:w w:val="105"/>
        </w:rPr>
        <w:t> </w:t>
      </w:r>
      <w:r>
        <w:rPr>
          <w:color w:val="423D42"/>
          <w:w w:val="105"/>
        </w:rPr>
        <w:t>plan</w:t>
      </w:r>
      <w:r>
        <w:rPr>
          <w:color w:val="423D42"/>
          <w:spacing w:val="-18"/>
          <w:w w:val="105"/>
        </w:rPr>
        <w:t> </w:t>
      </w:r>
      <w:r>
        <w:rPr>
          <w:color w:val="423D42"/>
          <w:w w:val="105"/>
        </w:rPr>
        <w:t>through</w:t>
      </w:r>
      <w:r>
        <w:rPr>
          <w:color w:val="423D42"/>
          <w:spacing w:val="-16"/>
          <w:w w:val="105"/>
        </w:rPr>
        <w:t> </w:t>
      </w:r>
      <w:r>
        <w:rPr>
          <w:color w:val="423D42"/>
          <w:w w:val="105"/>
        </w:rPr>
        <w:t>a</w:t>
      </w:r>
      <w:r>
        <w:rPr>
          <w:color w:val="423D42"/>
          <w:spacing w:val="-11"/>
          <w:w w:val="105"/>
        </w:rPr>
        <w:t> </w:t>
      </w:r>
      <w:r>
        <w:rPr>
          <w:color w:val="423D42"/>
          <w:w w:val="105"/>
        </w:rPr>
        <w:t>multitude</w:t>
      </w:r>
      <w:r>
        <w:rPr>
          <w:color w:val="423D42"/>
          <w:spacing w:val="-5"/>
          <w:w w:val="105"/>
        </w:rPr>
        <w:t> </w:t>
      </w:r>
      <w:r>
        <w:rPr>
          <w:color w:val="423D42"/>
          <w:w w:val="105"/>
        </w:rPr>
        <w:t>of</w:t>
      </w:r>
      <w:r>
        <w:rPr>
          <w:color w:val="423D42"/>
          <w:spacing w:val="-15"/>
          <w:w w:val="105"/>
        </w:rPr>
        <w:t> </w:t>
      </w:r>
      <w:r>
        <w:rPr>
          <w:color w:val="423D42"/>
          <w:w w:val="105"/>
        </w:rPr>
        <w:t>surveys</w:t>
      </w:r>
      <w:r>
        <w:rPr>
          <w:color w:val="423D42"/>
          <w:spacing w:val="-18"/>
          <w:w w:val="105"/>
        </w:rPr>
        <w:t> </w:t>
      </w:r>
      <w:r>
        <w:rPr>
          <w:color w:val="423D42"/>
          <w:w w:val="105"/>
        </w:rPr>
        <w:t>that impact the plan's quality-based bonus payments when their socio-economic challenges are addressed.</w:t>
      </w:r>
    </w:p>
    <w:p>
      <w:pPr>
        <w:pStyle w:val="BodyText"/>
        <w:spacing w:before="170"/>
        <w:ind w:left="105" w:firstLine="3"/>
      </w:pPr>
      <w:r>
        <w:rPr>
          <w:color w:val="423D42"/>
          <w:w w:val="105"/>
        </w:rPr>
        <w:t>Change</w:t>
      </w:r>
      <w:r>
        <w:rPr>
          <w:color w:val="423D42"/>
          <w:spacing w:val="-14"/>
          <w:w w:val="105"/>
        </w:rPr>
        <w:t> </w:t>
      </w:r>
      <w:r>
        <w:rPr>
          <w:color w:val="423D42"/>
          <w:w w:val="105"/>
        </w:rPr>
        <w:t>Healthcare</w:t>
      </w:r>
      <w:r>
        <w:rPr>
          <w:color w:val="423D42"/>
          <w:spacing w:val="-16"/>
          <w:w w:val="105"/>
        </w:rPr>
        <w:t> </w:t>
      </w:r>
      <w:r>
        <w:rPr>
          <w:color w:val="423D42"/>
          <w:w w:val="105"/>
        </w:rPr>
        <w:t>strongly</w:t>
      </w:r>
      <w:r>
        <w:rPr>
          <w:color w:val="423D42"/>
          <w:spacing w:val="-15"/>
          <w:w w:val="105"/>
        </w:rPr>
        <w:t> </w:t>
      </w:r>
      <w:r>
        <w:rPr>
          <w:color w:val="423D42"/>
          <w:w w:val="105"/>
        </w:rPr>
        <w:t>urges</w:t>
      </w:r>
      <w:r>
        <w:rPr>
          <w:color w:val="423D42"/>
          <w:spacing w:val="-13"/>
          <w:w w:val="105"/>
        </w:rPr>
        <w:t> </w:t>
      </w:r>
      <w:r>
        <w:rPr>
          <w:color w:val="423D42"/>
          <w:w w:val="105"/>
        </w:rPr>
        <w:t>CMS</w:t>
      </w:r>
      <w:r>
        <w:rPr>
          <w:color w:val="423D42"/>
          <w:spacing w:val="-13"/>
          <w:w w:val="105"/>
        </w:rPr>
        <w:t> </w:t>
      </w:r>
      <w:r>
        <w:rPr>
          <w:color w:val="423D42"/>
          <w:w w:val="105"/>
        </w:rPr>
        <w:t>to</w:t>
      </w:r>
      <w:r>
        <w:rPr>
          <w:color w:val="423D42"/>
          <w:spacing w:val="-8"/>
          <w:w w:val="105"/>
        </w:rPr>
        <w:t> </w:t>
      </w:r>
      <w:r>
        <w:rPr>
          <w:color w:val="423D42"/>
          <w:w w:val="105"/>
        </w:rPr>
        <w:t>incentivize</w:t>
      </w:r>
      <w:r>
        <w:rPr>
          <w:color w:val="423D42"/>
          <w:spacing w:val="-19"/>
          <w:w w:val="105"/>
        </w:rPr>
        <w:t> </w:t>
      </w:r>
      <w:r>
        <w:rPr>
          <w:color w:val="423D42"/>
          <w:w w:val="105"/>
        </w:rPr>
        <w:t>MA</w:t>
      </w:r>
      <w:r>
        <w:rPr>
          <w:color w:val="423D42"/>
          <w:spacing w:val="-19"/>
          <w:w w:val="105"/>
        </w:rPr>
        <w:t> </w:t>
      </w:r>
      <w:r>
        <w:rPr>
          <w:color w:val="423D42"/>
          <w:w w:val="105"/>
        </w:rPr>
        <w:t>plans</w:t>
      </w:r>
      <w:r>
        <w:rPr>
          <w:color w:val="423D42"/>
          <w:spacing w:val="-15"/>
          <w:w w:val="105"/>
        </w:rPr>
        <w:t> </w:t>
      </w:r>
      <w:r>
        <w:rPr>
          <w:color w:val="423D42"/>
          <w:w w:val="105"/>
        </w:rPr>
        <w:t>and</w:t>
      </w:r>
      <w:r>
        <w:rPr>
          <w:color w:val="423D42"/>
          <w:spacing w:val="8"/>
          <w:w w:val="105"/>
        </w:rPr>
        <w:t> </w:t>
      </w:r>
      <w:r>
        <w:rPr>
          <w:color w:val="423D42"/>
          <w:w w:val="105"/>
        </w:rPr>
        <w:t>providers</w:t>
      </w:r>
      <w:r>
        <w:rPr>
          <w:color w:val="423D42"/>
          <w:spacing w:val="-7"/>
          <w:w w:val="105"/>
        </w:rPr>
        <w:t> </w:t>
      </w:r>
      <w:r>
        <w:rPr>
          <w:color w:val="423D42"/>
          <w:w w:val="105"/>
        </w:rPr>
        <w:t>to</w:t>
      </w:r>
      <w:r>
        <w:rPr>
          <w:color w:val="423D42"/>
          <w:spacing w:val="-8"/>
          <w:w w:val="105"/>
        </w:rPr>
        <w:t> </w:t>
      </w:r>
      <w:r>
        <w:rPr>
          <w:color w:val="423D42"/>
          <w:w w:val="105"/>
        </w:rPr>
        <w:t>meet</w:t>
      </w:r>
      <w:r>
        <w:rPr>
          <w:color w:val="423D42"/>
          <w:spacing w:val="-13"/>
          <w:w w:val="105"/>
        </w:rPr>
        <w:t> </w:t>
      </w:r>
      <w:r>
        <w:rPr>
          <w:color w:val="423D42"/>
          <w:w w:val="105"/>
        </w:rPr>
        <w:t>the</w:t>
      </w:r>
      <w:r>
        <w:rPr>
          <w:color w:val="423D42"/>
          <w:spacing w:val="-20"/>
          <w:w w:val="105"/>
        </w:rPr>
        <w:t> </w:t>
      </w:r>
      <w:r>
        <w:rPr>
          <w:color w:val="423D42"/>
          <w:w w:val="105"/>
        </w:rPr>
        <w:t>socio­ economic challenges of their low-income beneficiaries through quality measures. program incentives or value-based care programs. Change Healthcare's experience has shown that its interventions with these beneficiaries have been linked to higher quality care, improved health. </w:t>
      </w:r>
      <w:r>
        <w:rPr>
          <w:color w:val="423D42"/>
        </w:rPr>
        <w:t>and lower</w:t>
      </w:r>
      <w:r>
        <w:rPr>
          <w:color w:val="423D42"/>
          <w:spacing w:val="-10"/>
        </w:rPr>
        <w:t> </w:t>
      </w:r>
      <w:r>
        <w:rPr>
          <w:color w:val="423D42"/>
          <w:spacing w:val="6"/>
        </w:rPr>
        <w:t>costs</w:t>
      </w:r>
      <w:r>
        <w:rPr>
          <w:color w:val="646267"/>
          <w:spacing w:val="6"/>
        </w:rPr>
        <w:t>.</w:t>
      </w:r>
    </w:p>
    <w:p>
      <w:pPr>
        <w:pStyle w:val="BodyText"/>
        <w:spacing w:line="244" w:lineRule="auto" w:before="160"/>
        <w:ind w:left="105" w:right="333" w:firstLine="2"/>
      </w:pPr>
      <w:r>
        <w:rPr>
          <w:color w:val="423D42"/>
        </w:rPr>
        <w:t>Continuing its work to assess the impact of addressing socio-economic challenges. Change Healthcare is beginning to assess a new tool called the Patient Activation Measure (PAM) </w:t>
      </w:r>
      <w:r>
        <w:rPr>
          <w:rFonts w:ascii="Times New Roman"/>
          <w:color w:val="423D42"/>
          <w:sz w:val="13"/>
        </w:rPr>
        <w:t>.1 </w:t>
      </w:r>
      <w:r>
        <w:rPr>
          <w:color w:val="423D42"/>
        </w:rPr>
        <w:t>The PAM is a survey that assesses an individual's knowledge, skill. and confidence for managing his/her health and health care</w:t>
      </w:r>
      <w:r>
        <w:rPr>
          <w:color w:val="646267"/>
        </w:rPr>
        <w:t>. </w:t>
      </w:r>
      <w:r>
        <w:rPr>
          <w:color w:val="423D42"/>
        </w:rPr>
        <w:t>Scores are aggregated into four categories; higher  categories have been shown  to  indicate  improved  control of  chronic  conditions  with improved  health levels and lower costs of </w:t>
      </w:r>
      <w:r>
        <w:rPr>
          <w:color w:val="423D42"/>
          <w:spacing w:val="5"/>
        </w:rPr>
        <w:t>care</w:t>
      </w:r>
      <w:r>
        <w:rPr>
          <w:color w:val="646267"/>
          <w:spacing w:val="5"/>
        </w:rPr>
        <w:t>. </w:t>
      </w:r>
      <w:r>
        <w:rPr>
          <w:color w:val="423D42"/>
        </w:rPr>
        <w:t>Change Healthcare will be conducting a study utilizing the PAM among select MA plan clients and their beneficiaries who have received enrollment assistance  into  programs  that  address  their socio-economic</w:t>
      </w:r>
      <w:r>
        <w:rPr>
          <w:color w:val="423D42"/>
          <w:spacing w:val="-2"/>
        </w:rPr>
        <w:t> </w:t>
      </w:r>
      <w:r>
        <w:rPr>
          <w:color w:val="423D42"/>
        </w:rPr>
        <w:t>challenges.</w:t>
      </w:r>
    </w:p>
    <w:p>
      <w:pPr>
        <w:spacing w:before="170"/>
        <w:ind w:left="112" w:right="0" w:firstLine="0"/>
        <w:jc w:val="left"/>
        <w:rPr>
          <w:b/>
          <w:sz w:val="19"/>
        </w:rPr>
      </w:pPr>
      <w:r>
        <w:rPr>
          <w:b/>
          <w:color w:val="423D42"/>
          <w:w w:val="105"/>
          <w:sz w:val="19"/>
        </w:rPr>
        <w:t>Supplemental benefits</w:t>
      </w:r>
    </w:p>
    <w:p>
      <w:pPr>
        <w:pStyle w:val="BodyText"/>
        <w:spacing w:line="247" w:lineRule="auto" w:before="141"/>
        <w:ind w:left="110" w:right="106" w:firstLine="3"/>
      </w:pPr>
      <w:r>
        <w:rPr>
          <w:color w:val="423D42"/>
          <w:w w:val="105"/>
        </w:rPr>
        <w:t>Change Healthcare supports the proposal for MA plans to offer supplemental benefits if they compensate</w:t>
      </w:r>
      <w:r>
        <w:rPr>
          <w:color w:val="423D42"/>
          <w:spacing w:val="9"/>
          <w:w w:val="105"/>
        </w:rPr>
        <w:t> </w:t>
      </w:r>
      <w:r>
        <w:rPr>
          <w:color w:val="423D42"/>
          <w:w w:val="105"/>
        </w:rPr>
        <w:t>for</w:t>
      </w:r>
      <w:r>
        <w:rPr>
          <w:color w:val="423D42"/>
          <w:spacing w:val="-16"/>
          <w:w w:val="105"/>
        </w:rPr>
        <w:t> </w:t>
      </w:r>
      <w:r>
        <w:rPr>
          <w:color w:val="423D42"/>
          <w:w w:val="105"/>
        </w:rPr>
        <w:t>physical</w:t>
      </w:r>
      <w:r>
        <w:rPr>
          <w:color w:val="423D42"/>
          <w:spacing w:val="-19"/>
          <w:w w:val="105"/>
        </w:rPr>
        <w:t> </w:t>
      </w:r>
      <w:r>
        <w:rPr>
          <w:color w:val="423D42"/>
          <w:w w:val="105"/>
        </w:rPr>
        <w:t>impairments.</w:t>
      </w:r>
      <w:r>
        <w:rPr>
          <w:color w:val="423D42"/>
          <w:spacing w:val="-8"/>
          <w:w w:val="105"/>
        </w:rPr>
        <w:t> </w:t>
      </w:r>
      <w:r>
        <w:rPr>
          <w:color w:val="423D42"/>
          <w:w w:val="105"/>
        </w:rPr>
        <w:t>diminish</w:t>
      </w:r>
      <w:r>
        <w:rPr>
          <w:color w:val="423D42"/>
          <w:spacing w:val="-10"/>
          <w:w w:val="105"/>
        </w:rPr>
        <w:t> </w:t>
      </w:r>
      <w:r>
        <w:rPr>
          <w:color w:val="423D42"/>
          <w:w w:val="105"/>
        </w:rPr>
        <w:t>the</w:t>
      </w:r>
      <w:r>
        <w:rPr>
          <w:color w:val="423D42"/>
          <w:spacing w:val="-23"/>
          <w:w w:val="105"/>
        </w:rPr>
        <w:t> </w:t>
      </w:r>
      <w:r>
        <w:rPr>
          <w:color w:val="423D42"/>
          <w:w w:val="105"/>
        </w:rPr>
        <w:t>impact</w:t>
      </w:r>
      <w:r>
        <w:rPr>
          <w:color w:val="423D42"/>
          <w:spacing w:val="-9"/>
          <w:w w:val="105"/>
        </w:rPr>
        <w:t> </w:t>
      </w:r>
      <w:r>
        <w:rPr>
          <w:color w:val="423D42"/>
          <w:w w:val="105"/>
        </w:rPr>
        <w:t>of</w:t>
      </w:r>
      <w:r>
        <w:rPr>
          <w:color w:val="423D42"/>
          <w:spacing w:val="-11"/>
          <w:w w:val="105"/>
        </w:rPr>
        <w:t> </w:t>
      </w:r>
      <w:r>
        <w:rPr>
          <w:color w:val="423D42"/>
          <w:w w:val="105"/>
        </w:rPr>
        <w:t>injuries</w:t>
      </w:r>
      <w:r>
        <w:rPr>
          <w:color w:val="423D42"/>
          <w:spacing w:val="-7"/>
          <w:w w:val="105"/>
        </w:rPr>
        <w:t> </w:t>
      </w:r>
      <w:r>
        <w:rPr>
          <w:color w:val="423D42"/>
          <w:w w:val="105"/>
        </w:rPr>
        <w:t>or</w:t>
      </w:r>
      <w:r>
        <w:rPr>
          <w:color w:val="423D42"/>
          <w:spacing w:val="-20"/>
          <w:w w:val="105"/>
        </w:rPr>
        <w:t> </w:t>
      </w:r>
      <w:r>
        <w:rPr>
          <w:color w:val="423D42"/>
          <w:w w:val="105"/>
        </w:rPr>
        <w:t>health</w:t>
      </w:r>
      <w:r>
        <w:rPr>
          <w:color w:val="423D42"/>
          <w:spacing w:val="-11"/>
          <w:w w:val="105"/>
        </w:rPr>
        <w:t> </w:t>
      </w:r>
      <w:r>
        <w:rPr>
          <w:color w:val="423D42"/>
          <w:w w:val="105"/>
        </w:rPr>
        <w:t>conditions</w:t>
      </w:r>
      <w:r>
        <w:rPr>
          <w:color w:val="646267"/>
          <w:w w:val="105"/>
        </w:rPr>
        <w:t>,</w:t>
      </w:r>
      <w:r>
        <w:rPr>
          <w:color w:val="646267"/>
          <w:spacing w:val="-17"/>
          <w:w w:val="105"/>
        </w:rPr>
        <w:t> </w:t>
      </w:r>
      <w:r>
        <w:rPr>
          <w:color w:val="423D42"/>
          <w:w w:val="105"/>
        </w:rPr>
        <w:t>and/or reduce avoidable emergency room utilization. Change Healthcare urges CMS to include services in this category that address socio-economic challenges. As noted above. Change Healthcare's enrollment assistance programs have been linked to higher quality </w:t>
      </w:r>
      <w:r>
        <w:rPr>
          <w:color w:val="423D42"/>
          <w:spacing w:val="2"/>
          <w:w w:val="105"/>
        </w:rPr>
        <w:t>care</w:t>
      </w:r>
      <w:r>
        <w:rPr>
          <w:color w:val="646267"/>
          <w:spacing w:val="2"/>
          <w:w w:val="105"/>
        </w:rPr>
        <w:t>, </w:t>
      </w:r>
      <w:r>
        <w:rPr>
          <w:color w:val="423D42"/>
          <w:w w:val="105"/>
        </w:rPr>
        <w:t>improved health. and lower</w:t>
      </w:r>
      <w:r>
        <w:rPr>
          <w:color w:val="423D42"/>
          <w:spacing w:val="-30"/>
          <w:w w:val="105"/>
        </w:rPr>
        <w:t> </w:t>
      </w:r>
      <w:r>
        <w:rPr>
          <w:color w:val="423D42"/>
          <w:w w:val="105"/>
        </w:rPr>
        <w:t>costs.</w:t>
      </w:r>
    </w:p>
    <w:p>
      <w:pPr>
        <w:spacing w:before="163"/>
        <w:ind w:left="119" w:right="0" w:firstLine="0"/>
        <w:jc w:val="left"/>
        <w:rPr>
          <w:b/>
          <w:sz w:val="19"/>
        </w:rPr>
      </w:pPr>
      <w:r>
        <w:rPr>
          <w:b/>
          <w:color w:val="423D42"/>
          <w:w w:val="105"/>
          <w:sz w:val="19"/>
        </w:rPr>
        <w:t>Conclusion</w:t>
      </w:r>
    </w:p>
    <w:p>
      <w:pPr>
        <w:pStyle w:val="BodyText"/>
        <w:spacing w:line="242" w:lineRule="auto" w:before="141"/>
        <w:ind w:left="125" w:right="189" w:hanging="3"/>
      </w:pPr>
      <w:r>
        <w:rPr/>
        <w:pict>
          <v:line style="position:absolute;mso-position-horizontal-relative:page;mso-position-vertical-relative:paragraph;z-index:-4672" from="132.046799pt,29.70009pt" to="277.942999pt,29.70009pt" stroked="true" strokeweight="2.149044pt" strokecolor="#000000">
            <v:stroke dashstyle="solid"/>
            <w10:wrap type="none"/>
          </v:line>
        </w:pict>
      </w:r>
      <w:r>
        <w:rPr>
          <w:color w:val="423D42"/>
        </w:rPr>
        <w:t>Change Healthcare appreciates the opportunity to comment on  the  Advance  Notice. Please contact me </w:t>
      </w:r>
      <w:r>
        <w:rPr>
          <w:color w:val="423D42"/>
          <w:w w:val="95"/>
        </w:rPr>
        <w:t>(</w:t>
      </w:r>
      <w:r>
        <w:rPr>
          <w:color w:val="8287A3"/>
          <w:w w:val="95"/>
        </w:rPr>
        <w:t>tim. jone s@alteg </w:t>
      </w:r>
      <w:r>
        <w:rPr>
          <w:color w:val="8287A3"/>
        </w:rPr>
        <w:t>rahealth.c om </w:t>
      </w:r>
      <w:r>
        <w:rPr>
          <w:color w:val="423D42"/>
        </w:rPr>
        <w:t>) if you have any questions or would like to arrange a follow-up meeting to discuss any of these issues in further  detail.</w:t>
      </w:r>
    </w:p>
    <w:p>
      <w:pPr>
        <w:pStyle w:val="BodyText"/>
        <w:spacing w:before="167"/>
        <w:ind w:left="128" w:hanging="5"/>
      </w:pPr>
      <w:r>
        <w:rPr/>
        <w:pict>
          <v:shapetype id="_x0000_t202" o:spt="202" coordsize="21600,21600" path="m,l,21600r21600,l21600,xe">
            <v:stroke joinstyle="miter"/>
            <v:path gradientshapeok="t" o:connecttype="rect"/>
          </v:shapetype>
          <v:shape style="position:absolute;margin-left:122.90889pt;margin-top:7.990096pt;width:29pt;height:59.5pt;mso-position-horizontal-relative:page;mso-position-vertical-relative:paragraph;z-index:1072" type="#_x0000_t202" filled="false" stroked="false">
            <v:textbox inset="0,0,0,0">
              <w:txbxContent>
                <w:p>
                  <w:pPr>
                    <w:spacing w:before="0"/>
                    <w:ind w:left="0" w:right="0" w:firstLine="0"/>
                    <w:jc w:val="left"/>
                    <w:rPr>
                      <w:rFonts w:ascii="Courier New"/>
                      <w:sz w:val="105"/>
                    </w:rPr>
                  </w:pPr>
                  <w:r>
                    <w:rPr>
                      <w:rFonts w:ascii="Courier New"/>
                      <w:color w:val="7269A8"/>
                      <w:w w:val="91"/>
                      <w:sz w:val="105"/>
                    </w:rPr>
                    <w:t>r</w:t>
                  </w:r>
                </w:p>
              </w:txbxContent>
            </v:textbox>
            <w10:wrap type="none"/>
          </v:shape>
        </w:pict>
      </w:r>
      <w:r>
        <w:rPr>
          <w:color w:val="423D42"/>
        </w:rPr>
        <w:t>Sincerely.</w:t>
      </w:r>
    </w:p>
    <w:p>
      <w:pPr>
        <w:pStyle w:val="BodyText"/>
        <w:rPr>
          <w:sz w:val="22"/>
        </w:rPr>
      </w:pPr>
    </w:p>
    <w:p>
      <w:pPr>
        <w:pStyle w:val="BodyText"/>
        <w:rPr>
          <w:sz w:val="22"/>
        </w:rPr>
      </w:pPr>
    </w:p>
    <w:p>
      <w:pPr>
        <w:pStyle w:val="BodyText"/>
        <w:spacing w:before="4"/>
        <w:rPr>
          <w:sz w:val="19"/>
        </w:rPr>
      </w:pPr>
    </w:p>
    <w:p>
      <w:pPr>
        <w:pStyle w:val="BodyText"/>
        <w:spacing w:before="1"/>
        <w:ind w:left="128"/>
      </w:pPr>
      <w:r>
        <w:rPr>
          <w:color w:val="423D42"/>
          <w:w w:val="95"/>
        </w:rPr>
        <w:t>Tim Jones</w:t>
      </w:r>
    </w:p>
    <w:p>
      <w:pPr>
        <w:pStyle w:val="BodyText"/>
        <w:spacing w:before="2"/>
        <w:ind w:left="131"/>
      </w:pPr>
      <w:r>
        <w:rPr>
          <w:color w:val="423D42"/>
        </w:rPr>
        <w:t>Director. Public  Policy  </w:t>
      </w:r>
      <w:r>
        <w:rPr>
          <w:color w:val="423D42"/>
          <w:sz w:val="19"/>
        </w:rPr>
        <w:t>&amp; </w:t>
      </w:r>
      <w:r>
        <w:rPr>
          <w:color w:val="423D42"/>
        </w:rPr>
        <w:t>Advocacy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r>
        <w:rPr/>
        <w:pict>
          <v:line style="position:absolute;mso-position-horizontal-relative:page;mso-position-vertical-relative:paragraph;z-index:0;mso-wrap-distance-left:0;mso-wrap-distance-right:0" from="71.396019pt,11.172385pt" to="215.143199pt,11.172385pt" stroked="true" strokeweight=".477565pt" strokecolor="#575454">
            <v:stroke dashstyle="solid"/>
            <w10:wrap type="topAndBottom"/>
          </v:line>
        </w:pict>
      </w:r>
    </w:p>
    <w:p>
      <w:pPr>
        <w:spacing w:line="252" w:lineRule="auto" w:before="63"/>
        <w:ind w:left="135" w:right="0" w:hanging="7"/>
        <w:jc w:val="left"/>
        <w:rPr>
          <w:sz w:val="19"/>
        </w:rPr>
      </w:pPr>
      <w:r>
        <w:rPr>
          <w:color w:val="423D42"/>
          <w:w w:val="80"/>
          <w:sz w:val="12"/>
        </w:rPr>
        <w:t>1 </w:t>
      </w:r>
      <w:r>
        <w:rPr>
          <w:color w:val="423D42"/>
          <w:sz w:val="19"/>
        </w:rPr>
        <w:t>Hibb ard</w:t>
      </w:r>
      <w:r>
        <w:rPr>
          <w:color w:val="646267"/>
          <w:sz w:val="19"/>
        </w:rPr>
        <w:t>. </w:t>
      </w:r>
      <w:r>
        <w:rPr>
          <w:color w:val="423D42"/>
          <w:sz w:val="19"/>
        </w:rPr>
        <w:t>Judith H</w:t>
      </w:r>
      <w:r>
        <w:rPr>
          <w:color w:val="646267"/>
          <w:sz w:val="19"/>
        </w:rPr>
        <w:t>.• </w:t>
      </w:r>
      <w:r>
        <w:rPr>
          <w:color w:val="423D42"/>
          <w:sz w:val="19"/>
        </w:rPr>
        <w:t>et al. </w:t>
      </w:r>
      <w:r>
        <w:rPr>
          <w:color w:val="646267"/>
          <w:sz w:val="19"/>
        </w:rPr>
        <w:t>"</w:t>
      </w:r>
      <w:r>
        <w:rPr>
          <w:color w:val="423D42"/>
          <w:sz w:val="19"/>
        </w:rPr>
        <w:t>Development of the Patien </w:t>
      </w:r>
      <w:r>
        <w:rPr>
          <w:color w:val="646267"/>
          <w:sz w:val="19"/>
        </w:rPr>
        <w:t>t </w:t>
      </w:r>
      <w:r>
        <w:rPr>
          <w:color w:val="423D42"/>
          <w:sz w:val="19"/>
        </w:rPr>
        <w:t>Ac t</w:t>
      </w:r>
      <w:r>
        <w:rPr>
          <w:color w:val="646267"/>
          <w:sz w:val="19"/>
        </w:rPr>
        <w:t>i</w:t>
      </w:r>
      <w:r>
        <w:rPr>
          <w:color w:val="423D42"/>
          <w:sz w:val="19"/>
        </w:rPr>
        <w:t>vation Measure (PAM): Conceptualizing and measuring activation in patients and consume rs</w:t>
      </w:r>
      <w:r>
        <w:rPr>
          <w:color w:val="646267"/>
          <w:sz w:val="19"/>
        </w:rPr>
        <w:t>." </w:t>
      </w:r>
      <w:r>
        <w:rPr>
          <w:color w:val="423D42"/>
          <w:sz w:val="19"/>
        </w:rPr>
        <w:t>Health services research 39.4pl (2004)</w:t>
      </w:r>
      <w:r>
        <w:rPr>
          <w:color w:val="646267"/>
          <w:sz w:val="19"/>
        </w:rPr>
        <w:t>: </w:t>
      </w:r>
      <w:r>
        <w:rPr>
          <w:color w:val="423D42"/>
          <w:sz w:val="19"/>
        </w:rPr>
        <w:t>1005-1026</w:t>
      </w:r>
      <w:r>
        <w:rPr>
          <w:color w:val="646267"/>
          <w:sz w:val="19"/>
        </w:rPr>
        <w:t>.</w:t>
      </w:r>
    </w:p>
    <w:sectPr>
      <w:pgSz w:w="12240" w:h="15840"/>
      <w:pgMar w:top="1500" w:bottom="280" w:left="12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8" w:hanging="357"/>
      </w:pPr>
      <w:rPr>
        <w:rFonts w:hint="default" w:ascii="Arial" w:hAnsi="Arial" w:eastAsia="Arial" w:cs="Arial"/>
        <w:color w:val="423D42"/>
        <w:w w:val="102"/>
        <w:sz w:val="21"/>
        <w:szCs w:val="21"/>
      </w:rPr>
    </w:lvl>
    <w:lvl w:ilvl="1">
      <w:start w:val="0"/>
      <w:numFmt w:val="bullet"/>
      <w:lvlText w:val="•"/>
      <w:lvlJc w:val="left"/>
      <w:pPr>
        <w:ind w:left="1372" w:hanging="357"/>
      </w:pPr>
      <w:rPr>
        <w:rFonts w:hint="default"/>
      </w:rPr>
    </w:lvl>
    <w:lvl w:ilvl="2">
      <w:start w:val="0"/>
      <w:numFmt w:val="bullet"/>
      <w:lvlText w:val="•"/>
      <w:lvlJc w:val="left"/>
      <w:pPr>
        <w:ind w:left="2284" w:hanging="357"/>
      </w:pPr>
      <w:rPr>
        <w:rFonts w:hint="default"/>
      </w:rPr>
    </w:lvl>
    <w:lvl w:ilvl="3">
      <w:start w:val="0"/>
      <w:numFmt w:val="bullet"/>
      <w:lvlText w:val="•"/>
      <w:lvlJc w:val="left"/>
      <w:pPr>
        <w:ind w:left="3196" w:hanging="357"/>
      </w:pPr>
      <w:rPr>
        <w:rFonts w:hint="default"/>
      </w:rPr>
    </w:lvl>
    <w:lvl w:ilvl="4">
      <w:start w:val="0"/>
      <w:numFmt w:val="bullet"/>
      <w:lvlText w:val="•"/>
      <w:lvlJc w:val="left"/>
      <w:pPr>
        <w:ind w:left="4108" w:hanging="357"/>
      </w:pPr>
      <w:rPr>
        <w:rFonts w:hint="default"/>
      </w:rPr>
    </w:lvl>
    <w:lvl w:ilvl="5">
      <w:start w:val="0"/>
      <w:numFmt w:val="bullet"/>
      <w:lvlText w:val="•"/>
      <w:lvlJc w:val="left"/>
      <w:pPr>
        <w:ind w:left="5020" w:hanging="357"/>
      </w:pPr>
      <w:rPr>
        <w:rFonts w:hint="default"/>
      </w:rPr>
    </w:lvl>
    <w:lvl w:ilvl="6">
      <w:start w:val="0"/>
      <w:numFmt w:val="bullet"/>
      <w:lvlText w:val="•"/>
      <w:lvlJc w:val="left"/>
      <w:pPr>
        <w:ind w:left="5932" w:hanging="357"/>
      </w:pPr>
      <w:rPr>
        <w:rFonts w:hint="default"/>
      </w:rPr>
    </w:lvl>
    <w:lvl w:ilvl="7">
      <w:start w:val="0"/>
      <w:numFmt w:val="bullet"/>
      <w:lvlText w:val="•"/>
      <w:lvlJc w:val="left"/>
      <w:pPr>
        <w:ind w:left="6844" w:hanging="357"/>
      </w:pPr>
      <w:rPr>
        <w:rFonts w:hint="default"/>
      </w:rPr>
    </w:lvl>
    <w:lvl w:ilvl="8">
      <w:start w:val="0"/>
      <w:numFmt w:val="bullet"/>
      <w:lvlText w:val="•"/>
      <w:lvlJc w:val="left"/>
      <w:pPr>
        <w:ind w:left="7756" w:hanging="35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ListParagraph" w:type="paragraph">
    <w:name w:val="List Paragraph"/>
    <w:basedOn w:val="Normal"/>
    <w:uiPriority w:val="1"/>
    <w:qFormat/>
    <w:pPr>
      <w:spacing w:before="137"/>
      <w:ind w:left="463" w:right="117"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2018-06-12T23:15:23Z</dcterms:created>
  <dcterms:modified xsi:type="dcterms:W3CDTF">2018-06-12T23:15:23Z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2018-03-03T00:00:00Z</vt:filetime>
  </property>
  <property fmtid="{D5CDD505-2E9C-101B-9397-08002B2CF9AE}" pid="3" name="Creator">
    <vt:lpwstr>Scan Process Machine</vt:lpwstr>
  </property>
  <property fmtid="{D5CDD505-2E9C-101B-9397-08002B2CF9AE}" pid="4" name="LastSaved">
    <vt:filetime>2018-06-13T00:00:00Z</vt:filetime>
  </property>
</Properties>
</file>