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9"/>
      </w:pPr>
      <w:r>
        <w:rPr/>
        <w:t>March 5, 2018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line="259" w:lineRule="auto"/>
        <w:ind w:right="6481"/>
      </w:pPr>
      <w:r>
        <w:rPr/>
        <w:t>The Honorable Seema Verma Administrator</w:t>
      </w:r>
    </w:p>
    <w:p>
      <w:pPr>
        <w:pStyle w:val="BodyText"/>
        <w:spacing w:line="259" w:lineRule="auto"/>
        <w:ind w:right="5041"/>
      </w:pPr>
      <w:r>
        <w:rPr/>
        <w:t>Centers for Medicare &amp; Medicaid Services Department of Health &amp; Human Services 200 Independence Avenue, S.W. Washington, D.C. 20201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</w:pPr>
      <w:r>
        <w:rPr/>
        <w:t>RE: Comments Regarding 2019 Proposed Changes to Medicare Advantage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8"/>
        <w:ind w:left="0"/>
        <w:rPr>
          <w:sz w:val="25"/>
        </w:rPr>
      </w:pPr>
    </w:p>
    <w:p>
      <w:pPr>
        <w:pStyle w:val="BodyText"/>
      </w:pPr>
      <w:r>
        <w:rPr/>
        <w:t>Dear Administrator Verma,</w:t>
      </w:r>
    </w:p>
    <w:p>
      <w:pPr>
        <w:pStyle w:val="BodyText"/>
        <w:spacing w:line="259" w:lineRule="auto" w:before="182"/>
        <w:ind w:right="442"/>
      </w:pPr>
      <w:r>
        <w:rPr/>
        <w:t>Six years ago, I retired from Kroger and enrolled in Anthem MediBlue Essential through my former employer. I am very concerned that the Administration is considering changes to the Medicare Advantage program. Retirees deserve to have their health care coverage protected.</w:t>
      </w:r>
    </w:p>
    <w:p>
      <w:pPr>
        <w:pStyle w:val="BodyText"/>
        <w:spacing w:line="259" w:lineRule="auto" w:before="161"/>
        <w:ind w:right="95"/>
      </w:pPr>
      <w:r>
        <w:rPr/>
        <w:t>I have diabetes and it can be burdensome to pay for medication. Thankfully, my Medicare Advantage Retiree Plan includes prescription drug coverage so I don’t have to pay the full cost of my medication out-of-pocket. This brings relief to me and many other seniors struggling with chronic illnesses like diabetes. Our coverage will be even better when the doughnut hole closes next year. Overall, I can say that my Anthem MediBlue Essential plan meets my needs as a retiree.</w:t>
      </w:r>
    </w:p>
    <w:p>
      <w:pPr>
        <w:pStyle w:val="BodyText"/>
        <w:spacing w:line="259" w:lineRule="auto" w:before="159"/>
        <w:ind w:right="308"/>
      </w:pPr>
      <w:r>
        <w:rPr/>
        <w:t>Although I mostly use my Medicare Advantage plan for doctor visits and prescription drugs, I am aware that it includes other benefits. My plan includes access to Silver Sneakers, dental, hearing and vision benefits.</w:t>
      </w:r>
    </w:p>
    <w:p>
      <w:pPr>
        <w:pStyle w:val="BodyText"/>
        <w:spacing w:line="259" w:lineRule="auto" w:before="159"/>
      </w:pPr>
      <w:r>
        <w:rPr/>
        <w:t>Millions of seniors rely on retiree coverage and can’t afford to have it changed. I hope the Administration will value the stories shared by seniors like me and avoid making changes to Medicare Advantage Retiree Plans that could result in more costs for seniors.</w:t>
      </w:r>
    </w:p>
    <w:p>
      <w:pPr>
        <w:pStyle w:val="BodyText"/>
        <w:spacing w:before="7"/>
        <w:ind w:left="0"/>
        <w:rPr>
          <w:sz w:val="37"/>
        </w:rPr>
      </w:pPr>
    </w:p>
    <w:p>
      <w:pPr>
        <w:pStyle w:val="BodyText"/>
        <w:spacing w:line="460" w:lineRule="atLeast"/>
        <w:ind w:right="8186"/>
      </w:pPr>
      <w:r>
        <w:rPr/>
        <w:t>Sincerely, Mike Fields</w:t>
      </w:r>
    </w:p>
    <w:p>
      <w:pPr>
        <w:pStyle w:val="BodyText"/>
        <w:spacing w:before="21"/>
      </w:pPr>
      <w:r>
        <w:rPr/>
        <w:t>10620 West Road</w:t>
      </w:r>
    </w:p>
    <w:p>
      <w:pPr>
        <w:pStyle w:val="BodyText"/>
        <w:spacing w:before="21"/>
      </w:pPr>
      <w:r>
        <w:rPr/>
        <w:t>Harrison, OH 45030</w:t>
      </w:r>
    </w:p>
    <w:sectPr>
      <w:type w:val="continuous"/>
      <w:pgSz w:w="12240" w:h="15840"/>
      <w:pgMar w:top="1360" w:bottom="280" w:left="13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Lorenza West</dc:creator>
  <dcterms:created xsi:type="dcterms:W3CDTF">2018-06-12T23:23:39Z</dcterms:created>
  <dcterms:modified xsi:type="dcterms:W3CDTF">2018-06-12T23:23:39Z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2018-06-13T00:00:00Z</vt:filetime>
  </property>
</Properties>
</file>