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68" w:rsidRDefault="00550F2F">
      <w:pPr>
        <w:pStyle w:val="BodyText"/>
        <w:spacing w:before="67"/>
        <w:ind w:left="100"/>
      </w:pPr>
      <w:bookmarkStart w:id="0" w:name="_GoBack"/>
      <w:r>
        <w:rPr>
          <w:color w:val="202020"/>
        </w:rPr>
        <w:t>March 5, 2018</w:t>
      </w:r>
    </w:p>
    <w:p w:rsidR="00B14568" w:rsidRDefault="00B14568">
      <w:pPr>
        <w:pStyle w:val="BodyText"/>
        <w:spacing w:before="4"/>
        <w:rPr>
          <w:sz w:val="32"/>
        </w:rPr>
      </w:pPr>
    </w:p>
    <w:p w:rsidR="00B14568" w:rsidRDefault="00550F2F">
      <w:pPr>
        <w:pStyle w:val="BodyText"/>
        <w:spacing w:line="280" w:lineRule="auto"/>
        <w:ind w:left="100" w:right="6601"/>
      </w:pPr>
      <w:r>
        <w:rPr>
          <w:color w:val="202020"/>
        </w:rPr>
        <w:t>The Honorable Seema Verma Administrator</w:t>
      </w:r>
    </w:p>
    <w:p w:rsidR="00B14568" w:rsidRDefault="00550F2F">
      <w:pPr>
        <w:pStyle w:val="BodyText"/>
        <w:spacing w:before="2" w:line="280" w:lineRule="auto"/>
        <w:ind w:left="100"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B14568" w:rsidRDefault="00B14568">
      <w:pPr>
        <w:pStyle w:val="BodyText"/>
        <w:spacing w:before="4"/>
        <w:rPr>
          <w:sz w:val="28"/>
        </w:rPr>
      </w:pPr>
    </w:p>
    <w:p w:rsidR="00B14568" w:rsidRDefault="00550F2F">
      <w:pPr>
        <w:pStyle w:val="BodyText"/>
        <w:ind w:left="100"/>
      </w:pPr>
      <w:r>
        <w:rPr>
          <w:color w:val="202020"/>
        </w:rPr>
        <w:t>RE: Comments Regarding 2019 Proposed Changes to Medicare Advantage</w:t>
      </w:r>
    </w:p>
    <w:p w:rsidR="00B14568" w:rsidRDefault="00B14568">
      <w:pPr>
        <w:pStyle w:val="BodyText"/>
        <w:rPr>
          <w:sz w:val="26"/>
        </w:rPr>
      </w:pPr>
    </w:p>
    <w:p w:rsidR="00B14568" w:rsidRDefault="00B14568">
      <w:pPr>
        <w:pStyle w:val="BodyText"/>
        <w:rPr>
          <w:sz w:val="22"/>
        </w:rPr>
      </w:pPr>
    </w:p>
    <w:p w:rsidR="00B14568" w:rsidRDefault="00550F2F">
      <w:pPr>
        <w:pStyle w:val="BodyText"/>
        <w:ind w:left="100"/>
      </w:pPr>
      <w:r>
        <w:rPr>
          <w:color w:val="212121"/>
        </w:rPr>
        <w:t>Dear Administrator Verma,</w:t>
      </w:r>
    </w:p>
    <w:p w:rsidR="00B14568" w:rsidRDefault="00B14568">
      <w:pPr>
        <w:pStyle w:val="BodyText"/>
        <w:spacing w:before="11"/>
        <w:rPr>
          <w:sz w:val="23"/>
        </w:rPr>
      </w:pPr>
    </w:p>
    <w:p w:rsidR="00B14568" w:rsidRDefault="00550F2F">
      <w:pPr>
        <w:pStyle w:val="BodyText"/>
        <w:ind w:left="100" w:right="649"/>
      </w:pPr>
      <w:r>
        <w:rPr>
          <w:color w:val="212121"/>
        </w:rPr>
        <w:t>I am currently on a Medicare Advantage plan and I am very satisfied with my health care coverage. I used to pay $800 in monthly health care insurance premiums and Medicare Advantage has helped me significantly reduce my out-of-</w:t>
      </w:r>
      <w:r>
        <w:rPr>
          <w:color w:val="212121"/>
        </w:rPr>
        <w:t>pocket costs, without reducing the quality of my care.</w:t>
      </w:r>
    </w:p>
    <w:p w:rsidR="00B14568" w:rsidRDefault="00B14568">
      <w:pPr>
        <w:pStyle w:val="BodyText"/>
        <w:spacing w:before="11"/>
        <w:rPr>
          <w:sz w:val="23"/>
        </w:rPr>
      </w:pPr>
    </w:p>
    <w:p w:rsidR="00B14568" w:rsidRDefault="00550F2F">
      <w:pPr>
        <w:pStyle w:val="BodyText"/>
        <w:ind w:left="100" w:right="183"/>
        <w:jc w:val="both"/>
      </w:pPr>
      <w:r>
        <w:rPr>
          <w:color w:val="212121"/>
        </w:rPr>
        <w:t>Older adults, chronically ill and disabled people deserve to have access to the quality health care provided by Medicare Advantage. Policymakers should work to ensure these plans remain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stable for yea</w:t>
      </w:r>
      <w:r>
        <w:rPr>
          <w:color w:val="212121"/>
        </w:rPr>
        <w:t>rs 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come.</w:t>
      </w:r>
    </w:p>
    <w:p w:rsidR="00B14568" w:rsidRDefault="00B14568">
      <w:pPr>
        <w:pStyle w:val="BodyText"/>
        <w:spacing w:before="11"/>
        <w:rPr>
          <w:sz w:val="23"/>
        </w:rPr>
      </w:pPr>
    </w:p>
    <w:p w:rsidR="00B14568" w:rsidRDefault="00550F2F">
      <w:pPr>
        <w:pStyle w:val="BodyText"/>
        <w:ind w:left="100" w:right="190"/>
      </w:pPr>
      <w:r>
        <w:rPr>
          <w:color w:val="212121"/>
        </w:rPr>
        <w:t>While I am not enrolled in a Medicare Advantage employee retirement plan (EGWP), I know how important these plans are for older adults who rely on Medicare Advantage for quality, affordable health care. Older adults enrolled in these plans hav</w:t>
      </w:r>
      <w:r>
        <w:rPr>
          <w:color w:val="212121"/>
        </w:rPr>
        <w:t>e worked hard to secure Medicare Advantage benefits and they should continue to have access to these vital benefits.</w:t>
      </w:r>
    </w:p>
    <w:p w:rsidR="00B14568" w:rsidRDefault="00B14568">
      <w:pPr>
        <w:pStyle w:val="BodyText"/>
        <w:spacing w:before="11"/>
        <w:rPr>
          <w:sz w:val="23"/>
        </w:rPr>
      </w:pPr>
    </w:p>
    <w:p w:rsidR="00B14568" w:rsidRDefault="00550F2F">
      <w:pPr>
        <w:pStyle w:val="BodyText"/>
        <w:ind w:left="100" w:right="356"/>
      </w:pPr>
      <w:r>
        <w:rPr>
          <w:color w:val="212121"/>
        </w:rPr>
        <w:t xml:space="preserve">Policymakers must understand that their decisions to make cuts to Medicare Advantage affects </w:t>
      </w:r>
      <w:r>
        <w:rPr>
          <w:color w:val="212121"/>
          <w:u w:val="single" w:color="212121"/>
        </w:rPr>
        <w:t xml:space="preserve">real people </w:t>
      </w:r>
      <w:r>
        <w:rPr>
          <w:color w:val="212121"/>
        </w:rPr>
        <w:t>who have worked hard for their re</w:t>
      </w:r>
      <w:r>
        <w:rPr>
          <w:color w:val="212121"/>
        </w:rPr>
        <w:t>tiree benefits. Despite your personal or political beliefs, we all should agree that health care is a basic need, especially for retired seniors.</w:t>
      </w:r>
    </w:p>
    <w:p w:rsidR="00B14568" w:rsidRDefault="00550F2F">
      <w:pPr>
        <w:pStyle w:val="BodyText"/>
        <w:spacing w:before="1" w:line="550" w:lineRule="atLeast"/>
        <w:ind w:left="100" w:right="7833"/>
      </w:pPr>
      <w:r>
        <w:rPr>
          <w:color w:val="212121"/>
        </w:rPr>
        <w:t>Thank you, Pierre Larenas</w:t>
      </w:r>
    </w:p>
    <w:p w:rsidR="00B14568" w:rsidRDefault="00550F2F">
      <w:pPr>
        <w:pStyle w:val="BodyText"/>
        <w:ind w:left="100"/>
      </w:pPr>
      <w:r>
        <w:rPr>
          <w:color w:val="212121"/>
        </w:rPr>
        <w:t>10111 NW 24th Pl</w:t>
      </w:r>
    </w:p>
    <w:p w:rsidR="00B14568" w:rsidRDefault="00550F2F">
      <w:pPr>
        <w:pStyle w:val="BodyText"/>
        <w:ind w:left="100"/>
      </w:pPr>
      <w:r>
        <w:rPr>
          <w:color w:val="212121"/>
        </w:rPr>
        <w:t>Fort Lauderdale, FL 33322</w:t>
      </w: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rPr>
          <w:sz w:val="20"/>
        </w:rPr>
      </w:pPr>
    </w:p>
    <w:p w:rsidR="00B14568" w:rsidRDefault="00B14568">
      <w:pPr>
        <w:pStyle w:val="BodyText"/>
        <w:spacing w:before="10"/>
        <w:rPr>
          <w:sz w:val="19"/>
        </w:rPr>
      </w:pPr>
    </w:p>
    <w:p w:rsidR="00B14568" w:rsidRDefault="00550F2F">
      <w:pPr>
        <w:ind w:right="117"/>
        <w:jc w:val="right"/>
        <w:rPr>
          <w:sz w:val="20"/>
        </w:rPr>
      </w:pPr>
      <w:r>
        <w:rPr>
          <w:w w:val="99"/>
          <w:sz w:val="20"/>
        </w:rPr>
        <w:t>1</w:t>
      </w:r>
      <w:bookmarkEnd w:id="0"/>
    </w:p>
    <w:sectPr w:rsidR="00B14568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14568"/>
    <w:rsid w:val="00550F2F"/>
    <w:rsid w:val="00B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E4B98-4EB0-4D77-8E0C-1567BED1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1254</Characters>
  <Application>Microsoft Office Word</Application>
  <DocSecurity>0</DocSecurity>
  <Lines>48</Lines>
  <Paragraphs>13</Paragraphs>
  <ScaleCrop>false</ScaleCrop>
  <Company>CMS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Baker, Sequoia</dc:creator>
  <cp:lastModifiedBy>Arthur Pignotti</cp:lastModifiedBy>
  <cp:revision>2</cp:revision>
  <dcterms:created xsi:type="dcterms:W3CDTF">2018-07-23T16:08:00Z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