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BB2" w:rsidRDefault="009D5E8A">
      <w:pPr>
        <w:spacing w:before="145" w:line="396" w:lineRule="exact"/>
        <w:ind w:left="3128" w:right="3195" w:firstLine="95"/>
        <w:rPr>
          <w:rFonts w:ascii="Arial"/>
          <w:b/>
          <w:sz w:val="39"/>
        </w:rPr>
      </w:pPr>
      <w:r>
        <w:rPr>
          <w:noProof/>
        </w:rPr>
        <w:drawing>
          <wp:anchor distT="0" distB="0" distL="0" distR="0" simplePos="0" relativeHeight="251658240" behindDoc="0" locked="0" layoutInCell="1" allowOverlap="1">
            <wp:simplePos x="0" y="0"/>
            <wp:positionH relativeFrom="page">
              <wp:posOffset>2071116</wp:posOffset>
            </wp:positionH>
            <wp:positionV relativeFrom="paragraph">
              <wp:posOffset>5207</wp:posOffset>
            </wp:positionV>
            <wp:extent cx="658368" cy="6949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58368" cy="694944"/>
                    </a:xfrm>
                    <a:prstGeom prst="rect">
                      <a:avLst/>
                    </a:prstGeom>
                  </pic:spPr>
                </pic:pic>
              </a:graphicData>
            </a:graphic>
          </wp:anchor>
        </w:drawing>
      </w:r>
      <w:r>
        <w:pict>
          <v:line id="_x0000_s1027" style="position:absolute;left:0;text-align:left;z-index:1048;mso-position-horizontal-relative:page;mso-position-vertical-relative:page" from="609.85pt,790.9pt" to="609.85pt,45.7pt" strokecolor="#bfbfbf" strokeweight="1.44pt">
            <w10:wrap anchorx="page" anchory="page"/>
          </v:line>
        </w:pict>
      </w:r>
      <w:r>
        <w:rPr>
          <w:rFonts w:ascii="Arial"/>
          <w:b/>
          <w:color w:val="1A1A1A"/>
          <w:w w:val="90"/>
          <w:sz w:val="39"/>
        </w:rPr>
        <w:t xml:space="preserve">Asociaci6n de Companfas </w:t>
      </w:r>
      <w:r>
        <w:rPr>
          <w:rFonts w:ascii="Arial"/>
          <w:b/>
          <w:color w:val="1A1A1A"/>
          <w:w w:val="95"/>
          <w:sz w:val="39"/>
        </w:rPr>
        <w:t>de</w:t>
      </w:r>
      <w:r>
        <w:rPr>
          <w:rFonts w:ascii="Arial"/>
          <w:b/>
          <w:color w:val="1A1A1A"/>
          <w:spacing w:val="-65"/>
          <w:w w:val="95"/>
          <w:sz w:val="39"/>
        </w:rPr>
        <w:t xml:space="preserve"> </w:t>
      </w:r>
      <w:r>
        <w:rPr>
          <w:rFonts w:ascii="Arial"/>
          <w:b/>
          <w:color w:val="1A1A1A"/>
          <w:w w:val="95"/>
          <w:sz w:val="39"/>
        </w:rPr>
        <w:t>Seguros</w:t>
      </w:r>
      <w:r>
        <w:rPr>
          <w:rFonts w:ascii="Arial"/>
          <w:b/>
          <w:color w:val="1A1A1A"/>
          <w:spacing w:val="-66"/>
          <w:w w:val="95"/>
          <w:sz w:val="39"/>
        </w:rPr>
        <w:t xml:space="preserve"> </w:t>
      </w:r>
      <w:r>
        <w:rPr>
          <w:rFonts w:ascii="Arial"/>
          <w:b/>
          <w:color w:val="1A1A1A"/>
          <w:w w:val="95"/>
          <w:sz w:val="39"/>
        </w:rPr>
        <w:t>de</w:t>
      </w:r>
      <w:r>
        <w:rPr>
          <w:rFonts w:ascii="Arial"/>
          <w:b/>
          <w:color w:val="1A1A1A"/>
          <w:spacing w:val="-68"/>
          <w:w w:val="95"/>
          <w:sz w:val="39"/>
        </w:rPr>
        <w:t xml:space="preserve"> </w:t>
      </w:r>
      <w:r>
        <w:rPr>
          <w:rFonts w:ascii="Arial"/>
          <w:b/>
          <w:color w:val="1A1A1A"/>
          <w:w w:val="95"/>
          <w:sz w:val="39"/>
        </w:rPr>
        <w:t>Puerto</w:t>
      </w:r>
      <w:r>
        <w:rPr>
          <w:rFonts w:ascii="Arial"/>
          <w:b/>
          <w:color w:val="1A1A1A"/>
          <w:spacing w:val="-60"/>
          <w:w w:val="95"/>
          <w:sz w:val="39"/>
        </w:rPr>
        <w:t xml:space="preserve"> </w:t>
      </w:r>
      <w:r>
        <w:rPr>
          <w:rFonts w:ascii="Arial"/>
          <w:b/>
          <w:color w:val="1A1A1A"/>
          <w:w w:val="95"/>
          <w:sz w:val="39"/>
        </w:rPr>
        <w:t>Rico</w:t>
      </w:r>
    </w:p>
    <w:p w:rsidR="000C6BB2" w:rsidRDefault="000C6BB2">
      <w:pPr>
        <w:pStyle w:val="BodyText"/>
        <w:rPr>
          <w:rFonts w:ascii="Arial"/>
          <w:b/>
          <w:sz w:val="20"/>
        </w:rPr>
      </w:pPr>
    </w:p>
    <w:p w:rsidR="000C6BB2" w:rsidRDefault="000C6BB2">
      <w:pPr>
        <w:pStyle w:val="BodyText"/>
        <w:rPr>
          <w:rFonts w:ascii="Arial"/>
          <w:b/>
          <w:sz w:val="20"/>
        </w:rPr>
      </w:pPr>
    </w:p>
    <w:p w:rsidR="000C6BB2" w:rsidRDefault="000C6BB2">
      <w:pPr>
        <w:pStyle w:val="BodyText"/>
        <w:rPr>
          <w:rFonts w:ascii="Arial"/>
          <w:b/>
          <w:sz w:val="20"/>
        </w:rPr>
      </w:pPr>
    </w:p>
    <w:p w:rsidR="000C6BB2" w:rsidRDefault="000C6BB2">
      <w:pPr>
        <w:pStyle w:val="BodyText"/>
        <w:spacing w:before="9"/>
        <w:rPr>
          <w:rFonts w:ascii="Arial"/>
          <w:b/>
          <w:sz w:val="20"/>
        </w:rPr>
      </w:pPr>
    </w:p>
    <w:p w:rsidR="000C6BB2" w:rsidRDefault="009D5E8A">
      <w:pPr>
        <w:pStyle w:val="BodyText"/>
        <w:spacing w:line="244" w:lineRule="auto"/>
        <w:ind w:left="132" w:right="1403" w:firstLine="8"/>
        <w:jc w:val="both"/>
      </w:pPr>
      <w:r>
        <w:rPr>
          <w:color w:val="2B2B2B"/>
          <w:w w:val="105"/>
        </w:rPr>
        <w:t xml:space="preserve">On behalf of the Pue1io </w:t>
      </w:r>
      <w:r>
        <w:rPr>
          <w:color w:val="1A1A1A"/>
          <w:w w:val="105"/>
        </w:rPr>
        <w:t xml:space="preserve">Rico Insurance </w:t>
      </w:r>
      <w:r>
        <w:rPr>
          <w:color w:val="2B2B2B"/>
          <w:w w:val="105"/>
        </w:rPr>
        <w:t xml:space="preserve">Companies Association, we appreciate the opportunity and </w:t>
      </w:r>
      <w:r>
        <w:rPr>
          <w:color w:val="1A1A1A"/>
          <w:w w:val="105"/>
        </w:rPr>
        <w:t xml:space="preserve">time to </w:t>
      </w:r>
      <w:r>
        <w:rPr>
          <w:color w:val="2B2B2B"/>
          <w:w w:val="105"/>
        </w:rPr>
        <w:t xml:space="preserve">hear our </w:t>
      </w:r>
      <w:r>
        <w:rPr>
          <w:color w:val="3F3F3F"/>
          <w:w w:val="105"/>
        </w:rPr>
        <w:t>s</w:t>
      </w:r>
      <w:r>
        <w:rPr>
          <w:color w:val="1A1A1A"/>
          <w:w w:val="105"/>
        </w:rPr>
        <w:t xml:space="preserve">tatement </w:t>
      </w:r>
      <w:r>
        <w:rPr>
          <w:color w:val="2B2B2B"/>
          <w:w w:val="105"/>
        </w:rPr>
        <w:t xml:space="preserve">on some </w:t>
      </w:r>
      <w:r>
        <w:rPr>
          <w:color w:val="1A1A1A"/>
          <w:w w:val="105"/>
        </w:rPr>
        <w:t xml:space="preserve">important issues </w:t>
      </w:r>
      <w:r>
        <w:rPr>
          <w:color w:val="2B2B2B"/>
          <w:w w:val="105"/>
        </w:rPr>
        <w:t xml:space="preserve">that are having and adverse </w:t>
      </w:r>
      <w:r>
        <w:rPr>
          <w:color w:val="1A1A1A"/>
          <w:w w:val="105"/>
        </w:rPr>
        <w:t xml:space="preserve">impact </w:t>
      </w:r>
      <w:r>
        <w:rPr>
          <w:color w:val="2B2B2B"/>
          <w:w w:val="105"/>
        </w:rPr>
        <w:t xml:space="preserve">to </w:t>
      </w:r>
      <w:r>
        <w:rPr>
          <w:color w:val="1A1A1A"/>
          <w:w w:val="105"/>
        </w:rPr>
        <w:t xml:space="preserve">the health </w:t>
      </w:r>
      <w:r>
        <w:rPr>
          <w:color w:val="2B2B2B"/>
          <w:w w:val="105"/>
        </w:rPr>
        <w:t>care of the Pue1io Rican citizens.</w:t>
      </w:r>
    </w:p>
    <w:p w:rsidR="000C6BB2" w:rsidRDefault="000C6BB2">
      <w:pPr>
        <w:pStyle w:val="BodyText"/>
        <w:rPr>
          <w:sz w:val="24"/>
        </w:rPr>
      </w:pPr>
    </w:p>
    <w:p w:rsidR="000C6BB2" w:rsidRDefault="000C6BB2">
      <w:pPr>
        <w:pStyle w:val="BodyText"/>
        <w:spacing w:before="1"/>
        <w:rPr>
          <w:sz w:val="25"/>
        </w:rPr>
      </w:pPr>
    </w:p>
    <w:p w:rsidR="000C6BB2" w:rsidRDefault="009D5E8A">
      <w:pPr>
        <w:pStyle w:val="BodyText"/>
        <w:spacing w:line="247" w:lineRule="auto"/>
        <w:ind w:left="119" w:right="1421" w:firstLine="7"/>
        <w:jc w:val="both"/>
      </w:pPr>
      <w:r>
        <w:rPr>
          <w:color w:val="2B2B2B"/>
          <w:w w:val="105"/>
        </w:rPr>
        <w:t>Our</w:t>
      </w:r>
      <w:r>
        <w:rPr>
          <w:color w:val="2B2B2B"/>
          <w:spacing w:val="-8"/>
          <w:w w:val="105"/>
        </w:rPr>
        <w:t xml:space="preserve"> </w:t>
      </w:r>
      <w:r>
        <w:rPr>
          <w:color w:val="2B2B2B"/>
          <w:w w:val="105"/>
        </w:rPr>
        <w:t>association,</w:t>
      </w:r>
      <w:r>
        <w:rPr>
          <w:color w:val="2B2B2B"/>
          <w:spacing w:val="8"/>
          <w:w w:val="105"/>
        </w:rPr>
        <w:t xml:space="preserve"> </w:t>
      </w:r>
      <w:r>
        <w:rPr>
          <w:color w:val="1A1A1A"/>
          <w:w w:val="105"/>
        </w:rPr>
        <w:t>known</w:t>
      </w:r>
      <w:r>
        <w:rPr>
          <w:color w:val="1A1A1A"/>
          <w:spacing w:val="2"/>
          <w:w w:val="105"/>
        </w:rPr>
        <w:t xml:space="preserve"> </w:t>
      </w:r>
      <w:r>
        <w:rPr>
          <w:color w:val="1A1A1A"/>
          <w:w w:val="105"/>
        </w:rPr>
        <w:t>b</w:t>
      </w:r>
      <w:r>
        <w:rPr>
          <w:color w:val="3F3F3F"/>
          <w:w w:val="105"/>
        </w:rPr>
        <w:t>y</w:t>
      </w:r>
      <w:r>
        <w:rPr>
          <w:color w:val="3F3F3F"/>
          <w:spacing w:val="-16"/>
          <w:w w:val="105"/>
        </w:rPr>
        <w:t xml:space="preserve"> </w:t>
      </w:r>
      <w:r>
        <w:rPr>
          <w:color w:val="2B2B2B"/>
          <w:w w:val="105"/>
        </w:rPr>
        <w:t>its</w:t>
      </w:r>
      <w:r>
        <w:rPr>
          <w:color w:val="2B2B2B"/>
          <w:spacing w:val="-12"/>
          <w:w w:val="105"/>
        </w:rPr>
        <w:t xml:space="preserve"> </w:t>
      </w:r>
      <w:r>
        <w:rPr>
          <w:color w:val="2B2B2B"/>
          <w:w w:val="105"/>
        </w:rPr>
        <w:t>Spanish</w:t>
      </w:r>
      <w:r>
        <w:rPr>
          <w:color w:val="2B2B2B"/>
          <w:spacing w:val="-4"/>
          <w:w w:val="105"/>
        </w:rPr>
        <w:t xml:space="preserve"> </w:t>
      </w:r>
      <w:r>
        <w:rPr>
          <w:color w:val="2B2B2B"/>
          <w:w w:val="105"/>
        </w:rPr>
        <w:t>acronym,</w:t>
      </w:r>
      <w:r>
        <w:rPr>
          <w:color w:val="2B2B2B"/>
          <w:spacing w:val="9"/>
          <w:w w:val="105"/>
        </w:rPr>
        <w:t xml:space="preserve"> </w:t>
      </w:r>
      <w:r>
        <w:rPr>
          <w:color w:val="2B2B2B"/>
          <w:w w:val="105"/>
        </w:rPr>
        <w:t>ACODESE,</w:t>
      </w:r>
      <w:r>
        <w:rPr>
          <w:color w:val="2B2B2B"/>
          <w:spacing w:val="2"/>
          <w:w w:val="105"/>
        </w:rPr>
        <w:t xml:space="preserve"> </w:t>
      </w:r>
      <w:r>
        <w:rPr>
          <w:color w:val="1A1A1A"/>
          <w:w w:val="105"/>
        </w:rPr>
        <w:t>is</w:t>
      </w:r>
      <w:r>
        <w:rPr>
          <w:color w:val="1A1A1A"/>
          <w:spacing w:val="-19"/>
          <w:w w:val="105"/>
        </w:rPr>
        <w:t xml:space="preserve"> </w:t>
      </w:r>
      <w:r>
        <w:rPr>
          <w:color w:val="2B2B2B"/>
          <w:w w:val="105"/>
        </w:rPr>
        <w:t>a</w:t>
      </w:r>
      <w:r>
        <w:rPr>
          <w:color w:val="2B2B2B"/>
          <w:spacing w:val="-3"/>
          <w:w w:val="105"/>
        </w:rPr>
        <w:t xml:space="preserve"> </w:t>
      </w:r>
      <w:r>
        <w:rPr>
          <w:color w:val="2B2B2B"/>
          <w:w w:val="105"/>
        </w:rPr>
        <w:t>not</w:t>
      </w:r>
      <w:r>
        <w:rPr>
          <w:color w:val="2B2B2B"/>
          <w:spacing w:val="-9"/>
          <w:w w:val="105"/>
        </w:rPr>
        <w:t xml:space="preserve"> </w:t>
      </w:r>
      <w:r>
        <w:rPr>
          <w:color w:val="2B2B2B"/>
          <w:w w:val="105"/>
        </w:rPr>
        <w:t>for</w:t>
      </w:r>
      <w:r>
        <w:rPr>
          <w:color w:val="2B2B2B"/>
          <w:spacing w:val="-7"/>
          <w:w w:val="105"/>
        </w:rPr>
        <w:t xml:space="preserve"> </w:t>
      </w:r>
      <w:r>
        <w:rPr>
          <w:color w:val="1A1A1A"/>
          <w:w w:val="105"/>
        </w:rPr>
        <w:t>profit</w:t>
      </w:r>
      <w:r>
        <w:rPr>
          <w:color w:val="1A1A1A"/>
          <w:spacing w:val="-9"/>
          <w:w w:val="105"/>
        </w:rPr>
        <w:t xml:space="preserve"> </w:t>
      </w:r>
      <w:r>
        <w:rPr>
          <w:color w:val="2B2B2B"/>
          <w:w w:val="105"/>
        </w:rPr>
        <w:t>association</w:t>
      </w:r>
      <w:r>
        <w:rPr>
          <w:color w:val="2B2B2B"/>
          <w:spacing w:val="-4"/>
          <w:w w:val="105"/>
        </w:rPr>
        <w:t xml:space="preserve"> </w:t>
      </w:r>
      <w:r>
        <w:rPr>
          <w:color w:val="2B2B2B"/>
          <w:w w:val="105"/>
        </w:rPr>
        <w:t xml:space="preserve">made up by the </w:t>
      </w:r>
      <w:r>
        <w:rPr>
          <w:color w:val="1A1A1A"/>
          <w:w w:val="105"/>
        </w:rPr>
        <w:t xml:space="preserve">principal </w:t>
      </w:r>
      <w:r>
        <w:rPr>
          <w:color w:val="2B2B2B"/>
          <w:w w:val="105"/>
        </w:rPr>
        <w:t xml:space="preserve">insurers in Pue1io Rico. We </w:t>
      </w:r>
      <w:r>
        <w:rPr>
          <w:color w:val="1A1A1A"/>
          <w:w w:val="105"/>
        </w:rPr>
        <w:t>urg</w:t>
      </w:r>
      <w:r>
        <w:rPr>
          <w:color w:val="3F3F3F"/>
          <w:w w:val="105"/>
        </w:rPr>
        <w:t xml:space="preserve">e </w:t>
      </w:r>
      <w:r>
        <w:rPr>
          <w:color w:val="2B2B2B"/>
          <w:w w:val="105"/>
        </w:rPr>
        <w:t xml:space="preserve">CMS </w:t>
      </w:r>
      <w:r>
        <w:rPr>
          <w:color w:val="1A1A1A"/>
          <w:w w:val="105"/>
        </w:rPr>
        <w:t xml:space="preserve">to </w:t>
      </w:r>
      <w:r>
        <w:rPr>
          <w:color w:val="2B2B2B"/>
          <w:w w:val="105"/>
        </w:rPr>
        <w:t>consider urgent and critical policy adjustments to</w:t>
      </w:r>
      <w:r>
        <w:rPr>
          <w:color w:val="2B2B2B"/>
          <w:spacing w:val="-24"/>
          <w:w w:val="105"/>
        </w:rPr>
        <w:t xml:space="preserve"> </w:t>
      </w:r>
      <w:r>
        <w:rPr>
          <w:color w:val="2B2B2B"/>
          <w:w w:val="105"/>
        </w:rPr>
        <w:t>assure</w:t>
      </w:r>
      <w:r>
        <w:rPr>
          <w:color w:val="2B2B2B"/>
          <w:spacing w:val="-15"/>
          <w:w w:val="105"/>
        </w:rPr>
        <w:t xml:space="preserve"> </w:t>
      </w:r>
      <w:r>
        <w:rPr>
          <w:color w:val="2B2B2B"/>
          <w:w w:val="105"/>
        </w:rPr>
        <w:t>appropriate</w:t>
      </w:r>
      <w:r>
        <w:rPr>
          <w:color w:val="2B2B2B"/>
          <w:spacing w:val="-13"/>
          <w:w w:val="105"/>
        </w:rPr>
        <w:t xml:space="preserve"> </w:t>
      </w:r>
      <w:r>
        <w:rPr>
          <w:color w:val="2B2B2B"/>
          <w:w w:val="105"/>
        </w:rPr>
        <w:t>Medicare</w:t>
      </w:r>
      <w:r>
        <w:rPr>
          <w:color w:val="2B2B2B"/>
          <w:spacing w:val="-14"/>
          <w:w w:val="105"/>
        </w:rPr>
        <w:t xml:space="preserve"> </w:t>
      </w:r>
      <w:r>
        <w:rPr>
          <w:color w:val="2B2B2B"/>
          <w:w w:val="105"/>
        </w:rPr>
        <w:t>Advantage</w:t>
      </w:r>
      <w:r>
        <w:rPr>
          <w:color w:val="2B2B2B"/>
          <w:spacing w:val="-15"/>
          <w:w w:val="105"/>
        </w:rPr>
        <w:t xml:space="preserve"> </w:t>
      </w:r>
      <w:r>
        <w:rPr>
          <w:color w:val="2B2B2B"/>
          <w:w w:val="105"/>
        </w:rPr>
        <w:t>funding</w:t>
      </w:r>
      <w:r>
        <w:rPr>
          <w:color w:val="2B2B2B"/>
          <w:spacing w:val="-22"/>
          <w:w w:val="105"/>
        </w:rPr>
        <w:t xml:space="preserve"> </w:t>
      </w:r>
      <w:r>
        <w:rPr>
          <w:color w:val="2B2B2B"/>
          <w:w w:val="105"/>
        </w:rPr>
        <w:t>for</w:t>
      </w:r>
      <w:r>
        <w:rPr>
          <w:color w:val="2B2B2B"/>
          <w:spacing w:val="-19"/>
          <w:w w:val="105"/>
        </w:rPr>
        <w:t xml:space="preserve"> </w:t>
      </w:r>
      <w:r>
        <w:rPr>
          <w:color w:val="2B2B2B"/>
          <w:w w:val="105"/>
        </w:rPr>
        <w:t>2019:</w:t>
      </w:r>
    </w:p>
    <w:p w:rsidR="000C6BB2" w:rsidRDefault="000C6BB2">
      <w:pPr>
        <w:pStyle w:val="BodyText"/>
        <w:rPr>
          <w:sz w:val="24"/>
        </w:rPr>
      </w:pPr>
    </w:p>
    <w:p w:rsidR="000C6BB2" w:rsidRDefault="000C6BB2">
      <w:pPr>
        <w:pStyle w:val="BodyText"/>
        <w:spacing w:before="9"/>
        <w:rPr>
          <w:sz w:val="26"/>
        </w:rPr>
      </w:pPr>
    </w:p>
    <w:p w:rsidR="000C6BB2" w:rsidRDefault="009D5E8A">
      <w:pPr>
        <w:pStyle w:val="ListParagraph"/>
        <w:numPr>
          <w:ilvl w:val="0"/>
          <w:numId w:val="1"/>
        </w:numPr>
        <w:tabs>
          <w:tab w:val="left" w:pos="830"/>
        </w:tabs>
        <w:spacing w:line="244" w:lineRule="auto"/>
        <w:ind w:hanging="350"/>
        <w:rPr>
          <w:sz w:val="23"/>
        </w:rPr>
      </w:pPr>
      <w:r>
        <w:rPr>
          <w:color w:val="1A1A1A"/>
          <w:w w:val="105"/>
          <w:sz w:val="23"/>
        </w:rPr>
        <w:t xml:space="preserve">HHS </w:t>
      </w:r>
      <w:r>
        <w:rPr>
          <w:color w:val="2B2B2B"/>
          <w:w w:val="105"/>
          <w:sz w:val="23"/>
        </w:rPr>
        <w:t xml:space="preserve">and CMS should </w:t>
      </w:r>
      <w:r>
        <w:rPr>
          <w:color w:val="1A1A1A"/>
          <w:w w:val="105"/>
          <w:sz w:val="23"/>
        </w:rPr>
        <w:t xml:space="preserve">use </w:t>
      </w:r>
      <w:r>
        <w:rPr>
          <w:color w:val="2B2B2B"/>
          <w:w w:val="105"/>
          <w:sz w:val="23"/>
        </w:rPr>
        <w:t xml:space="preserve">administrative </w:t>
      </w:r>
      <w:r>
        <w:rPr>
          <w:color w:val="1A1A1A"/>
          <w:w w:val="105"/>
          <w:sz w:val="23"/>
        </w:rPr>
        <w:t xml:space="preserve">flexibility </w:t>
      </w:r>
      <w:r>
        <w:rPr>
          <w:color w:val="2B2B2B"/>
          <w:w w:val="105"/>
          <w:sz w:val="23"/>
        </w:rPr>
        <w:t xml:space="preserve">to meaningfully adjust MA rates </w:t>
      </w:r>
      <w:r>
        <w:rPr>
          <w:color w:val="1A1A1A"/>
          <w:w w:val="105"/>
          <w:sz w:val="23"/>
        </w:rPr>
        <w:t xml:space="preserve">in Pue1io Rico </w:t>
      </w:r>
      <w:r>
        <w:rPr>
          <w:color w:val="2B2B2B"/>
          <w:w w:val="105"/>
          <w:sz w:val="23"/>
        </w:rPr>
        <w:t xml:space="preserve">for CY2019 </w:t>
      </w:r>
      <w:r>
        <w:rPr>
          <w:color w:val="1A1A1A"/>
          <w:w w:val="105"/>
          <w:sz w:val="23"/>
        </w:rPr>
        <w:t xml:space="preserve">in </w:t>
      </w:r>
      <w:r>
        <w:rPr>
          <w:color w:val="2B2B2B"/>
          <w:w w:val="105"/>
          <w:sz w:val="23"/>
        </w:rPr>
        <w:t xml:space="preserve">the Final Announcement and Call Letter for CY2019, after </w:t>
      </w:r>
      <w:r>
        <w:rPr>
          <w:color w:val="1A1A1A"/>
          <w:w w:val="105"/>
          <w:sz w:val="23"/>
        </w:rPr>
        <w:t>recogni</w:t>
      </w:r>
      <w:r>
        <w:rPr>
          <w:color w:val="3F3F3F"/>
          <w:w w:val="105"/>
          <w:sz w:val="23"/>
        </w:rPr>
        <w:t xml:space="preserve">zing </w:t>
      </w:r>
      <w:r>
        <w:rPr>
          <w:color w:val="1A1A1A"/>
          <w:w w:val="105"/>
          <w:sz w:val="23"/>
        </w:rPr>
        <w:t xml:space="preserve">new </w:t>
      </w:r>
      <w:r>
        <w:rPr>
          <w:color w:val="2B2B2B"/>
          <w:w w:val="105"/>
          <w:sz w:val="23"/>
        </w:rPr>
        <w:t>evidence of data anom</w:t>
      </w:r>
      <w:r>
        <w:rPr>
          <w:color w:val="2B2B2B"/>
          <w:w w:val="105"/>
          <w:sz w:val="23"/>
        </w:rPr>
        <w:t>alies and the harmful effects of the</w:t>
      </w:r>
      <w:r>
        <w:rPr>
          <w:color w:val="2B2B2B"/>
          <w:spacing w:val="-41"/>
          <w:w w:val="105"/>
          <w:sz w:val="23"/>
        </w:rPr>
        <w:t xml:space="preserve"> </w:t>
      </w:r>
      <w:r>
        <w:rPr>
          <w:color w:val="2B2B2B"/>
          <w:w w:val="105"/>
          <w:sz w:val="23"/>
        </w:rPr>
        <w:t xml:space="preserve">recent </w:t>
      </w:r>
      <w:r>
        <w:rPr>
          <w:color w:val="1A1A1A"/>
          <w:w w:val="105"/>
          <w:sz w:val="23"/>
        </w:rPr>
        <w:t>natural disaster.</w:t>
      </w:r>
    </w:p>
    <w:p w:rsidR="000C6BB2" w:rsidRDefault="000C6BB2">
      <w:pPr>
        <w:pStyle w:val="BodyText"/>
        <w:spacing w:before="3"/>
        <w:rPr>
          <w:sz w:val="27"/>
        </w:rPr>
      </w:pPr>
    </w:p>
    <w:p w:rsidR="000C6BB2" w:rsidRDefault="009D5E8A">
      <w:pPr>
        <w:pStyle w:val="ListParagraph"/>
        <w:numPr>
          <w:ilvl w:val="0"/>
          <w:numId w:val="1"/>
        </w:numPr>
        <w:tabs>
          <w:tab w:val="left" w:pos="823"/>
        </w:tabs>
        <w:spacing w:line="268" w:lineRule="auto"/>
        <w:ind w:left="795" w:right="1443" w:hanging="335"/>
        <w:rPr>
          <w:sz w:val="23"/>
        </w:rPr>
      </w:pPr>
      <w:r>
        <w:rPr>
          <w:color w:val="1A1A1A"/>
          <w:w w:val="105"/>
          <w:sz w:val="23"/>
        </w:rPr>
        <w:t xml:space="preserve">HHS </w:t>
      </w:r>
      <w:r>
        <w:rPr>
          <w:color w:val="2B2B2B"/>
          <w:w w:val="105"/>
          <w:sz w:val="23"/>
        </w:rPr>
        <w:t xml:space="preserve">and CMS should establish a proxy methodology </w:t>
      </w:r>
      <w:r>
        <w:rPr>
          <w:color w:val="1A1A1A"/>
          <w:w w:val="105"/>
          <w:sz w:val="23"/>
        </w:rPr>
        <w:t xml:space="preserve">for the </w:t>
      </w:r>
      <w:r>
        <w:rPr>
          <w:color w:val="2B2B2B"/>
          <w:w w:val="105"/>
          <w:sz w:val="23"/>
        </w:rPr>
        <w:t xml:space="preserve">2019 MA </w:t>
      </w:r>
      <w:r>
        <w:rPr>
          <w:color w:val="1A1A1A"/>
          <w:w w:val="105"/>
          <w:sz w:val="23"/>
        </w:rPr>
        <w:t xml:space="preserve">benchmark </w:t>
      </w:r>
      <w:r>
        <w:rPr>
          <w:color w:val="2B2B2B"/>
          <w:w w:val="105"/>
          <w:sz w:val="23"/>
        </w:rPr>
        <w:t xml:space="preserve">or a national </w:t>
      </w:r>
      <w:r>
        <w:rPr>
          <w:color w:val="1A1A1A"/>
          <w:w w:val="105"/>
          <w:sz w:val="23"/>
        </w:rPr>
        <w:t xml:space="preserve">floor </w:t>
      </w:r>
      <w:r>
        <w:rPr>
          <w:color w:val="2B2B2B"/>
          <w:w w:val="105"/>
          <w:sz w:val="23"/>
        </w:rPr>
        <w:t xml:space="preserve">for </w:t>
      </w:r>
      <w:r>
        <w:rPr>
          <w:color w:val="1A1A1A"/>
          <w:w w:val="105"/>
          <w:sz w:val="23"/>
        </w:rPr>
        <w:t xml:space="preserve">the </w:t>
      </w:r>
      <w:r>
        <w:rPr>
          <w:color w:val="2B2B2B"/>
          <w:w w:val="105"/>
          <w:sz w:val="23"/>
        </w:rPr>
        <w:t xml:space="preserve">Average Geographic Adjustment (AGA </w:t>
      </w:r>
      <w:r>
        <w:rPr>
          <w:color w:val="1A1A1A"/>
          <w:w w:val="105"/>
          <w:sz w:val="23"/>
        </w:rPr>
        <w:t xml:space="preserve">floor) of 0.70 </w:t>
      </w:r>
      <w:r>
        <w:rPr>
          <w:color w:val="2B2B2B"/>
          <w:w w:val="105"/>
          <w:sz w:val="23"/>
        </w:rPr>
        <w:t xml:space="preserve">for all counties </w:t>
      </w:r>
      <w:r>
        <w:rPr>
          <w:color w:val="1A1A1A"/>
          <w:w w:val="105"/>
          <w:sz w:val="23"/>
        </w:rPr>
        <w:t xml:space="preserve">in </w:t>
      </w:r>
      <w:r>
        <w:rPr>
          <w:color w:val="2B2B2B"/>
          <w:w w:val="105"/>
          <w:sz w:val="23"/>
        </w:rPr>
        <w:t xml:space="preserve">MA rate-setting. </w:t>
      </w:r>
      <w:r>
        <w:rPr>
          <w:color w:val="1A1A1A"/>
          <w:w w:val="105"/>
          <w:sz w:val="23"/>
        </w:rPr>
        <w:t>The</w:t>
      </w:r>
      <w:r>
        <w:rPr>
          <w:color w:val="1A1A1A"/>
          <w:w w:val="105"/>
          <w:sz w:val="23"/>
        </w:rPr>
        <w:t xml:space="preserve"> latter </w:t>
      </w:r>
      <w:r>
        <w:rPr>
          <w:color w:val="2B2B2B"/>
          <w:w w:val="105"/>
          <w:sz w:val="23"/>
        </w:rPr>
        <w:t xml:space="preserve">would move PR counties </w:t>
      </w:r>
      <w:r>
        <w:rPr>
          <w:color w:val="1A1A1A"/>
          <w:w w:val="105"/>
          <w:sz w:val="23"/>
        </w:rPr>
        <w:t xml:space="preserve">to </w:t>
      </w:r>
      <w:r>
        <w:rPr>
          <w:color w:val="2B2B2B"/>
          <w:w w:val="105"/>
          <w:sz w:val="23"/>
        </w:rPr>
        <w:t xml:space="preserve">an AGA closer </w:t>
      </w:r>
      <w:r>
        <w:rPr>
          <w:color w:val="1A1A1A"/>
          <w:w w:val="105"/>
          <w:sz w:val="23"/>
        </w:rPr>
        <w:t xml:space="preserve">to </w:t>
      </w:r>
      <w:r>
        <w:rPr>
          <w:color w:val="2B2B2B"/>
          <w:w w:val="105"/>
          <w:sz w:val="23"/>
        </w:rPr>
        <w:t xml:space="preserve">other Caribbean Territories and </w:t>
      </w:r>
      <w:r>
        <w:rPr>
          <w:color w:val="1A1A1A"/>
          <w:w w:val="105"/>
          <w:sz w:val="23"/>
        </w:rPr>
        <w:t xml:space="preserve">protect </w:t>
      </w:r>
      <w:r>
        <w:rPr>
          <w:color w:val="2B2B2B"/>
          <w:w w:val="105"/>
          <w:sz w:val="23"/>
        </w:rPr>
        <w:t xml:space="preserve">all the </w:t>
      </w:r>
      <w:r>
        <w:rPr>
          <w:color w:val="1A1A1A"/>
          <w:w w:val="105"/>
          <w:sz w:val="23"/>
        </w:rPr>
        <w:t xml:space="preserve">counties </w:t>
      </w:r>
      <w:r>
        <w:rPr>
          <w:color w:val="2B2B2B"/>
          <w:w w:val="105"/>
          <w:sz w:val="23"/>
        </w:rPr>
        <w:t xml:space="preserve">in </w:t>
      </w:r>
      <w:r>
        <w:rPr>
          <w:color w:val="1A1A1A"/>
          <w:w w:val="105"/>
          <w:sz w:val="23"/>
        </w:rPr>
        <w:t xml:space="preserve">the </w:t>
      </w:r>
      <w:r>
        <w:rPr>
          <w:color w:val="2B2B2B"/>
          <w:w w:val="105"/>
          <w:sz w:val="23"/>
        </w:rPr>
        <w:t xml:space="preserve">Nation from cases of extremely </w:t>
      </w:r>
      <w:r>
        <w:rPr>
          <w:color w:val="1A1A1A"/>
          <w:w w:val="105"/>
          <w:sz w:val="23"/>
        </w:rPr>
        <w:t xml:space="preserve">low </w:t>
      </w:r>
      <w:r>
        <w:rPr>
          <w:color w:val="2B2B2B"/>
          <w:w w:val="105"/>
          <w:sz w:val="23"/>
        </w:rPr>
        <w:t xml:space="preserve">AGAs resulting from </w:t>
      </w:r>
      <w:r>
        <w:rPr>
          <w:color w:val="1A1A1A"/>
          <w:w w:val="105"/>
          <w:sz w:val="23"/>
        </w:rPr>
        <w:t xml:space="preserve">clear </w:t>
      </w:r>
      <w:r>
        <w:rPr>
          <w:color w:val="2B2B2B"/>
          <w:w w:val="105"/>
          <w:sz w:val="23"/>
        </w:rPr>
        <w:t xml:space="preserve">data deficiencies </w:t>
      </w:r>
      <w:r>
        <w:rPr>
          <w:color w:val="1A1A1A"/>
          <w:w w:val="105"/>
          <w:sz w:val="23"/>
        </w:rPr>
        <w:t xml:space="preserve">and </w:t>
      </w:r>
      <w:r>
        <w:rPr>
          <w:color w:val="2B2B2B"/>
          <w:w w:val="105"/>
          <w:sz w:val="23"/>
        </w:rPr>
        <w:t>fluctuations. Implementing</w:t>
      </w:r>
      <w:r>
        <w:rPr>
          <w:color w:val="2B2B2B"/>
          <w:spacing w:val="-3"/>
          <w:w w:val="105"/>
          <w:sz w:val="23"/>
        </w:rPr>
        <w:t xml:space="preserve"> </w:t>
      </w:r>
      <w:r>
        <w:rPr>
          <w:color w:val="2B2B2B"/>
          <w:w w:val="105"/>
          <w:sz w:val="23"/>
        </w:rPr>
        <w:t>an</w:t>
      </w:r>
      <w:r>
        <w:rPr>
          <w:color w:val="2B2B2B"/>
          <w:spacing w:val="-14"/>
          <w:w w:val="105"/>
          <w:sz w:val="23"/>
        </w:rPr>
        <w:t xml:space="preserve"> </w:t>
      </w:r>
      <w:r>
        <w:rPr>
          <w:color w:val="2B2B2B"/>
          <w:w w:val="105"/>
          <w:sz w:val="23"/>
        </w:rPr>
        <w:t>AGA</w:t>
      </w:r>
      <w:r>
        <w:rPr>
          <w:color w:val="2B2B2B"/>
          <w:spacing w:val="-13"/>
          <w:w w:val="105"/>
          <w:sz w:val="23"/>
        </w:rPr>
        <w:t xml:space="preserve"> </w:t>
      </w:r>
      <w:r>
        <w:rPr>
          <w:color w:val="1A1A1A"/>
          <w:w w:val="105"/>
          <w:sz w:val="23"/>
        </w:rPr>
        <w:t>floor</w:t>
      </w:r>
      <w:r>
        <w:rPr>
          <w:color w:val="1A1A1A"/>
          <w:spacing w:val="-1"/>
          <w:w w:val="105"/>
          <w:sz w:val="23"/>
        </w:rPr>
        <w:t xml:space="preserve"> </w:t>
      </w:r>
      <w:r>
        <w:rPr>
          <w:color w:val="1A1A1A"/>
          <w:w w:val="105"/>
          <w:sz w:val="23"/>
        </w:rPr>
        <w:t>now</w:t>
      </w:r>
      <w:r>
        <w:rPr>
          <w:color w:val="1A1A1A"/>
          <w:spacing w:val="-10"/>
          <w:w w:val="105"/>
          <w:sz w:val="23"/>
        </w:rPr>
        <w:t xml:space="preserve"> </w:t>
      </w:r>
      <w:r>
        <w:rPr>
          <w:color w:val="2B2B2B"/>
          <w:w w:val="105"/>
          <w:sz w:val="23"/>
        </w:rPr>
        <w:t>will</w:t>
      </w:r>
      <w:r>
        <w:rPr>
          <w:color w:val="2B2B2B"/>
          <w:spacing w:val="-6"/>
          <w:w w:val="105"/>
          <w:sz w:val="23"/>
        </w:rPr>
        <w:t xml:space="preserve"> </w:t>
      </w:r>
      <w:r>
        <w:rPr>
          <w:color w:val="1A1A1A"/>
          <w:w w:val="105"/>
          <w:sz w:val="23"/>
        </w:rPr>
        <w:t>prevent</w:t>
      </w:r>
      <w:r>
        <w:rPr>
          <w:color w:val="1A1A1A"/>
          <w:spacing w:val="-9"/>
          <w:w w:val="105"/>
          <w:sz w:val="23"/>
        </w:rPr>
        <w:t xml:space="preserve"> </w:t>
      </w:r>
      <w:r>
        <w:rPr>
          <w:color w:val="2B2B2B"/>
          <w:w w:val="105"/>
          <w:sz w:val="23"/>
        </w:rPr>
        <w:t>further</w:t>
      </w:r>
      <w:r>
        <w:rPr>
          <w:color w:val="2B2B2B"/>
          <w:spacing w:val="-17"/>
          <w:w w:val="105"/>
          <w:sz w:val="23"/>
        </w:rPr>
        <w:t xml:space="preserve"> </w:t>
      </w:r>
      <w:r>
        <w:rPr>
          <w:color w:val="2B2B2B"/>
          <w:w w:val="105"/>
          <w:sz w:val="23"/>
        </w:rPr>
        <w:t>erosion</w:t>
      </w:r>
      <w:r>
        <w:rPr>
          <w:color w:val="2B2B2B"/>
          <w:spacing w:val="-19"/>
          <w:w w:val="105"/>
          <w:sz w:val="23"/>
        </w:rPr>
        <w:t xml:space="preserve"> </w:t>
      </w:r>
      <w:r>
        <w:rPr>
          <w:color w:val="2B2B2B"/>
          <w:w w:val="105"/>
          <w:sz w:val="23"/>
        </w:rPr>
        <w:t>and</w:t>
      </w:r>
      <w:r>
        <w:rPr>
          <w:color w:val="2B2B2B"/>
          <w:spacing w:val="-3"/>
          <w:w w:val="105"/>
          <w:sz w:val="23"/>
        </w:rPr>
        <w:t xml:space="preserve"> </w:t>
      </w:r>
      <w:r>
        <w:rPr>
          <w:color w:val="2B2B2B"/>
          <w:w w:val="105"/>
          <w:sz w:val="23"/>
        </w:rPr>
        <w:t>iITeparable</w:t>
      </w:r>
      <w:r>
        <w:rPr>
          <w:color w:val="2B2B2B"/>
          <w:spacing w:val="-13"/>
          <w:w w:val="105"/>
          <w:sz w:val="23"/>
        </w:rPr>
        <w:t xml:space="preserve"> </w:t>
      </w:r>
      <w:r>
        <w:rPr>
          <w:color w:val="1A1A1A"/>
          <w:w w:val="105"/>
          <w:sz w:val="23"/>
        </w:rPr>
        <w:t>haim</w:t>
      </w:r>
      <w:r>
        <w:rPr>
          <w:color w:val="1A1A1A"/>
          <w:spacing w:val="-13"/>
          <w:w w:val="105"/>
          <w:sz w:val="23"/>
        </w:rPr>
        <w:t xml:space="preserve"> </w:t>
      </w:r>
      <w:r>
        <w:rPr>
          <w:color w:val="1A1A1A"/>
          <w:w w:val="105"/>
          <w:sz w:val="23"/>
        </w:rPr>
        <w:t>to</w:t>
      </w:r>
      <w:r>
        <w:rPr>
          <w:color w:val="1A1A1A"/>
          <w:spacing w:val="-10"/>
          <w:w w:val="105"/>
          <w:sz w:val="23"/>
        </w:rPr>
        <w:t xml:space="preserve"> </w:t>
      </w:r>
      <w:r>
        <w:rPr>
          <w:color w:val="1A1A1A"/>
          <w:w w:val="105"/>
          <w:sz w:val="23"/>
        </w:rPr>
        <w:t xml:space="preserve">the healthcare </w:t>
      </w:r>
      <w:r>
        <w:rPr>
          <w:color w:val="2B2B2B"/>
          <w:w w:val="105"/>
          <w:sz w:val="23"/>
        </w:rPr>
        <w:t xml:space="preserve">system. A similar </w:t>
      </w:r>
      <w:r>
        <w:rPr>
          <w:color w:val="3F3F3F"/>
          <w:w w:val="105"/>
          <w:sz w:val="23"/>
        </w:rPr>
        <w:t>a</w:t>
      </w:r>
      <w:r>
        <w:rPr>
          <w:color w:val="1A1A1A"/>
          <w:w w:val="105"/>
          <w:sz w:val="23"/>
        </w:rPr>
        <w:t xml:space="preserve">pproach </w:t>
      </w:r>
      <w:r>
        <w:rPr>
          <w:color w:val="3F3F3F"/>
          <w:w w:val="105"/>
          <w:sz w:val="23"/>
        </w:rPr>
        <w:t>s</w:t>
      </w:r>
      <w:r>
        <w:rPr>
          <w:color w:val="1A1A1A"/>
          <w:w w:val="105"/>
          <w:sz w:val="23"/>
        </w:rPr>
        <w:t xml:space="preserve">hould </w:t>
      </w:r>
      <w:r>
        <w:rPr>
          <w:color w:val="2B2B2B"/>
          <w:w w:val="105"/>
          <w:sz w:val="23"/>
        </w:rPr>
        <w:t xml:space="preserve">be </w:t>
      </w:r>
      <w:r>
        <w:rPr>
          <w:color w:val="1A1A1A"/>
          <w:w w:val="105"/>
          <w:sz w:val="23"/>
        </w:rPr>
        <w:t xml:space="preserve">used to </w:t>
      </w:r>
      <w:r>
        <w:rPr>
          <w:color w:val="2B2B2B"/>
          <w:w w:val="105"/>
          <w:sz w:val="23"/>
        </w:rPr>
        <w:t xml:space="preserve">calculate </w:t>
      </w:r>
      <w:r>
        <w:rPr>
          <w:color w:val="1A1A1A"/>
          <w:w w:val="105"/>
          <w:sz w:val="23"/>
        </w:rPr>
        <w:t xml:space="preserve">the </w:t>
      </w:r>
      <w:r>
        <w:rPr>
          <w:color w:val="2B2B2B"/>
          <w:w w:val="105"/>
          <w:sz w:val="23"/>
        </w:rPr>
        <w:t xml:space="preserve">ESRD benchmark </w:t>
      </w:r>
      <w:r>
        <w:rPr>
          <w:color w:val="1A1A1A"/>
          <w:w w:val="105"/>
          <w:sz w:val="23"/>
        </w:rPr>
        <w:t>to</w:t>
      </w:r>
      <w:r>
        <w:rPr>
          <w:color w:val="1A1A1A"/>
          <w:spacing w:val="-14"/>
          <w:w w:val="105"/>
          <w:sz w:val="23"/>
        </w:rPr>
        <w:t xml:space="preserve"> </w:t>
      </w:r>
      <w:r>
        <w:rPr>
          <w:color w:val="2B2B2B"/>
          <w:w w:val="105"/>
          <w:sz w:val="23"/>
        </w:rPr>
        <w:t>ensure</w:t>
      </w:r>
      <w:r>
        <w:rPr>
          <w:color w:val="2B2B2B"/>
          <w:spacing w:val="-7"/>
          <w:w w:val="105"/>
          <w:sz w:val="23"/>
        </w:rPr>
        <w:t xml:space="preserve"> </w:t>
      </w:r>
      <w:r>
        <w:rPr>
          <w:color w:val="1A1A1A"/>
          <w:w w:val="105"/>
          <w:sz w:val="23"/>
        </w:rPr>
        <w:t>re</w:t>
      </w:r>
      <w:r>
        <w:rPr>
          <w:color w:val="3F3F3F"/>
          <w:w w:val="105"/>
          <w:sz w:val="23"/>
        </w:rPr>
        <w:t>sources</w:t>
      </w:r>
      <w:r>
        <w:rPr>
          <w:color w:val="3F3F3F"/>
          <w:spacing w:val="-11"/>
          <w:w w:val="105"/>
          <w:sz w:val="23"/>
        </w:rPr>
        <w:t xml:space="preserve"> </w:t>
      </w:r>
      <w:r>
        <w:rPr>
          <w:color w:val="2B2B2B"/>
          <w:w w:val="105"/>
          <w:sz w:val="23"/>
        </w:rPr>
        <w:t>are</w:t>
      </w:r>
      <w:r>
        <w:rPr>
          <w:color w:val="2B2B2B"/>
          <w:spacing w:val="-16"/>
          <w:w w:val="105"/>
          <w:sz w:val="23"/>
        </w:rPr>
        <w:t xml:space="preserve"> </w:t>
      </w:r>
      <w:r>
        <w:rPr>
          <w:color w:val="2B2B2B"/>
          <w:w w:val="105"/>
          <w:sz w:val="23"/>
        </w:rPr>
        <w:t>available</w:t>
      </w:r>
      <w:r>
        <w:rPr>
          <w:color w:val="2B2B2B"/>
          <w:spacing w:val="-10"/>
          <w:w w:val="105"/>
          <w:sz w:val="23"/>
        </w:rPr>
        <w:t xml:space="preserve"> </w:t>
      </w:r>
      <w:r>
        <w:rPr>
          <w:color w:val="1A1A1A"/>
          <w:w w:val="105"/>
          <w:sz w:val="23"/>
        </w:rPr>
        <w:t>to</w:t>
      </w:r>
      <w:r>
        <w:rPr>
          <w:color w:val="1A1A1A"/>
          <w:spacing w:val="-24"/>
          <w:w w:val="105"/>
          <w:sz w:val="23"/>
        </w:rPr>
        <w:t xml:space="preserve"> </w:t>
      </w:r>
      <w:r>
        <w:rPr>
          <w:color w:val="2B2B2B"/>
          <w:w w:val="105"/>
          <w:sz w:val="23"/>
        </w:rPr>
        <w:t>properly</w:t>
      </w:r>
      <w:r>
        <w:rPr>
          <w:color w:val="2B2B2B"/>
          <w:spacing w:val="-8"/>
          <w:w w:val="105"/>
          <w:sz w:val="23"/>
        </w:rPr>
        <w:t xml:space="preserve"> </w:t>
      </w:r>
      <w:r>
        <w:rPr>
          <w:color w:val="2B2B2B"/>
          <w:w w:val="105"/>
          <w:sz w:val="23"/>
        </w:rPr>
        <w:t>care</w:t>
      </w:r>
      <w:r>
        <w:rPr>
          <w:color w:val="2B2B2B"/>
          <w:spacing w:val="-22"/>
          <w:w w:val="105"/>
          <w:sz w:val="23"/>
        </w:rPr>
        <w:t xml:space="preserve"> </w:t>
      </w:r>
      <w:r>
        <w:rPr>
          <w:color w:val="2B2B2B"/>
          <w:w w:val="105"/>
          <w:sz w:val="23"/>
        </w:rPr>
        <w:t>for</w:t>
      </w:r>
      <w:r>
        <w:rPr>
          <w:color w:val="2B2B2B"/>
          <w:spacing w:val="-18"/>
          <w:w w:val="105"/>
          <w:sz w:val="23"/>
        </w:rPr>
        <w:t xml:space="preserve"> </w:t>
      </w:r>
      <w:r>
        <w:rPr>
          <w:color w:val="1A1A1A"/>
          <w:w w:val="105"/>
          <w:sz w:val="23"/>
        </w:rPr>
        <w:t>this</w:t>
      </w:r>
      <w:r>
        <w:rPr>
          <w:color w:val="1A1A1A"/>
          <w:spacing w:val="-11"/>
          <w:w w:val="105"/>
          <w:sz w:val="23"/>
        </w:rPr>
        <w:t xml:space="preserve"> </w:t>
      </w:r>
      <w:r>
        <w:rPr>
          <w:color w:val="1A1A1A"/>
          <w:w w:val="105"/>
          <w:sz w:val="23"/>
        </w:rPr>
        <w:t>vulnerable</w:t>
      </w:r>
      <w:r>
        <w:rPr>
          <w:color w:val="1A1A1A"/>
          <w:spacing w:val="-9"/>
          <w:w w:val="105"/>
          <w:sz w:val="23"/>
        </w:rPr>
        <w:t xml:space="preserve"> </w:t>
      </w:r>
      <w:r>
        <w:rPr>
          <w:color w:val="2B2B2B"/>
          <w:w w:val="105"/>
          <w:sz w:val="23"/>
        </w:rPr>
        <w:t>population.</w:t>
      </w:r>
    </w:p>
    <w:p w:rsidR="000C6BB2" w:rsidRDefault="009D5E8A">
      <w:pPr>
        <w:pStyle w:val="ListParagraph"/>
        <w:numPr>
          <w:ilvl w:val="0"/>
          <w:numId w:val="1"/>
        </w:numPr>
        <w:tabs>
          <w:tab w:val="left" w:pos="804"/>
        </w:tabs>
        <w:spacing w:before="180" w:line="247" w:lineRule="auto"/>
        <w:ind w:left="784" w:right="1458" w:hanging="345"/>
        <w:rPr>
          <w:sz w:val="23"/>
        </w:rPr>
      </w:pPr>
      <w:r>
        <w:rPr>
          <w:color w:val="2B2B2B"/>
          <w:w w:val="105"/>
          <w:sz w:val="23"/>
        </w:rPr>
        <w:t xml:space="preserve">CMS can phase-in </w:t>
      </w:r>
      <w:r>
        <w:rPr>
          <w:color w:val="1A1A1A"/>
          <w:w w:val="105"/>
          <w:sz w:val="23"/>
        </w:rPr>
        <w:t xml:space="preserve">the impact </w:t>
      </w:r>
      <w:r>
        <w:rPr>
          <w:color w:val="2B2B2B"/>
          <w:w w:val="105"/>
          <w:sz w:val="23"/>
        </w:rPr>
        <w:t xml:space="preserve">of </w:t>
      </w:r>
      <w:r>
        <w:rPr>
          <w:color w:val="1A1A1A"/>
          <w:w w:val="105"/>
          <w:sz w:val="23"/>
        </w:rPr>
        <w:t xml:space="preserve">the </w:t>
      </w:r>
      <w:r>
        <w:rPr>
          <w:color w:val="2B2B2B"/>
          <w:w w:val="105"/>
          <w:sz w:val="23"/>
        </w:rPr>
        <w:t xml:space="preserve">proposed </w:t>
      </w:r>
      <w:r>
        <w:rPr>
          <w:color w:val="1A1A1A"/>
          <w:w w:val="105"/>
          <w:sz w:val="23"/>
        </w:rPr>
        <w:t xml:space="preserve">policy </w:t>
      </w:r>
      <w:r>
        <w:rPr>
          <w:color w:val="2B2B2B"/>
          <w:w w:val="105"/>
          <w:sz w:val="23"/>
        </w:rPr>
        <w:t xml:space="preserve">for MA benchmarks </w:t>
      </w:r>
      <w:r>
        <w:rPr>
          <w:color w:val="1A1A1A"/>
          <w:w w:val="105"/>
          <w:sz w:val="23"/>
        </w:rPr>
        <w:t xml:space="preserve">in </w:t>
      </w:r>
      <w:r>
        <w:rPr>
          <w:color w:val="2B2B2B"/>
          <w:w w:val="105"/>
          <w:sz w:val="23"/>
        </w:rPr>
        <w:t xml:space="preserve">a period of 2-3 </w:t>
      </w:r>
      <w:r>
        <w:rPr>
          <w:color w:val="3F3F3F"/>
          <w:spacing w:val="-4"/>
          <w:w w:val="105"/>
          <w:sz w:val="23"/>
        </w:rPr>
        <w:t>yea</w:t>
      </w:r>
      <w:r>
        <w:rPr>
          <w:color w:val="1A1A1A"/>
          <w:spacing w:val="-4"/>
          <w:w w:val="105"/>
          <w:sz w:val="23"/>
        </w:rPr>
        <w:t>r</w:t>
      </w:r>
      <w:r>
        <w:rPr>
          <w:color w:val="3F3F3F"/>
          <w:spacing w:val="-4"/>
          <w:w w:val="105"/>
          <w:sz w:val="23"/>
        </w:rPr>
        <w:t xml:space="preserve">s, </w:t>
      </w:r>
      <w:r>
        <w:rPr>
          <w:color w:val="2B2B2B"/>
          <w:w w:val="105"/>
          <w:sz w:val="23"/>
        </w:rPr>
        <w:t xml:space="preserve">staiiing in 2019, and monitor closely </w:t>
      </w:r>
      <w:r>
        <w:rPr>
          <w:color w:val="1A1A1A"/>
          <w:w w:val="105"/>
          <w:sz w:val="23"/>
        </w:rPr>
        <w:t xml:space="preserve">the </w:t>
      </w:r>
      <w:r>
        <w:rPr>
          <w:color w:val="2B2B2B"/>
          <w:w w:val="105"/>
          <w:sz w:val="23"/>
        </w:rPr>
        <w:t xml:space="preserve">effects on the system. MA plans </w:t>
      </w:r>
      <w:r>
        <w:rPr>
          <w:color w:val="1A1A1A"/>
          <w:w w:val="105"/>
          <w:sz w:val="23"/>
        </w:rPr>
        <w:t xml:space="preserve">in Puerto </w:t>
      </w:r>
      <w:r>
        <w:rPr>
          <w:color w:val="2B2B2B"/>
          <w:w w:val="105"/>
          <w:sz w:val="23"/>
        </w:rPr>
        <w:t xml:space="preserve">Rico are committed to work with CMS </w:t>
      </w:r>
      <w:r>
        <w:rPr>
          <w:color w:val="1A1A1A"/>
          <w:w w:val="105"/>
          <w:sz w:val="23"/>
        </w:rPr>
        <w:t xml:space="preserve">in defining additional bid requirements </w:t>
      </w:r>
      <w:r>
        <w:rPr>
          <w:color w:val="3F3F3F"/>
          <w:w w:val="105"/>
          <w:sz w:val="23"/>
        </w:rPr>
        <w:t xml:space="preserve">, </w:t>
      </w:r>
      <w:r>
        <w:rPr>
          <w:color w:val="2B2B2B"/>
          <w:w w:val="105"/>
          <w:sz w:val="23"/>
        </w:rPr>
        <w:t xml:space="preserve">bid </w:t>
      </w:r>
      <w:r>
        <w:rPr>
          <w:color w:val="1A1A1A"/>
          <w:w w:val="105"/>
          <w:sz w:val="23"/>
        </w:rPr>
        <w:t xml:space="preserve">to benchmark </w:t>
      </w:r>
      <w:r>
        <w:rPr>
          <w:color w:val="2B2B2B"/>
          <w:w w:val="105"/>
          <w:sz w:val="23"/>
        </w:rPr>
        <w:t xml:space="preserve">ratio parameters or monitoring </w:t>
      </w:r>
      <w:r>
        <w:rPr>
          <w:color w:val="1A1A1A"/>
          <w:w w:val="105"/>
          <w:sz w:val="23"/>
        </w:rPr>
        <w:t xml:space="preserve">tools to measure </w:t>
      </w:r>
      <w:r>
        <w:rPr>
          <w:color w:val="2B2B2B"/>
          <w:w w:val="105"/>
          <w:sz w:val="23"/>
        </w:rPr>
        <w:t xml:space="preserve">the impact </w:t>
      </w:r>
      <w:r>
        <w:rPr>
          <w:color w:val="1A1A1A"/>
          <w:w w:val="105"/>
          <w:sz w:val="23"/>
        </w:rPr>
        <w:t xml:space="preserve">of </w:t>
      </w:r>
      <w:r>
        <w:rPr>
          <w:color w:val="2B2B2B"/>
          <w:w w:val="105"/>
          <w:sz w:val="23"/>
        </w:rPr>
        <w:t xml:space="preserve">the adjustment </w:t>
      </w:r>
      <w:r>
        <w:rPr>
          <w:color w:val="1A1A1A"/>
          <w:w w:val="105"/>
          <w:sz w:val="23"/>
        </w:rPr>
        <w:t xml:space="preserve">in relation </w:t>
      </w:r>
      <w:r>
        <w:rPr>
          <w:color w:val="2B2B2B"/>
          <w:w w:val="105"/>
          <w:sz w:val="23"/>
        </w:rPr>
        <w:t xml:space="preserve">to provider compensation and </w:t>
      </w:r>
      <w:r>
        <w:rPr>
          <w:color w:val="1A1A1A"/>
          <w:w w:val="105"/>
          <w:sz w:val="23"/>
        </w:rPr>
        <w:t xml:space="preserve">development </w:t>
      </w:r>
      <w:r>
        <w:rPr>
          <w:color w:val="2B2B2B"/>
          <w:w w:val="105"/>
          <w:sz w:val="23"/>
        </w:rPr>
        <w:t>of value-based payment</w:t>
      </w:r>
      <w:r>
        <w:rPr>
          <w:color w:val="2B2B2B"/>
          <w:spacing w:val="-26"/>
          <w:w w:val="105"/>
          <w:sz w:val="23"/>
        </w:rPr>
        <w:t xml:space="preserve"> </w:t>
      </w:r>
      <w:r>
        <w:rPr>
          <w:color w:val="2B2B2B"/>
          <w:w w:val="105"/>
          <w:sz w:val="23"/>
        </w:rPr>
        <w:t>models.</w:t>
      </w:r>
    </w:p>
    <w:p w:rsidR="000C6BB2" w:rsidRDefault="000C6BB2">
      <w:pPr>
        <w:pStyle w:val="BodyText"/>
        <w:rPr>
          <w:sz w:val="27"/>
        </w:rPr>
      </w:pPr>
    </w:p>
    <w:p w:rsidR="000C6BB2" w:rsidRDefault="009D5E8A">
      <w:pPr>
        <w:pStyle w:val="ListParagraph"/>
        <w:numPr>
          <w:ilvl w:val="0"/>
          <w:numId w:val="1"/>
        </w:numPr>
        <w:tabs>
          <w:tab w:val="left" w:pos="782"/>
        </w:tabs>
        <w:spacing w:line="249" w:lineRule="auto"/>
        <w:ind w:left="771" w:right="1481" w:hanging="347"/>
        <w:rPr>
          <w:sz w:val="23"/>
        </w:rPr>
      </w:pPr>
      <w:r>
        <w:rPr>
          <w:color w:val="2B2B2B"/>
          <w:w w:val="105"/>
          <w:sz w:val="23"/>
        </w:rPr>
        <w:t xml:space="preserve">County rates </w:t>
      </w:r>
      <w:r>
        <w:rPr>
          <w:color w:val="1A1A1A"/>
          <w:w w:val="105"/>
          <w:sz w:val="23"/>
        </w:rPr>
        <w:t xml:space="preserve">in Puerto Rico </w:t>
      </w:r>
      <w:r>
        <w:rPr>
          <w:color w:val="2B2B2B"/>
          <w:w w:val="105"/>
          <w:sz w:val="23"/>
        </w:rPr>
        <w:t xml:space="preserve">are such outliers </w:t>
      </w:r>
      <w:r>
        <w:rPr>
          <w:color w:val="1A1A1A"/>
          <w:w w:val="105"/>
          <w:sz w:val="23"/>
        </w:rPr>
        <w:t xml:space="preserve">in </w:t>
      </w:r>
      <w:r>
        <w:rPr>
          <w:color w:val="2B2B2B"/>
          <w:w w:val="105"/>
          <w:sz w:val="23"/>
        </w:rPr>
        <w:t xml:space="preserve">2018 that </w:t>
      </w:r>
      <w:r>
        <w:rPr>
          <w:color w:val="1A1A1A"/>
          <w:w w:val="105"/>
          <w:sz w:val="23"/>
        </w:rPr>
        <w:t xml:space="preserve">the level </w:t>
      </w:r>
      <w:r>
        <w:rPr>
          <w:color w:val="2B2B2B"/>
          <w:w w:val="105"/>
          <w:sz w:val="23"/>
        </w:rPr>
        <w:t xml:space="preserve">of payment </w:t>
      </w:r>
      <w:r>
        <w:rPr>
          <w:color w:val="1A1A1A"/>
          <w:w w:val="105"/>
          <w:sz w:val="23"/>
        </w:rPr>
        <w:t xml:space="preserve">proposed </w:t>
      </w:r>
      <w:r>
        <w:rPr>
          <w:color w:val="2B2B2B"/>
          <w:w w:val="105"/>
          <w:sz w:val="23"/>
        </w:rPr>
        <w:t>would</w:t>
      </w:r>
      <w:r>
        <w:rPr>
          <w:color w:val="2B2B2B"/>
          <w:w w:val="105"/>
          <w:sz w:val="23"/>
        </w:rPr>
        <w:t xml:space="preserve"> still </w:t>
      </w:r>
      <w:r>
        <w:rPr>
          <w:color w:val="1A1A1A"/>
          <w:w w:val="105"/>
          <w:sz w:val="23"/>
        </w:rPr>
        <w:t xml:space="preserve">leave them </w:t>
      </w:r>
      <w:r>
        <w:rPr>
          <w:color w:val="2B2B2B"/>
          <w:w w:val="105"/>
          <w:sz w:val="23"/>
        </w:rPr>
        <w:t xml:space="preserve">at </w:t>
      </w:r>
      <w:r>
        <w:rPr>
          <w:color w:val="1A1A1A"/>
          <w:w w:val="105"/>
          <w:sz w:val="23"/>
        </w:rPr>
        <w:t xml:space="preserve">least </w:t>
      </w:r>
      <w:r>
        <w:rPr>
          <w:color w:val="2B2B2B"/>
          <w:w w:val="105"/>
          <w:sz w:val="23"/>
        </w:rPr>
        <w:t xml:space="preserve">15% or </w:t>
      </w:r>
      <w:r>
        <w:rPr>
          <w:color w:val="1A1A1A"/>
          <w:w w:val="105"/>
          <w:sz w:val="23"/>
        </w:rPr>
        <w:t xml:space="preserve">more </w:t>
      </w:r>
      <w:r>
        <w:rPr>
          <w:color w:val="2B2B2B"/>
          <w:w w:val="105"/>
          <w:sz w:val="23"/>
        </w:rPr>
        <w:t xml:space="preserve">below </w:t>
      </w:r>
      <w:r>
        <w:rPr>
          <w:color w:val="1A1A1A"/>
          <w:w w:val="105"/>
          <w:sz w:val="23"/>
        </w:rPr>
        <w:t xml:space="preserve">the </w:t>
      </w:r>
      <w:r>
        <w:rPr>
          <w:color w:val="2B2B2B"/>
          <w:w w:val="105"/>
          <w:sz w:val="23"/>
        </w:rPr>
        <w:t xml:space="preserve">average </w:t>
      </w:r>
      <w:r>
        <w:rPr>
          <w:color w:val="1A1A1A"/>
          <w:w w:val="105"/>
          <w:sz w:val="23"/>
        </w:rPr>
        <w:t xml:space="preserve">MA </w:t>
      </w:r>
      <w:r>
        <w:rPr>
          <w:color w:val="2B2B2B"/>
          <w:w w:val="105"/>
          <w:sz w:val="23"/>
        </w:rPr>
        <w:t xml:space="preserve">rates in </w:t>
      </w:r>
      <w:r>
        <w:rPr>
          <w:color w:val="1A1A1A"/>
          <w:w w:val="105"/>
          <w:sz w:val="23"/>
        </w:rPr>
        <w:t>th</w:t>
      </w:r>
      <w:r>
        <w:rPr>
          <w:color w:val="3F3F3F"/>
          <w:w w:val="105"/>
          <w:sz w:val="23"/>
        </w:rPr>
        <w:t xml:space="preserve">e </w:t>
      </w:r>
      <w:r>
        <w:rPr>
          <w:color w:val="2B2B2B"/>
          <w:w w:val="105"/>
          <w:sz w:val="23"/>
        </w:rPr>
        <w:t>state</w:t>
      </w:r>
      <w:r>
        <w:rPr>
          <w:color w:val="2B2B2B"/>
          <w:spacing w:val="-40"/>
          <w:w w:val="105"/>
          <w:sz w:val="23"/>
        </w:rPr>
        <w:t xml:space="preserve"> </w:t>
      </w:r>
      <w:r>
        <w:rPr>
          <w:color w:val="2B2B2B"/>
          <w:w w:val="105"/>
          <w:sz w:val="23"/>
        </w:rPr>
        <w:t xml:space="preserve">with </w:t>
      </w:r>
      <w:r>
        <w:rPr>
          <w:color w:val="1A1A1A"/>
          <w:w w:val="105"/>
          <w:sz w:val="23"/>
        </w:rPr>
        <w:t xml:space="preserve">the lowest </w:t>
      </w:r>
      <w:r>
        <w:rPr>
          <w:color w:val="2B2B2B"/>
          <w:w w:val="105"/>
          <w:sz w:val="23"/>
        </w:rPr>
        <w:t xml:space="preserve">average. The additional funding will </w:t>
      </w:r>
      <w:r>
        <w:rPr>
          <w:color w:val="1A1A1A"/>
          <w:w w:val="105"/>
          <w:sz w:val="23"/>
        </w:rPr>
        <w:t>provide the neces</w:t>
      </w:r>
      <w:r>
        <w:rPr>
          <w:color w:val="3F3F3F"/>
          <w:w w:val="105"/>
          <w:sz w:val="23"/>
        </w:rPr>
        <w:t>sai·y</w:t>
      </w:r>
      <w:r>
        <w:rPr>
          <w:color w:val="1A1A1A"/>
          <w:w w:val="105"/>
          <w:sz w:val="23"/>
        </w:rPr>
        <w:t xml:space="preserve">inflow to </w:t>
      </w:r>
      <w:r>
        <w:rPr>
          <w:color w:val="3F3F3F"/>
          <w:w w:val="105"/>
          <w:sz w:val="23"/>
        </w:rPr>
        <w:t>s</w:t>
      </w:r>
      <w:r>
        <w:rPr>
          <w:color w:val="1A1A1A"/>
          <w:w w:val="105"/>
          <w:sz w:val="23"/>
        </w:rPr>
        <w:t xml:space="preserve">upport </w:t>
      </w:r>
      <w:r>
        <w:rPr>
          <w:color w:val="2B2B2B"/>
          <w:w w:val="105"/>
          <w:sz w:val="23"/>
        </w:rPr>
        <w:t xml:space="preserve">recovery </w:t>
      </w:r>
      <w:r>
        <w:rPr>
          <w:color w:val="3F3F3F"/>
          <w:spacing w:val="-8"/>
          <w:w w:val="105"/>
          <w:sz w:val="23"/>
        </w:rPr>
        <w:t>eff01</w:t>
      </w:r>
      <w:r>
        <w:rPr>
          <w:color w:val="1A1A1A"/>
          <w:spacing w:val="-8"/>
          <w:w w:val="105"/>
          <w:sz w:val="23"/>
        </w:rPr>
        <w:t xml:space="preserve">i </w:t>
      </w:r>
      <w:r>
        <w:rPr>
          <w:color w:val="3F3F3F"/>
          <w:w w:val="105"/>
          <w:sz w:val="23"/>
        </w:rPr>
        <w:t xml:space="preserve">s </w:t>
      </w:r>
      <w:r>
        <w:rPr>
          <w:color w:val="2B2B2B"/>
          <w:w w:val="105"/>
          <w:sz w:val="23"/>
        </w:rPr>
        <w:t xml:space="preserve">for our </w:t>
      </w:r>
      <w:r>
        <w:rPr>
          <w:color w:val="1A1A1A"/>
          <w:w w:val="105"/>
          <w:sz w:val="23"/>
        </w:rPr>
        <w:t xml:space="preserve">health </w:t>
      </w:r>
      <w:r>
        <w:rPr>
          <w:color w:val="3F3F3F"/>
          <w:w w:val="105"/>
          <w:sz w:val="23"/>
        </w:rPr>
        <w:t>sys</w:t>
      </w:r>
      <w:r>
        <w:rPr>
          <w:color w:val="1A1A1A"/>
          <w:w w:val="105"/>
          <w:sz w:val="23"/>
        </w:rPr>
        <w:t xml:space="preserve">tem </w:t>
      </w:r>
      <w:r>
        <w:rPr>
          <w:color w:val="2B2B2B"/>
          <w:w w:val="105"/>
          <w:sz w:val="23"/>
        </w:rPr>
        <w:t xml:space="preserve">while </w:t>
      </w:r>
      <w:r>
        <w:rPr>
          <w:color w:val="1A1A1A"/>
          <w:w w:val="105"/>
          <w:sz w:val="23"/>
        </w:rPr>
        <w:t xml:space="preserve">remaining </w:t>
      </w:r>
      <w:r>
        <w:rPr>
          <w:color w:val="2B2B2B"/>
          <w:w w:val="105"/>
          <w:sz w:val="23"/>
        </w:rPr>
        <w:t xml:space="preserve">as the </w:t>
      </w:r>
      <w:r>
        <w:rPr>
          <w:color w:val="1A1A1A"/>
          <w:w w:val="105"/>
          <w:sz w:val="23"/>
        </w:rPr>
        <w:t xml:space="preserve">lowest </w:t>
      </w:r>
      <w:r>
        <w:rPr>
          <w:color w:val="2B2B2B"/>
          <w:w w:val="105"/>
          <w:sz w:val="23"/>
        </w:rPr>
        <w:t xml:space="preserve">cost option in </w:t>
      </w:r>
      <w:r>
        <w:rPr>
          <w:color w:val="1A1A1A"/>
          <w:w w:val="105"/>
          <w:sz w:val="23"/>
        </w:rPr>
        <w:t xml:space="preserve">the </w:t>
      </w:r>
      <w:r>
        <w:rPr>
          <w:color w:val="2B2B2B"/>
          <w:w w:val="105"/>
          <w:sz w:val="23"/>
        </w:rPr>
        <w:t>Nation</w:t>
      </w:r>
      <w:r>
        <w:rPr>
          <w:color w:val="2B2B2B"/>
          <w:spacing w:val="-14"/>
          <w:w w:val="105"/>
          <w:sz w:val="23"/>
        </w:rPr>
        <w:t xml:space="preserve"> </w:t>
      </w:r>
      <w:r>
        <w:rPr>
          <w:color w:val="2B2B2B"/>
          <w:w w:val="105"/>
          <w:sz w:val="23"/>
        </w:rPr>
        <w:t>and</w:t>
      </w:r>
      <w:r>
        <w:rPr>
          <w:color w:val="2B2B2B"/>
          <w:spacing w:val="-5"/>
          <w:w w:val="105"/>
          <w:sz w:val="23"/>
        </w:rPr>
        <w:t xml:space="preserve"> </w:t>
      </w:r>
      <w:r>
        <w:rPr>
          <w:color w:val="2B2B2B"/>
          <w:w w:val="105"/>
          <w:sz w:val="23"/>
        </w:rPr>
        <w:t>will</w:t>
      </w:r>
      <w:r>
        <w:rPr>
          <w:color w:val="2B2B2B"/>
          <w:spacing w:val="-14"/>
          <w:w w:val="105"/>
          <w:sz w:val="23"/>
        </w:rPr>
        <w:t xml:space="preserve"> </w:t>
      </w:r>
      <w:r>
        <w:rPr>
          <w:color w:val="1A1A1A"/>
          <w:w w:val="105"/>
          <w:sz w:val="23"/>
        </w:rPr>
        <w:t>also</w:t>
      </w:r>
      <w:r>
        <w:rPr>
          <w:color w:val="1A1A1A"/>
          <w:spacing w:val="-13"/>
          <w:w w:val="105"/>
          <w:sz w:val="23"/>
        </w:rPr>
        <w:t xml:space="preserve"> </w:t>
      </w:r>
      <w:r>
        <w:rPr>
          <w:color w:val="1A1A1A"/>
          <w:w w:val="105"/>
          <w:sz w:val="23"/>
        </w:rPr>
        <w:t>help</w:t>
      </w:r>
      <w:r>
        <w:rPr>
          <w:color w:val="1A1A1A"/>
          <w:spacing w:val="-15"/>
          <w:w w:val="105"/>
          <w:sz w:val="23"/>
        </w:rPr>
        <w:t xml:space="preserve"> </w:t>
      </w:r>
      <w:r>
        <w:rPr>
          <w:color w:val="2B2B2B"/>
          <w:w w:val="105"/>
          <w:sz w:val="23"/>
        </w:rPr>
        <w:t>address</w:t>
      </w:r>
      <w:r>
        <w:rPr>
          <w:color w:val="2B2B2B"/>
          <w:spacing w:val="-14"/>
          <w:w w:val="105"/>
          <w:sz w:val="23"/>
        </w:rPr>
        <w:t xml:space="preserve"> </w:t>
      </w:r>
      <w:r>
        <w:rPr>
          <w:color w:val="1A1A1A"/>
          <w:w w:val="105"/>
          <w:sz w:val="23"/>
        </w:rPr>
        <w:t>migration</w:t>
      </w:r>
      <w:r>
        <w:rPr>
          <w:color w:val="1A1A1A"/>
          <w:spacing w:val="-3"/>
          <w:w w:val="105"/>
          <w:sz w:val="23"/>
        </w:rPr>
        <w:t xml:space="preserve"> </w:t>
      </w:r>
      <w:r>
        <w:rPr>
          <w:color w:val="2B2B2B"/>
          <w:w w:val="105"/>
          <w:sz w:val="23"/>
        </w:rPr>
        <w:t>of</w:t>
      </w:r>
      <w:r>
        <w:rPr>
          <w:color w:val="2B2B2B"/>
          <w:spacing w:val="-20"/>
          <w:w w:val="105"/>
          <w:sz w:val="23"/>
        </w:rPr>
        <w:t xml:space="preserve"> </w:t>
      </w:r>
      <w:r>
        <w:rPr>
          <w:color w:val="2B2B2B"/>
          <w:w w:val="105"/>
          <w:sz w:val="23"/>
        </w:rPr>
        <w:t>providers</w:t>
      </w:r>
      <w:r>
        <w:rPr>
          <w:color w:val="2B2B2B"/>
          <w:spacing w:val="-12"/>
          <w:w w:val="105"/>
          <w:sz w:val="23"/>
        </w:rPr>
        <w:t xml:space="preserve"> </w:t>
      </w:r>
      <w:r>
        <w:rPr>
          <w:color w:val="2B2B2B"/>
          <w:w w:val="105"/>
          <w:sz w:val="23"/>
        </w:rPr>
        <w:t>and</w:t>
      </w:r>
      <w:r>
        <w:rPr>
          <w:color w:val="2B2B2B"/>
          <w:spacing w:val="-14"/>
          <w:w w:val="105"/>
          <w:sz w:val="23"/>
        </w:rPr>
        <w:t xml:space="preserve"> </w:t>
      </w:r>
      <w:r>
        <w:rPr>
          <w:color w:val="1A1A1A"/>
          <w:w w:val="105"/>
          <w:sz w:val="23"/>
        </w:rPr>
        <w:t>patient</w:t>
      </w:r>
      <w:r>
        <w:rPr>
          <w:color w:val="3F3F3F"/>
          <w:w w:val="105"/>
          <w:sz w:val="23"/>
        </w:rPr>
        <w:t>s,</w:t>
      </w:r>
      <w:r>
        <w:rPr>
          <w:color w:val="3F3F3F"/>
          <w:spacing w:val="-11"/>
          <w:w w:val="105"/>
          <w:sz w:val="23"/>
        </w:rPr>
        <w:t xml:space="preserve"> </w:t>
      </w:r>
      <w:r>
        <w:rPr>
          <w:color w:val="1A1A1A"/>
          <w:w w:val="105"/>
          <w:sz w:val="23"/>
        </w:rPr>
        <w:t>ultimately</w:t>
      </w:r>
      <w:r>
        <w:rPr>
          <w:color w:val="1A1A1A"/>
          <w:spacing w:val="-4"/>
          <w:w w:val="105"/>
          <w:sz w:val="23"/>
        </w:rPr>
        <w:t xml:space="preserve"> </w:t>
      </w:r>
      <w:r>
        <w:rPr>
          <w:color w:val="2B2B2B"/>
          <w:w w:val="105"/>
          <w:sz w:val="23"/>
        </w:rPr>
        <w:t>avoiding unnecessary</w:t>
      </w:r>
      <w:r>
        <w:rPr>
          <w:color w:val="2B2B2B"/>
          <w:spacing w:val="-6"/>
          <w:w w:val="105"/>
          <w:sz w:val="23"/>
        </w:rPr>
        <w:t xml:space="preserve"> </w:t>
      </w:r>
      <w:r>
        <w:rPr>
          <w:color w:val="2B2B2B"/>
          <w:w w:val="105"/>
          <w:sz w:val="23"/>
        </w:rPr>
        <w:t>costs</w:t>
      </w:r>
      <w:r>
        <w:rPr>
          <w:color w:val="2B2B2B"/>
          <w:spacing w:val="-29"/>
          <w:w w:val="105"/>
          <w:sz w:val="23"/>
        </w:rPr>
        <w:t xml:space="preserve"> </w:t>
      </w:r>
      <w:r>
        <w:rPr>
          <w:color w:val="1A1A1A"/>
          <w:w w:val="105"/>
          <w:sz w:val="23"/>
        </w:rPr>
        <w:t>to</w:t>
      </w:r>
      <w:r>
        <w:rPr>
          <w:color w:val="1A1A1A"/>
          <w:spacing w:val="-25"/>
          <w:w w:val="105"/>
          <w:sz w:val="23"/>
        </w:rPr>
        <w:t xml:space="preserve"> </w:t>
      </w:r>
      <w:r>
        <w:rPr>
          <w:color w:val="1A1A1A"/>
          <w:w w:val="105"/>
          <w:sz w:val="23"/>
        </w:rPr>
        <w:t>the</w:t>
      </w:r>
      <w:r>
        <w:rPr>
          <w:color w:val="1A1A1A"/>
          <w:spacing w:val="-19"/>
          <w:w w:val="105"/>
          <w:sz w:val="23"/>
        </w:rPr>
        <w:t xml:space="preserve"> </w:t>
      </w:r>
      <w:r>
        <w:rPr>
          <w:color w:val="2B2B2B"/>
          <w:w w:val="105"/>
          <w:sz w:val="23"/>
        </w:rPr>
        <w:t>Federal</w:t>
      </w:r>
      <w:r>
        <w:rPr>
          <w:color w:val="2B2B2B"/>
          <w:spacing w:val="-16"/>
          <w:w w:val="105"/>
          <w:sz w:val="23"/>
        </w:rPr>
        <w:t xml:space="preserve"> </w:t>
      </w:r>
      <w:r>
        <w:rPr>
          <w:color w:val="2B2B2B"/>
          <w:w w:val="105"/>
          <w:sz w:val="23"/>
        </w:rPr>
        <w:t>government.</w:t>
      </w:r>
    </w:p>
    <w:p w:rsidR="000C6BB2" w:rsidRDefault="000C6BB2">
      <w:pPr>
        <w:pStyle w:val="BodyText"/>
        <w:spacing w:before="1"/>
        <w:rPr>
          <w:sz w:val="26"/>
        </w:rPr>
      </w:pPr>
    </w:p>
    <w:p w:rsidR="000C6BB2" w:rsidRDefault="009D5E8A">
      <w:pPr>
        <w:pStyle w:val="ListParagraph"/>
        <w:numPr>
          <w:ilvl w:val="0"/>
          <w:numId w:val="1"/>
        </w:numPr>
        <w:tabs>
          <w:tab w:val="left" w:pos="766"/>
        </w:tabs>
        <w:spacing w:before="1" w:line="247" w:lineRule="auto"/>
        <w:ind w:left="759" w:right="1493" w:hanging="349"/>
        <w:rPr>
          <w:sz w:val="23"/>
        </w:rPr>
      </w:pPr>
      <w:r>
        <w:rPr>
          <w:color w:val="1A1A1A"/>
          <w:sz w:val="23"/>
        </w:rPr>
        <w:t xml:space="preserve">Puerto </w:t>
      </w:r>
      <w:r>
        <w:rPr>
          <w:color w:val="2B2B2B"/>
          <w:sz w:val="23"/>
        </w:rPr>
        <w:t xml:space="preserve">Rico </w:t>
      </w:r>
      <w:r>
        <w:rPr>
          <w:color w:val="1A1A1A"/>
          <w:spacing w:val="-7"/>
          <w:sz w:val="23"/>
        </w:rPr>
        <w:t>ha</w:t>
      </w:r>
      <w:r>
        <w:rPr>
          <w:color w:val="3F3F3F"/>
          <w:spacing w:val="-7"/>
          <w:sz w:val="23"/>
        </w:rPr>
        <w:t xml:space="preserve">s </w:t>
      </w:r>
      <w:r>
        <w:rPr>
          <w:color w:val="2B2B2B"/>
          <w:sz w:val="23"/>
        </w:rPr>
        <w:t xml:space="preserve">higher </w:t>
      </w:r>
      <w:r>
        <w:rPr>
          <w:color w:val="1A1A1A"/>
          <w:sz w:val="23"/>
        </w:rPr>
        <w:t xml:space="preserve">costs </w:t>
      </w:r>
      <w:r>
        <w:rPr>
          <w:color w:val="2B2B2B"/>
          <w:sz w:val="23"/>
        </w:rPr>
        <w:t xml:space="preserve">of </w:t>
      </w:r>
      <w:r>
        <w:rPr>
          <w:color w:val="1A1A1A"/>
          <w:sz w:val="23"/>
        </w:rPr>
        <w:t xml:space="preserve">living </w:t>
      </w:r>
      <w:r>
        <w:rPr>
          <w:color w:val="2B2B2B"/>
          <w:sz w:val="23"/>
        </w:rPr>
        <w:t xml:space="preserve">than </w:t>
      </w:r>
      <w:r>
        <w:rPr>
          <w:color w:val="1A1A1A"/>
          <w:sz w:val="23"/>
        </w:rPr>
        <w:t xml:space="preserve">the  </w:t>
      </w:r>
      <w:r>
        <w:rPr>
          <w:color w:val="2B2B2B"/>
          <w:sz w:val="23"/>
        </w:rPr>
        <w:t xml:space="preserve">US  average.  The  </w:t>
      </w:r>
      <w:r>
        <w:rPr>
          <w:color w:val="1A1A1A"/>
          <w:spacing w:val="2"/>
          <w:sz w:val="23"/>
        </w:rPr>
        <w:t>un</w:t>
      </w:r>
      <w:r>
        <w:rPr>
          <w:color w:val="3F3F3F"/>
          <w:spacing w:val="2"/>
          <w:sz w:val="23"/>
        </w:rPr>
        <w:t>s</w:t>
      </w:r>
      <w:r>
        <w:rPr>
          <w:color w:val="1A1A1A"/>
          <w:spacing w:val="2"/>
          <w:sz w:val="23"/>
        </w:rPr>
        <w:t xml:space="preserve">ustainably  </w:t>
      </w:r>
      <w:r>
        <w:rPr>
          <w:color w:val="1A1A1A"/>
          <w:sz w:val="23"/>
        </w:rPr>
        <w:t xml:space="preserve">low  </w:t>
      </w:r>
      <w:r>
        <w:rPr>
          <w:color w:val="2B2B2B"/>
          <w:sz w:val="23"/>
        </w:rPr>
        <w:t xml:space="preserve">pricing of </w:t>
      </w:r>
      <w:r>
        <w:rPr>
          <w:color w:val="1A1A1A"/>
          <w:sz w:val="23"/>
        </w:rPr>
        <w:t xml:space="preserve">health  </w:t>
      </w:r>
      <w:r>
        <w:rPr>
          <w:color w:val="2B2B2B"/>
          <w:sz w:val="23"/>
        </w:rPr>
        <w:t xml:space="preserve">care is  partly  the  </w:t>
      </w:r>
      <w:r>
        <w:rPr>
          <w:color w:val="1A1A1A"/>
          <w:sz w:val="23"/>
        </w:rPr>
        <w:t xml:space="preserve">result </w:t>
      </w:r>
      <w:r>
        <w:rPr>
          <w:color w:val="2B2B2B"/>
          <w:sz w:val="23"/>
        </w:rPr>
        <w:t xml:space="preserve">of </w:t>
      </w:r>
      <w:r>
        <w:rPr>
          <w:color w:val="1A1A1A"/>
          <w:sz w:val="23"/>
        </w:rPr>
        <w:t xml:space="preserve">historic  </w:t>
      </w:r>
      <w:r>
        <w:rPr>
          <w:color w:val="2B2B2B"/>
          <w:sz w:val="23"/>
        </w:rPr>
        <w:t xml:space="preserve">anomalies  </w:t>
      </w:r>
      <w:r>
        <w:rPr>
          <w:color w:val="1A1A1A"/>
          <w:sz w:val="23"/>
        </w:rPr>
        <w:t xml:space="preserve">in </w:t>
      </w:r>
      <w:r>
        <w:rPr>
          <w:color w:val="2B2B2B"/>
          <w:sz w:val="23"/>
        </w:rPr>
        <w:t xml:space="preserve">Medicare  that continue to </w:t>
      </w:r>
      <w:r>
        <w:rPr>
          <w:color w:val="1A1A1A"/>
          <w:sz w:val="23"/>
        </w:rPr>
        <w:t xml:space="preserve">push </w:t>
      </w:r>
      <w:r>
        <w:rPr>
          <w:color w:val="2B2B2B"/>
          <w:sz w:val="23"/>
        </w:rPr>
        <w:t xml:space="preserve">compensation down, while accommodating </w:t>
      </w:r>
      <w:r>
        <w:rPr>
          <w:color w:val="1A1A1A"/>
          <w:spacing w:val="-4"/>
          <w:sz w:val="23"/>
        </w:rPr>
        <w:t>incr</w:t>
      </w:r>
      <w:r>
        <w:rPr>
          <w:color w:val="3F3F3F"/>
          <w:spacing w:val="-4"/>
          <w:sz w:val="23"/>
        </w:rPr>
        <w:t xml:space="preserve">eases </w:t>
      </w:r>
      <w:r>
        <w:rPr>
          <w:color w:val="1A1A1A"/>
          <w:sz w:val="23"/>
        </w:rPr>
        <w:t xml:space="preserve">in the </w:t>
      </w:r>
      <w:r>
        <w:rPr>
          <w:color w:val="2B2B2B"/>
          <w:sz w:val="23"/>
        </w:rPr>
        <w:t xml:space="preserve">price of other  </w:t>
      </w:r>
      <w:r>
        <w:rPr>
          <w:color w:val="1A1A1A"/>
          <w:sz w:val="23"/>
        </w:rPr>
        <w:t>inputs  like pre</w:t>
      </w:r>
      <w:r>
        <w:rPr>
          <w:color w:val="3F3F3F"/>
          <w:sz w:val="23"/>
        </w:rPr>
        <w:t>s</w:t>
      </w:r>
      <w:r>
        <w:rPr>
          <w:color w:val="1A1A1A"/>
          <w:sz w:val="23"/>
        </w:rPr>
        <w:t xml:space="preserve">cription  </w:t>
      </w:r>
      <w:r>
        <w:rPr>
          <w:color w:val="2B2B2B"/>
          <w:sz w:val="23"/>
        </w:rPr>
        <w:t xml:space="preserve">drugs.  There </w:t>
      </w:r>
      <w:r>
        <w:rPr>
          <w:color w:val="1A1A1A"/>
          <w:sz w:val="23"/>
        </w:rPr>
        <w:t xml:space="preserve">is  </w:t>
      </w:r>
      <w:r>
        <w:rPr>
          <w:color w:val="2B2B2B"/>
          <w:sz w:val="23"/>
        </w:rPr>
        <w:t xml:space="preserve">precedent  in CMS  </w:t>
      </w:r>
      <w:r>
        <w:rPr>
          <w:color w:val="1A1A1A"/>
          <w:sz w:val="23"/>
        </w:rPr>
        <w:t>re</w:t>
      </w:r>
      <w:r>
        <w:rPr>
          <w:color w:val="3F3F3F"/>
          <w:sz w:val="23"/>
        </w:rPr>
        <w:t>g</w:t>
      </w:r>
      <w:r>
        <w:rPr>
          <w:color w:val="1A1A1A"/>
          <w:sz w:val="23"/>
        </w:rPr>
        <w:t>ulation</w:t>
      </w:r>
      <w:r>
        <w:rPr>
          <w:color w:val="2B2B2B"/>
          <w:sz w:val="23"/>
        </w:rPr>
        <w:t xml:space="preserve">of  the </w:t>
      </w:r>
      <w:r>
        <w:rPr>
          <w:color w:val="1A1A1A"/>
          <w:sz w:val="23"/>
        </w:rPr>
        <w:t xml:space="preserve">use </w:t>
      </w:r>
      <w:r>
        <w:rPr>
          <w:color w:val="2B2B2B"/>
          <w:sz w:val="23"/>
        </w:rPr>
        <w:t xml:space="preserve">of proxy  </w:t>
      </w:r>
      <w:r>
        <w:rPr>
          <w:color w:val="2B2B2B"/>
          <w:spacing w:val="2"/>
          <w:sz w:val="23"/>
        </w:rPr>
        <w:t xml:space="preserve"> </w:t>
      </w:r>
      <w:r>
        <w:rPr>
          <w:color w:val="1A1A1A"/>
          <w:sz w:val="23"/>
        </w:rPr>
        <w:t>factors</w:t>
      </w:r>
    </w:p>
    <w:p w:rsidR="000C6BB2" w:rsidRDefault="009D5E8A">
      <w:pPr>
        <w:spacing w:before="182" w:line="242" w:lineRule="auto"/>
        <w:ind w:left="5995" w:right="1520" w:hanging="1210"/>
        <w:jc w:val="right"/>
        <w:rPr>
          <w:rFonts w:ascii="Arial"/>
          <w:sz w:val="19"/>
        </w:rPr>
      </w:pPr>
      <w:r>
        <w:rPr>
          <w:rFonts w:ascii="Arial"/>
          <w:color w:val="1A1A1A"/>
          <w:w w:val="95"/>
          <w:sz w:val="19"/>
        </w:rPr>
        <w:t>Asociacion</w:t>
      </w:r>
      <w:r>
        <w:rPr>
          <w:rFonts w:ascii="Arial"/>
          <w:color w:val="1A1A1A"/>
          <w:spacing w:val="-17"/>
          <w:w w:val="95"/>
          <w:sz w:val="19"/>
        </w:rPr>
        <w:t xml:space="preserve"> </w:t>
      </w:r>
      <w:r>
        <w:rPr>
          <w:rFonts w:ascii="Arial"/>
          <w:color w:val="1A1A1A"/>
          <w:w w:val="95"/>
          <w:sz w:val="19"/>
        </w:rPr>
        <w:t>de</w:t>
      </w:r>
      <w:r>
        <w:rPr>
          <w:rFonts w:ascii="Arial"/>
          <w:color w:val="1A1A1A"/>
          <w:spacing w:val="-32"/>
          <w:w w:val="95"/>
          <w:sz w:val="19"/>
        </w:rPr>
        <w:t xml:space="preserve"> </w:t>
      </w:r>
      <w:r>
        <w:rPr>
          <w:rFonts w:ascii="Arial"/>
          <w:color w:val="1A1A1A"/>
          <w:w w:val="95"/>
          <w:sz w:val="19"/>
        </w:rPr>
        <w:t>Compariias</w:t>
      </w:r>
      <w:r>
        <w:rPr>
          <w:rFonts w:ascii="Arial"/>
          <w:color w:val="1A1A1A"/>
          <w:spacing w:val="-11"/>
          <w:w w:val="95"/>
          <w:sz w:val="19"/>
        </w:rPr>
        <w:t xml:space="preserve"> </w:t>
      </w:r>
      <w:r>
        <w:rPr>
          <w:rFonts w:ascii="Arial"/>
          <w:color w:val="1A1A1A"/>
          <w:w w:val="95"/>
          <w:sz w:val="19"/>
        </w:rPr>
        <w:t>de</w:t>
      </w:r>
      <w:r>
        <w:rPr>
          <w:rFonts w:ascii="Arial"/>
          <w:color w:val="1A1A1A"/>
          <w:spacing w:val="-30"/>
          <w:w w:val="95"/>
          <w:sz w:val="19"/>
        </w:rPr>
        <w:t xml:space="preserve"> </w:t>
      </w:r>
      <w:r>
        <w:rPr>
          <w:rFonts w:ascii="Arial"/>
          <w:color w:val="1A1A1A"/>
          <w:w w:val="95"/>
          <w:sz w:val="19"/>
        </w:rPr>
        <w:t>Seguros</w:t>
      </w:r>
      <w:r>
        <w:rPr>
          <w:rFonts w:ascii="Arial"/>
          <w:color w:val="1A1A1A"/>
          <w:spacing w:val="-24"/>
          <w:w w:val="95"/>
          <w:sz w:val="19"/>
        </w:rPr>
        <w:t xml:space="preserve"> </w:t>
      </w:r>
      <w:r>
        <w:rPr>
          <w:rFonts w:ascii="Arial"/>
          <w:color w:val="1A1A1A"/>
          <w:w w:val="95"/>
          <w:sz w:val="19"/>
        </w:rPr>
        <w:t>de</w:t>
      </w:r>
      <w:r>
        <w:rPr>
          <w:rFonts w:ascii="Arial"/>
          <w:color w:val="1A1A1A"/>
          <w:spacing w:val="-35"/>
          <w:w w:val="95"/>
          <w:sz w:val="19"/>
        </w:rPr>
        <w:t xml:space="preserve"> </w:t>
      </w:r>
      <w:r>
        <w:rPr>
          <w:rFonts w:ascii="Arial"/>
          <w:color w:val="1A1A1A"/>
          <w:w w:val="95"/>
          <w:sz w:val="19"/>
        </w:rPr>
        <w:t>Puerto</w:t>
      </w:r>
      <w:r>
        <w:rPr>
          <w:rFonts w:ascii="Arial"/>
          <w:color w:val="1A1A1A"/>
          <w:spacing w:val="-23"/>
          <w:w w:val="95"/>
          <w:sz w:val="19"/>
        </w:rPr>
        <w:t xml:space="preserve"> </w:t>
      </w:r>
      <w:r>
        <w:rPr>
          <w:rFonts w:ascii="Arial"/>
          <w:color w:val="1A1A1A"/>
          <w:w w:val="95"/>
          <w:sz w:val="19"/>
        </w:rPr>
        <w:t>Rico,</w:t>
      </w:r>
      <w:r>
        <w:rPr>
          <w:rFonts w:ascii="Arial"/>
          <w:color w:val="1A1A1A"/>
          <w:spacing w:val="-30"/>
          <w:w w:val="95"/>
          <w:sz w:val="19"/>
        </w:rPr>
        <w:t xml:space="preserve"> </w:t>
      </w:r>
      <w:r>
        <w:rPr>
          <w:rFonts w:ascii="Arial"/>
          <w:color w:val="1A1A1A"/>
          <w:w w:val="95"/>
          <w:sz w:val="19"/>
        </w:rPr>
        <w:t>Inc.</w:t>
      </w:r>
      <w:r>
        <w:rPr>
          <w:rFonts w:ascii="Arial"/>
          <w:color w:val="1A1A1A"/>
          <w:w w:val="98"/>
          <w:sz w:val="19"/>
        </w:rPr>
        <w:t xml:space="preserve"> </w:t>
      </w:r>
      <w:r>
        <w:rPr>
          <w:rFonts w:ascii="Arial"/>
          <w:b/>
          <w:color w:val="1A1A1A"/>
          <w:w w:val="90"/>
          <w:sz w:val="20"/>
        </w:rPr>
        <w:t>P</w:t>
      </w:r>
      <w:r>
        <w:rPr>
          <w:rFonts w:ascii="Arial"/>
          <w:color w:val="1A1A1A"/>
          <w:w w:val="90"/>
          <w:sz w:val="19"/>
        </w:rPr>
        <w:t>.0.</w:t>
      </w:r>
      <w:r>
        <w:rPr>
          <w:rFonts w:ascii="Arial"/>
          <w:color w:val="1A1A1A"/>
          <w:spacing w:val="-11"/>
          <w:w w:val="90"/>
          <w:sz w:val="19"/>
        </w:rPr>
        <w:t xml:space="preserve"> </w:t>
      </w:r>
      <w:r>
        <w:rPr>
          <w:rFonts w:ascii="Arial"/>
          <w:color w:val="1A1A1A"/>
          <w:w w:val="90"/>
          <w:sz w:val="19"/>
        </w:rPr>
        <w:t>Box</w:t>
      </w:r>
      <w:r>
        <w:rPr>
          <w:rFonts w:ascii="Arial"/>
          <w:color w:val="1A1A1A"/>
          <w:spacing w:val="-27"/>
          <w:w w:val="90"/>
          <w:sz w:val="19"/>
        </w:rPr>
        <w:t xml:space="preserve"> </w:t>
      </w:r>
      <w:r>
        <w:rPr>
          <w:rFonts w:ascii="Arial"/>
          <w:color w:val="1A1A1A"/>
          <w:w w:val="90"/>
          <w:sz w:val="19"/>
        </w:rPr>
        <w:t>363395,</w:t>
      </w:r>
      <w:r>
        <w:rPr>
          <w:rFonts w:ascii="Arial"/>
          <w:color w:val="1A1A1A"/>
          <w:spacing w:val="-25"/>
          <w:w w:val="90"/>
          <w:sz w:val="19"/>
        </w:rPr>
        <w:t xml:space="preserve"> </w:t>
      </w:r>
      <w:r>
        <w:rPr>
          <w:rFonts w:ascii="Arial"/>
          <w:color w:val="1A1A1A"/>
          <w:w w:val="90"/>
          <w:sz w:val="19"/>
        </w:rPr>
        <w:t>San</w:t>
      </w:r>
      <w:r>
        <w:rPr>
          <w:rFonts w:ascii="Arial"/>
          <w:color w:val="1A1A1A"/>
          <w:spacing w:val="-34"/>
          <w:w w:val="90"/>
          <w:sz w:val="19"/>
        </w:rPr>
        <w:t xml:space="preserve"> </w:t>
      </w:r>
      <w:r>
        <w:rPr>
          <w:rFonts w:ascii="Arial"/>
          <w:color w:val="1A1A1A"/>
          <w:w w:val="90"/>
          <w:sz w:val="19"/>
        </w:rPr>
        <w:t>Juan</w:t>
      </w:r>
      <w:r>
        <w:rPr>
          <w:rFonts w:ascii="Arial"/>
          <w:color w:val="1A1A1A"/>
          <w:spacing w:val="-32"/>
          <w:w w:val="90"/>
          <w:sz w:val="19"/>
        </w:rPr>
        <w:t xml:space="preserve"> </w:t>
      </w:r>
      <w:r>
        <w:rPr>
          <w:rFonts w:ascii="Arial"/>
          <w:color w:val="1A1A1A"/>
          <w:w w:val="90"/>
          <w:sz w:val="19"/>
        </w:rPr>
        <w:t>P.R.</w:t>
      </w:r>
      <w:r>
        <w:rPr>
          <w:rFonts w:ascii="Arial"/>
          <w:color w:val="1A1A1A"/>
          <w:spacing w:val="-21"/>
          <w:w w:val="90"/>
          <w:sz w:val="19"/>
        </w:rPr>
        <w:t xml:space="preserve"> </w:t>
      </w:r>
      <w:r>
        <w:rPr>
          <w:rFonts w:ascii="Arial"/>
          <w:color w:val="1A1A1A"/>
          <w:w w:val="90"/>
          <w:sz w:val="19"/>
        </w:rPr>
        <w:t>00936-3395</w:t>
      </w:r>
      <w:r>
        <w:rPr>
          <w:rFonts w:ascii="Arial"/>
          <w:color w:val="1A1A1A"/>
          <w:w w:val="84"/>
          <w:sz w:val="19"/>
        </w:rPr>
        <w:t xml:space="preserve"> </w:t>
      </w:r>
      <w:r>
        <w:rPr>
          <w:rFonts w:ascii="Arial"/>
          <w:color w:val="1A1A1A"/>
          <w:w w:val="90"/>
          <w:sz w:val="19"/>
        </w:rPr>
        <w:t>Tel.</w:t>
      </w:r>
      <w:r>
        <w:rPr>
          <w:rFonts w:ascii="Arial"/>
          <w:color w:val="1A1A1A"/>
          <w:spacing w:val="-38"/>
          <w:w w:val="90"/>
          <w:sz w:val="19"/>
        </w:rPr>
        <w:t xml:space="preserve"> </w:t>
      </w:r>
      <w:r>
        <w:rPr>
          <w:rFonts w:ascii="Arial"/>
          <w:color w:val="1A1A1A"/>
          <w:w w:val="90"/>
          <w:sz w:val="19"/>
        </w:rPr>
        <w:t>(787}</w:t>
      </w:r>
      <w:r>
        <w:rPr>
          <w:rFonts w:ascii="Arial"/>
          <w:color w:val="1A1A1A"/>
          <w:spacing w:val="-24"/>
          <w:w w:val="90"/>
          <w:sz w:val="19"/>
        </w:rPr>
        <w:t xml:space="preserve"> </w:t>
      </w:r>
      <w:r>
        <w:rPr>
          <w:rFonts w:ascii="Arial"/>
          <w:color w:val="1A1A1A"/>
          <w:w w:val="90"/>
          <w:sz w:val="19"/>
        </w:rPr>
        <w:t>793-4430</w:t>
      </w:r>
      <w:r>
        <w:rPr>
          <w:rFonts w:ascii="Arial"/>
          <w:color w:val="1A1A1A"/>
          <w:spacing w:val="-30"/>
          <w:w w:val="90"/>
          <w:sz w:val="19"/>
        </w:rPr>
        <w:t xml:space="preserve"> </w:t>
      </w:r>
      <w:r>
        <w:rPr>
          <w:rFonts w:ascii="Arial"/>
          <w:i/>
          <w:color w:val="1A1A1A"/>
          <w:w w:val="90"/>
          <w:sz w:val="20"/>
        </w:rPr>
        <w:t>I</w:t>
      </w:r>
      <w:r>
        <w:rPr>
          <w:rFonts w:ascii="Arial"/>
          <w:i/>
          <w:color w:val="1A1A1A"/>
          <w:spacing w:val="-24"/>
          <w:w w:val="90"/>
          <w:sz w:val="20"/>
        </w:rPr>
        <w:t xml:space="preserve"> </w:t>
      </w:r>
      <w:r>
        <w:rPr>
          <w:rFonts w:ascii="Arial"/>
          <w:color w:val="1A1A1A"/>
          <w:w w:val="90"/>
          <w:sz w:val="19"/>
        </w:rPr>
        <w:t>Fax:</w:t>
      </w:r>
      <w:r>
        <w:rPr>
          <w:rFonts w:ascii="Arial"/>
          <w:color w:val="1A1A1A"/>
          <w:spacing w:val="-32"/>
          <w:w w:val="90"/>
          <w:sz w:val="19"/>
        </w:rPr>
        <w:t xml:space="preserve"> </w:t>
      </w:r>
      <w:r>
        <w:rPr>
          <w:rFonts w:ascii="Arial"/>
          <w:color w:val="1A1A1A"/>
          <w:w w:val="90"/>
          <w:sz w:val="19"/>
        </w:rPr>
        <w:t>(787}</w:t>
      </w:r>
      <w:r>
        <w:rPr>
          <w:rFonts w:ascii="Arial"/>
          <w:color w:val="1A1A1A"/>
          <w:spacing w:val="-25"/>
          <w:w w:val="90"/>
          <w:sz w:val="19"/>
        </w:rPr>
        <w:t xml:space="preserve"> </w:t>
      </w:r>
      <w:r>
        <w:rPr>
          <w:rFonts w:ascii="Arial"/>
          <w:color w:val="1A1A1A"/>
          <w:w w:val="90"/>
          <w:sz w:val="19"/>
        </w:rPr>
        <w:t>793-4447</w:t>
      </w:r>
    </w:p>
    <w:p w:rsidR="000C6BB2" w:rsidRDefault="009D5E8A">
      <w:pPr>
        <w:spacing w:before="7"/>
        <w:ind w:right="1506"/>
        <w:jc w:val="right"/>
        <w:rPr>
          <w:rFonts w:ascii="Arial"/>
          <w:sz w:val="19"/>
        </w:rPr>
      </w:pPr>
      <w:r>
        <w:rPr>
          <w:rFonts w:ascii="Arial"/>
          <w:color w:val="1A1A1A"/>
          <w:w w:val="85"/>
          <w:sz w:val="19"/>
        </w:rPr>
        <w:t xml:space="preserve">Web </w:t>
      </w:r>
      <w:r>
        <w:rPr>
          <w:rFonts w:ascii="Arial"/>
          <w:color w:val="2B2B2B"/>
          <w:w w:val="85"/>
          <w:sz w:val="19"/>
        </w:rPr>
        <w:t xml:space="preserve">site: </w:t>
      </w:r>
      <w:hyperlink r:id="rId6">
        <w:r>
          <w:rPr>
            <w:rFonts w:ascii="Arial"/>
            <w:color w:val="1A1A1A"/>
            <w:w w:val="85"/>
            <w:sz w:val="19"/>
          </w:rPr>
          <w:t>www.acodese.com</w:t>
        </w:r>
      </w:hyperlink>
    </w:p>
    <w:p w:rsidR="000C6BB2" w:rsidRDefault="000C6BB2">
      <w:pPr>
        <w:jc w:val="right"/>
        <w:rPr>
          <w:rFonts w:ascii="Arial"/>
          <w:sz w:val="19"/>
        </w:rPr>
        <w:sectPr w:rsidR="000C6BB2">
          <w:type w:val="continuous"/>
          <w:pgSz w:w="12240" w:h="15840"/>
          <w:pgMar w:top="740" w:right="0" w:bottom="0" w:left="1420" w:header="720" w:footer="720" w:gutter="0"/>
          <w:cols w:space="720"/>
        </w:sectPr>
      </w:pPr>
    </w:p>
    <w:p w:rsidR="000C6BB2" w:rsidRDefault="009D5E8A">
      <w:pPr>
        <w:pStyle w:val="Heading1"/>
        <w:spacing w:before="75" w:line="237" w:lineRule="auto"/>
        <w:ind w:left="912" w:right="1509" w:firstLine="14"/>
      </w:pPr>
      <w:bookmarkStart w:id="0" w:name="_GoBack"/>
      <w:r>
        <w:lastRenderedPageBreak/>
        <w:t>and</w:t>
      </w:r>
      <w:r>
        <w:rPr>
          <w:spacing w:val="-10"/>
        </w:rPr>
        <w:t xml:space="preserve"> </w:t>
      </w:r>
      <w:r>
        <w:t>alternative methods</w:t>
      </w:r>
      <w:r>
        <w:rPr>
          <w:spacing w:val="-7"/>
        </w:rPr>
        <w:t xml:space="preserve"> </w:t>
      </w:r>
      <w:r>
        <w:t>when</w:t>
      </w:r>
      <w:r>
        <w:rPr>
          <w:spacing w:val="-10"/>
        </w:rPr>
        <w:t xml:space="preserve"> </w:t>
      </w:r>
      <w:r>
        <w:t>data</w:t>
      </w:r>
      <w:r>
        <w:rPr>
          <w:spacing w:val="-16"/>
        </w:rPr>
        <w:t xml:space="preserve"> </w:t>
      </w:r>
      <w:r>
        <w:t>elements</w:t>
      </w:r>
      <w:r>
        <w:rPr>
          <w:spacing w:val="-3"/>
        </w:rPr>
        <w:t xml:space="preserve"> </w:t>
      </w:r>
      <w:r>
        <w:t>of</w:t>
      </w:r>
      <w:r>
        <w:rPr>
          <w:spacing w:val="-13"/>
        </w:rPr>
        <w:t xml:space="preserve"> </w:t>
      </w:r>
      <w:r>
        <w:t>a</w:t>
      </w:r>
      <w:r>
        <w:rPr>
          <w:spacing w:val="-18"/>
        </w:rPr>
        <w:t xml:space="preserve"> </w:t>
      </w:r>
      <w:r>
        <w:t>statutory</w:t>
      </w:r>
      <w:r>
        <w:rPr>
          <w:spacing w:val="-10"/>
        </w:rPr>
        <w:t xml:space="preserve"> </w:t>
      </w:r>
      <w:r>
        <w:t>formula</w:t>
      </w:r>
      <w:r>
        <w:rPr>
          <w:spacing w:val="-12"/>
        </w:rPr>
        <w:t xml:space="preserve"> </w:t>
      </w:r>
      <w:r>
        <w:t>are</w:t>
      </w:r>
      <w:r>
        <w:rPr>
          <w:spacing w:val="-14"/>
        </w:rPr>
        <w:t xml:space="preserve"> </w:t>
      </w:r>
      <w:r>
        <w:t>simply</w:t>
      </w:r>
      <w:r>
        <w:rPr>
          <w:spacing w:val="-9"/>
        </w:rPr>
        <w:t xml:space="preserve"> </w:t>
      </w:r>
      <w:r>
        <w:t>not</w:t>
      </w:r>
      <w:r>
        <w:rPr>
          <w:spacing w:val="-14"/>
        </w:rPr>
        <w:t xml:space="preserve"> </w:t>
      </w:r>
      <w:r>
        <w:t>present or</w:t>
      </w:r>
      <w:r>
        <w:rPr>
          <w:spacing w:val="-2"/>
        </w:rPr>
        <w:t xml:space="preserve"> </w:t>
      </w:r>
      <w:r>
        <w:t>deficient.</w:t>
      </w:r>
      <w:r>
        <w:rPr>
          <w:spacing w:val="5"/>
        </w:rPr>
        <w:t xml:space="preserve"> </w:t>
      </w:r>
      <w:r>
        <w:t>Puerto Rico</w:t>
      </w:r>
      <w:r>
        <w:rPr>
          <w:spacing w:val="-3"/>
        </w:rPr>
        <w:t xml:space="preserve"> </w:t>
      </w:r>
      <w:r>
        <w:t>MA</w:t>
      </w:r>
      <w:r>
        <w:rPr>
          <w:spacing w:val="-8"/>
        </w:rPr>
        <w:t xml:space="preserve"> </w:t>
      </w:r>
      <w:r>
        <w:t>rates</w:t>
      </w:r>
      <w:r>
        <w:rPr>
          <w:spacing w:val="-4"/>
        </w:rPr>
        <w:t xml:space="preserve"> </w:t>
      </w:r>
      <w:r>
        <w:t>after</w:t>
      </w:r>
      <w:r>
        <w:rPr>
          <w:spacing w:val="-5"/>
        </w:rPr>
        <w:t xml:space="preserve"> </w:t>
      </w:r>
      <w:r>
        <w:t>the</w:t>
      </w:r>
      <w:r>
        <w:rPr>
          <w:spacing w:val="-9"/>
        </w:rPr>
        <w:t xml:space="preserve"> </w:t>
      </w:r>
      <w:r>
        <w:t>ACA</w:t>
      </w:r>
      <w:r>
        <w:rPr>
          <w:spacing w:val="-4"/>
        </w:rPr>
        <w:t xml:space="preserve"> </w:t>
      </w:r>
      <w:r>
        <w:t>are</w:t>
      </w:r>
      <w:r>
        <w:rPr>
          <w:spacing w:val="-11"/>
        </w:rPr>
        <w:t xml:space="preserve"> </w:t>
      </w:r>
      <w:r>
        <w:t>a</w:t>
      </w:r>
      <w:r>
        <w:rPr>
          <w:spacing w:val="-18"/>
        </w:rPr>
        <w:t xml:space="preserve"> </w:t>
      </w:r>
      <w:r>
        <w:t>clear</w:t>
      </w:r>
      <w:r>
        <w:rPr>
          <w:spacing w:val="-5"/>
        </w:rPr>
        <w:t xml:space="preserve"> </w:t>
      </w:r>
      <w:r>
        <w:t>case,</w:t>
      </w:r>
      <w:r>
        <w:rPr>
          <w:spacing w:val="-1"/>
        </w:rPr>
        <w:t xml:space="preserve"> </w:t>
      </w:r>
      <w:r>
        <w:t>and</w:t>
      </w:r>
      <w:r>
        <w:rPr>
          <w:spacing w:val="-7"/>
        </w:rPr>
        <w:t xml:space="preserve"> </w:t>
      </w:r>
      <w:r>
        <w:t>a</w:t>
      </w:r>
      <w:r>
        <w:rPr>
          <w:spacing w:val="-21"/>
        </w:rPr>
        <w:t xml:space="preserve"> </w:t>
      </w:r>
      <w:r>
        <w:t>step</w:t>
      </w:r>
      <w:r>
        <w:rPr>
          <w:spacing w:val="-7"/>
        </w:rPr>
        <w:t xml:space="preserve"> </w:t>
      </w:r>
      <w:r>
        <w:t>to</w:t>
      </w:r>
      <w:r>
        <w:rPr>
          <w:spacing w:val="-2"/>
        </w:rPr>
        <w:t xml:space="preserve"> </w:t>
      </w:r>
      <w:r>
        <w:t>break</w:t>
      </w:r>
      <w:r>
        <w:rPr>
          <w:spacing w:val="2"/>
        </w:rPr>
        <w:t xml:space="preserve"> </w:t>
      </w:r>
      <w:r>
        <w:t>the spiral to the bottom is needed now more than ever. Given the socio-economic scenario, and the recent natural disaster, Pue1to Rico MA plans are also increasingly spending additional resources to tackle social determinants of health. Transportation, car</w:t>
      </w:r>
      <w:r>
        <w:t>e coordination, community outreach are effmts that have become harder and costlier, but also</w:t>
      </w:r>
      <w:r>
        <w:rPr>
          <w:spacing w:val="-13"/>
        </w:rPr>
        <w:t xml:space="preserve"> </w:t>
      </w:r>
      <w:r>
        <w:t>more</w:t>
      </w:r>
      <w:r>
        <w:rPr>
          <w:spacing w:val="-16"/>
        </w:rPr>
        <w:t xml:space="preserve"> </w:t>
      </w:r>
      <w:r>
        <w:t>important</w:t>
      </w:r>
      <w:r>
        <w:rPr>
          <w:spacing w:val="-13"/>
        </w:rPr>
        <w:t xml:space="preserve"> </w:t>
      </w:r>
      <w:r>
        <w:t>for</w:t>
      </w:r>
      <w:r>
        <w:rPr>
          <w:spacing w:val="-16"/>
        </w:rPr>
        <w:t xml:space="preserve"> </w:t>
      </w:r>
      <w:r>
        <w:t>MA</w:t>
      </w:r>
      <w:r>
        <w:rPr>
          <w:spacing w:val="-13"/>
        </w:rPr>
        <w:t xml:space="preserve"> </w:t>
      </w:r>
      <w:r>
        <w:t>beneficiaries</w:t>
      </w:r>
      <w:r>
        <w:rPr>
          <w:spacing w:val="-14"/>
        </w:rPr>
        <w:t xml:space="preserve"> </w:t>
      </w:r>
      <w:r>
        <w:t>in</w:t>
      </w:r>
      <w:r>
        <w:rPr>
          <w:spacing w:val="-25"/>
        </w:rPr>
        <w:t xml:space="preserve"> </w:t>
      </w:r>
      <w:r>
        <w:t>PR.</w:t>
      </w:r>
    </w:p>
    <w:p w:rsidR="000C6BB2" w:rsidRDefault="000C6BB2">
      <w:pPr>
        <w:pStyle w:val="BodyText"/>
        <w:rPr>
          <w:sz w:val="26"/>
        </w:rPr>
      </w:pPr>
    </w:p>
    <w:p w:rsidR="000C6BB2" w:rsidRDefault="009D5E8A">
      <w:pPr>
        <w:pStyle w:val="ListParagraph"/>
        <w:numPr>
          <w:ilvl w:val="1"/>
          <w:numId w:val="1"/>
        </w:numPr>
        <w:tabs>
          <w:tab w:val="left" w:pos="900"/>
        </w:tabs>
        <w:ind w:right="1526" w:hanging="317"/>
        <w:rPr>
          <w:sz w:val="24"/>
        </w:rPr>
      </w:pPr>
      <w:r>
        <w:rPr>
          <w:sz w:val="24"/>
        </w:rPr>
        <w:t>The Puerto Rico Community is appreciative of policy adjustments already taken by the Administration. We support CMS pro</w:t>
      </w:r>
      <w:r>
        <w:rPr>
          <w:sz w:val="24"/>
        </w:rPr>
        <w:t>posal to continue to provide Pue1to Rico plans special consideration due to the program inequities in the Star rating measure, in particular the proposed hold hannless methodology due to the impact of the natural disaster. We also support that the zero cla</w:t>
      </w:r>
      <w:r>
        <w:rPr>
          <w:sz w:val="24"/>
        </w:rPr>
        <w:t>im adjustment implemented in 2017 and 2018 remain</w:t>
      </w:r>
      <w:r>
        <w:rPr>
          <w:spacing w:val="-5"/>
          <w:sz w:val="24"/>
        </w:rPr>
        <w:t xml:space="preserve"> </w:t>
      </w:r>
      <w:r>
        <w:rPr>
          <w:sz w:val="24"/>
        </w:rPr>
        <w:t>until</w:t>
      </w:r>
      <w:r>
        <w:rPr>
          <w:spacing w:val="-7"/>
          <w:sz w:val="24"/>
        </w:rPr>
        <w:t xml:space="preserve"> </w:t>
      </w:r>
      <w:r>
        <w:rPr>
          <w:sz w:val="24"/>
        </w:rPr>
        <w:t>a</w:t>
      </w:r>
      <w:r>
        <w:rPr>
          <w:spacing w:val="-9"/>
          <w:sz w:val="24"/>
        </w:rPr>
        <w:t xml:space="preserve"> </w:t>
      </w:r>
      <w:r>
        <w:rPr>
          <w:sz w:val="24"/>
        </w:rPr>
        <w:t>temporary</w:t>
      </w:r>
      <w:r>
        <w:rPr>
          <w:spacing w:val="-4"/>
          <w:sz w:val="24"/>
        </w:rPr>
        <w:t xml:space="preserve"> </w:t>
      </w:r>
      <w:r>
        <w:rPr>
          <w:sz w:val="24"/>
        </w:rPr>
        <w:t>solution</w:t>
      </w:r>
      <w:r>
        <w:rPr>
          <w:spacing w:val="-9"/>
          <w:sz w:val="24"/>
        </w:rPr>
        <w:t xml:space="preserve"> </w:t>
      </w:r>
      <w:r>
        <w:rPr>
          <w:sz w:val="24"/>
        </w:rPr>
        <w:t>to</w:t>
      </w:r>
      <w:r>
        <w:rPr>
          <w:spacing w:val="-8"/>
          <w:sz w:val="24"/>
        </w:rPr>
        <w:t xml:space="preserve"> </w:t>
      </w:r>
      <w:r>
        <w:rPr>
          <w:sz w:val="24"/>
        </w:rPr>
        <w:t>the</w:t>
      </w:r>
      <w:r>
        <w:rPr>
          <w:spacing w:val="-10"/>
          <w:sz w:val="24"/>
        </w:rPr>
        <w:t xml:space="preserve"> </w:t>
      </w:r>
      <w:r>
        <w:rPr>
          <w:sz w:val="24"/>
        </w:rPr>
        <w:t>data</w:t>
      </w:r>
      <w:r>
        <w:rPr>
          <w:spacing w:val="-8"/>
          <w:sz w:val="24"/>
        </w:rPr>
        <w:t xml:space="preserve"> </w:t>
      </w:r>
      <w:r>
        <w:rPr>
          <w:sz w:val="24"/>
        </w:rPr>
        <w:t>anomalies</w:t>
      </w:r>
      <w:r>
        <w:rPr>
          <w:spacing w:val="-3"/>
          <w:sz w:val="24"/>
        </w:rPr>
        <w:t xml:space="preserve"> </w:t>
      </w:r>
      <w:r>
        <w:rPr>
          <w:sz w:val="24"/>
        </w:rPr>
        <w:t>can</w:t>
      </w:r>
      <w:r>
        <w:rPr>
          <w:spacing w:val="-11"/>
          <w:sz w:val="24"/>
        </w:rPr>
        <w:t xml:space="preserve"> </w:t>
      </w:r>
      <w:r>
        <w:rPr>
          <w:sz w:val="24"/>
        </w:rPr>
        <w:t>be</w:t>
      </w:r>
      <w:r>
        <w:rPr>
          <w:spacing w:val="-17"/>
          <w:sz w:val="24"/>
        </w:rPr>
        <w:t xml:space="preserve"> </w:t>
      </w:r>
      <w:r>
        <w:rPr>
          <w:sz w:val="24"/>
        </w:rPr>
        <w:t>implemented.</w:t>
      </w:r>
      <w:r>
        <w:rPr>
          <w:spacing w:val="2"/>
          <w:sz w:val="24"/>
        </w:rPr>
        <w:t xml:space="preserve"> </w:t>
      </w:r>
      <w:r>
        <w:rPr>
          <w:sz w:val="24"/>
        </w:rPr>
        <w:t>Finally,</w:t>
      </w:r>
      <w:r>
        <w:rPr>
          <w:spacing w:val="-12"/>
          <w:sz w:val="24"/>
        </w:rPr>
        <w:t xml:space="preserve"> </w:t>
      </w:r>
      <w:r>
        <w:rPr>
          <w:sz w:val="24"/>
        </w:rPr>
        <w:t xml:space="preserve">we also suppmt the 2018 decision to assign double bonus status to most counties in the Island and would request CMS to evaluate </w:t>
      </w:r>
      <w:r>
        <w:rPr>
          <w:sz w:val="24"/>
        </w:rPr>
        <w:t xml:space="preserve">expanding the policy to cover all 78 municipalities. </w:t>
      </w:r>
      <w:r>
        <w:rPr>
          <w:b/>
        </w:rPr>
        <w:t xml:space="preserve">However, </w:t>
      </w:r>
      <w:r>
        <w:rPr>
          <w:sz w:val="24"/>
        </w:rPr>
        <w:t>new evidence studied this past year suggests that these cunent adjustments are far from enough. The continued deterioration requires a higher-impact policy</w:t>
      </w:r>
      <w:r>
        <w:rPr>
          <w:spacing w:val="-15"/>
          <w:sz w:val="24"/>
        </w:rPr>
        <w:t xml:space="preserve"> </w:t>
      </w:r>
      <w:r>
        <w:rPr>
          <w:sz w:val="24"/>
        </w:rPr>
        <w:t>action</w:t>
      </w:r>
      <w:r>
        <w:rPr>
          <w:spacing w:val="-17"/>
          <w:sz w:val="24"/>
        </w:rPr>
        <w:t xml:space="preserve"> </w:t>
      </w:r>
      <w:r>
        <w:rPr>
          <w:sz w:val="24"/>
        </w:rPr>
        <w:t>to</w:t>
      </w:r>
      <w:r>
        <w:rPr>
          <w:spacing w:val="-23"/>
          <w:sz w:val="24"/>
        </w:rPr>
        <w:t xml:space="preserve"> </w:t>
      </w:r>
      <w:r>
        <w:rPr>
          <w:sz w:val="24"/>
        </w:rPr>
        <w:t>stop</w:t>
      </w:r>
      <w:r>
        <w:rPr>
          <w:spacing w:val="-17"/>
          <w:sz w:val="24"/>
        </w:rPr>
        <w:t xml:space="preserve"> </w:t>
      </w:r>
      <w:r>
        <w:rPr>
          <w:sz w:val="24"/>
        </w:rPr>
        <w:t>the</w:t>
      </w:r>
      <w:r>
        <w:rPr>
          <w:spacing w:val="-24"/>
          <w:sz w:val="24"/>
        </w:rPr>
        <w:t xml:space="preserve"> </w:t>
      </w:r>
      <w:r>
        <w:rPr>
          <w:sz w:val="24"/>
        </w:rPr>
        <w:t>harmful</w:t>
      </w:r>
      <w:r>
        <w:rPr>
          <w:spacing w:val="-5"/>
          <w:sz w:val="24"/>
        </w:rPr>
        <w:t xml:space="preserve"> </w:t>
      </w:r>
      <w:r>
        <w:rPr>
          <w:sz w:val="24"/>
        </w:rPr>
        <w:t>and</w:t>
      </w:r>
      <w:r>
        <w:rPr>
          <w:spacing w:val="-10"/>
          <w:sz w:val="24"/>
        </w:rPr>
        <w:t xml:space="preserve"> </w:t>
      </w:r>
      <w:r>
        <w:rPr>
          <w:sz w:val="24"/>
        </w:rPr>
        <w:t>increas</w:t>
      </w:r>
      <w:r>
        <w:rPr>
          <w:sz w:val="24"/>
        </w:rPr>
        <w:t>ing</w:t>
      </w:r>
      <w:r>
        <w:rPr>
          <w:spacing w:val="-10"/>
          <w:sz w:val="24"/>
        </w:rPr>
        <w:t xml:space="preserve"> </w:t>
      </w:r>
      <w:r>
        <w:rPr>
          <w:sz w:val="24"/>
        </w:rPr>
        <w:t>funding</w:t>
      </w:r>
      <w:r>
        <w:rPr>
          <w:spacing w:val="-12"/>
          <w:sz w:val="24"/>
        </w:rPr>
        <w:t xml:space="preserve"> </w:t>
      </w:r>
      <w:r>
        <w:rPr>
          <w:sz w:val="24"/>
        </w:rPr>
        <w:t>gap.</w:t>
      </w:r>
    </w:p>
    <w:p w:rsidR="000C6BB2" w:rsidRDefault="000C6BB2">
      <w:pPr>
        <w:pStyle w:val="BodyText"/>
        <w:rPr>
          <w:sz w:val="26"/>
        </w:rPr>
      </w:pPr>
    </w:p>
    <w:p w:rsidR="000C6BB2" w:rsidRDefault="009D5E8A">
      <w:pPr>
        <w:spacing w:before="216"/>
        <w:ind w:left="132" w:right="1575" w:firstLine="23"/>
        <w:jc w:val="both"/>
        <w:rPr>
          <w:sz w:val="24"/>
        </w:rPr>
      </w:pPr>
      <w:r>
        <w:rPr>
          <w:sz w:val="24"/>
        </w:rPr>
        <w:t xml:space="preserve">ACODESE is committed to the continued improvement in the quality of the Medicare Advantage program in Puerto Rico. With the fair and needed adjustments we have proposed, Puerto Rico can continue to make progress towards operating the most cost-effective </w:t>
      </w:r>
      <w:r>
        <w:rPr>
          <w:i/>
        </w:rPr>
        <w:t>hi</w:t>
      </w:r>
      <w:r>
        <w:rPr>
          <w:i/>
        </w:rPr>
        <w:t>gh quality</w:t>
      </w:r>
      <w:r>
        <w:rPr>
          <w:i/>
          <w:spacing w:val="-12"/>
        </w:rPr>
        <w:t xml:space="preserve"> </w:t>
      </w:r>
      <w:r>
        <w:rPr>
          <w:sz w:val="24"/>
        </w:rPr>
        <w:t>MA</w:t>
      </w:r>
      <w:r>
        <w:rPr>
          <w:spacing w:val="-10"/>
          <w:sz w:val="24"/>
        </w:rPr>
        <w:t xml:space="preserve"> </w:t>
      </w:r>
      <w:r>
        <w:rPr>
          <w:sz w:val="24"/>
        </w:rPr>
        <w:t>and</w:t>
      </w:r>
      <w:r>
        <w:rPr>
          <w:spacing w:val="-5"/>
          <w:sz w:val="24"/>
        </w:rPr>
        <w:t xml:space="preserve"> </w:t>
      </w:r>
      <w:r>
        <w:rPr>
          <w:sz w:val="24"/>
        </w:rPr>
        <w:t>Part</w:t>
      </w:r>
      <w:r>
        <w:rPr>
          <w:spacing w:val="-13"/>
          <w:sz w:val="24"/>
        </w:rPr>
        <w:t xml:space="preserve"> </w:t>
      </w:r>
      <w:r>
        <w:rPr>
          <w:sz w:val="24"/>
        </w:rPr>
        <w:t>D</w:t>
      </w:r>
      <w:r>
        <w:rPr>
          <w:spacing w:val="-12"/>
          <w:sz w:val="24"/>
        </w:rPr>
        <w:t xml:space="preserve"> </w:t>
      </w:r>
      <w:r>
        <w:rPr>
          <w:sz w:val="24"/>
        </w:rPr>
        <w:t>programs</w:t>
      </w:r>
      <w:r>
        <w:rPr>
          <w:spacing w:val="-14"/>
          <w:sz w:val="24"/>
        </w:rPr>
        <w:t xml:space="preserve"> </w:t>
      </w:r>
      <w:r>
        <w:rPr>
          <w:sz w:val="24"/>
        </w:rPr>
        <w:t>in</w:t>
      </w:r>
      <w:r>
        <w:rPr>
          <w:spacing w:val="-20"/>
          <w:sz w:val="24"/>
        </w:rPr>
        <w:t xml:space="preserve"> </w:t>
      </w:r>
      <w:r>
        <w:rPr>
          <w:sz w:val="24"/>
        </w:rPr>
        <w:t>the</w:t>
      </w:r>
      <w:r>
        <w:rPr>
          <w:spacing w:val="-13"/>
          <w:sz w:val="24"/>
        </w:rPr>
        <w:t xml:space="preserve"> </w:t>
      </w:r>
      <w:r>
        <w:rPr>
          <w:sz w:val="24"/>
        </w:rPr>
        <w:t>Nation.</w:t>
      </w:r>
      <w:r>
        <w:rPr>
          <w:spacing w:val="-7"/>
          <w:sz w:val="24"/>
        </w:rPr>
        <w:t xml:space="preserve"> </w:t>
      </w:r>
      <w:r>
        <w:rPr>
          <w:sz w:val="24"/>
        </w:rPr>
        <w:t>The</w:t>
      </w:r>
      <w:r>
        <w:rPr>
          <w:spacing w:val="-9"/>
          <w:sz w:val="24"/>
        </w:rPr>
        <w:t xml:space="preserve"> </w:t>
      </w:r>
      <w:r>
        <w:rPr>
          <w:sz w:val="24"/>
        </w:rPr>
        <w:t>April</w:t>
      </w:r>
      <w:r>
        <w:rPr>
          <w:spacing w:val="-8"/>
          <w:sz w:val="24"/>
        </w:rPr>
        <w:t xml:space="preserve"> </w:t>
      </w:r>
      <w:r>
        <w:rPr>
          <w:sz w:val="24"/>
        </w:rPr>
        <w:t>2nd</w:t>
      </w:r>
      <w:r>
        <w:rPr>
          <w:spacing w:val="-12"/>
          <w:sz w:val="24"/>
        </w:rPr>
        <w:t xml:space="preserve"> </w:t>
      </w:r>
      <w:r>
        <w:rPr>
          <w:sz w:val="24"/>
        </w:rPr>
        <w:t>Final</w:t>
      </w:r>
      <w:r>
        <w:rPr>
          <w:spacing w:val="-9"/>
          <w:sz w:val="24"/>
        </w:rPr>
        <w:t xml:space="preserve"> </w:t>
      </w:r>
      <w:r>
        <w:rPr>
          <w:sz w:val="24"/>
        </w:rPr>
        <w:t>MA</w:t>
      </w:r>
      <w:r>
        <w:rPr>
          <w:spacing w:val="-11"/>
          <w:sz w:val="24"/>
        </w:rPr>
        <w:t xml:space="preserve"> </w:t>
      </w:r>
      <w:r>
        <w:rPr>
          <w:sz w:val="24"/>
        </w:rPr>
        <w:t>Announcement</w:t>
      </w:r>
      <w:r>
        <w:rPr>
          <w:spacing w:val="8"/>
          <w:sz w:val="24"/>
        </w:rPr>
        <w:t xml:space="preserve"> </w:t>
      </w:r>
      <w:r>
        <w:rPr>
          <w:sz w:val="24"/>
        </w:rPr>
        <w:t>and</w:t>
      </w:r>
      <w:r>
        <w:rPr>
          <w:spacing w:val="-5"/>
          <w:sz w:val="24"/>
        </w:rPr>
        <w:t xml:space="preserve"> </w:t>
      </w:r>
      <w:r>
        <w:rPr>
          <w:sz w:val="24"/>
        </w:rPr>
        <w:t>Call Letter for CY2019 is the most immediate opportunity for HHS and CMS to talce meaningful administrative action to mitigate ACA cuts and enhance access and benefits</w:t>
      </w:r>
      <w:r>
        <w:rPr>
          <w:sz w:val="24"/>
        </w:rPr>
        <w:t xml:space="preserve"> for over 570,000 Medicare</w:t>
      </w:r>
      <w:r>
        <w:rPr>
          <w:spacing w:val="-30"/>
          <w:sz w:val="24"/>
        </w:rPr>
        <w:t xml:space="preserve"> </w:t>
      </w:r>
      <w:r>
        <w:rPr>
          <w:sz w:val="24"/>
        </w:rPr>
        <w:t>Advantage</w:t>
      </w:r>
      <w:r>
        <w:rPr>
          <w:spacing w:val="-25"/>
          <w:sz w:val="24"/>
        </w:rPr>
        <w:t xml:space="preserve"> </w:t>
      </w:r>
      <w:r>
        <w:rPr>
          <w:sz w:val="24"/>
        </w:rPr>
        <w:t>beneficiaries</w:t>
      </w:r>
      <w:r>
        <w:rPr>
          <w:spacing w:val="-27"/>
          <w:sz w:val="24"/>
        </w:rPr>
        <w:t xml:space="preserve"> </w:t>
      </w:r>
      <w:r>
        <w:rPr>
          <w:sz w:val="24"/>
        </w:rPr>
        <w:t>in</w:t>
      </w:r>
      <w:r>
        <w:rPr>
          <w:spacing w:val="-34"/>
          <w:sz w:val="24"/>
        </w:rPr>
        <w:t xml:space="preserve"> </w:t>
      </w:r>
      <w:r>
        <w:rPr>
          <w:sz w:val="24"/>
        </w:rPr>
        <w:t>Pue1to</w:t>
      </w:r>
      <w:r>
        <w:rPr>
          <w:spacing w:val="-30"/>
          <w:sz w:val="24"/>
        </w:rPr>
        <w:t xml:space="preserve"> </w:t>
      </w:r>
      <w:r>
        <w:rPr>
          <w:sz w:val="24"/>
        </w:rPr>
        <w:t>Rico.</w:t>
      </w:r>
    </w:p>
    <w:p w:rsidR="000C6BB2" w:rsidRDefault="000C6BB2">
      <w:pPr>
        <w:pStyle w:val="BodyText"/>
        <w:rPr>
          <w:sz w:val="26"/>
        </w:rPr>
      </w:pPr>
    </w:p>
    <w:p w:rsidR="000C6BB2" w:rsidRDefault="009D5E8A">
      <w:pPr>
        <w:spacing w:before="216"/>
        <w:ind w:left="125"/>
        <w:jc w:val="both"/>
        <w:rPr>
          <w:sz w:val="24"/>
        </w:rPr>
      </w:pPr>
      <w:r>
        <w:rPr>
          <w:noProof/>
        </w:rPr>
        <w:drawing>
          <wp:anchor distT="0" distB="0" distL="0" distR="0" simplePos="0" relativeHeight="268432535" behindDoc="1" locked="0" layoutInCell="1" allowOverlap="1">
            <wp:simplePos x="0" y="0"/>
            <wp:positionH relativeFrom="page">
              <wp:posOffset>932688</wp:posOffset>
            </wp:positionH>
            <wp:positionV relativeFrom="paragraph">
              <wp:posOffset>681775</wp:posOffset>
            </wp:positionV>
            <wp:extent cx="1847088" cy="6766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847088" cy="676655"/>
                    </a:xfrm>
                    <a:prstGeom prst="rect">
                      <a:avLst/>
                    </a:prstGeom>
                  </pic:spPr>
                </pic:pic>
              </a:graphicData>
            </a:graphic>
          </wp:anchor>
        </w:drawing>
      </w:r>
      <w:r>
        <w:rPr>
          <w:sz w:val="24"/>
        </w:rPr>
        <w:t>We thank you for the oppmtunity to offer the aforementioned recommendations.</w:t>
      </w: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9D5E8A">
      <w:pPr>
        <w:spacing w:before="152" w:line="274" w:lineRule="exact"/>
        <w:ind w:left="102" w:right="8069" w:hanging="2"/>
        <w:rPr>
          <w:sz w:val="24"/>
        </w:rPr>
      </w:pPr>
      <w:r>
        <w:pict>
          <v:line id="_x0000_s1026" style="position:absolute;left:0;text-align:left;z-index:1096;mso-position-horizontal-relative:page" from="611.8pt,13.15pt" to="611.8pt,-20.7pt" strokeweight=".36pt">
            <w10:wrap anchorx="page"/>
          </v:line>
        </w:pict>
      </w:r>
      <w:r>
        <w:rPr>
          <w:sz w:val="24"/>
        </w:rPr>
        <w:t xml:space="preserve">Iraelia Pemas, Esq. </w:t>
      </w:r>
      <w:r>
        <w:rPr>
          <w:w w:val="95"/>
          <w:sz w:val="24"/>
        </w:rPr>
        <w:t>Executive Director</w:t>
      </w: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rPr>
          <w:sz w:val="26"/>
        </w:rPr>
      </w:pPr>
    </w:p>
    <w:p w:rsidR="000C6BB2" w:rsidRDefault="000C6BB2">
      <w:pPr>
        <w:pStyle w:val="BodyText"/>
        <w:spacing w:before="3"/>
        <w:rPr>
          <w:sz w:val="34"/>
        </w:rPr>
      </w:pPr>
    </w:p>
    <w:p w:rsidR="000C6BB2" w:rsidRDefault="009D5E8A">
      <w:pPr>
        <w:ind w:right="1571"/>
        <w:jc w:val="center"/>
        <w:rPr>
          <w:rFonts w:ascii="Arial"/>
          <w:sz w:val="18"/>
        </w:rPr>
      </w:pPr>
      <w:r>
        <w:rPr>
          <w:rFonts w:ascii="Arial"/>
          <w:w w:val="107"/>
          <w:sz w:val="18"/>
        </w:rPr>
        <w:t>2</w:t>
      </w:r>
      <w:bookmarkEnd w:id="0"/>
    </w:p>
    <w:sectPr w:rsidR="000C6BB2">
      <w:pgSz w:w="12240" w:h="15840"/>
      <w:pgMar w:top="138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74E26"/>
    <w:multiLevelType w:val="hybridMultilevel"/>
    <w:tmpl w:val="78445D78"/>
    <w:lvl w:ilvl="0" w:tplc="5FC6A49C">
      <w:numFmt w:val="bullet"/>
      <w:lvlText w:val="•"/>
      <w:lvlJc w:val="left"/>
      <w:pPr>
        <w:ind w:left="818" w:hanging="362"/>
      </w:pPr>
      <w:rPr>
        <w:rFonts w:ascii="Times New Roman" w:eastAsia="Times New Roman" w:hAnsi="Times New Roman" w:cs="Times New Roman" w:hint="default"/>
        <w:color w:val="2B2B2B"/>
        <w:w w:val="102"/>
        <w:sz w:val="23"/>
        <w:szCs w:val="23"/>
      </w:rPr>
    </w:lvl>
    <w:lvl w:ilvl="1" w:tplc="64B4E60C">
      <w:numFmt w:val="bullet"/>
      <w:lvlText w:val="•"/>
      <w:lvlJc w:val="left"/>
      <w:pPr>
        <w:ind w:left="871" w:hanging="345"/>
      </w:pPr>
      <w:rPr>
        <w:rFonts w:ascii="Times New Roman" w:eastAsia="Times New Roman" w:hAnsi="Times New Roman" w:cs="Times New Roman" w:hint="default"/>
        <w:w w:val="97"/>
        <w:sz w:val="24"/>
        <w:szCs w:val="24"/>
      </w:rPr>
    </w:lvl>
    <w:lvl w:ilvl="2" w:tplc="FB20AFE0">
      <w:numFmt w:val="bullet"/>
      <w:lvlText w:val="•"/>
      <w:lvlJc w:val="left"/>
      <w:pPr>
        <w:ind w:left="1984" w:hanging="345"/>
      </w:pPr>
      <w:rPr>
        <w:rFonts w:hint="default"/>
      </w:rPr>
    </w:lvl>
    <w:lvl w:ilvl="3" w:tplc="9326AFE8">
      <w:numFmt w:val="bullet"/>
      <w:lvlText w:val="•"/>
      <w:lvlJc w:val="left"/>
      <w:pPr>
        <w:ind w:left="3088" w:hanging="345"/>
      </w:pPr>
      <w:rPr>
        <w:rFonts w:hint="default"/>
      </w:rPr>
    </w:lvl>
    <w:lvl w:ilvl="4" w:tplc="DEC0110E">
      <w:numFmt w:val="bullet"/>
      <w:lvlText w:val="•"/>
      <w:lvlJc w:val="left"/>
      <w:pPr>
        <w:ind w:left="4193" w:hanging="345"/>
      </w:pPr>
      <w:rPr>
        <w:rFonts w:hint="default"/>
      </w:rPr>
    </w:lvl>
    <w:lvl w:ilvl="5" w:tplc="ABC06F46">
      <w:numFmt w:val="bullet"/>
      <w:lvlText w:val="•"/>
      <w:lvlJc w:val="left"/>
      <w:pPr>
        <w:ind w:left="5297" w:hanging="345"/>
      </w:pPr>
      <w:rPr>
        <w:rFonts w:hint="default"/>
      </w:rPr>
    </w:lvl>
    <w:lvl w:ilvl="6" w:tplc="6E6A71FE">
      <w:numFmt w:val="bullet"/>
      <w:lvlText w:val="•"/>
      <w:lvlJc w:val="left"/>
      <w:pPr>
        <w:ind w:left="6402" w:hanging="345"/>
      </w:pPr>
      <w:rPr>
        <w:rFonts w:hint="default"/>
      </w:rPr>
    </w:lvl>
    <w:lvl w:ilvl="7" w:tplc="A5426BB0">
      <w:numFmt w:val="bullet"/>
      <w:lvlText w:val="•"/>
      <w:lvlJc w:val="left"/>
      <w:pPr>
        <w:ind w:left="7506" w:hanging="345"/>
      </w:pPr>
      <w:rPr>
        <w:rFonts w:hint="default"/>
      </w:rPr>
    </w:lvl>
    <w:lvl w:ilvl="8" w:tplc="D76E35E2">
      <w:numFmt w:val="bullet"/>
      <w:lvlText w:val="•"/>
      <w:lvlJc w:val="left"/>
      <w:pPr>
        <w:ind w:left="8611" w:hanging="34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C6BB2"/>
    <w:rsid w:val="000C6BB2"/>
    <w:rsid w:val="009D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1420CB9-A8E0-43E3-8364-CDE90E6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6"/>
      <w:ind w:left="102" w:hanging="317"/>
      <w:jc w:val="both"/>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759" w:right="1433" w:hanging="35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odes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4276</Characters>
  <Application>Microsoft Office Word</Application>
  <DocSecurity>0</DocSecurity>
  <Lines>97</Lines>
  <Paragraphs>16</Paragraphs>
  <ScaleCrop>false</ScaleCrop>
  <Company>CMS</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C3003</vt:lpwstr>
  </property>
  <property fmtid="{D5CDD505-2E9C-101B-9397-08002B2CF9AE}" pid="4" name="LastSaved">
    <vt:filetime>2018-06-13T00:00:00Z</vt:filetime>
  </property>
</Properties>
</file>