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FF" w:rsidRDefault="00487B45">
      <w:pPr>
        <w:pStyle w:val="BodyText"/>
        <w:rPr>
          <w:rFonts w:ascii="Times New Roman"/>
          <w:sz w:val="20"/>
        </w:rPr>
      </w:pPr>
      <w:r>
        <w:pict>
          <v:line id="_x0000_s1055" style="position:absolute;z-index:1048;mso-position-horizontal-relative:page;mso-position-vertical-relative:page" from="602.65pt,789.85pt" to="602.65pt,8.4pt" strokecolor="#b8b8b8" strokeweight=".16894mm">
            <w10:wrap anchorx="page" anchory="page"/>
          </v:line>
        </w:pict>
      </w:r>
    </w:p>
    <w:p w:rsidR="00236DFF" w:rsidRDefault="00236DFF">
      <w:pPr>
        <w:pStyle w:val="BodyText"/>
        <w:rPr>
          <w:rFonts w:ascii="Times New Roman"/>
          <w:sz w:val="20"/>
        </w:rPr>
      </w:pPr>
    </w:p>
    <w:p w:rsidR="00236DFF" w:rsidRDefault="00236DFF">
      <w:pPr>
        <w:pStyle w:val="BodyText"/>
        <w:rPr>
          <w:rFonts w:ascii="Times New Roman"/>
          <w:sz w:val="20"/>
        </w:rPr>
      </w:pPr>
    </w:p>
    <w:p w:rsidR="00236DFF" w:rsidRDefault="00236DFF">
      <w:pPr>
        <w:pStyle w:val="BodyText"/>
        <w:rPr>
          <w:rFonts w:ascii="Times New Roman"/>
          <w:sz w:val="20"/>
        </w:rPr>
      </w:pPr>
    </w:p>
    <w:p w:rsidR="00236DFF" w:rsidRDefault="00236DFF">
      <w:pPr>
        <w:pStyle w:val="BodyText"/>
        <w:rPr>
          <w:rFonts w:ascii="Times New Roman"/>
          <w:sz w:val="20"/>
        </w:rPr>
      </w:pPr>
    </w:p>
    <w:p w:rsidR="00236DFF" w:rsidRDefault="00236DFF">
      <w:pPr>
        <w:pStyle w:val="BodyText"/>
        <w:spacing w:before="10"/>
        <w:rPr>
          <w:rFonts w:ascii="Times New Roman"/>
          <w:sz w:val="17"/>
        </w:rPr>
      </w:pPr>
    </w:p>
    <w:p w:rsidR="00236DFF" w:rsidRDefault="00487B45">
      <w:pPr>
        <w:pStyle w:val="BodyText"/>
        <w:spacing w:before="93"/>
        <w:ind w:left="125"/>
      </w:pPr>
      <w:r>
        <w:rPr>
          <w:noProof/>
        </w:rPr>
        <w:drawing>
          <wp:anchor distT="0" distB="0" distL="0" distR="0" simplePos="0" relativeHeight="251658240" behindDoc="0" locked="0" layoutInCell="1" allowOverlap="1">
            <wp:simplePos x="0" y="0"/>
            <wp:positionH relativeFrom="page">
              <wp:posOffset>5913120</wp:posOffset>
            </wp:positionH>
            <wp:positionV relativeFrom="paragraph">
              <wp:posOffset>268171</wp:posOffset>
            </wp:positionV>
            <wp:extent cx="1097279" cy="3779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7279" cy="377951"/>
                    </a:xfrm>
                    <a:prstGeom prst="rect">
                      <a:avLst/>
                    </a:prstGeom>
                  </pic:spPr>
                </pic:pic>
              </a:graphicData>
            </a:graphic>
          </wp:anchor>
        </w:drawing>
      </w:r>
      <w:r>
        <w:rPr>
          <w:color w:val="282828"/>
        </w:rPr>
        <w:t>March 5, 2018</w:t>
      </w:r>
    </w:p>
    <w:p w:rsidR="00236DFF" w:rsidRDefault="00487B45">
      <w:pPr>
        <w:pStyle w:val="BodyText"/>
        <w:spacing w:before="48"/>
        <w:ind w:left="120"/>
      </w:pPr>
      <w:r>
        <w:rPr>
          <w:color w:val="282828"/>
        </w:rPr>
        <w:t>Demetrios  Kouzoukas</w:t>
      </w:r>
    </w:p>
    <w:p w:rsidR="00236DFF" w:rsidRDefault="00487B45">
      <w:pPr>
        <w:pStyle w:val="BodyText"/>
        <w:spacing w:before="7" w:line="252" w:lineRule="auto"/>
        <w:ind w:left="120" w:right="7073"/>
      </w:pPr>
      <w:r>
        <w:rPr>
          <w:color w:val="282828"/>
        </w:rPr>
        <w:t>Principal Deputy Administrator and Director</w:t>
      </w:r>
      <w:r>
        <w:rPr>
          <w:color w:val="4B4D4B"/>
        </w:rPr>
        <w:t xml:space="preserve">,  </w:t>
      </w:r>
      <w:r>
        <w:rPr>
          <w:color w:val="282828"/>
        </w:rPr>
        <w:t>Center  for Medicare</w:t>
      </w:r>
    </w:p>
    <w:p w:rsidR="00236DFF" w:rsidRDefault="00236DFF">
      <w:pPr>
        <w:pStyle w:val="BodyText"/>
        <w:spacing w:before="7"/>
      </w:pPr>
    </w:p>
    <w:p w:rsidR="00236DFF" w:rsidRDefault="00487B45">
      <w:pPr>
        <w:pStyle w:val="BodyText"/>
        <w:spacing w:before="1" w:line="249" w:lineRule="auto"/>
        <w:ind w:left="115" w:right="6988"/>
      </w:pPr>
      <w:r>
        <w:rPr>
          <w:color w:val="282828"/>
          <w:w w:val="105"/>
        </w:rPr>
        <w:t>Jennifer</w:t>
      </w:r>
      <w:r>
        <w:rPr>
          <w:color w:val="282828"/>
          <w:spacing w:val="-23"/>
          <w:w w:val="105"/>
        </w:rPr>
        <w:t xml:space="preserve"> </w:t>
      </w:r>
      <w:r>
        <w:rPr>
          <w:color w:val="282828"/>
          <w:w w:val="105"/>
        </w:rPr>
        <w:t>Wuggazer</w:t>
      </w:r>
      <w:r>
        <w:rPr>
          <w:color w:val="282828"/>
          <w:spacing w:val="-15"/>
          <w:w w:val="105"/>
        </w:rPr>
        <w:t xml:space="preserve"> </w:t>
      </w:r>
      <w:r>
        <w:rPr>
          <w:color w:val="282828"/>
          <w:w w:val="105"/>
        </w:rPr>
        <w:t>Lazio,</w:t>
      </w:r>
      <w:r>
        <w:rPr>
          <w:color w:val="282828"/>
          <w:spacing w:val="-23"/>
          <w:w w:val="105"/>
        </w:rPr>
        <w:t xml:space="preserve"> </w:t>
      </w:r>
      <w:r>
        <w:rPr>
          <w:color w:val="282828"/>
          <w:w w:val="105"/>
        </w:rPr>
        <w:t>F</w:t>
      </w:r>
      <w:r>
        <w:rPr>
          <w:color w:val="4B4D4B"/>
          <w:w w:val="105"/>
        </w:rPr>
        <w:t>.</w:t>
      </w:r>
      <w:r>
        <w:rPr>
          <w:color w:val="282828"/>
          <w:w w:val="105"/>
        </w:rPr>
        <w:t>S.A.,</w:t>
      </w:r>
      <w:r>
        <w:rPr>
          <w:color w:val="282828"/>
          <w:spacing w:val="-29"/>
          <w:w w:val="105"/>
        </w:rPr>
        <w:t xml:space="preserve"> </w:t>
      </w:r>
      <w:r>
        <w:rPr>
          <w:color w:val="282828"/>
          <w:w w:val="105"/>
        </w:rPr>
        <w:t xml:space="preserve">M.A.A.A. Director, Parts C </w:t>
      </w:r>
      <w:r>
        <w:rPr>
          <w:color w:val="282828"/>
          <w:w w:val="105"/>
          <w:sz w:val="20"/>
        </w:rPr>
        <w:t xml:space="preserve">&amp; </w:t>
      </w:r>
      <w:r>
        <w:rPr>
          <w:color w:val="282828"/>
          <w:w w:val="105"/>
        </w:rPr>
        <w:t>D Actuarial Group Office of the</w:t>
      </w:r>
      <w:r>
        <w:rPr>
          <w:color w:val="282828"/>
          <w:spacing w:val="-46"/>
          <w:w w:val="105"/>
        </w:rPr>
        <w:t xml:space="preserve"> </w:t>
      </w:r>
      <w:r>
        <w:rPr>
          <w:color w:val="282828"/>
          <w:w w:val="105"/>
        </w:rPr>
        <w:t>Actuary</w:t>
      </w:r>
    </w:p>
    <w:p w:rsidR="00236DFF" w:rsidRDefault="00236DFF">
      <w:pPr>
        <w:pStyle w:val="BodyText"/>
        <w:spacing w:before="10"/>
      </w:pPr>
    </w:p>
    <w:p w:rsidR="00236DFF" w:rsidRDefault="00487B45">
      <w:pPr>
        <w:pStyle w:val="BodyText"/>
        <w:spacing w:before="1" w:line="252" w:lineRule="auto"/>
        <w:ind w:left="112" w:right="7073" w:firstLine="4"/>
      </w:pPr>
      <w:r>
        <w:rPr>
          <w:color w:val="282828"/>
        </w:rPr>
        <w:t>Centers for Medicare &amp;</w:t>
      </w:r>
      <w:r>
        <w:rPr>
          <w:color w:val="282828"/>
        </w:rPr>
        <w:t xml:space="preserve"> Medicaid Services 7500  Security Boulevard</w:t>
      </w:r>
    </w:p>
    <w:p w:rsidR="00236DFF" w:rsidRDefault="00487B45">
      <w:pPr>
        <w:pStyle w:val="BodyText"/>
        <w:spacing w:before="1"/>
        <w:ind w:left="111"/>
      </w:pPr>
      <w:r>
        <w:rPr>
          <w:color w:val="282828"/>
          <w:w w:val="105"/>
        </w:rPr>
        <w:t>Baltimore, MD 21244-1850</w:t>
      </w:r>
    </w:p>
    <w:p w:rsidR="00236DFF" w:rsidRDefault="00236DFF">
      <w:pPr>
        <w:pStyle w:val="BodyText"/>
        <w:rPr>
          <w:sz w:val="22"/>
        </w:rPr>
      </w:pPr>
    </w:p>
    <w:p w:rsidR="00236DFF" w:rsidRDefault="00236DFF">
      <w:pPr>
        <w:pStyle w:val="BodyText"/>
        <w:spacing w:before="9"/>
        <w:rPr>
          <w:sz w:val="17"/>
        </w:rPr>
      </w:pPr>
    </w:p>
    <w:p w:rsidR="00236DFF" w:rsidRDefault="00487B45">
      <w:pPr>
        <w:spacing w:before="1"/>
        <w:ind w:left="107"/>
        <w:rPr>
          <w:sz w:val="21"/>
        </w:rPr>
      </w:pPr>
      <w:r>
        <w:rPr>
          <w:b/>
          <w:color w:val="282828"/>
          <w:sz w:val="21"/>
        </w:rPr>
        <w:t xml:space="preserve">VIA  ELECTRONIC  DELIVERY  TO </w:t>
      </w:r>
      <w:r>
        <w:rPr>
          <w:color w:val="282828"/>
          <w:sz w:val="21"/>
        </w:rPr>
        <w:t xml:space="preserve">-   </w:t>
      </w:r>
      <w:r>
        <w:rPr>
          <w:color w:val="2B3680"/>
          <w:sz w:val="21"/>
          <w:u w:val="single" w:color="000000"/>
        </w:rPr>
        <w:t>https</w:t>
      </w:r>
      <w:hyperlink r:id="rId8">
        <w:r>
          <w:rPr>
            <w:color w:val="2B3680"/>
            <w:sz w:val="21"/>
            <w:u w:val="single" w:color="000000"/>
          </w:rPr>
          <w:t>://ww</w:t>
        </w:r>
      </w:hyperlink>
      <w:r>
        <w:rPr>
          <w:color w:val="2B3680"/>
          <w:sz w:val="21"/>
          <w:u w:val="single" w:color="000000"/>
        </w:rPr>
        <w:t xml:space="preserve">w </w:t>
      </w:r>
      <w:r>
        <w:rPr>
          <w:color w:val="646469"/>
          <w:sz w:val="21"/>
          <w:u w:val="single" w:color="000000"/>
        </w:rPr>
        <w:t>.</w:t>
      </w:r>
      <w:hyperlink r:id="rId9">
        <w:r>
          <w:rPr>
            <w:color w:val="2B3680"/>
            <w:sz w:val="21"/>
            <w:u w:val="single" w:color="000000"/>
          </w:rPr>
          <w:t>regulation</w:t>
        </w:r>
      </w:hyperlink>
      <w:r>
        <w:rPr>
          <w:color w:val="2B3680"/>
          <w:sz w:val="21"/>
          <w:u w:val="single" w:color="000000"/>
        </w:rPr>
        <w:t xml:space="preserve">s </w:t>
      </w:r>
      <w:hyperlink r:id="rId10">
        <w:r>
          <w:rPr>
            <w:color w:val="443F60"/>
            <w:sz w:val="21"/>
            <w:u w:val="single" w:color="000000"/>
          </w:rPr>
          <w:t>.</w:t>
        </w:r>
        <w:r>
          <w:rPr>
            <w:color w:val="2B3680"/>
            <w:sz w:val="21"/>
            <w:u w:val="single" w:color="000000"/>
          </w:rPr>
          <w:t xml:space="preserve">gov </w:t>
        </w:r>
      </w:hyperlink>
      <w:r>
        <w:rPr>
          <w:color w:val="443F60"/>
          <w:sz w:val="21"/>
        </w:rPr>
        <w:t>"</w:t>
      </w:r>
      <w:r>
        <w:rPr>
          <w:color w:val="2B3680"/>
          <w:sz w:val="21"/>
        </w:rPr>
        <w:t>DocketNumber CMS-2017-0163"</w:t>
      </w:r>
    </w:p>
    <w:p w:rsidR="00236DFF" w:rsidRDefault="00236DFF">
      <w:pPr>
        <w:pStyle w:val="BodyText"/>
        <w:spacing w:before="10"/>
      </w:pPr>
    </w:p>
    <w:p w:rsidR="00236DFF" w:rsidRDefault="00487B45">
      <w:pPr>
        <w:pStyle w:val="Heading1"/>
        <w:spacing w:line="247" w:lineRule="auto"/>
        <w:ind w:left="101" w:right="1233" w:firstLine="5"/>
      </w:pPr>
      <w:r>
        <w:rPr>
          <w:color w:val="282828"/>
          <w:w w:val="105"/>
        </w:rPr>
        <w:t>Re: Advance Notice of Methodological Changes for Calendar Year (CY) 2019 for Medicare Advantage</w:t>
      </w:r>
      <w:r>
        <w:rPr>
          <w:color w:val="282828"/>
          <w:spacing w:val="-1"/>
          <w:w w:val="105"/>
        </w:rPr>
        <w:t xml:space="preserve"> </w:t>
      </w:r>
      <w:r>
        <w:rPr>
          <w:color w:val="282828"/>
          <w:w w:val="105"/>
        </w:rPr>
        <w:t>(MA)</w:t>
      </w:r>
      <w:r>
        <w:rPr>
          <w:color w:val="282828"/>
          <w:spacing w:val="-10"/>
          <w:w w:val="105"/>
        </w:rPr>
        <w:t xml:space="preserve"> </w:t>
      </w:r>
      <w:r>
        <w:rPr>
          <w:color w:val="282828"/>
          <w:w w:val="105"/>
        </w:rPr>
        <w:t>Capitation Rates,</w:t>
      </w:r>
      <w:r>
        <w:rPr>
          <w:color w:val="282828"/>
          <w:spacing w:val="-15"/>
          <w:w w:val="105"/>
        </w:rPr>
        <w:t xml:space="preserve"> </w:t>
      </w:r>
      <w:r>
        <w:rPr>
          <w:color w:val="282828"/>
          <w:w w:val="105"/>
        </w:rPr>
        <w:t>Part</w:t>
      </w:r>
      <w:r>
        <w:rPr>
          <w:color w:val="282828"/>
          <w:spacing w:val="-15"/>
          <w:w w:val="105"/>
        </w:rPr>
        <w:t xml:space="preserve"> </w:t>
      </w:r>
      <w:r>
        <w:rPr>
          <w:color w:val="282828"/>
          <w:w w:val="105"/>
        </w:rPr>
        <w:t>C</w:t>
      </w:r>
      <w:r>
        <w:rPr>
          <w:color w:val="282828"/>
          <w:spacing w:val="-15"/>
          <w:w w:val="105"/>
        </w:rPr>
        <w:t xml:space="preserve"> </w:t>
      </w:r>
      <w:r>
        <w:rPr>
          <w:color w:val="282828"/>
          <w:w w:val="105"/>
        </w:rPr>
        <w:t>and</w:t>
      </w:r>
      <w:r>
        <w:rPr>
          <w:color w:val="282828"/>
          <w:spacing w:val="-16"/>
          <w:w w:val="105"/>
        </w:rPr>
        <w:t xml:space="preserve"> </w:t>
      </w:r>
      <w:r>
        <w:rPr>
          <w:color w:val="282828"/>
          <w:w w:val="105"/>
        </w:rPr>
        <w:t>Part</w:t>
      </w:r>
      <w:r>
        <w:rPr>
          <w:color w:val="282828"/>
          <w:spacing w:val="-16"/>
          <w:w w:val="105"/>
        </w:rPr>
        <w:t xml:space="preserve"> </w:t>
      </w:r>
      <w:r>
        <w:rPr>
          <w:color w:val="282828"/>
          <w:w w:val="105"/>
        </w:rPr>
        <w:t>D</w:t>
      </w:r>
      <w:r>
        <w:rPr>
          <w:color w:val="282828"/>
          <w:spacing w:val="-18"/>
          <w:w w:val="105"/>
        </w:rPr>
        <w:t xml:space="preserve"> </w:t>
      </w:r>
      <w:r>
        <w:rPr>
          <w:color w:val="282828"/>
          <w:w w:val="105"/>
        </w:rPr>
        <w:t>Payment</w:t>
      </w:r>
      <w:r>
        <w:rPr>
          <w:color w:val="282828"/>
          <w:spacing w:val="-10"/>
          <w:w w:val="105"/>
        </w:rPr>
        <w:t xml:space="preserve"> </w:t>
      </w:r>
      <w:r>
        <w:rPr>
          <w:color w:val="282828"/>
          <w:w w:val="105"/>
        </w:rPr>
        <w:t>Policies</w:t>
      </w:r>
      <w:r>
        <w:rPr>
          <w:color w:val="282828"/>
          <w:spacing w:val="-11"/>
          <w:w w:val="105"/>
        </w:rPr>
        <w:t xml:space="preserve"> </w:t>
      </w:r>
      <w:r>
        <w:rPr>
          <w:color w:val="282828"/>
          <w:w w:val="105"/>
        </w:rPr>
        <w:t>and</w:t>
      </w:r>
      <w:r>
        <w:rPr>
          <w:color w:val="282828"/>
          <w:spacing w:val="-7"/>
          <w:w w:val="105"/>
        </w:rPr>
        <w:t xml:space="preserve"> </w:t>
      </w:r>
      <w:r>
        <w:rPr>
          <w:color w:val="282828"/>
          <w:w w:val="105"/>
        </w:rPr>
        <w:t>2019</w:t>
      </w:r>
      <w:r>
        <w:rPr>
          <w:color w:val="282828"/>
          <w:spacing w:val="-11"/>
          <w:w w:val="105"/>
        </w:rPr>
        <w:t xml:space="preserve"> </w:t>
      </w:r>
      <w:r>
        <w:rPr>
          <w:color w:val="282828"/>
          <w:w w:val="105"/>
        </w:rPr>
        <w:t>draft</w:t>
      </w:r>
      <w:r>
        <w:rPr>
          <w:color w:val="282828"/>
          <w:spacing w:val="-16"/>
          <w:w w:val="105"/>
        </w:rPr>
        <w:t xml:space="preserve"> </w:t>
      </w:r>
      <w:r>
        <w:rPr>
          <w:color w:val="282828"/>
          <w:w w:val="105"/>
        </w:rPr>
        <w:t>Call</w:t>
      </w:r>
      <w:r>
        <w:rPr>
          <w:color w:val="282828"/>
          <w:spacing w:val="-13"/>
          <w:w w:val="105"/>
        </w:rPr>
        <w:t xml:space="preserve"> </w:t>
      </w:r>
      <w:r>
        <w:rPr>
          <w:color w:val="282828"/>
          <w:w w:val="105"/>
        </w:rPr>
        <w:t>Letter</w:t>
      </w:r>
    </w:p>
    <w:p w:rsidR="00236DFF" w:rsidRDefault="00236DFF">
      <w:pPr>
        <w:pStyle w:val="BodyText"/>
        <w:spacing w:before="10"/>
        <w:rPr>
          <w:b/>
          <w:sz w:val="22"/>
        </w:rPr>
      </w:pPr>
    </w:p>
    <w:p w:rsidR="00236DFF" w:rsidRDefault="00487B45">
      <w:pPr>
        <w:pStyle w:val="BodyText"/>
        <w:ind w:left="101"/>
      </w:pPr>
      <w:r>
        <w:rPr>
          <w:color w:val="282828"/>
          <w:w w:val="105"/>
        </w:rPr>
        <w:t>Dear Mr. Kouzoukas and Ms</w:t>
      </w:r>
      <w:r>
        <w:rPr>
          <w:color w:val="4B4D4B"/>
          <w:w w:val="105"/>
        </w:rPr>
        <w:t xml:space="preserve">. </w:t>
      </w:r>
      <w:r>
        <w:rPr>
          <w:color w:val="282828"/>
          <w:w w:val="105"/>
        </w:rPr>
        <w:t>Lazio:</w:t>
      </w:r>
    </w:p>
    <w:p w:rsidR="00236DFF" w:rsidRDefault="00236DFF">
      <w:pPr>
        <w:pStyle w:val="BodyText"/>
        <w:spacing w:before="6"/>
        <w:rPr>
          <w:sz w:val="28"/>
        </w:rPr>
      </w:pPr>
    </w:p>
    <w:p w:rsidR="00236DFF" w:rsidRDefault="00487B45">
      <w:pPr>
        <w:pStyle w:val="BodyText"/>
        <w:spacing w:line="252" w:lineRule="auto"/>
        <w:ind w:left="101" w:right="1394" w:hanging="1"/>
      </w:pPr>
      <w:r>
        <w:rPr>
          <w:color w:val="282828"/>
          <w:w w:val="105"/>
        </w:rPr>
        <w:t>GlaxoSmithKline</w:t>
      </w:r>
      <w:r>
        <w:rPr>
          <w:color w:val="282828"/>
          <w:spacing w:val="-18"/>
          <w:w w:val="105"/>
        </w:rPr>
        <w:t xml:space="preserve"> </w:t>
      </w:r>
      <w:r>
        <w:rPr>
          <w:color w:val="282828"/>
          <w:w w:val="105"/>
        </w:rPr>
        <w:t>(GSK)</w:t>
      </w:r>
      <w:r>
        <w:rPr>
          <w:color w:val="282828"/>
          <w:spacing w:val="-9"/>
          <w:w w:val="105"/>
        </w:rPr>
        <w:t xml:space="preserve"> </w:t>
      </w:r>
      <w:r>
        <w:rPr>
          <w:color w:val="282828"/>
          <w:w w:val="105"/>
        </w:rPr>
        <w:t>welcomes</w:t>
      </w:r>
      <w:r>
        <w:rPr>
          <w:color w:val="282828"/>
          <w:spacing w:val="-13"/>
          <w:w w:val="105"/>
        </w:rPr>
        <w:t xml:space="preserve"> </w:t>
      </w:r>
      <w:r>
        <w:rPr>
          <w:color w:val="282828"/>
          <w:w w:val="105"/>
        </w:rPr>
        <w:t>the</w:t>
      </w:r>
      <w:r>
        <w:rPr>
          <w:color w:val="282828"/>
          <w:spacing w:val="-12"/>
          <w:w w:val="105"/>
        </w:rPr>
        <w:t xml:space="preserve"> </w:t>
      </w:r>
      <w:r>
        <w:rPr>
          <w:color w:val="282828"/>
          <w:w w:val="105"/>
        </w:rPr>
        <w:t>opportunity</w:t>
      </w:r>
      <w:r>
        <w:rPr>
          <w:color w:val="282828"/>
          <w:spacing w:val="-5"/>
          <w:w w:val="105"/>
        </w:rPr>
        <w:t xml:space="preserve"> </w:t>
      </w:r>
      <w:r>
        <w:rPr>
          <w:color w:val="282828"/>
          <w:w w:val="105"/>
        </w:rPr>
        <w:t>to</w:t>
      </w:r>
      <w:r>
        <w:rPr>
          <w:color w:val="282828"/>
          <w:spacing w:val="-14"/>
          <w:w w:val="105"/>
        </w:rPr>
        <w:t xml:space="preserve"> </w:t>
      </w:r>
      <w:r>
        <w:rPr>
          <w:color w:val="282828"/>
          <w:w w:val="105"/>
        </w:rPr>
        <w:t>submit</w:t>
      </w:r>
      <w:r>
        <w:rPr>
          <w:color w:val="282828"/>
          <w:spacing w:val="-10"/>
          <w:w w:val="105"/>
        </w:rPr>
        <w:t xml:space="preserve"> </w:t>
      </w:r>
      <w:r>
        <w:rPr>
          <w:color w:val="282828"/>
          <w:w w:val="105"/>
        </w:rPr>
        <w:t>comments</w:t>
      </w:r>
      <w:r>
        <w:rPr>
          <w:color w:val="282828"/>
          <w:spacing w:val="-9"/>
          <w:w w:val="105"/>
        </w:rPr>
        <w:t xml:space="preserve"> </w:t>
      </w:r>
      <w:r>
        <w:rPr>
          <w:color w:val="282828"/>
          <w:w w:val="105"/>
        </w:rPr>
        <w:t>to</w:t>
      </w:r>
      <w:r>
        <w:rPr>
          <w:color w:val="282828"/>
          <w:spacing w:val="-20"/>
          <w:w w:val="105"/>
        </w:rPr>
        <w:t xml:space="preserve"> </w:t>
      </w:r>
      <w:r>
        <w:rPr>
          <w:color w:val="282828"/>
          <w:w w:val="105"/>
        </w:rPr>
        <w:t>the</w:t>
      </w:r>
      <w:r>
        <w:rPr>
          <w:color w:val="282828"/>
          <w:spacing w:val="-14"/>
          <w:w w:val="105"/>
        </w:rPr>
        <w:t xml:space="preserve"> </w:t>
      </w:r>
      <w:r>
        <w:rPr>
          <w:color w:val="282828"/>
          <w:w w:val="105"/>
        </w:rPr>
        <w:t>Centers</w:t>
      </w:r>
      <w:r>
        <w:rPr>
          <w:color w:val="282828"/>
          <w:spacing w:val="-13"/>
          <w:w w:val="105"/>
        </w:rPr>
        <w:t xml:space="preserve"> </w:t>
      </w:r>
      <w:r>
        <w:rPr>
          <w:color w:val="282828"/>
          <w:w w:val="105"/>
        </w:rPr>
        <w:t>for</w:t>
      </w:r>
      <w:r>
        <w:rPr>
          <w:color w:val="282828"/>
          <w:spacing w:val="-12"/>
          <w:w w:val="105"/>
        </w:rPr>
        <w:t xml:space="preserve"> </w:t>
      </w:r>
      <w:r>
        <w:rPr>
          <w:color w:val="282828"/>
          <w:w w:val="105"/>
        </w:rPr>
        <w:t>Medicare</w:t>
      </w:r>
      <w:r>
        <w:rPr>
          <w:color w:val="282828"/>
          <w:spacing w:val="-6"/>
          <w:w w:val="105"/>
        </w:rPr>
        <w:t xml:space="preserve"> </w:t>
      </w:r>
      <w:r>
        <w:rPr>
          <w:color w:val="282828"/>
          <w:w w:val="105"/>
        </w:rPr>
        <w:t>&amp; Medicaid</w:t>
      </w:r>
      <w:r>
        <w:rPr>
          <w:color w:val="282828"/>
          <w:spacing w:val="-11"/>
          <w:w w:val="105"/>
        </w:rPr>
        <w:t xml:space="preserve"> </w:t>
      </w:r>
      <w:r>
        <w:rPr>
          <w:color w:val="282828"/>
          <w:w w:val="105"/>
        </w:rPr>
        <w:t>Services</w:t>
      </w:r>
      <w:r>
        <w:rPr>
          <w:color w:val="282828"/>
          <w:spacing w:val="-1"/>
          <w:w w:val="105"/>
        </w:rPr>
        <w:t xml:space="preserve"> </w:t>
      </w:r>
      <w:r>
        <w:rPr>
          <w:color w:val="282828"/>
          <w:w w:val="105"/>
        </w:rPr>
        <w:t>(CMS)</w:t>
      </w:r>
      <w:r>
        <w:rPr>
          <w:color w:val="282828"/>
          <w:spacing w:val="-2"/>
          <w:w w:val="105"/>
        </w:rPr>
        <w:t xml:space="preserve"> </w:t>
      </w:r>
      <w:r>
        <w:rPr>
          <w:color w:val="282828"/>
          <w:w w:val="105"/>
        </w:rPr>
        <w:t>on</w:t>
      </w:r>
      <w:r>
        <w:rPr>
          <w:color w:val="282828"/>
          <w:spacing w:val="-21"/>
          <w:w w:val="105"/>
        </w:rPr>
        <w:t xml:space="preserve"> </w:t>
      </w:r>
      <w:r>
        <w:rPr>
          <w:color w:val="282828"/>
          <w:w w:val="105"/>
        </w:rPr>
        <w:t>the</w:t>
      </w:r>
      <w:r>
        <w:rPr>
          <w:color w:val="282828"/>
          <w:spacing w:val="-23"/>
          <w:w w:val="105"/>
        </w:rPr>
        <w:t xml:space="preserve"> </w:t>
      </w:r>
      <w:r>
        <w:rPr>
          <w:color w:val="282828"/>
          <w:w w:val="105"/>
        </w:rPr>
        <w:t>Advance</w:t>
      </w:r>
      <w:r>
        <w:rPr>
          <w:color w:val="282828"/>
          <w:spacing w:val="-7"/>
          <w:w w:val="105"/>
        </w:rPr>
        <w:t xml:space="preserve"> </w:t>
      </w:r>
      <w:r>
        <w:rPr>
          <w:color w:val="282828"/>
          <w:w w:val="105"/>
        </w:rPr>
        <w:t>Notice</w:t>
      </w:r>
      <w:r>
        <w:rPr>
          <w:color w:val="282828"/>
          <w:spacing w:val="-9"/>
          <w:w w:val="105"/>
        </w:rPr>
        <w:t xml:space="preserve"> </w:t>
      </w:r>
      <w:r>
        <w:rPr>
          <w:color w:val="282828"/>
          <w:w w:val="105"/>
        </w:rPr>
        <w:t>of</w:t>
      </w:r>
      <w:r>
        <w:rPr>
          <w:color w:val="282828"/>
          <w:spacing w:val="-21"/>
          <w:w w:val="105"/>
        </w:rPr>
        <w:t xml:space="preserve"> </w:t>
      </w:r>
      <w:r>
        <w:rPr>
          <w:color w:val="282828"/>
          <w:w w:val="105"/>
        </w:rPr>
        <w:t>Methodological</w:t>
      </w:r>
      <w:r>
        <w:rPr>
          <w:color w:val="282828"/>
          <w:spacing w:val="-18"/>
          <w:w w:val="105"/>
        </w:rPr>
        <w:t xml:space="preserve"> </w:t>
      </w:r>
      <w:r>
        <w:rPr>
          <w:color w:val="282828"/>
          <w:w w:val="105"/>
        </w:rPr>
        <w:t>Changes</w:t>
      </w:r>
      <w:r>
        <w:rPr>
          <w:color w:val="282828"/>
          <w:spacing w:val="-12"/>
          <w:w w:val="105"/>
        </w:rPr>
        <w:t xml:space="preserve"> </w:t>
      </w:r>
      <w:r>
        <w:rPr>
          <w:color w:val="282828"/>
          <w:w w:val="105"/>
        </w:rPr>
        <w:t>for</w:t>
      </w:r>
      <w:r>
        <w:rPr>
          <w:color w:val="282828"/>
          <w:spacing w:val="-11"/>
          <w:w w:val="105"/>
        </w:rPr>
        <w:t xml:space="preserve"> </w:t>
      </w:r>
      <w:r>
        <w:rPr>
          <w:color w:val="282828"/>
          <w:w w:val="105"/>
        </w:rPr>
        <w:t>Calendar</w:t>
      </w:r>
      <w:r>
        <w:rPr>
          <w:color w:val="282828"/>
          <w:spacing w:val="-5"/>
          <w:w w:val="105"/>
        </w:rPr>
        <w:t xml:space="preserve"> </w:t>
      </w:r>
      <w:r>
        <w:rPr>
          <w:color w:val="282828"/>
          <w:w w:val="105"/>
        </w:rPr>
        <w:t>Year</w:t>
      </w:r>
      <w:r>
        <w:rPr>
          <w:color w:val="282828"/>
          <w:spacing w:val="-13"/>
          <w:w w:val="105"/>
        </w:rPr>
        <w:t xml:space="preserve"> </w:t>
      </w:r>
      <w:r>
        <w:rPr>
          <w:color w:val="282828"/>
          <w:w w:val="105"/>
        </w:rPr>
        <w:t>(CY) 2019</w:t>
      </w:r>
      <w:r>
        <w:rPr>
          <w:color w:val="282828"/>
          <w:spacing w:val="-13"/>
          <w:w w:val="105"/>
        </w:rPr>
        <w:t xml:space="preserve"> </w:t>
      </w:r>
      <w:r>
        <w:rPr>
          <w:color w:val="282828"/>
          <w:w w:val="105"/>
        </w:rPr>
        <w:t>for</w:t>
      </w:r>
      <w:r>
        <w:rPr>
          <w:color w:val="282828"/>
          <w:spacing w:val="-15"/>
          <w:w w:val="105"/>
        </w:rPr>
        <w:t xml:space="preserve"> </w:t>
      </w:r>
      <w:r>
        <w:rPr>
          <w:color w:val="282828"/>
          <w:w w:val="105"/>
        </w:rPr>
        <w:t>Medicare</w:t>
      </w:r>
      <w:r>
        <w:rPr>
          <w:color w:val="282828"/>
          <w:spacing w:val="-4"/>
          <w:w w:val="105"/>
        </w:rPr>
        <w:t xml:space="preserve"> </w:t>
      </w:r>
      <w:r>
        <w:rPr>
          <w:color w:val="282828"/>
          <w:w w:val="105"/>
        </w:rPr>
        <w:t>Advantage (MA)</w:t>
      </w:r>
      <w:r>
        <w:rPr>
          <w:color w:val="282828"/>
          <w:spacing w:val="-3"/>
          <w:w w:val="105"/>
        </w:rPr>
        <w:t xml:space="preserve"> </w:t>
      </w:r>
      <w:r>
        <w:rPr>
          <w:color w:val="282828"/>
          <w:w w:val="105"/>
        </w:rPr>
        <w:t>Capitation</w:t>
      </w:r>
      <w:r>
        <w:rPr>
          <w:color w:val="282828"/>
          <w:spacing w:val="-5"/>
          <w:w w:val="105"/>
        </w:rPr>
        <w:t xml:space="preserve"> </w:t>
      </w:r>
      <w:r>
        <w:rPr>
          <w:color w:val="282828"/>
          <w:w w:val="105"/>
        </w:rPr>
        <w:t>Rates</w:t>
      </w:r>
      <w:r>
        <w:rPr>
          <w:color w:val="4B4D4B"/>
          <w:w w:val="105"/>
        </w:rPr>
        <w:t>,</w:t>
      </w:r>
      <w:r>
        <w:rPr>
          <w:color w:val="4B4D4B"/>
          <w:spacing w:val="-16"/>
          <w:w w:val="105"/>
        </w:rPr>
        <w:t xml:space="preserve"> </w:t>
      </w:r>
      <w:r>
        <w:rPr>
          <w:color w:val="282828"/>
          <w:w w:val="105"/>
        </w:rPr>
        <w:t>Part</w:t>
      </w:r>
      <w:r>
        <w:rPr>
          <w:color w:val="282828"/>
          <w:spacing w:val="-7"/>
          <w:w w:val="105"/>
        </w:rPr>
        <w:t xml:space="preserve"> </w:t>
      </w:r>
      <w:r>
        <w:rPr>
          <w:color w:val="282828"/>
          <w:w w:val="105"/>
        </w:rPr>
        <w:t>C</w:t>
      </w:r>
      <w:r>
        <w:rPr>
          <w:color w:val="282828"/>
          <w:spacing w:val="-14"/>
          <w:w w:val="105"/>
        </w:rPr>
        <w:t xml:space="preserve"> </w:t>
      </w:r>
      <w:r>
        <w:rPr>
          <w:color w:val="282828"/>
          <w:w w:val="105"/>
        </w:rPr>
        <w:t>and</w:t>
      </w:r>
      <w:r>
        <w:rPr>
          <w:color w:val="282828"/>
          <w:spacing w:val="-15"/>
          <w:w w:val="105"/>
        </w:rPr>
        <w:t xml:space="preserve"> </w:t>
      </w:r>
      <w:r>
        <w:rPr>
          <w:color w:val="282828"/>
          <w:w w:val="105"/>
        </w:rPr>
        <w:t>Part</w:t>
      </w:r>
      <w:r>
        <w:rPr>
          <w:color w:val="282828"/>
          <w:spacing w:val="-13"/>
          <w:w w:val="105"/>
        </w:rPr>
        <w:t xml:space="preserve"> </w:t>
      </w:r>
      <w:r>
        <w:rPr>
          <w:color w:val="282828"/>
          <w:w w:val="105"/>
        </w:rPr>
        <w:t>D</w:t>
      </w:r>
      <w:r>
        <w:rPr>
          <w:color w:val="282828"/>
          <w:spacing w:val="-19"/>
          <w:w w:val="105"/>
        </w:rPr>
        <w:t xml:space="preserve"> </w:t>
      </w:r>
      <w:r>
        <w:rPr>
          <w:color w:val="282828"/>
          <w:w w:val="105"/>
        </w:rPr>
        <w:t>Payment</w:t>
      </w:r>
      <w:r>
        <w:rPr>
          <w:color w:val="282828"/>
          <w:spacing w:val="-7"/>
          <w:w w:val="105"/>
        </w:rPr>
        <w:t xml:space="preserve"> </w:t>
      </w:r>
      <w:r>
        <w:rPr>
          <w:color w:val="282828"/>
          <w:w w:val="105"/>
        </w:rPr>
        <w:t>Policies</w:t>
      </w:r>
      <w:r>
        <w:rPr>
          <w:color w:val="282828"/>
          <w:spacing w:val="-3"/>
          <w:w w:val="105"/>
        </w:rPr>
        <w:t xml:space="preserve"> </w:t>
      </w:r>
      <w:r>
        <w:rPr>
          <w:color w:val="282828"/>
          <w:w w:val="105"/>
        </w:rPr>
        <w:t>and</w:t>
      </w:r>
      <w:r>
        <w:rPr>
          <w:color w:val="282828"/>
          <w:spacing w:val="-10"/>
          <w:w w:val="105"/>
        </w:rPr>
        <w:t xml:space="preserve"> </w:t>
      </w:r>
      <w:r>
        <w:rPr>
          <w:color w:val="282828"/>
          <w:w w:val="105"/>
        </w:rPr>
        <w:t>2019 draft Call Letter. GSK is a science-led global healthcare company with a mission to help people do more, feel better, live longer. We have three world-leading businesses that research, develop and manufacture</w:t>
      </w:r>
      <w:r>
        <w:rPr>
          <w:color w:val="282828"/>
          <w:spacing w:val="-20"/>
          <w:w w:val="105"/>
        </w:rPr>
        <w:t xml:space="preserve"> </w:t>
      </w:r>
      <w:r>
        <w:rPr>
          <w:color w:val="282828"/>
          <w:w w:val="105"/>
        </w:rPr>
        <w:t>innovative</w:t>
      </w:r>
      <w:r>
        <w:rPr>
          <w:color w:val="282828"/>
          <w:spacing w:val="-16"/>
          <w:w w:val="105"/>
        </w:rPr>
        <w:t xml:space="preserve"> </w:t>
      </w:r>
      <w:r>
        <w:rPr>
          <w:color w:val="282828"/>
          <w:w w:val="105"/>
        </w:rPr>
        <w:t>pharmaceutical</w:t>
      </w:r>
      <w:r>
        <w:rPr>
          <w:color w:val="282828"/>
          <w:spacing w:val="-31"/>
          <w:w w:val="105"/>
        </w:rPr>
        <w:t xml:space="preserve"> </w:t>
      </w:r>
      <w:r>
        <w:rPr>
          <w:color w:val="282828"/>
          <w:w w:val="105"/>
        </w:rPr>
        <w:t>medicines,</w:t>
      </w:r>
      <w:r>
        <w:rPr>
          <w:color w:val="282828"/>
          <w:spacing w:val="-18"/>
          <w:w w:val="105"/>
        </w:rPr>
        <w:t xml:space="preserve"> </w:t>
      </w:r>
      <w:r>
        <w:rPr>
          <w:color w:val="282828"/>
          <w:w w:val="105"/>
        </w:rPr>
        <w:t>vacci</w:t>
      </w:r>
      <w:r>
        <w:rPr>
          <w:color w:val="282828"/>
          <w:w w:val="105"/>
        </w:rPr>
        <w:t>nes</w:t>
      </w:r>
      <w:r>
        <w:rPr>
          <w:color w:val="282828"/>
          <w:spacing w:val="-19"/>
          <w:w w:val="105"/>
        </w:rPr>
        <w:t xml:space="preserve"> </w:t>
      </w:r>
      <w:r>
        <w:rPr>
          <w:color w:val="282828"/>
          <w:w w:val="105"/>
        </w:rPr>
        <w:t>and</w:t>
      </w:r>
      <w:r>
        <w:rPr>
          <w:color w:val="282828"/>
          <w:spacing w:val="-29"/>
          <w:w w:val="105"/>
        </w:rPr>
        <w:t xml:space="preserve"> </w:t>
      </w:r>
      <w:r>
        <w:rPr>
          <w:color w:val="282828"/>
          <w:w w:val="105"/>
        </w:rPr>
        <w:t>consumer</w:t>
      </w:r>
      <w:r>
        <w:rPr>
          <w:color w:val="282828"/>
          <w:spacing w:val="-17"/>
          <w:w w:val="105"/>
        </w:rPr>
        <w:t xml:space="preserve"> </w:t>
      </w:r>
      <w:r>
        <w:rPr>
          <w:color w:val="282828"/>
          <w:w w:val="105"/>
        </w:rPr>
        <w:t>healthcare</w:t>
      </w:r>
      <w:r>
        <w:rPr>
          <w:color w:val="282828"/>
          <w:spacing w:val="-19"/>
          <w:w w:val="105"/>
        </w:rPr>
        <w:t xml:space="preserve"> </w:t>
      </w:r>
      <w:r>
        <w:rPr>
          <w:color w:val="282828"/>
          <w:w w:val="105"/>
        </w:rPr>
        <w:t>products.</w:t>
      </w:r>
    </w:p>
    <w:p w:rsidR="00236DFF" w:rsidRDefault="00236DFF">
      <w:pPr>
        <w:pStyle w:val="BodyText"/>
        <w:spacing w:before="10"/>
        <w:rPr>
          <w:sz w:val="20"/>
        </w:rPr>
      </w:pPr>
    </w:p>
    <w:p w:rsidR="00236DFF" w:rsidRDefault="00487B45">
      <w:pPr>
        <w:pStyle w:val="BodyText"/>
        <w:ind w:left="106"/>
      </w:pPr>
      <w:r>
        <w:rPr>
          <w:color w:val="282828"/>
        </w:rPr>
        <w:t>Below is a summary  of GSK's comments on the 2019 Advance Notice    and draft Call Letter</w:t>
      </w:r>
      <w:r>
        <w:rPr>
          <w:color w:val="4B4D4B"/>
        </w:rPr>
        <w:t>.</w:t>
      </w:r>
    </w:p>
    <w:p w:rsidR="00236DFF" w:rsidRDefault="00487B45">
      <w:pPr>
        <w:pStyle w:val="Heading2"/>
        <w:numPr>
          <w:ilvl w:val="0"/>
          <w:numId w:val="5"/>
        </w:numPr>
        <w:tabs>
          <w:tab w:val="left" w:pos="466"/>
          <w:tab w:val="left" w:pos="467"/>
        </w:tabs>
        <w:spacing w:before="146"/>
        <w:ind w:hanging="371"/>
        <w:rPr>
          <w:color w:val="4B4D4B"/>
        </w:rPr>
      </w:pPr>
      <w:r>
        <w:rPr>
          <w:color w:val="282828"/>
        </w:rPr>
        <w:t xml:space="preserve">CMS </w:t>
      </w:r>
      <w:r>
        <w:rPr>
          <w:i w:val="0"/>
          <w:color w:val="282828"/>
        </w:rPr>
        <w:t xml:space="preserve">-   </w:t>
      </w:r>
      <w:r>
        <w:rPr>
          <w:color w:val="282828"/>
        </w:rPr>
        <w:t>Hierarchical  Condition Category (HCC) Risk  Adjustment  Model for CY</w:t>
      </w:r>
      <w:r>
        <w:rPr>
          <w:color w:val="282828"/>
          <w:spacing w:val="15"/>
        </w:rPr>
        <w:t xml:space="preserve"> </w:t>
      </w:r>
      <w:r>
        <w:rPr>
          <w:color w:val="282828"/>
        </w:rPr>
        <w:t>2019</w:t>
      </w:r>
    </w:p>
    <w:p w:rsidR="00236DFF" w:rsidRDefault="00487B45">
      <w:pPr>
        <w:pStyle w:val="BodyText"/>
        <w:tabs>
          <w:tab w:val="left" w:pos="819"/>
        </w:tabs>
        <w:spacing w:before="7" w:line="252" w:lineRule="auto"/>
        <w:ind w:left="822" w:right="1233" w:hanging="354"/>
      </w:pPr>
      <w:r>
        <w:rPr>
          <w:color w:val="646469"/>
        </w:rPr>
        <w:t>o</w:t>
      </w:r>
      <w:r>
        <w:rPr>
          <w:color w:val="646469"/>
        </w:rPr>
        <w:tab/>
      </w:r>
      <w:r>
        <w:rPr>
          <w:color w:val="282828"/>
        </w:rPr>
        <w:t>GSK recommends  that CMS align risk adjus</w:t>
      </w:r>
      <w:r>
        <w:rPr>
          <w:color w:val="282828"/>
        </w:rPr>
        <w:t xml:space="preserve">tment payments to the actual cost   </w:t>
      </w:r>
      <w:r>
        <w:rPr>
          <w:color w:val="282828"/>
          <w:spacing w:val="19"/>
        </w:rPr>
        <w:t xml:space="preserve"> </w:t>
      </w:r>
      <w:r>
        <w:rPr>
          <w:color w:val="282828"/>
        </w:rPr>
        <w:t>of providing</w:t>
      </w:r>
      <w:r>
        <w:rPr>
          <w:color w:val="282828"/>
          <w:spacing w:val="32"/>
        </w:rPr>
        <w:t xml:space="preserve"> </w:t>
      </w:r>
      <w:r>
        <w:rPr>
          <w:color w:val="282828"/>
        </w:rPr>
        <w:t>care</w:t>
      </w:r>
      <w:r>
        <w:rPr>
          <w:color w:val="282828"/>
          <w:w w:val="101"/>
        </w:rPr>
        <w:t xml:space="preserve"> </w:t>
      </w:r>
      <w:r>
        <w:rPr>
          <w:color w:val="282828"/>
        </w:rPr>
        <w:t>to beneficiaries with chronic disease</w:t>
      </w:r>
      <w:r>
        <w:rPr>
          <w:color w:val="4B4D4B"/>
        </w:rPr>
        <w:t xml:space="preserve">, </w:t>
      </w:r>
      <w:r>
        <w:rPr>
          <w:color w:val="282828"/>
        </w:rPr>
        <w:t>such as those with chronic obstructive pulmonary disease (COPD)</w:t>
      </w:r>
      <w:r>
        <w:rPr>
          <w:color w:val="646469"/>
        </w:rPr>
        <w:t xml:space="preserve">. </w:t>
      </w:r>
      <w:r>
        <w:rPr>
          <w:color w:val="282828"/>
        </w:rPr>
        <w:t>This can be accomplished by ensuring that COPD diagnoses are properly captured through not only diagnosis coding but by looking at the utilization of services and drugs   connected to COPD</w:t>
      </w:r>
      <w:r>
        <w:rPr>
          <w:color w:val="646469"/>
        </w:rPr>
        <w:t xml:space="preserve">.  </w:t>
      </w:r>
      <w:r>
        <w:rPr>
          <w:color w:val="282828"/>
        </w:rPr>
        <w:t xml:space="preserve">Such changes would ensure that Medicare  risk scores accurately  </w:t>
      </w:r>
      <w:r>
        <w:rPr>
          <w:color w:val="282828"/>
        </w:rPr>
        <w:t>reflect  the costs of beneficiaries  with</w:t>
      </w:r>
      <w:r>
        <w:rPr>
          <w:color w:val="282828"/>
          <w:spacing w:val="38"/>
        </w:rPr>
        <w:t xml:space="preserve"> </w:t>
      </w:r>
      <w:r>
        <w:rPr>
          <w:color w:val="282828"/>
        </w:rPr>
        <w:t>COPD.</w:t>
      </w:r>
    </w:p>
    <w:p w:rsidR="00236DFF" w:rsidRDefault="00487B45">
      <w:pPr>
        <w:pStyle w:val="Heading2"/>
        <w:numPr>
          <w:ilvl w:val="0"/>
          <w:numId w:val="5"/>
        </w:numPr>
        <w:tabs>
          <w:tab w:val="left" w:pos="482"/>
          <w:tab w:val="left" w:pos="483"/>
        </w:tabs>
        <w:spacing w:before="130"/>
        <w:ind w:left="482" w:hanging="367"/>
        <w:rPr>
          <w:color w:val="4B4D4B"/>
        </w:rPr>
      </w:pPr>
      <w:r>
        <w:rPr>
          <w:color w:val="282828"/>
        </w:rPr>
        <w:t xml:space="preserve">Enhancements  to the 2019 Star Ratings  and Future Measurement </w:t>
      </w:r>
      <w:r>
        <w:rPr>
          <w:color w:val="282828"/>
          <w:spacing w:val="35"/>
        </w:rPr>
        <w:t xml:space="preserve"> </w:t>
      </w:r>
      <w:r>
        <w:rPr>
          <w:color w:val="282828"/>
        </w:rPr>
        <w:t>Concepts</w:t>
      </w:r>
    </w:p>
    <w:p w:rsidR="00236DFF" w:rsidRDefault="00487B45">
      <w:pPr>
        <w:pStyle w:val="ListParagraph"/>
        <w:numPr>
          <w:ilvl w:val="1"/>
          <w:numId w:val="5"/>
        </w:numPr>
        <w:tabs>
          <w:tab w:val="left" w:pos="834"/>
          <w:tab w:val="left" w:pos="835"/>
        </w:tabs>
        <w:spacing w:before="12"/>
        <w:ind w:hanging="351"/>
        <w:rPr>
          <w:rFonts w:ascii="Times New Roman"/>
          <w:b/>
          <w:color w:val="4B4D4B"/>
          <w:sz w:val="21"/>
        </w:rPr>
      </w:pPr>
      <w:r>
        <w:rPr>
          <w:b/>
          <w:color w:val="282828"/>
          <w:sz w:val="21"/>
        </w:rPr>
        <w:t>Display  Measures  being</w:t>
      </w:r>
      <w:r>
        <w:rPr>
          <w:b/>
          <w:color w:val="282828"/>
          <w:spacing w:val="-33"/>
          <w:sz w:val="21"/>
        </w:rPr>
        <w:t xml:space="preserve"> </w:t>
      </w:r>
      <w:r>
        <w:rPr>
          <w:b/>
          <w:color w:val="282828"/>
          <w:sz w:val="21"/>
        </w:rPr>
        <w:t>Retired:</w:t>
      </w:r>
    </w:p>
    <w:p w:rsidR="00236DFF" w:rsidRDefault="00487B45">
      <w:pPr>
        <w:pStyle w:val="ListParagraph"/>
        <w:numPr>
          <w:ilvl w:val="2"/>
          <w:numId w:val="5"/>
        </w:numPr>
        <w:tabs>
          <w:tab w:val="left" w:pos="1194"/>
          <w:tab w:val="left" w:pos="1195"/>
        </w:tabs>
        <w:spacing w:before="25" w:line="249" w:lineRule="auto"/>
        <w:ind w:left="1190" w:right="1236" w:hanging="356"/>
        <w:rPr>
          <w:color w:val="4B4D4B"/>
          <w:sz w:val="21"/>
        </w:rPr>
      </w:pPr>
      <w:r>
        <w:rPr>
          <w:i/>
          <w:color w:val="282828"/>
          <w:sz w:val="21"/>
        </w:rPr>
        <w:t>Asthma Medication Ratio (Part C)</w:t>
      </w:r>
      <w:r>
        <w:rPr>
          <w:i/>
          <w:color w:val="646469"/>
          <w:sz w:val="21"/>
        </w:rPr>
        <w:t xml:space="preserve">: </w:t>
      </w:r>
      <w:r>
        <w:rPr>
          <w:color w:val="282828"/>
          <w:sz w:val="21"/>
        </w:rPr>
        <w:t>GSK disagrees with the decision to discontinue reporting this measure for the Medicare population and would appreciate transparency  on the   rationale for removing the Medicare population from this asthma-related measure since no clarity has been provided</w:t>
      </w:r>
      <w:r>
        <w:rPr>
          <w:color w:val="282828"/>
          <w:sz w:val="21"/>
        </w:rPr>
        <w:t xml:space="preserve"> by National Committee for Quality Assurance (NCQA) in either of    its Healthcare Effectiveness Data and Information Set (HEDIS)  2018 or 2019 public   comment </w:t>
      </w:r>
      <w:r>
        <w:rPr>
          <w:color w:val="282828"/>
          <w:spacing w:val="11"/>
          <w:sz w:val="21"/>
        </w:rPr>
        <w:t xml:space="preserve"> </w:t>
      </w:r>
      <w:r>
        <w:rPr>
          <w:color w:val="282828"/>
          <w:sz w:val="21"/>
        </w:rPr>
        <w:t>solicitations.</w:t>
      </w:r>
    </w:p>
    <w:p w:rsidR="00236DFF" w:rsidRDefault="00487B45">
      <w:pPr>
        <w:pStyle w:val="Heading1"/>
        <w:numPr>
          <w:ilvl w:val="1"/>
          <w:numId w:val="5"/>
        </w:numPr>
        <w:tabs>
          <w:tab w:val="left" w:pos="844"/>
          <w:tab w:val="left" w:pos="845"/>
        </w:tabs>
        <w:spacing w:before="13"/>
        <w:ind w:left="844"/>
        <w:rPr>
          <w:rFonts w:ascii="Times New Roman"/>
          <w:color w:val="4B4D4B"/>
          <w:sz w:val="22"/>
        </w:rPr>
      </w:pPr>
      <w:r>
        <w:rPr>
          <w:color w:val="282828"/>
        </w:rPr>
        <w:t>Forecasting  to 2020 and</w:t>
      </w:r>
      <w:r>
        <w:rPr>
          <w:color w:val="282828"/>
          <w:spacing w:val="26"/>
        </w:rPr>
        <w:t xml:space="preserve"> </w:t>
      </w:r>
      <w:r>
        <w:rPr>
          <w:color w:val="282828"/>
        </w:rPr>
        <w:t>Beyond:</w:t>
      </w:r>
    </w:p>
    <w:p w:rsidR="00236DFF" w:rsidRDefault="00487B45">
      <w:pPr>
        <w:pStyle w:val="Heading2"/>
        <w:numPr>
          <w:ilvl w:val="2"/>
          <w:numId w:val="5"/>
        </w:numPr>
        <w:tabs>
          <w:tab w:val="left" w:pos="1200"/>
          <w:tab w:val="left" w:pos="1201"/>
        </w:tabs>
        <w:spacing w:before="9"/>
        <w:ind w:left="1200"/>
        <w:rPr>
          <w:color w:val="282828"/>
        </w:rPr>
      </w:pPr>
      <w:r>
        <w:rPr>
          <w:color w:val="282828"/>
        </w:rPr>
        <w:t>Potential  Changes  to Existing</w:t>
      </w:r>
      <w:r>
        <w:rPr>
          <w:color w:val="282828"/>
          <w:spacing w:val="-3"/>
        </w:rPr>
        <w:t xml:space="preserve"> </w:t>
      </w:r>
      <w:r>
        <w:rPr>
          <w:color w:val="282828"/>
        </w:rPr>
        <w:t>Measures:</w:t>
      </w:r>
    </w:p>
    <w:p w:rsidR="00236DFF" w:rsidRDefault="00236DFF">
      <w:pPr>
        <w:sectPr w:rsidR="00236DFF">
          <w:footerReference w:type="default" r:id="rId11"/>
          <w:type w:val="continuous"/>
          <w:pgSz w:w="12240" w:h="15830"/>
          <w:pgMar w:top="160" w:right="80" w:bottom="60" w:left="960" w:header="720" w:footer="0" w:gutter="0"/>
          <w:pgNumType w:start="1"/>
          <w:cols w:space="720"/>
        </w:sectPr>
      </w:pPr>
    </w:p>
    <w:p w:rsidR="00236DFF" w:rsidRDefault="00487B45">
      <w:pPr>
        <w:pStyle w:val="BodyText"/>
        <w:rPr>
          <w:b/>
          <w:i/>
          <w:sz w:val="20"/>
        </w:rPr>
      </w:pPr>
      <w:r>
        <w:lastRenderedPageBreak/>
        <w:pict>
          <v:line id="_x0000_s1054" style="position:absolute;z-index:1096;mso-position-horizontal-relative:page;mso-position-vertical-relative:page" from="603.35pt,791.05pt" to="603.35pt,9.6pt" strokecolor="#afafaf" strokeweight=".48pt">
            <w10:wrap anchorx="page" anchory="page"/>
          </v:line>
        </w:pict>
      </w:r>
    </w:p>
    <w:p w:rsidR="00236DFF" w:rsidRDefault="00236DFF">
      <w:pPr>
        <w:pStyle w:val="BodyText"/>
        <w:rPr>
          <w:b/>
          <w:i/>
          <w:sz w:val="20"/>
        </w:rPr>
      </w:pPr>
    </w:p>
    <w:p w:rsidR="00236DFF" w:rsidRDefault="00236DFF">
      <w:pPr>
        <w:pStyle w:val="BodyText"/>
        <w:rPr>
          <w:b/>
          <w:i/>
          <w:sz w:val="20"/>
        </w:rPr>
      </w:pPr>
    </w:p>
    <w:p w:rsidR="00236DFF" w:rsidRDefault="00236DFF">
      <w:pPr>
        <w:pStyle w:val="BodyText"/>
        <w:rPr>
          <w:b/>
          <w:i/>
          <w:sz w:val="20"/>
        </w:rPr>
      </w:pPr>
    </w:p>
    <w:p w:rsidR="00236DFF" w:rsidRDefault="00236DFF">
      <w:pPr>
        <w:pStyle w:val="BodyText"/>
        <w:rPr>
          <w:b/>
          <w:i/>
          <w:sz w:val="20"/>
        </w:rPr>
      </w:pPr>
    </w:p>
    <w:p w:rsidR="00236DFF" w:rsidRDefault="00236DFF">
      <w:pPr>
        <w:pStyle w:val="BodyText"/>
        <w:spacing w:before="6"/>
        <w:rPr>
          <w:b/>
          <w:i/>
          <w:sz w:val="20"/>
        </w:rPr>
      </w:pPr>
    </w:p>
    <w:p w:rsidR="00236DFF" w:rsidRDefault="00487B45">
      <w:pPr>
        <w:pStyle w:val="ListParagraph"/>
        <w:numPr>
          <w:ilvl w:val="3"/>
          <w:numId w:val="5"/>
        </w:numPr>
        <w:tabs>
          <w:tab w:val="left" w:pos="1568"/>
          <w:tab w:val="left" w:pos="1569"/>
        </w:tabs>
        <w:spacing w:before="1" w:line="247" w:lineRule="auto"/>
        <w:ind w:right="1187" w:hanging="349"/>
        <w:rPr>
          <w:sz w:val="21"/>
        </w:rPr>
      </w:pPr>
      <w:r>
        <w:rPr>
          <w:i/>
          <w:color w:val="232323"/>
          <w:w w:val="105"/>
          <w:sz w:val="21"/>
        </w:rPr>
        <w:t>Telehealth</w:t>
      </w:r>
      <w:r>
        <w:rPr>
          <w:i/>
          <w:color w:val="232323"/>
          <w:spacing w:val="-12"/>
          <w:w w:val="105"/>
          <w:sz w:val="21"/>
        </w:rPr>
        <w:t xml:space="preserve"> </w:t>
      </w:r>
      <w:r>
        <w:rPr>
          <w:i/>
          <w:color w:val="232323"/>
          <w:w w:val="105"/>
          <w:sz w:val="21"/>
        </w:rPr>
        <w:t>and</w:t>
      </w:r>
      <w:r>
        <w:rPr>
          <w:i/>
          <w:color w:val="232323"/>
          <w:spacing w:val="-23"/>
          <w:w w:val="105"/>
          <w:sz w:val="21"/>
        </w:rPr>
        <w:t xml:space="preserve"> </w:t>
      </w:r>
      <w:r>
        <w:rPr>
          <w:i/>
          <w:color w:val="232323"/>
          <w:w w:val="105"/>
          <w:sz w:val="21"/>
        </w:rPr>
        <w:t>Remote</w:t>
      </w:r>
      <w:r>
        <w:rPr>
          <w:i/>
          <w:color w:val="232323"/>
          <w:spacing w:val="-18"/>
          <w:w w:val="105"/>
          <w:sz w:val="21"/>
        </w:rPr>
        <w:t xml:space="preserve"> </w:t>
      </w:r>
      <w:r>
        <w:rPr>
          <w:i/>
          <w:color w:val="232323"/>
          <w:w w:val="105"/>
          <w:sz w:val="21"/>
        </w:rPr>
        <w:t>Access</w:t>
      </w:r>
      <w:r>
        <w:rPr>
          <w:i/>
          <w:color w:val="232323"/>
          <w:spacing w:val="-15"/>
          <w:w w:val="105"/>
          <w:sz w:val="21"/>
        </w:rPr>
        <w:t xml:space="preserve"> </w:t>
      </w:r>
      <w:r>
        <w:rPr>
          <w:i/>
          <w:color w:val="232323"/>
          <w:w w:val="105"/>
          <w:sz w:val="21"/>
        </w:rPr>
        <w:t>Technologies</w:t>
      </w:r>
      <w:r>
        <w:rPr>
          <w:i/>
          <w:color w:val="232323"/>
          <w:spacing w:val="-16"/>
          <w:w w:val="105"/>
          <w:sz w:val="21"/>
        </w:rPr>
        <w:t xml:space="preserve"> </w:t>
      </w:r>
      <w:r>
        <w:rPr>
          <w:i/>
          <w:color w:val="232323"/>
          <w:w w:val="105"/>
          <w:sz w:val="21"/>
        </w:rPr>
        <w:t>(Part</w:t>
      </w:r>
      <w:r>
        <w:rPr>
          <w:i/>
          <w:color w:val="232323"/>
          <w:spacing w:val="-15"/>
          <w:w w:val="105"/>
          <w:sz w:val="21"/>
        </w:rPr>
        <w:t xml:space="preserve"> </w:t>
      </w:r>
      <w:r>
        <w:rPr>
          <w:rFonts w:ascii="Times New Roman"/>
          <w:color w:val="232323"/>
          <w:sz w:val="29"/>
        </w:rPr>
        <w:t>CJ</w:t>
      </w:r>
      <w:r>
        <w:rPr>
          <w:rFonts w:ascii="Times New Roman"/>
          <w:color w:val="232323"/>
          <w:spacing w:val="-40"/>
          <w:sz w:val="29"/>
        </w:rPr>
        <w:t xml:space="preserve"> </w:t>
      </w:r>
      <w:r>
        <w:rPr>
          <w:rFonts w:ascii="Times New Roman"/>
          <w:color w:val="3B3D3B"/>
          <w:w w:val="105"/>
          <w:sz w:val="29"/>
        </w:rPr>
        <w:t>-</w:t>
      </w:r>
      <w:r>
        <w:rPr>
          <w:rFonts w:ascii="Times New Roman"/>
          <w:color w:val="3B3D3B"/>
          <w:spacing w:val="-48"/>
          <w:w w:val="105"/>
          <w:sz w:val="29"/>
        </w:rPr>
        <w:t xml:space="preserve"> </w:t>
      </w:r>
      <w:r>
        <w:rPr>
          <w:i/>
          <w:color w:val="232323"/>
          <w:w w:val="105"/>
          <w:sz w:val="21"/>
        </w:rPr>
        <w:t>Use</w:t>
      </w:r>
      <w:r>
        <w:rPr>
          <w:i/>
          <w:color w:val="232323"/>
          <w:spacing w:val="-24"/>
          <w:w w:val="105"/>
          <w:sz w:val="21"/>
        </w:rPr>
        <w:t xml:space="preserve"> </w:t>
      </w:r>
      <w:r>
        <w:rPr>
          <w:i/>
          <w:color w:val="232323"/>
          <w:w w:val="105"/>
          <w:sz w:val="21"/>
        </w:rPr>
        <w:t>of</w:t>
      </w:r>
      <w:r>
        <w:rPr>
          <w:i/>
          <w:color w:val="232323"/>
          <w:spacing w:val="-25"/>
          <w:w w:val="105"/>
          <w:sz w:val="21"/>
        </w:rPr>
        <w:t xml:space="preserve"> </w:t>
      </w:r>
      <w:r>
        <w:rPr>
          <w:i/>
          <w:color w:val="232323"/>
          <w:w w:val="105"/>
          <w:sz w:val="21"/>
        </w:rPr>
        <w:t>Spirometry</w:t>
      </w:r>
      <w:r>
        <w:rPr>
          <w:i/>
          <w:color w:val="232323"/>
          <w:spacing w:val="-8"/>
          <w:w w:val="105"/>
          <w:sz w:val="21"/>
        </w:rPr>
        <w:t xml:space="preserve"> </w:t>
      </w:r>
      <w:r>
        <w:rPr>
          <w:i/>
          <w:color w:val="232323"/>
          <w:w w:val="105"/>
          <w:sz w:val="21"/>
        </w:rPr>
        <w:t>Testing</w:t>
      </w:r>
      <w:r>
        <w:rPr>
          <w:i/>
          <w:color w:val="232323"/>
          <w:spacing w:val="-17"/>
          <w:w w:val="105"/>
          <w:sz w:val="21"/>
        </w:rPr>
        <w:t xml:space="preserve"> </w:t>
      </w:r>
      <w:r>
        <w:rPr>
          <w:i/>
          <w:color w:val="232323"/>
          <w:w w:val="105"/>
          <w:sz w:val="21"/>
        </w:rPr>
        <w:t>in</w:t>
      </w:r>
      <w:r>
        <w:rPr>
          <w:i/>
          <w:color w:val="232323"/>
          <w:spacing w:val="-26"/>
          <w:w w:val="105"/>
          <w:sz w:val="21"/>
        </w:rPr>
        <w:t xml:space="preserve"> </w:t>
      </w:r>
      <w:r>
        <w:rPr>
          <w:i/>
          <w:color w:val="232323"/>
          <w:w w:val="105"/>
          <w:sz w:val="21"/>
        </w:rPr>
        <w:t xml:space="preserve">the Assessment and Diagnosis of COPD: </w:t>
      </w:r>
      <w:r>
        <w:rPr>
          <w:color w:val="232323"/>
          <w:w w:val="105"/>
          <w:sz w:val="21"/>
        </w:rPr>
        <w:t>GSK supports the use of telehealth and remote access</w:t>
      </w:r>
      <w:r>
        <w:rPr>
          <w:color w:val="232323"/>
          <w:spacing w:val="-11"/>
          <w:w w:val="105"/>
          <w:sz w:val="21"/>
        </w:rPr>
        <w:t xml:space="preserve"> </w:t>
      </w:r>
      <w:r>
        <w:rPr>
          <w:color w:val="232323"/>
          <w:w w:val="105"/>
          <w:sz w:val="21"/>
        </w:rPr>
        <w:t>technologies</w:t>
      </w:r>
      <w:r>
        <w:rPr>
          <w:color w:val="232323"/>
          <w:spacing w:val="-3"/>
          <w:w w:val="105"/>
          <w:sz w:val="21"/>
        </w:rPr>
        <w:t xml:space="preserve"> </w:t>
      </w:r>
      <w:r>
        <w:rPr>
          <w:color w:val="232323"/>
          <w:w w:val="105"/>
          <w:sz w:val="21"/>
        </w:rPr>
        <w:t>to</w:t>
      </w:r>
      <w:r>
        <w:rPr>
          <w:color w:val="232323"/>
          <w:spacing w:val="-14"/>
          <w:w w:val="105"/>
          <w:sz w:val="21"/>
        </w:rPr>
        <w:t xml:space="preserve"> </w:t>
      </w:r>
      <w:r>
        <w:rPr>
          <w:color w:val="232323"/>
          <w:w w:val="105"/>
          <w:sz w:val="21"/>
        </w:rPr>
        <w:t>replace</w:t>
      </w:r>
      <w:r>
        <w:rPr>
          <w:color w:val="232323"/>
          <w:spacing w:val="-9"/>
          <w:w w:val="105"/>
          <w:sz w:val="21"/>
        </w:rPr>
        <w:t xml:space="preserve"> </w:t>
      </w:r>
      <w:r>
        <w:rPr>
          <w:color w:val="232323"/>
          <w:w w:val="105"/>
          <w:sz w:val="21"/>
        </w:rPr>
        <w:t>in</w:t>
      </w:r>
      <w:r>
        <w:rPr>
          <w:color w:val="505252"/>
          <w:w w:val="105"/>
          <w:sz w:val="21"/>
        </w:rPr>
        <w:t>-</w:t>
      </w:r>
      <w:r>
        <w:rPr>
          <w:color w:val="232323"/>
          <w:w w:val="105"/>
          <w:sz w:val="21"/>
        </w:rPr>
        <w:t>personencounters</w:t>
      </w:r>
      <w:r>
        <w:rPr>
          <w:color w:val="232323"/>
          <w:spacing w:val="-6"/>
          <w:w w:val="105"/>
          <w:sz w:val="21"/>
        </w:rPr>
        <w:t xml:space="preserve"> </w:t>
      </w:r>
      <w:r>
        <w:rPr>
          <w:color w:val="232323"/>
          <w:w w:val="105"/>
          <w:sz w:val="21"/>
        </w:rPr>
        <w:t>for</w:t>
      </w:r>
      <w:r>
        <w:rPr>
          <w:color w:val="232323"/>
          <w:spacing w:val="-11"/>
          <w:w w:val="105"/>
          <w:sz w:val="21"/>
        </w:rPr>
        <w:t xml:space="preserve"> </w:t>
      </w:r>
      <w:r>
        <w:rPr>
          <w:color w:val="232323"/>
          <w:w w:val="105"/>
          <w:sz w:val="21"/>
        </w:rPr>
        <w:t>this</w:t>
      </w:r>
      <w:r>
        <w:rPr>
          <w:color w:val="232323"/>
          <w:spacing w:val="-13"/>
          <w:w w:val="105"/>
          <w:sz w:val="21"/>
        </w:rPr>
        <w:t xml:space="preserve"> </w:t>
      </w:r>
      <w:r>
        <w:rPr>
          <w:color w:val="232323"/>
          <w:w w:val="105"/>
          <w:sz w:val="21"/>
        </w:rPr>
        <w:t>measure</w:t>
      </w:r>
      <w:r>
        <w:rPr>
          <w:color w:val="3B3D3B"/>
          <w:w w:val="105"/>
          <w:sz w:val="21"/>
        </w:rPr>
        <w:t>,</w:t>
      </w:r>
      <w:r>
        <w:rPr>
          <w:color w:val="3B3D3B"/>
          <w:spacing w:val="-16"/>
          <w:w w:val="105"/>
          <w:sz w:val="21"/>
        </w:rPr>
        <w:t xml:space="preserve"> </w:t>
      </w:r>
      <w:r>
        <w:rPr>
          <w:color w:val="232323"/>
          <w:w w:val="105"/>
          <w:sz w:val="21"/>
        </w:rPr>
        <w:t>and</w:t>
      </w:r>
      <w:r>
        <w:rPr>
          <w:color w:val="232323"/>
          <w:spacing w:val="-18"/>
          <w:w w:val="105"/>
          <w:sz w:val="21"/>
        </w:rPr>
        <w:t xml:space="preserve"> </w:t>
      </w:r>
      <w:r>
        <w:rPr>
          <w:color w:val="232323"/>
          <w:w w:val="105"/>
          <w:sz w:val="21"/>
        </w:rPr>
        <w:t>recommends the</w:t>
      </w:r>
      <w:r>
        <w:rPr>
          <w:color w:val="232323"/>
          <w:spacing w:val="-10"/>
          <w:w w:val="105"/>
          <w:sz w:val="21"/>
        </w:rPr>
        <w:t xml:space="preserve"> </w:t>
      </w:r>
      <w:r>
        <w:rPr>
          <w:color w:val="232323"/>
          <w:w w:val="105"/>
          <w:sz w:val="21"/>
        </w:rPr>
        <w:t>use</w:t>
      </w:r>
      <w:r>
        <w:rPr>
          <w:color w:val="232323"/>
          <w:spacing w:val="-12"/>
          <w:w w:val="105"/>
          <w:sz w:val="21"/>
        </w:rPr>
        <w:t xml:space="preserve"> </w:t>
      </w:r>
      <w:r>
        <w:rPr>
          <w:color w:val="232323"/>
          <w:w w:val="105"/>
          <w:sz w:val="21"/>
        </w:rPr>
        <w:t>of</w:t>
      </w:r>
      <w:r>
        <w:rPr>
          <w:color w:val="232323"/>
          <w:spacing w:val="-17"/>
          <w:w w:val="105"/>
          <w:sz w:val="21"/>
        </w:rPr>
        <w:t xml:space="preserve"> </w:t>
      </w:r>
      <w:r>
        <w:rPr>
          <w:color w:val="232323"/>
          <w:w w:val="105"/>
          <w:sz w:val="21"/>
        </w:rPr>
        <w:t>pa</w:t>
      </w:r>
      <w:r>
        <w:rPr>
          <w:color w:val="3B3D3B"/>
          <w:w w:val="105"/>
          <w:sz w:val="21"/>
        </w:rPr>
        <w:t>t</w:t>
      </w:r>
      <w:r>
        <w:rPr>
          <w:color w:val="232323"/>
          <w:w w:val="105"/>
          <w:sz w:val="21"/>
        </w:rPr>
        <w:t>ient</w:t>
      </w:r>
      <w:r>
        <w:rPr>
          <w:color w:val="232323"/>
          <w:spacing w:val="-21"/>
          <w:w w:val="105"/>
          <w:sz w:val="21"/>
        </w:rPr>
        <w:t xml:space="preserve"> </w:t>
      </w:r>
      <w:r>
        <w:rPr>
          <w:color w:val="232323"/>
          <w:w w:val="105"/>
          <w:sz w:val="21"/>
        </w:rPr>
        <w:t>education</w:t>
      </w:r>
      <w:r>
        <w:rPr>
          <w:color w:val="3B3D3B"/>
          <w:w w:val="105"/>
          <w:sz w:val="21"/>
        </w:rPr>
        <w:t>,</w:t>
      </w:r>
      <w:r>
        <w:rPr>
          <w:color w:val="3B3D3B"/>
          <w:spacing w:val="-10"/>
          <w:w w:val="105"/>
          <w:sz w:val="21"/>
        </w:rPr>
        <w:t xml:space="preserve"> </w:t>
      </w:r>
      <w:r>
        <w:rPr>
          <w:color w:val="232323"/>
          <w:w w:val="105"/>
          <w:sz w:val="21"/>
        </w:rPr>
        <w:t>an</w:t>
      </w:r>
      <w:r>
        <w:rPr>
          <w:color w:val="232323"/>
          <w:spacing w:val="-7"/>
          <w:w w:val="105"/>
          <w:sz w:val="21"/>
        </w:rPr>
        <w:t xml:space="preserve"> </w:t>
      </w:r>
      <w:r>
        <w:rPr>
          <w:color w:val="232323"/>
          <w:w w:val="105"/>
          <w:sz w:val="21"/>
        </w:rPr>
        <w:t>integrated</w:t>
      </w:r>
      <w:r>
        <w:rPr>
          <w:color w:val="232323"/>
          <w:spacing w:val="-4"/>
          <w:w w:val="105"/>
          <w:sz w:val="21"/>
        </w:rPr>
        <w:t xml:space="preserve"> </w:t>
      </w:r>
      <w:r>
        <w:rPr>
          <w:color w:val="232323"/>
          <w:w w:val="105"/>
          <w:sz w:val="21"/>
        </w:rPr>
        <w:t>care</w:t>
      </w:r>
      <w:r>
        <w:rPr>
          <w:color w:val="232323"/>
          <w:spacing w:val="-7"/>
          <w:w w:val="105"/>
          <w:sz w:val="21"/>
        </w:rPr>
        <w:t xml:space="preserve"> </w:t>
      </w:r>
      <w:r>
        <w:rPr>
          <w:color w:val="232323"/>
          <w:w w:val="105"/>
          <w:sz w:val="21"/>
        </w:rPr>
        <w:t>plan</w:t>
      </w:r>
      <w:r>
        <w:rPr>
          <w:color w:val="232323"/>
          <w:spacing w:val="-8"/>
          <w:w w:val="105"/>
          <w:sz w:val="21"/>
        </w:rPr>
        <w:t xml:space="preserve"> </w:t>
      </w:r>
      <w:r>
        <w:rPr>
          <w:color w:val="232323"/>
          <w:w w:val="105"/>
          <w:sz w:val="21"/>
        </w:rPr>
        <w:t>and</w:t>
      </w:r>
      <w:r>
        <w:rPr>
          <w:color w:val="232323"/>
          <w:spacing w:val="-10"/>
          <w:w w:val="105"/>
          <w:sz w:val="21"/>
        </w:rPr>
        <w:t xml:space="preserve"> </w:t>
      </w:r>
      <w:r>
        <w:rPr>
          <w:color w:val="232323"/>
          <w:w w:val="105"/>
          <w:sz w:val="21"/>
        </w:rPr>
        <w:t>other</w:t>
      </w:r>
      <w:r>
        <w:rPr>
          <w:color w:val="232323"/>
          <w:spacing w:val="-8"/>
          <w:w w:val="105"/>
          <w:sz w:val="21"/>
        </w:rPr>
        <w:t xml:space="preserve"> </w:t>
      </w:r>
      <w:r>
        <w:rPr>
          <w:color w:val="232323"/>
          <w:w w:val="105"/>
          <w:sz w:val="21"/>
        </w:rPr>
        <w:t>resources</w:t>
      </w:r>
      <w:r>
        <w:rPr>
          <w:color w:val="232323"/>
          <w:spacing w:val="-6"/>
          <w:w w:val="105"/>
          <w:sz w:val="21"/>
        </w:rPr>
        <w:t xml:space="preserve"> </w:t>
      </w:r>
      <w:r>
        <w:rPr>
          <w:color w:val="232323"/>
          <w:w w:val="105"/>
          <w:sz w:val="21"/>
        </w:rPr>
        <w:t>to</w:t>
      </w:r>
      <w:r>
        <w:rPr>
          <w:color w:val="232323"/>
          <w:spacing w:val="-16"/>
          <w:w w:val="105"/>
          <w:sz w:val="21"/>
        </w:rPr>
        <w:t xml:space="preserve"> </w:t>
      </w:r>
      <w:r>
        <w:rPr>
          <w:color w:val="232323"/>
          <w:w w:val="105"/>
          <w:sz w:val="21"/>
        </w:rPr>
        <w:t>improve</w:t>
      </w:r>
      <w:r>
        <w:rPr>
          <w:color w:val="232323"/>
          <w:spacing w:val="-6"/>
          <w:w w:val="105"/>
          <w:sz w:val="21"/>
        </w:rPr>
        <w:t xml:space="preserve"> </w:t>
      </w:r>
      <w:r>
        <w:rPr>
          <w:color w:val="232323"/>
          <w:w w:val="105"/>
          <w:sz w:val="21"/>
        </w:rPr>
        <w:t>the quality</w:t>
      </w:r>
      <w:r>
        <w:rPr>
          <w:color w:val="232323"/>
          <w:spacing w:val="-7"/>
          <w:w w:val="105"/>
          <w:sz w:val="21"/>
        </w:rPr>
        <w:t xml:space="preserve"> </w:t>
      </w:r>
      <w:r>
        <w:rPr>
          <w:color w:val="232323"/>
          <w:w w:val="105"/>
          <w:sz w:val="21"/>
        </w:rPr>
        <w:t>of</w:t>
      </w:r>
      <w:r>
        <w:rPr>
          <w:color w:val="232323"/>
          <w:spacing w:val="-19"/>
          <w:w w:val="105"/>
          <w:sz w:val="21"/>
        </w:rPr>
        <w:t xml:space="preserve"> </w:t>
      </w:r>
      <w:r>
        <w:rPr>
          <w:color w:val="232323"/>
          <w:w w:val="105"/>
          <w:sz w:val="21"/>
        </w:rPr>
        <w:t>life</w:t>
      </w:r>
      <w:r>
        <w:rPr>
          <w:color w:val="232323"/>
          <w:spacing w:val="-18"/>
          <w:w w:val="105"/>
          <w:sz w:val="21"/>
        </w:rPr>
        <w:t xml:space="preserve"> </w:t>
      </w:r>
      <w:r>
        <w:rPr>
          <w:color w:val="232323"/>
          <w:w w:val="105"/>
          <w:sz w:val="21"/>
        </w:rPr>
        <w:t>measures</w:t>
      </w:r>
      <w:r>
        <w:rPr>
          <w:color w:val="232323"/>
          <w:spacing w:val="-12"/>
          <w:w w:val="105"/>
          <w:sz w:val="21"/>
        </w:rPr>
        <w:t xml:space="preserve"> </w:t>
      </w:r>
      <w:r>
        <w:rPr>
          <w:color w:val="232323"/>
          <w:w w:val="105"/>
          <w:sz w:val="21"/>
        </w:rPr>
        <w:t>in</w:t>
      </w:r>
      <w:r>
        <w:rPr>
          <w:color w:val="232323"/>
          <w:spacing w:val="-19"/>
          <w:w w:val="105"/>
          <w:sz w:val="21"/>
        </w:rPr>
        <w:t xml:space="preserve"> </w:t>
      </w:r>
      <w:r>
        <w:rPr>
          <w:color w:val="232323"/>
          <w:w w:val="105"/>
          <w:sz w:val="21"/>
        </w:rPr>
        <w:t>COPD</w:t>
      </w:r>
      <w:r>
        <w:rPr>
          <w:color w:val="232323"/>
          <w:spacing w:val="-11"/>
          <w:w w:val="105"/>
          <w:sz w:val="21"/>
        </w:rPr>
        <w:t xml:space="preserve"> </w:t>
      </w:r>
      <w:r>
        <w:rPr>
          <w:color w:val="232323"/>
          <w:w w:val="105"/>
          <w:sz w:val="21"/>
        </w:rPr>
        <w:t>patients.</w:t>
      </w:r>
    </w:p>
    <w:p w:rsidR="00236DFF" w:rsidRDefault="00487B45">
      <w:pPr>
        <w:pStyle w:val="Heading2"/>
        <w:numPr>
          <w:ilvl w:val="2"/>
          <w:numId w:val="5"/>
        </w:numPr>
        <w:tabs>
          <w:tab w:val="left" w:pos="1211"/>
          <w:tab w:val="left" w:pos="1212"/>
        </w:tabs>
        <w:ind w:left="1211" w:hanging="353"/>
        <w:rPr>
          <w:color w:val="505252"/>
        </w:rPr>
      </w:pPr>
      <w:r>
        <w:rPr>
          <w:color w:val="3B3D3B"/>
          <w:w w:val="105"/>
        </w:rPr>
        <w:t>P</w:t>
      </w:r>
      <w:r>
        <w:rPr>
          <w:color w:val="232323"/>
          <w:w w:val="105"/>
        </w:rPr>
        <w:t xml:space="preserve">otential New </w:t>
      </w:r>
      <w:r>
        <w:rPr>
          <w:color w:val="232323"/>
          <w:spacing w:val="-6"/>
          <w:w w:val="105"/>
        </w:rPr>
        <w:t>Mea</w:t>
      </w:r>
      <w:r>
        <w:rPr>
          <w:color w:val="3B3D3B"/>
          <w:spacing w:val="-6"/>
          <w:w w:val="105"/>
        </w:rPr>
        <w:t>s</w:t>
      </w:r>
      <w:r>
        <w:rPr>
          <w:color w:val="232323"/>
          <w:spacing w:val="-6"/>
          <w:w w:val="105"/>
        </w:rPr>
        <w:t>ure</w:t>
      </w:r>
      <w:r>
        <w:rPr>
          <w:color w:val="3B3D3B"/>
          <w:spacing w:val="-6"/>
          <w:w w:val="105"/>
        </w:rPr>
        <w:t xml:space="preserve">s </w:t>
      </w:r>
      <w:r>
        <w:rPr>
          <w:color w:val="232323"/>
          <w:w w:val="105"/>
        </w:rPr>
        <w:t xml:space="preserve">for </w:t>
      </w:r>
      <w:r>
        <w:rPr>
          <w:color w:val="3B3D3B"/>
          <w:spacing w:val="-4"/>
          <w:w w:val="105"/>
        </w:rPr>
        <w:t>2</w:t>
      </w:r>
      <w:r>
        <w:rPr>
          <w:color w:val="232323"/>
          <w:spacing w:val="-4"/>
          <w:w w:val="105"/>
        </w:rPr>
        <w:t>0</w:t>
      </w:r>
      <w:r>
        <w:rPr>
          <w:color w:val="3B3D3B"/>
          <w:spacing w:val="-4"/>
          <w:w w:val="105"/>
        </w:rPr>
        <w:t>2</w:t>
      </w:r>
      <w:r>
        <w:rPr>
          <w:color w:val="232323"/>
          <w:spacing w:val="-4"/>
          <w:w w:val="105"/>
        </w:rPr>
        <w:t xml:space="preserve">0 </w:t>
      </w:r>
      <w:r>
        <w:rPr>
          <w:color w:val="232323"/>
          <w:w w:val="105"/>
        </w:rPr>
        <w:t>and</w:t>
      </w:r>
      <w:r>
        <w:rPr>
          <w:color w:val="232323"/>
          <w:spacing w:val="16"/>
          <w:w w:val="105"/>
        </w:rPr>
        <w:t xml:space="preserve"> </w:t>
      </w:r>
      <w:r>
        <w:rPr>
          <w:color w:val="3B3D3B"/>
          <w:w w:val="105"/>
        </w:rPr>
        <w:t>B</w:t>
      </w:r>
      <w:r>
        <w:rPr>
          <w:color w:val="232323"/>
          <w:w w:val="105"/>
        </w:rPr>
        <w:t>eyond:</w:t>
      </w:r>
    </w:p>
    <w:p w:rsidR="00236DFF" w:rsidRDefault="00487B45">
      <w:pPr>
        <w:pStyle w:val="ListParagraph"/>
        <w:numPr>
          <w:ilvl w:val="3"/>
          <w:numId w:val="5"/>
        </w:numPr>
        <w:tabs>
          <w:tab w:val="left" w:pos="1565"/>
          <w:tab w:val="left" w:pos="1566"/>
        </w:tabs>
        <w:spacing w:before="27" w:line="249" w:lineRule="auto"/>
        <w:ind w:left="1556" w:right="1215"/>
        <w:rPr>
          <w:sz w:val="21"/>
        </w:rPr>
      </w:pPr>
      <w:r>
        <w:rPr>
          <w:i/>
          <w:color w:val="232323"/>
          <w:sz w:val="21"/>
        </w:rPr>
        <w:t>Adult Immuni</w:t>
      </w:r>
      <w:r>
        <w:rPr>
          <w:i/>
          <w:color w:val="3B3D3B"/>
          <w:sz w:val="21"/>
        </w:rPr>
        <w:t>z</w:t>
      </w:r>
      <w:r>
        <w:rPr>
          <w:i/>
          <w:color w:val="232323"/>
          <w:sz w:val="21"/>
        </w:rPr>
        <w:t>ation Status Composite Measure</w:t>
      </w:r>
      <w:r>
        <w:rPr>
          <w:i/>
          <w:color w:val="3B3D3B"/>
          <w:sz w:val="21"/>
        </w:rPr>
        <w:t xml:space="preserve">: </w:t>
      </w:r>
      <w:r>
        <w:rPr>
          <w:color w:val="232323"/>
          <w:sz w:val="21"/>
        </w:rPr>
        <w:t>GSK applauds CMS on elevating the importance of rates of adult immunization using quality measures and is aligned with the goal of the National Adult Immunization Plan to strengthen the adul</w:t>
      </w:r>
      <w:r>
        <w:rPr>
          <w:color w:val="3B3D3B"/>
          <w:sz w:val="21"/>
        </w:rPr>
        <w:t xml:space="preserve">t </w:t>
      </w:r>
      <w:r>
        <w:rPr>
          <w:color w:val="232323"/>
          <w:sz w:val="21"/>
        </w:rPr>
        <w:t>immunization infrastructure to support  quality  measure</w:t>
      </w:r>
      <w:r>
        <w:rPr>
          <w:color w:val="232323"/>
          <w:spacing w:val="30"/>
          <w:sz w:val="21"/>
        </w:rPr>
        <w:t xml:space="preserve"> </w:t>
      </w:r>
      <w:r>
        <w:rPr>
          <w:color w:val="232323"/>
          <w:sz w:val="21"/>
        </w:rPr>
        <w:t>reporti</w:t>
      </w:r>
      <w:r>
        <w:rPr>
          <w:color w:val="232323"/>
          <w:sz w:val="21"/>
        </w:rPr>
        <w:t>ng.</w:t>
      </w:r>
    </w:p>
    <w:p w:rsidR="00236DFF" w:rsidRDefault="00487B45">
      <w:pPr>
        <w:pStyle w:val="ListParagraph"/>
        <w:numPr>
          <w:ilvl w:val="1"/>
          <w:numId w:val="5"/>
        </w:numPr>
        <w:tabs>
          <w:tab w:val="left" w:pos="850"/>
          <w:tab w:val="left" w:pos="851"/>
        </w:tabs>
        <w:spacing w:line="241" w:lineRule="exact"/>
        <w:ind w:left="850" w:hanging="353"/>
        <w:rPr>
          <w:rFonts w:ascii="Times New Roman"/>
          <w:b/>
          <w:color w:val="505252"/>
          <w:sz w:val="21"/>
        </w:rPr>
      </w:pPr>
      <w:r>
        <w:rPr>
          <w:b/>
          <w:color w:val="232323"/>
          <w:w w:val="110"/>
          <w:sz w:val="20"/>
        </w:rPr>
        <w:t>M</w:t>
      </w:r>
      <w:r>
        <w:rPr>
          <w:b/>
          <w:color w:val="3B3D3B"/>
          <w:w w:val="110"/>
          <w:sz w:val="20"/>
        </w:rPr>
        <w:t>eas</w:t>
      </w:r>
      <w:r>
        <w:rPr>
          <w:b/>
          <w:color w:val="232323"/>
          <w:w w:val="110"/>
          <w:sz w:val="20"/>
        </w:rPr>
        <w:t>urem</w:t>
      </w:r>
      <w:r>
        <w:rPr>
          <w:b/>
          <w:color w:val="3B3D3B"/>
          <w:w w:val="110"/>
          <w:sz w:val="20"/>
        </w:rPr>
        <w:t>e</w:t>
      </w:r>
      <w:r>
        <w:rPr>
          <w:b/>
          <w:color w:val="232323"/>
          <w:w w:val="110"/>
          <w:sz w:val="20"/>
        </w:rPr>
        <w:t>nt</w:t>
      </w:r>
      <w:r>
        <w:rPr>
          <w:b/>
          <w:color w:val="232323"/>
          <w:spacing w:val="-29"/>
          <w:w w:val="110"/>
          <w:sz w:val="20"/>
        </w:rPr>
        <w:t xml:space="preserve"> </w:t>
      </w:r>
      <w:r>
        <w:rPr>
          <w:b/>
          <w:color w:val="3B3D3B"/>
          <w:w w:val="110"/>
          <w:sz w:val="20"/>
        </w:rPr>
        <w:t>&amp;</w:t>
      </w:r>
      <w:r>
        <w:rPr>
          <w:b/>
          <w:color w:val="3B3D3B"/>
          <w:spacing w:val="-28"/>
          <w:w w:val="110"/>
          <w:sz w:val="20"/>
        </w:rPr>
        <w:t xml:space="preserve"> </w:t>
      </w:r>
      <w:r>
        <w:rPr>
          <w:b/>
          <w:color w:val="232323"/>
          <w:w w:val="110"/>
          <w:sz w:val="20"/>
        </w:rPr>
        <w:t>M</w:t>
      </w:r>
      <w:r>
        <w:rPr>
          <w:b/>
          <w:color w:val="3B3D3B"/>
          <w:w w:val="110"/>
          <w:sz w:val="20"/>
        </w:rPr>
        <w:t>e</w:t>
      </w:r>
      <w:r>
        <w:rPr>
          <w:b/>
          <w:color w:val="232323"/>
          <w:w w:val="110"/>
          <w:sz w:val="20"/>
        </w:rPr>
        <w:t>thodolo</w:t>
      </w:r>
      <w:r>
        <w:rPr>
          <w:b/>
          <w:color w:val="3B3D3B"/>
          <w:w w:val="110"/>
          <w:sz w:val="20"/>
        </w:rPr>
        <w:t>g</w:t>
      </w:r>
      <w:r>
        <w:rPr>
          <w:b/>
          <w:color w:val="232323"/>
          <w:w w:val="110"/>
          <w:sz w:val="20"/>
        </w:rPr>
        <w:t>i</w:t>
      </w:r>
      <w:r>
        <w:rPr>
          <w:b/>
          <w:color w:val="3B3D3B"/>
          <w:w w:val="110"/>
          <w:sz w:val="20"/>
        </w:rPr>
        <w:t>ca</w:t>
      </w:r>
      <w:r>
        <w:rPr>
          <w:b/>
          <w:color w:val="232323"/>
          <w:w w:val="110"/>
          <w:sz w:val="20"/>
        </w:rPr>
        <w:t>l</w:t>
      </w:r>
      <w:r>
        <w:rPr>
          <w:b/>
          <w:color w:val="232323"/>
          <w:spacing w:val="-25"/>
          <w:w w:val="110"/>
          <w:sz w:val="20"/>
        </w:rPr>
        <w:t xml:space="preserve"> </w:t>
      </w:r>
      <w:r>
        <w:rPr>
          <w:b/>
          <w:color w:val="3B3D3B"/>
          <w:w w:val="110"/>
          <w:sz w:val="20"/>
        </w:rPr>
        <w:t>E</w:t>
      </w:r>
      <w:r>
        <w:rPr>
          <w:b/>
          <w:color w:val="232323"/>
          <w:w w:val="110"/>
          <w:sz w:val="20"/>
        </w:rPr>
        <w:t>nh</w:t>
      </w:r>
      <w:r>
        <w:rPr>
          <w:b/>
          <w:color w:val="3B3D3B"/>
          <w:w w:val="110"/>
          <w:sz w:val="20"/>
        </w:rPr>
        <w:t>a</w:t>
      </w:r>
      <w:r>
        <w:rPr>
          <w:b/>
          <w:color w:val="232323"/>
          <w:w w:val="110"/>
          <w:sz w:val="20"/>
        </w:rPr>
        <w:t>n</w:t>
      </w:r>
      <w:r>
        <w:rPr>
          <w:b/>
          <w:color w:val="3B3D3B"/>
          <w:w w:val="110"/>
          <w:sz w:val="20"/>
        </w:rPr>
        <w:t>ce</w:t>
      </w:r>
      <w:r>
        <w:rPr>
          <w:b/>
          <w:color w:val="232323"/>
          <w:w w:val="110"/>
          <w:sz w:val="20"/>
        </w:rPr>
        <w:t>m</w:t>
      </w:r>
      <w:r>
        <w:rPr>
          <w:b/>
          <w:color w:val="3B3D3B"/>
          <w:w w:val="110"/>
          <w:sz w:val="20"/>
        </w:rPr>
        <w:t>e</w:t>
      </w:r>
      <w:r>
        <w:rPr>
          <w:b/>
          <w:color w:val="232323"/>
          <w:w w:val="110"/>
          <w:sz w:val="20"/>
        </w:rPr>
        <w:t>nt</w:t>
      </w:r>
      <w:r>
        <w:rPr>
          <w:b/>
          <w:color w:val="3B3D3B"/>
          <w:w w:val="110"/>
          <w:sz w:val="20"/>
        </w:rPr>
        <w:t>s</w:t>
      </w:r>
      <w:r>
        <w:rPr>
          <w:b/>
          <w:color w:val="232323"/>
          <w:w w:val="110"/>
          <w:sz w:val="20"/>
        </w:rPr>
        <w:t>:</w:t>
      </w:r>
    </w:p>
    <w:p w:rsidR="00236DFF" w:rsidRDefault="00487B45">
      <w:pPr>
        <w:pStyle w:val="BodyText"/>
        <w:tabs>
          <w:tab w:val="left" w:pos="1205"/>
        </w:tabs>
        <w:spacing w:before="17" w:line="249" w:lineRule="auto"/>
        <w:ind w:left="1196" w:right="1296" w:hanging="342"/>
      </w:pPr>
      <w:r>
        <w:rPr>
          <w:color w:val="505252"/>
          <w:w w:val="105"/>
        </w:rPr>
        <w:t>"</w:t>
      </w:r>
      <w:r>
        <w:rPr>
          <w:color w:val="505252"/>
          <w:w w:val="105"/>
        </w:rPr>
        <w:tab/>
      </w:r>
      <w:r>
        <w:rPr>
          <w:color w:val="505252"/>
          <w:w w:val="105"/>
        </w:rPr>
        <w:tab/>
      </w:r>
      <w:r>
        <w:rPr>
          <w:i/>
          <w:color w:val="232323"/>
          <w:w w:val="105"/>
        </w:rPr>
        <w:t>Alignment</w:t>
      </w:r>
      <w:r>
        <w:rPr>
          <w:i/>
          <w:color w:val="232323"/>
          <w:spacing w:val="-12"/>
          <w:w w:val="105"/>
        </w:rPr>
        <w:t xml:space="preserve"> </w:t>
      </w:r>
      <w:r>
        <w:rPr>
          <w:i/>
          <w:color w:val="232323"/>
          <w:w w:val="105"/>
        </w:rPr>
        <w:t>Across</w:t>
      </w:r>
      <w:r>
        <w:rPr>
          <w:i/>
          <w:color w:val="232323"/>
          <w:spacing w:val="-18"/>
          <w:w w:val="105"/>
        </w:rPr>
        <w:t xml:space="preserve"> </w:t>
      </w:r>
      <w:r>
        <w:rPr>
          <w:i/>
          <w:color w:val="232323"/>
          <w:w w:val="105"/>
        </w:rPr>
        <w:t>Public</w:t>
      </w:r>
      <w:r>
        <w:rPr>
          <w:i/>
          <w:color w:val="232323"/>
          <w:spacing w:val="-25"/>
          <w:w w:val="105"/>
        </w:rPr>
        <w:t xml:space="preserve"> </w:t>
      </w:r>
      <w:r>
        <w:rPr>
          <w:i/>
          <w:color w:val="232323"/>
          <w:w w:val="105"/>
        </w:rPr>
        <w:t>Programs:</w:t>
      </w:r>
      <w:r>
        <w:rPr>
          <w:i/>
          <w:color w:val="232323"/>
          <w:spacing w:val="-17"/>
          <w:w w:val="105"/>
        </w:rPr>
        <w:t xml:space="preserve"> </w:t>
      </w:r>
      <w:r>
        <w:rPr>
          <w:color w:val="232323"/>
          <w:w w:val="105"/>
        </w:rPr>
        <w:t>GSK</w:t>
      </w:r>
      <w:r>
        <w:rPr>
          <w:color w:val="232323"/>
          <w:spacing w:val="-28"/>
          <w:w w:val="105"/>
        </w:rPr>
        <w:t xml:space="preserve"> </w:t>
      </w:r>
      <w:r>
        <w:rPr>
          <w:color w:val="232323"/>
          <w:w w:val="105"/>
        </w:rPr>
        <w:t>recommends</w:t>
      </w:r>
      <w:r>
        <w:rPr>
          <w:color w:val="232323"/>
          <w:spacing w:val="-15"/>
          <w:w w:val="105"/>
        </w:rPr>
        <w:t xml:space="preserve"> </w:t>
      </w:r>
      <w:r>
        <w:rPr>
          <w:color w:val="232323"/>
          <w:w w:val="105"/>
        </w:rPr>
        <w:t>comparable</w:t>
      </w:r>
      <w:r>
        <w:rPr>
          <w:color w:val="232323"/>
          <w:spacing w:val="-19"/>
          <w:w w:val="105"/>
        </w:rPr>
        <w:t xml:space="preserve"> </w:t>
      </w:r>
      <w:r>
        <w:rPr>
          <w:color w:val="232323"/>
          <w:w w:val="105"/>
        </w:rPr>
        <w:t>measure</w:t>
      </w:r>
      <w:r>
        <w:rPr>
          <w:color w:val="232323"/>
          <w:spacing w:val="-17"/>
          <w:w w:val="105"/>
        </w:rPr>
        <w:t xml:space="preserve"> </w:t>
      </w:r>
      <w:r>
        <w:rPr>
          <w:color w:val="232323"/>
          <w:w w:val="105"/>
        </w:rPr>
        <w:t>alignment</w:t>
      </w:r>
      <w:r>
        <w:rPr>
          <w:color w:val="232323"/>
        </w:rPr>
        <w:t xml:space="preserve"> </w:t>
      </w:r>
      <w:r>
        <w:rPr>
          <w:color w:val="232323"/>
          <w:w w:val="105"/>
        </w:rPr>
        <w:t>across Medicare quality programs</w:t>
      </w:r>
      <w:r>
        <w:rPr>
          <w:color w:val="3B3D3B"/>
          <w:w w:val="105"/>
        </w:rPr>
        <w:t xml:space="preserve">. </w:t>
      </w:r>
      <w:r>
        <w:rPr>
          <w:color w:val="232323"/>
          <w:w w:val="105"/>
        </w:rPr>
        <w:t>Specifically</w:t>
      </w:r>
      <w:r>
        <w:rPr>
          <w:color w:val="3B3D3B"/>
          <w:w w:val="105"/>
        </w:rPr>
        <w:t xml:space="preserve">, </w:t>
      </w:r>
      <w:r>
        <w:rPr>
          <w:color w:val="232323"/>
          <w:w w:val="105"/>
        </w:rPr>
        <w:t>it is important to align the clinical quality measures that are collected, reported and used for payment adjustments for plans and providers</w:t>
      </w:r>
      <w:r>
        <w:rPr>
          <w:color w:val="505252"/>
          <w:w w:val="105"/>
        </w:rPr>
        <w:t>.</w:t>
      </w:r>
      <w:r>
        <w:rPr>
          <w:color w:val="505252"/>
          <w:spacing w:val="27"/>
          <w:w w:val="105"/>
        </w:rPr>
        <w:t xml:space="preserve"> </w:t>
      </w:r>
      <w:r>
        <w:rPr>
          <w:color w:val="232323"/>
          <w:w w:val="105"/>
        </w:rPr>
        <w:t>This</w:t>
      </w:r>
      <w:r>
        <w:rPr>
          <w:color w:val="232323"/>
          <w:spacing w:val="-12"/>
          <w:w w:val="105"/>
        </w:rPr>
        <w:t xml:space="preserve"> </w:t>
      </w:r>
      <w:r>
        <w:rPr>
          <w:color w:val="232323"/>
          <w:w w:val="105"/>
        </w:rPr>
        <w:t>alignment</w:t>
      </w:r>
      <w:r>
        <w:rPr>
          <w:color w:val="232323"/>
          <w:spacing w:val="-3"/>
          <w:w w:val="105"/>
        </w:rPr>
        <w:t xml:space="preserve"> </w:t>
      </w:r>
      <w:r>
        <w:rPr>
          <w:color w:val="232323"/>
          <w:w w:val="105"/>
        </w:rPr>
        <w:t>has</w:t>
      </w:r>
      <w:r>
        <w:rPr>
          <w:color w:val="232323"/>
          <w:spacing w:val="-15"/>
          <w:w w:val="105"/>
        </w:rPr>
        <w:t xml:space="preserve"> </w:t>
      </w:r>
      <w:r>
        <w:rPr>
          <w:color w:val="232323"/>
          <w:w w:val="105"/>
        </w:rPr>
        <w:t>been</w:t>
      </w:r>
      <w:r>
        <w:rPr>
          <w:color w:val="232323"/>
          <w:spacing w:val="-15"/>
          <w:w w:val="105"/>
        </w:rPr>
        <w:t xml:space="preserve"> </w:t>
      </w:r>
      <w:r>
        <w:rPr>
          <w:color w:val="232323"/>
          <w:w w:val="105"/>
        </w:rPr>
        <w:t>started</w:t>
      </w:r>
      <w:r>
        <w:rPr>
          <w:color w:val="232323"/>
          <w:spacing w:val="-16"/>
          <w:w w:val="105"/>
        </w:rPr>
        <w:t xml:space="preserve"> </w:t>
      </w:r>
      <w:r>
        <w:rPr>
          <w:color w:val="232323"/>
          <w:w w:val="105"/>
        </w:rPr>
        <w:t>across</w:t>
      </w:r>
      <w:r>
        <w:rPr>
          <w:color w:val="232323"/>
          <w:spacing w:val="-9"/>
          <w:w w:val="105"/>
        </w:rPr>
        <w:t xml:space="preserve"> </w:t>
      </w:r>
      <w:r>
        <w:rPr>
          <w:color w:val="232323"/>
          <w:w w:val="105"/>
        </w:rPr>
        <w:t>public</w:t>
      </w:r>
      <w:r>
        <w:rPr>
          <w:color w:val="232323"/>
          <w:spacing w:val="-15"/>
          <w:w w:val="105"/>
        </w:rPr>
        <w:t xml:space="preserve"> </w:t>
      </w:r>
      <w:r>
        <w:rPr>
          <w:color w:val="232323"/>
          <w:w w:val="105"/>
        </w:rPr>
        <w:t>and</w:t>
      </w:r>
      <w:r>
        <w:rPr>
          <w:color w:val="232323"/>
          <w:spacing w:val="-20"/>
          <w:w w:val="105"/>
        </w:rPr>
        <w:t xml:space="preserve"> </w:t>
      </w:r>
      <w:r>
        <w:rPr>
          <w:color w:val="232323"/>
          <w:w w:val="105"/>
        </w:rPr>
        <w:t>private</w:t>
      </w:r>
      <w:r>
        <w:rPr>
          <w:color w:val="232323"/>
          <w:spacing w:val="-9"/>
          <w:w w:val="105"/>
        </w:rPr>
        <w:t xml:space="preserve"> </w:t>
      </w:r>
      <w:r>
        <w:rPr>
          <w:color w:val="232323"/>
          <w:w w:val="105"/>
        </w:rPr>
        <w:t>payers</w:t>
      </w:r>
      <w:r>
        <w:rPr>
          <w:color w:val="232323"/>
          <w:spacing w:val="-7"/>
          <w:w w:val="105"/>
        </w:rPr>
        <w:t xml:space="preserve"> </w:t>
      </w:r>
      <w:r>
        <w:rPr>
          <w:color w:val="232323"/>
          <w:w w:val="105"/>
        </w:rPr>
        <w:t>for</w:t>
      </w:r>
      <w:r>
        <w:rPr>
          <w:color w:val="232323"/>
          <w:spacing w:val="-16"/>
          <w:w w:val="105"/>
        </w:rPr>
        <w:t xml:space="preserve"> </w:t>
      </w:r>
      <w:r>
        <w:rPr>
          <w:color w:val="232323"/>
          <w:w w:val="105"/>
        </w:rPr>
        <w:t>incentives</w:t>
      </w:r>
      <w:r>
        <w:rPr>
          <w:color w:val="232323"/>
          <w:spacing w:val="-33"/>
          <w:w w:val="105"/>
        </w:rPr>
        <w:t xml:space="preserve"> </w:t>
      </w:r>
      <w:r>
        <w:rPr>
          <w:color w:val="3B3D3B"/>
          <w:w w:val="105"/>
        </w:rPr>
        <w:t xml:space="preserve">, </w:t>
      </w:r>
      <w:r>
        <w:rPr>
          <w:color w:val="232323"/>
          <w:w w:val="105"/>
        </w:rPr>
        <w:t>infrastructure</w:t>
      </w:r>
      <w:r>
        <w:rPr>
          <w:color w:val="232323"/>
          <w:spacing w:val="-32"/>
          <w:w w:val="105"/>
        </w:rPr>
        <w:t xml:space="preserve"> </w:t>
      </w:r>
      <w:r>
        <w:rPr>
          <w:color w:val="232323"/>
          <w:w w:val="105"/>
        </w:rPr>
        <w:t>and</w:t>
      </w:r>
      <w:r>
        <w:rPr>
          <w:color w:val="232323"/>
          <w:spacing w:val="-29"/>
          <w:w w:val="105"/>
        </w:rPr>
        <w:t xml:space="preserve"> </w:t>
      </w:r>
      <w:r>
        <w:rPr>
          <w:color w:val="232323"/>
          <w:w w:val="105"/>
        </w:rPr>
        <w:t>measures.</w:t>
      </w:r>
    </w:p>
    <w:p w:rsidR="00236DFF" w:rsidRDefault="00487B45">
      <w:pPr>
        <w:pStyle w:val="ListParagraph"/>
        <w:numPr>
          <w:ilvl w:val="2"/>
          <w:numId w:val="5"/>
        </w:numPr>
        <w:tabs>
          <w:tab w:val="left" w:pos="1200"/>
          <w:tab w:val="left" w:pos="1201"/>
        </w:tabs>
        <w:spacing w:before="8" w:line="252" w:lineRule="auto"/>
        <w:ind w:right="1234" w:hanging="344"/>
        <w:rPr>
          <w:color w:val="505252"/>
          <w:sz w:val="21"/>
        </w:rPr>
      </w:pPr>
      <w:r>
        <w:rPr>
          <w:i/>
          <w:color w:val="232323"/>
          <w:w w:val="105"/>
          <w:sz w:val="21"/>
        </w:rPr>
        <w:t>Adopt</w:t>
      </w:r>
      <w:r>
        <w:rPr>
          <w:i/>
          <w:color w:val="232323"/>
          <w:spacing w:val="-7"/>
          <w:w w:val="105"/>
          <w:sz w:val="21"/>
        </w:rPr>
        <w:t xml:space="preserve"> </w:t>
      </w:r>
      <w:r>
        <w:rPr>
          <w:i/>
          <w:color w:val="232323"/>
          <w:w w:val="105"/>
          <w:sz w:val="21"/>
        </w:rPr>
        <w:t>New</w:t>
      </w:r>
      <w:r>
        <w:rPr>
          <w:i/>
          <w:color w:val="232323"/>
          <w:spacing w:val="-13"/>
          <w:w w:val="105"/>
          <w:sz w:val="21"/>
        </w:rPr>
        <w:t xml:space="preserve"> </w:t>
      </w:r>
      <w:r>
        <w:rPr>
          <w:i/>
          <w:color w:val="232323"/>
          <w:w w:val="105"/>
          <w:sz w:val="21"/>
        </w:rPr>
        <w:t>COPD</w:t>
      </w:r>
      <w:r>
        <w:rPr>
          <w:i/>
          <w:color w:val="232323"/>
          <w:spacing w:val="-3"/>
          <w:w w:val="105"/>
          <w:sz w:val="21"/>
        </w:rPr>
        <w:t xml:space="preserve"> </w:t>
      </w:r>
      <w:r>
        <w:rPr>
          <w:i/>
          <w:color w:val="232323"/>
          <w:w w:val="105"/>
          <w:sz w:val="21"/>
        </w:rPr>
        <w:t>Measure</w:t>
      </w:r>
      <w:r>
        <w:rPr>
          <w:i/>
          <w:color w:val="232323"/>
          <w:spacing w:val="-8"/>
          <w:w w:val="105"/>
          <w:sz w:val="21"/>
        </w:rPr>
        <w:t xml:space="preserve"> </w:t>
      </w:r>
      <w:r>
        <w:rPr>
          <w:i/>
          <w:color w:val="232323"/>
          <w:w w:val="105"/>
          <w:sz w:val="21"/>
        </w:rPr>
        <w:t>Concepts</w:t>
      </w:r>
      <w:r>
        <w:rPr>
          <w:i/>
          <w:color w:val="232323"/>
          <w:spacing w:val="-7"/>
          <w:w w:val="105"/>
          <w:sz w:val="21"/>
        </w:rPr>
        <w:t xml:space="preserve"> </w:t>
      </w:r>
      <w:r>
        <w:rPr>
          <w:i/>
          <w:color w:val="232323"/>
          <w:w w:val="105"/>
          <w:sz w:val="21"/>
        </w:rPr>
        <w:t>into</w:t>
      </w:r>
      <w:r>
        <w:rPr>
          <w:i/>
          <w:color w:val="232323"/>
          <w:spacing w:val="-12"/>
          <w:w w:val="105"/>
          <w:sz w:val="21"/>
        </w:rPr>
        <w:t xml:space="preserve"> </w:t>
      </w:r>
      <w:r>
        <w:rPr>
          <w:i/>
          <w:color w:val="232323"/>
          <w:w w:val="105"/>
          <w:sz w:val="21"/>
        </w:rPr>
        <w:t>MA</w:t>
      </w:r>
      <w:r>
        <w:rPr>
          <w:i/>
          <w:color w:val="232323"/>
          <w:spacing w:val="-11"/>
          <w:w w:val="105"/>
          <w:sz w:val="21"/>
        </w:rPr>
        <w:t xml:space="preserve"> </w:t>
      </w:r>
      <w:r>
        <w:rPr>
          <w:i/>
          <w:color w:val="232323"/>
          <w:w w:val="105"/>
          <w:sz w:val="21"/>
        </w:rPr>
        <w:t>Star</w:t>
      </w:r>
      <w:r>
        <w:rPr>
          <w:i/>
          <w:color w:val="232323"/>
          <w:spacing w:val="-14"/>
          <w:w w:val="105"/>
          <w:sz w:val="21"/>
        </w:rPr>
        <w:t xml:space="preserve"> </w:t>
      </w:r>
      <w:r>
        <w:rPr>
          <w:i/>
          <w:color w:val="232323"/>
          <w:w w:val="105"/>
          <w:sz w:val="21"/>
        </w:rPr>
        <w:t>Ratings</w:t>
      </w:r>
      <w:r>
        <w:rPr>
          <w:i/>
          <w:color w:val="505252"/>
          <w:w w:val="105"/>
          <w:sz w:val="21"/>
        </w:rPr>
        <w:t>:</w:t>
      </w:r>
      <w:r>
        <w:rPr>
          <w:i/>
          <w:color w:val="505252"/>
          <w:spacing w:val="31"/>
          <w:w w:val="105"/>
          <w:sz w:val="21"/>
        </w:rPr>
        <w:t xml:space="preserve"> </w:t>
      </w:r>
      <w:r>
        <w:rPr>
          <w:color w:val="232323"/>
          <w:w w:val="105"/>
          <w:sz w:val="21"/>
        </w:rPr>
        <w:t>GSK</w:t>
      </w:r>
      <w:r>
        <w:rPr>
          <w:color w:val="232323"/>
          <w:spacing w:val="-16"/>
          <w:w w:val="105"/>
          <w:sz w:val="21"/>
        </w:rPr>
        <w:t xml:space="preserve"> </w:t>
      </w:r>
      <w:r>
        <w:rPr>
          <w:color w:val="232323"/>
          <w:w w:val="105"/>
          <w:sz w:val="21"/>
        </w:rPr>
        <w:t>recommends</w:t>
      </w:r>
      <w:r>
        <w:rPr>
          <w:color w:val="232323"/>
          <w:spacing w:val="-7"/>
          <w:w w:val="105"/>
          <w:sz w:val="21"/>
        </w:rPr>
        <w:t xml:space="preserve"> </w:t>
      </w:r>
      <w:r>
        <w:rPr>
          <w:color w:val="232323"/>
          <w:w w:val="105"/>
          <w:sz w:val="21"/>
        </w:rPr>
        <w:t>that</w:t>
      </w:r>
      <w:r>
        <w:rPr>
          <w:color w:val="232323"/>
          <w:spacing w:val="-17"/>
          <w:w w:val="105"/>
          <w:sz w:val="21"/>
        </w:rPr>
        <w:t xml:space="preserve"> </w:t>
      </w:r>
      <w:r>
        <w:rPr>
          <w:color w:val="232323"/>
          <w:w w:val="105"/>
          <w:sz w:val="21"/>
        </w:rPr>
        <w:t>the</w:t>
      </w:r>
      <w:r>
        <w:rPr>
          <w:color w:val="232323"/>
          <w:spacing w:val="-13"/>
          <w:w w:val="105"/>
          <w:sz w:val="21"/>
        </w:rPr>
        <w:t xml:space="preserve"> </w:t>
      </w:r>
      <w:r>
        <w:rPr>
          <w:color w:val="232323"/>
          <w:w w:val="105"/>
          <w:sz w:val="21"/>
        </w:rPr>
        <w:t xml:space="preserve">MA Star Ratings program increase its prioritization of COPD to align with a newly released </w:t>
      </w:r>
      <w:r>
        <w:rPr>
          <w:color w:val="232323"/>
          <w:sz w:val="21"/>
        </w:rPr>
        <w:t>COPD</w:t>
      </w:r>
      <w:r>
        <w:rPr>
          <w:color w:val="232323"/>
          <w:spacing w:val="9"/>
          <w:sz w:val="21"/>
        </w:rPr>
        <w:t xml:space="preserve"> </w:t>
      </w:r>
      <w:r>
        <w:rPr>
          <w:color w:val="232323"/>
          <w:w w:val="101"/>
          <w:sz w:val="21"/>
        </w:rPr>
        <w:t>National</w:t>
      </w:r>
      <w:r>
        <w:rPr>
          <w:color w:val="232323"/>
          <w:spacing w:val="11"/>
          <w:sz w:val="21"/>
        </w:rPr>
        <w:t xml:space="preserve"> </w:t>
      </w:r>
      <w:r>
        <w:rPr>
          <w:color w:val="232323"/>
          <w:w w:val="102"/>
          <w:sz w:val="21"/>
        </w:rPr>
        <w:t>Action</w:t>
      </w:r>
      <w:r>
        <w:rPr>
          <w:color w:val="232323"/>
          <w:spacing w:val="6"/>
          <w:sz w:val="21"/>
        </w:rPr>
        <w:t xml:space="preserve"> </w:t>
      </w:r>
      <w:r>
        <w:rPr>
          <w:color w:val="232323"/>
          <w:w w:val="102"/>
          <w:sz w:val="21"/>
        </w:rPr>
        <w:t>Plan</w:t>
      </w:r>
      <w:r>
        <w:rPr>
          <w:color w:val="232323"/>
          <w:spacing w:val="1"/>
          <w:sz w:val="21"/>
        </w:rPr>
        <w:t xml:space="preserve"> </w:t>
      </w:r>
      <w:r>
        <w:rPr>
          <w:color w:val="232323"/>
          <w:w w:val="103"/>
          <w:sz w:val="21"/>
        </w:rPr>
        <w:t>that</w:t>
      </w:r>
      <w:r>
        <w:rPr>
          <w:color w:val="232323"/>
          <w:spacing w:val="11"/>
          <w:sz w:val="21"/>
        </w:rPr>
        <w:t xml:space="preserve"> </w:t>
      </w:r>
      <w:r>
        <w:rPr>
          <w:color w:val="232323"/>
          <w:sz w:val="21"/>
        </w:rPr>
        <w:t>seeks</w:t>
      </w:r>
      <w:r>
        <w:rPr>
          <w:color w:val="232323"/>
          <w:spacing w:val="6"/>
          <w:sz w:val="21"/>
        </w:rPr>
        <w:t xml:space="preserve"> </w:t>
      </w:r>
      <w:r>
        <w:rPr>
          <w:color w:val="232323"/>
          <w:w w:val="105"/>
          <w:sz w:val="21"/>
        </w:rPr>
        <w:t>to</w:t>
      </w:r>
      <w:r>
        <w:rPr>
          <w:color w:val="232323"/>
          <w:spacing w:val="-3"/>
          <w:sz w:val="21"/>
        </w:rPr>
        <w:t xml:space="preserve"> </w:t>
      </w:r>
      <w:r>
        <w:rPr>
          <w:color w:val="232323"/>
          <w:w w:val="101"/>
          <w:sz w:val="21"/>
        </w:rPr>
        <w:t>greatly</w:t>
      </w:r>
      <w:r>
        <w:rPr>
          <w:color w:val="232323"/>
          <w:spacing w:val="11"/>
          <w:sz w:val="21"/>
        </w:rPr>
        <w:t xml:space="preserve"> </w:t>
      </w:r>
      <w:r>
        <w:rPr>
          <w:color w:val="232323"/>
          <w:w w:val="101"/>
          <w:sz w:val="21"/>
        </w:rPr>
        <w:t>impr</w:t>
      </w:r>
      <w:r>
        <w:rPr>
          <w:color w:val="232323"/>
          <w:spacing w:val="-11"/>
          <w:w w:val="101"/>
          <w:sz w:val="21"/>
        </w:rPr>
        <w:t>o</w:t>
      </w:r>
      <w:r>
        <w:rPr>
          <w:color w:val="858585"/>
          <w:spacing w:val="-111"/>
          <w:w w:val="102"/>
          <w:sz w:val="21"/>
        </w:rPr>
        <w:t>_</w:t>
      </w:r>
      <w:r>
        <w:rPr>
          <w:color w:val="232323"/>
          <w:w w:val="101"/>
          <w:sz w:val="21"/>
        </w:rPr>
        <w:t>ve</w:t>
      </w:r>
      <w:r>
        <w:rPr>
          <w:color w:val="232323"/>
          <w:spacing w:val="8"/>
          <w:sz w:val="21"/>
        </w:rPr>
        <w:t xml:space="preserve"> </w:t>
      </w:r>
      <w:r>
        <w:rPr>
          <w:color w:val="232323"/>
          <w:w w:val="105"/>
          <w:sz w:val="21"/>
        </w:rPr>
        <w:t>the</w:t>
      </w:r>
      <w:r>
        <w:rPr>
          <w:color w:val="232323"/>
          <w:spacing w:val="-4"/>
          <w:sz w:val="21"/>
        </w:rPr>
        <w:t xml:space="preserve"> </w:t>
      </w:r>
      <w:r>
        <w:rPr>
          <w:color w:val="232323"/>
          <w:w w:val="101"/>
          <w:sz w:val="21"/>
        </w:rPr>
        <w:t>prevention,</w:t>
      </w:r>
      <w:r>
        <w:rPr>
          <w:color w:val="232323"/>
          <w:spacing w:val="26"/>
          <w:sz w:val="21"/>
        </w:rPr>
        <w:t xml:space="preserve"> </w:t>
      </w:r>
      <w:r>
        <w:rPr>
          <w:color w:val="232323"/>
          <w:sz w:val="21"/>
        </w:rPr>
        <w:t>diagnosis</w:t>
      </w:r>
      <w:r>
        <w:rPr>
          <w:color w:val="232323"/>
          <w:spacing w:val="17"/>
          <w:sz w:val="21"/>
        </w:rPr>
        <w:t xml:space="preserve"> </w:t>
      </w:r>
      <w:r>
        <w:rPr>
          <w:color w:val="232323"/>
          <w:w w:val="103"/>
          <w:sz w:val="21"/>
        </w:rPr>
        <w:t xml:space="preserve">and </w:t>
      </w:r>
      <w:r>
        <w:rPr>
          <w:color w:val="232323"/>
          <w:w w:val="105"/>
          <w:sz w:val="21"/>
        </w:rPr>
        <w:t>treatment of the disease through the development and use of quality measures.</w:t>
      </w:r>
      <w:r>
        <w:rPr>
          <w:rFonts w:ascii="Times New Roman"/>
          <w:color w:val="232323"/>
          <w:w w:val="105"/>
          <w:position w:val="7"/>
          <w:sz w:val="14"/>
        </w:rPr>
        <w:t xml:space="preserve">1 </w:t>
      </w:r>
      <w:r>
        <w:rPr>
          <w:color w:val="232323"/>
          <w:w w:val="105"/>
          <w:sz w:val="21"/>
        </w:rPr>
        <w:t>As CMS evolves</w:t>
      </w:r>
      <w:r>
        <w:rPr>
          <w:color w:val="232323"/>
          <w:spacing w:val="-6"/>
          <w:w w:val="105"/>
          <w:sz w:val="21"/>
        </w:rPr>
        <w:t xml:space="preserve"> </w:t>
      </w:r>
      <w:r>
        <w:rPr>
          <w:color w:val="232323"/>
          <w:w w:val="105"/>
          <w:sz w:val="21"/>
        </w:rPr>
        <w:t>the</w:t>
      </w:r>
      <w:r>
        <w:rPr>
          <w:color w:val="232323"/>
          <w:spacing w:val="-15"/>
          <w:w w:val="105"/>
          <w:sz w:val="21"/>
        </w:rPr>
        <w:t xml:space="preserve"> </w:t>
      </w:r>
      <w:r>
        <w:rPr>
          <w:color w:val="232323"/>
          <w:w w:val="105"/>
          <w:sz w:val="21"/>
        </w:rPr>
        <w:t>MA</w:t>
      </w:r>
      <w:r>
        <w:rPr>
          <w:color w:val="232323"/>
          <w:spacing w:val="-9"/>
          <w:w w:val="105"/>
          <w:sz w:val="21"/>
        </w:rPr>
        <w:t xml:space="preserve"> </w:t>
      </w:r>
      <w:r>
        <w:rPr>
          <w:color w:val="232323"/>
          <w:w w:val="105"/>
          <w:sz w:val="21"/>
        </w:rPr>
        <w:t>Star</w:t>
      </w:r>
      <w:r>
        <w:rPr>
          <w:color w:val="232323"/>
          <w:spacing w:val="-12"/>
          <w:w w:val="105"/>
          <w:sz w:val="21"/>
        </w:rPr>
        <w:t xml:space="preserve"> </w:t>
      </w:r>
      <w:r>
        <w:rPr>
          <w:color w:val="232323"/>
          <w:w w:val="105"/>
          <w:sz w:val="21"/>
        </w:rPr>
        <w:t>Ratings</w:t>
      </w:r>
      <w:r>
        <w:rPr>
          <w:color w:val="232323"/>
          <w:spacing w:val="-10"/>
          <w:w w:val="105"/>
          <w:sz w:val="21"/>
        </w:rPr>
        <w:t xml:space="preserve"> </w:t>
      </w:r>
      <w:r>
        <w:rPr>
          <w:color w:val="232323"/>
          <w:w w:val="105"/>
          <w:sz w:val="21"/>
        </w:rPr>
        <w:t>quality</w:t>
      </w:r>
      <w:r>
        <w:rPr>
          <w:color w:val="232323"/>
          <w:spacing w:val="-8"/>
          <w:w w:val="105"/>
          <w:sz w:val="21"/>
        </w:rPr>
        <w:t xml:space="preserve"> </w:t>
      </w:r>
      <w:r>
        <w:rPr>
          <w:color w:val="232323"/>
          <w:w w:val="105"/>
          <w:sz w:val="21"/>
        </w:rPr>
        <w:t>program</w:t>
      </w:r>
      <w:r>
        <w:rPr>
          <w:color w:val="232323"/>
          <w:spacing w:val="-11"/>
          <w:w w:val="105"/>
          <w:sz w:val="21"/>
        </w:rPr>
        <w:t xml:space="preserve"> </w:t>
      </w:r>
      <w:r>
        <w:rPr>
          <w:color w:val="232323"/>
          <w:w w:val="105"/>
          <w:sz w:val="21"/>
        </w:rPr>
        <w:t>to</w:t>
      </w:r>
      <w:r>
        <w:rPr>
          <w:color w:val="232323"/>
          <w:spacing w:val="-13"/>
          <w:w w:val="105"/>
          <w:sz w:val="21"/>
        </w:rPr>
        <w:t xml:space="preserve"> </w:t>
      </w:r>
      <w:r>
        <w:rPr>
          <w:color w:val="232323"/>
          <w:w w:val="105"/>
          <w:sz w:val="21"/>
        </w:rPr>
        <w:t>better</w:t>
      </w:r>
      <w:r>
        <w:rPr>
          <w:color w:val="232323"/>
          <w:spacing w:val="-6"/>
          <w:w w:val="105"/>
          <w:sz w:val="21"/>
        </w:rPr>
        <w:t xml:space="preserve"> </w:t>
      </w:r>
      <w:r>
        <w:rPr>
          <w:color w:val="232323"/>
          <w:w w:val="105"/>
          <w:sz w:val="21"/>
        </w:rPr>
        <w:t>capture</w:t>
      </w:r>
      <w:r>
        <w:rPr>
          <w:color w:val="232323"/>
          <w:spacing w:val="-11"/>
          <w:w w:val="105"/>
          <w:sz w:val="21"/>
        </w:rPr>
        <w:t xml:space="preserve"> </w:t>
      </w:r>
      <w:r>
        <w:rPr>
          <w:color w:val="232323"/>
          <w:w w:val="105"/>
          <w:sz w:val="21"/>
        </w:rPr>
        <w:t>the</w:t>
      </w:r>
      <w:r>
        <w:rPr>
          <w:color w:val="232323"/>
          <w:spacing w:val="-16"/>
          <w:w w:val="105"/>
          <w:sz w:val="21"/>
        </w:rPr>
        <w:t xml:space="preserve"> </w:t>
      </w:r>
      <w:r>
        <w:rPr>
          <w:color w:val="232323"/>
          <w:w w:val="105"/>
          <w:sz w:val="21"/>
        </w:rPr>
        <w:t>patient's</w:t>
      </w:r>
      <w:r>
        <w:rPr>
          <w:color w:val="232323"/>
          <w:spacing w:val="-7"/>
          <w:w w:val="105"/>
          <w:sz w:val="21"/>
        </w:rPr>
        <w:t xml:space="preserve"> </w:t>
      </w:r>
      <w:r>
        <w:rPr>
          <w:color w:val="232323"/>
          <w:w w:val="105"/>
          <w:sz w:val="21"/>
        </w:rPr>
        <w:t>experience</w:t>
      </w:r>
      <w:r>
        <w:rPr>
          <w:color w:val="232323"/>
          <w:spacing w:val="-3"/>
          <w:w w:val="105"/>
          <w:sz w:val="21"/>
        </w:rPr>
        <w:t xml:space="preserve"> </w:t>
      </w:r>
      <w:r>
        <w:rPr>
          <w:color w:val="232323"/>
          <w:w w:val="105"/>
          <w:sz w:val="21"/>
        </w:rPr>
        <w:t>with care,</w:t>
      </w:r>
      <w:r>
        <w:rPr>
          <w:color w:val="232323"/>
          <w:spacing w:val="-16"/>
          <w:w w:val="105"/>
          <w:sz w:val="21"/>
        </w:rPr>
        <w:t xml:space="preserve"> </w:t>
      </w:r>
      <w:r>
        <w:rPr>
          <w:color w:val="232323"/>
          <w:w w:val="105"/>
          <w:sz w:val="21"/>
        </w:rPr>
        <w:t>GSK</w:t>
      </w:r>
      <w:r>
        <w:rPr>
          <w:color w:val="232323"/>
          <w:spacing w:val="-12"/>
          <w:w w:val="105"/>
          <w:sz w:val="21"/>
        </w:rPr>
        <w:t xml:space="preserve"> </w:t>
      </w:r>
      <w:r>
        <w:rPr>
          <w:color w:val="232323"/>
          <w:w w:val="105"/>
          <w:sz w:val="21"/>
        </w:rPr>
        <w:t>encourages</w:t>
      </w:r>
      <w:r>
        <w:rPr>
          <w:color w:val="232323"/>
          <w:spacing w:val="-2"/>
          <w:w w:val="105"/>
          <w:sz w:val="21"/>
        </w:rPr>
        <w:t xml:space="preserve"> </w:t>
      </w:r>
      <w:r>
        <w:rPr>
          <w:color w:val="232323"/>
          <w:w w:val="105"/>
          <w:sz w:val="21"/>
        </w:rPr>
        <w:t>CMS</w:t>
      </w:r>
      <w:r>
        <w:rPr>
          <w:color w:val="232323"/>
          <w:spacing w:val="-15"/>
          <w:w w:val="105"/>
          <w:sz w:val="21"/>
        </w:rPr>
        <w:t xml:space="preserve"> </w:t>
      </w:r>
      <w:r>
        <w:rPr>
          <w:color w:val="232323"/>
          <w:w w:val="105"/>
          <w:sz w:val="21"/>
        </w:rPr>
        <w:t>to</w:t>
      </w:r>
      <w:r>
        <w:rPr>
          <w:color w:val="232323"/>
          <w:spacing w:val="-17"/>
          <w:w w:val="105"/>
          <w:sz w:val="21"/>
        </w:rPr>
        <w:t xml:space="preserve"> </w:t>
      </w:r>
      <w:r>
        <w:rPr>
          <w:color w:val="232323"/>
          <w:w w:val="105"/>
          <w:sz w:val="21"/>
        </w:rPr>
        <w:t>include</w:t>
      </w:r>
      <w:r>
        <w:rPr>
          <w:color w:val="232323"/>
          <w:spacing w:val="-15"/>
          <w:w w:val="105"/>
          <w:sz w:val="21"/>
        </w:rPr>
        <w:t xml:space="preserve"> </w:t>
      </w:r>
      <w:r>
        <w:rPr>
          <w:color w:val="232323"/>
          <w:spacing w:val="-4"/>
          <w:w w:val="105"/>
          <w:sz w:val="21"/>
        </w:rPr>
        <w:t>patient</w:t>
      </w:r>
      <w:r>
        <w:rPr>
          <w:color w:val="3B3D3B"/>
          <w:spacing w:val="-4"/>
          <w:w w:val="105"/>
          <w:sz w:val="21"/>
        </w:rPr>
        <w:t>-</w:t>
      </w:r>
      <w:r>
        <w:rPr>
          <w:color w:val="232323"/>
          <w:spacing w:val="-4"/>
          <w:w w:val="105"/>
          <w:sz w:val="21"/>
        </w:rPr>
        <w:t>reported</w:t>
      </w:r>
      <w:r>
        <w:rPr>
          <w:color w:val="232323"/>
          <w:spacing w:val="-12"/>
          <w:w w:val="105"/>
          <w:sz w:val="21"/>
        </w:rPr>
        <w:t xml:space="preserve"> </w:t>
      </w:r>
      <w:r>
        <w:rPr>
          <w:color w:val="232323"/>
          <w:w w:val="105"/>
          <w:sz w:val="21"/>
        </w:rPr>
        <w:t>outcome-performance</w:t>
      </w:r>
      <w:r>
        <w:rPr>
          <w:color w:val="232323"/>
          <w:spacing w:val="-25"/>
          <w:w w:val="105"/>
          <w:sz w:val="21"/>
        </w:rPr>
        <w:t xml:space="preserve"> </w:t>
      </w:r>
      <w:r>
        <w:rPr>
          <w:color w:val="232323"/>
          <w:w w:val="105"/>
          <w:sz w:val="21"/>
        </w:rPr>
        <w:t>measures</w:t>
      </w:r>
      <w:r>
        <w:rPr>
          <w:color w:val="232323"/>
          <w:spacing w:val="-40"/>
          <w:w w:val="105"/>
          <w:sz w:val="21"/>
        </w:rPr>
        <w:t xml:space="preserve"> </w:t>
      </w:r>
      <w:r>
        <w:rPr>
          <w:color w:val="505252"/>
          <w:w w:val="105"/>
          <w:sz w:val="21"/>
        </w:rPr>
        <w:t>.</w:t>
      </w:r>
    </w:p>
    <w:p w:rsidR="00236DFF" w:rsidRDefault="00487B45">
      <w:pPr>
        <w:pStyle w:val="ListParagraph"/>
        <w:numPr>
          <w:ilvl w:val="2"/>
          <w:numId w:val="5"/>
        </w:numPr>
        <w:tabs>
          <w:tab w:val="left" w:pos="1195"/>
          <w:tab w:val="left" w:pos="1196"/>
          <w:tab w:val="left" w:pos="10145"/>
        </w:tabs>
        <w:spacing w:line="252" w:lineRule="auto"/>
        <w:ind w:left="1189" w:right="1066" w:hanging="345"/>
        <w:rPr>
          <w:color w:val="3B3D3B"/>
          <w:sz w:val="21"/>
        </w:rPr>
      </w:pPr>
      <w:r>
        <w:rPr>
          <w:i/>
          <w:color w:val="232323"/>
          <w:w w:val="105"/>
          <w:sz w:val="21"/>
        </w:rPr>
        <w:t>Adopt Pharmacy Quality Alliance (PQA) and Health Resources and Services Administration (HRSA)-Owned</w:t>
      </w:r>
      <w:r>
        <w:rPr>
          <w:i/>
          <w:color w:val="3B3D3B"/>
          <w:w w:val="105"/>
          <w:sz w:val="21"/>
        </w:rPr>
        <w:t xml:space="preserve">, </w:t>
      </w:r>
      <w:r>
        <w:rPr>
          <w:i/>
          <w:color w:val="232323"/>
          <w:w w:val="105"/>
          <w:sz w:val="21"/>
        </w:rPr>
        <w:t xml:space="preserve">Human Immunodeficiency Virus (HIV) Core Measures: </w:t>
      </w:r>
      <w:r>
        <w:rPr>
          <w:color w:val="232323"/>
          <w:w w:val="105"/>
          <w:sz w:val="21"/>
        </w:rPr>
        <w:t>GSK highly recommends the inclusion of PQA</w:t>
      </w:r>
      <w:r>
        <w:rPr>
          <w:color w:val="3B3D3B"/>
          <w:w w:val="105"/>
          <w:sz w:val="21"/>
        </w:rPr>
        <w:t>'</w:t>
      </w:r>
      <w:r>
        <w:rPr>
          <w:color w:val="232323"/>
          <w:w w:val="105"/>
          <w:sz w:val="21"/>
        </w:rPr>
        <w:t>s Adherence to Antiretroviral Medications - Proport</w:t>
      </w:r>
      <w:r>
        <w:rPr>
          <w:color w:val="232323"/>
          <w:w w:val="105"/>
          <w:sz w:val="21"/>
        </w:rPr>
        <w:t>ions of Days</w:t>
      </w:r>
      <w:r>
        <w:rPr>
          <w:color w:val="232323"/>
          <w:spacing w:val="-16"/>
          <w:w w:val="105"/>
          <w:sz w:val="21"/>
        </w:rPr>
        <w:t xml:space="preserve"> </w:t>
      </w:r>
      <w:r>
        <w:rPr>
          <w:color w:val="232323"/>
          <w:w w:val="105"/>
          <w:sz w:val="21"/>
        </w:rPr>
        <w:t>Covered</w:t>
      </w:r>
      <w:r>
        <w:rPr>
          <w:color w:val="232323"/>
          <w:spacing w:val="-11"/>
          <w:w w:val="105"/>
          <w:sz w:val="21"/>
        </w:rPr>
        <w:t xml:space="preserve"> </w:t>
      </w:r>
      <w:r>
        <w:rPr>
          <w:color w:val="232323"/>
          <w:w w:val="105"/>
          <w:sz w:val="21"/>
        </w:rPr>
        <w:t>(PDC)</w:t>
      </w:r>
      <w:r>
        <w:rPr>
          <w:color w:val="232323"/>
          <w:spacing w:val="-7"/>
          <w:w w:val="105"/>
          <w:sz w:val="21"/>
        </w:rPr>
        <w:t xml:space="preserve"> </w:t>
      </w:r>
      <w:r>
        <w:rPr>
          <w:color w:val="232323"/>
          <w:w w:val="105"/>
          <w:sz w:val="21"/>
        </w:rPr>
        <w:t>measure;</w:t>
      </w:r>
      <w:r>
        <w:rPr>
          <w:color w:val="232323"/>
          <w:spacing w:val="-7"/>
          <w:w w:val="105"/>
          <w:sz w:val="21"/>
        </w:rPr>
        <w:t xml:space="preserve"> </w:t>
      </w:r>
      <w:r>
        <w:rPr>
          <w:color w:val="232323"/>
          <w:w w:val="105"/>
          <w:sz w:val="21"/>
        </w:rPr>
        <w:t>and</w:t>
      </w:r>
      <w:r>
        <w:rPr>
          <w:color w:val="232323"/>
          <w:spacing w:val="-21"/>
          <w:w w:val="105"/>
          <w:sz w:val="21"/>
        </w:rPr>
        <w:t xml:space="preserve"> </w:t>
      </w:r>
      <w:r>
        <w:rPr>
          <w:color w:val="232323"/>
          <w:w w:val="105"/>
          <w:sz w:val="21"/>
        </w:rPr>
        <w:t>the</w:t>
      </w:r>
      <w:r>
        <w:rPr>
          <w:color w:val="232323"/>
          <w:spacing w:val="-18"/>
          <w:w w:val="105"/>
          <w:sz w:val="21"/>
        </w:rPr>
        <w:t xml:space="preserve"> </w:t>
      </w:r>
      <w:r>
        <w:rPr>
          <w:color w:val="232323"/>
          <w:w w:val="105"/>
          <w:sz w:val="21"/>
        </w:rPr>
        <w:t>HRSA/HIV</w:t>
      </w:r>
      <w:r>
        <w:rPr>
          <w:color w:val="232323"/>
          <w:spacing w:val="-14"/>
          <w:w w:val="105"/>
          <w:sz w:val="21"/>
        </w:rPr>
        <w:t xml:space="preserve"> </w:t>
      </w:r>
      <w:r>
        <w:rPr>
          <w:color w:val="232323"/>
          <w:w w:val="105"/>
          <w:sz w:val="21"/>
        </w:rPr>
        <w:t>Acquired</w:t>
      </w:r>
      <w:r>
        <w:rPr>
          <w:color w:val="232323"/>
          <w:spacing w:val="-14"/>
          <w:w w:val="105"/>
          <w:sz w:val="21"/>
        </w:rPr>
        <w:t xml:space="preserve"> </w:t>
      </w:r>
      <w:r>
        <w:rPr>
          <w:color w:val="232323"/>
          <w:w w:val="105"/>
          <w:sz w:val="21"/>
        </w:rPr>
        <w:t>Immune</w:t>
      </w:r>
      <w:r>
        <w:rPr>
          <w:color w:val="232323"/>
          <w:spacing w:val="-11"/>
          <w:w w:val="105"/>
          <w:sz w:val="21"/>
        </w:rPr>
        <w:t xml:space="preserve"> </w:t>
      </w:r>
      <w:r>
        <w:rPr>
          <w:color w:val="232323"/>
          <w:w w:val="105"/>
          <w:sz w:val="21"/>
        </w:rPr>
        <w:t>Deficiency</w:t>
      </w:r>
      <w:r>
        <w:rPr>
          <w:color w:val="232323"/>
          <w:spacing w:val="-6"/>
          <w:w w:val="105"/>
          <w:sz w:val="21"/>
        </w:rPr>
        <w:t xml:space="preserve"> </w:t>
      </w:r>
      <w:r>
        <w:rPr>
          <w:color w:val="232323"/>
          <w:w w:val="105"/>
          <w:sz w:val="21"/>
        </w:rPr>
        <w:t>Syndrome</w:t>
      </w:r>
      <w:r>
        <w:rPr>
          <w:color w:val="232323"/>
          <w:w w:val="105"/>
          <w:sz w:val="21"/>
        </w:rPr>
        <w:tab/>
      </w:r>
      <w:r>
        <w:rPr>
          <w:color w:val="AAAAAA"/>
          <w:w w:val="30"/>
          <w:sz w:val="16"/>
        </w:rPr>
        <w:t xml:space="preserve">1 </w:t>
      </w:r>
      <w:r>
        <w:rPr>
          <w:color w:val="232323"/>
          <w:w w:val="105"/>
          <w:sz w:val="21"/>
        </w:rPr>
        <w:t xml:space="preserve">(AIDS) Bureau-owned HIV quality </w:t>
      </w:r>
      <w:r>
        <w:rPr>
          <w:color w:val="232323"/>
          <w:spacing w:val="-5"/>
          <w:w w:val="105"/>
          <w:sz w:val="21"/>
        </w:rPr>
        <w:t>measures</w:t>
      </w:r>
      <w:r>
        <w:rPr>
          <w:color w:val="505252"/>
          <w:spacing w:val="-5"/>
          <w:w w:val="105"/>
          <w:sz w:val="21"/>
        </w:rPr>
        <w:t xml:space="preserve">: </w:t>
      </w:r>
      <w:r>
        <w:rPr>
          <w:color w:val="232323"/>
          <w:w w:val="105"/>
          <w:sz w:val="21"/>
        </w:rPr>
        <w:t>Prescription of HIV Antiretroviral Therapy, HIV Medical Visit Frequency and HIV Viral Suppression in the MA Star Ratings since it presents an opportunity for the expanded use of HIV quality measures across public quality programs and</w:t>
      </w:r>
      <w:r>
        <w:rPr>
          <w:color w:val="232323"/>
          <w:spacing w:val="-16"/>
          <w:w w:val="105"/>
          <w:sz w:val="21"/>
        </w:rPr>
        <w:t xml:space="preserve"> </w:t>
      </w:r>
      <w:r>
        <w:rPr>
          <w:color w:val="232323"/>
          <w:w w:val="105"/>
          <w:sz w:val="21"/>
        </w:rPr>
        <w:t>to</w:t>
      </w:r>
      <w:r>
        <w:rPr>
          <w:color w:val="232323"/>
          <w:spacing w:val="-16"/>
          <w:w w:val="105"/>
          <w:sz w:val="21"/>
        </w:rPr>
        <w:t xml:space="preserve"> </w:t>
      </w:r>
      <w:r>
        <w:rPr>
          <w:color w:val="232323"/>
          <w:w w:val="105"/>
          <w:sz w:val="21"/>
        </w:rPr>
        <w:t>promote</w:t>
      </w:r>
      <w:r>
        <w:rPr>
          <w:color w:val="232323"/>
          <w:spacing w:val="-8"/>
          <w:w w:val="105"/>
          <w:sz w:val="21"/>
        </w:rPr>
        <w:t xml:space="preserve"> </w:t>
      </w:r>
      <w:r>
        <w:rPr>
          <w:color w:val="232323"/>
          <w:w w:val="105"/>
          <w:sz w:val="21"/>
        </w:rPr>
        <w:t>evidence-ba</w:t>
      </w:r>
      <w:r>
        <w:rPr>
          <w:color w:val="232323"/>
          <w:w w:val="105"/>
          <w:sz w:val="21"/>
        </w:rPr>
        <w:t>sed</w:t>
      </w:r>
      <w:r>
        <w:rPr>
          <w:color w:val="232323"/>
          <w:spacing w:val="-14"/>
          <w:w w:val="105"/>
          <w:sz w:val="21"/>
        </w:rPr>
        <w:t xml:space="preserve"> </w:t>
      </w:r>
      <w:r>
        <w:rPr>
          <w:color w:val="232323"/>
          <w:w w:val="105"/>
          <w:sz w:val="21"/>
        </w:rPr>
        <w:t>care</w:t>
      </w:r>
      <w:r>
        <w:rPr>
          <w:color w:val="232323"/>
          <w:spacing w:val="-16"/>
          <w:w w:val="105"/>
          <w:sz w:val="21"/>
        </w:rPr>
        <w:t xml:space="preserve"> </w:t>
      </w:r>
      <w:r>
        <w:rPr>
          <w:color w:val="232323"/>
          <w:w w:val="105"/>
          <w:sz w:val="21"/>
        </w:rPr>
        <w:t>for</w:t>
      </w:r>
      <w:r>
        <w:rPr>
          <w:color w:val="232323"/>
          <w:spacing w:val="-12"/>
          <w:w w:val="105"/>
          <w:sz w:val="21"/>
        </w:rPr>
        <w:t xml:space="preserve"> </w:t>
      </w:r>
      <w:r>
        <w:rPr>
          <w:color w:val="232323"/>
          <w:w w:val="105"/>
          <w:sz w:val="21"/>
        </w:rPr>
        <w:t>HIV</w:t>
      </w:r>
      <w:r>
        <w:rPr>
          <w:color w:val="232323"/>
          <w:spacing w:val="-16"/>
          <w:w w:val="105"/>
          <w:sz w:val="21"/>
        </w:rPr>
        <w:t xml:space="preserve"> </w:t>
      </w:r>
      <w:r>
        <w:rPr>
          <w:color w:val="232323"/>
          <w:w w:val="105"/>
          <w:sz w:val="21"/>
        </w:rPr>
        <w:t>patients</w:t>
      </w:r>
      <w:r>
        <w:rPr>
          <w:color w:val="232323"/>
          <w:spacing w:val="-1"/>
          <w:w w:val="105"/>
          <w:sz w:val="21"/>
        </w:rPr>
        <w:t xml:space="preserve"> </w:t>
      </w:r>
      <w:r>
        <w:rPr>
          <w:color w:val="232323"/>
          <w:w w:val="105"/>
          <w:sz w:val="21"/>
        </w:rPr>
        <w:t>aging</w:t>
      </w:r>
      <w:r>
        <w:rPr>
          <w:color w:val="232323"/>
          <w:spacing w:val="-11"/>
          <w:w w:val="105"/>
          <w:sz w:val="21"/>
        </w:rPr>
        <w:t xml:space="preserve"> </w:t>
      </w:r>
      <w:r>
        <w:rPr>
          <w:color w:val="232323"/>
          <w:w w:val="105"/>
          <w:sz w:val="21"/>
        </w:rPr>
        <w:t>into</w:t>
      </w:r>
      <w:r>
        <w:rPr>
          <w:color w:val="232323"/>
          <w:spacing w:val="-14"/>
          <w:w w:val="105"/>
          <w:sz w:val="21"/>
        </w:rPr>
        <w:t xml:space="preserve"> </w:t>
      </w:r>
      <w:r>
        <w:rPr>
          <w:color w:val="232323"/>
          <w:w w:val="105"/>
          <w:sz w:val="21"/>
        </w:rPr>
        <w:t>Medicare</w:t>
      </w:r>
      <w:r>
        <w:rPr>
          <w:color w:val="505252"/>
          <w:w w:val="105"/>
          <w:sz w:val="21"/>
        </w:rPr>
        <w:t>.</w:t>
      </w:r>
    </w:p>
    <w:p w:rsidR="00236DFF" w:rsidRDefault="00487B45">
      <w:pPr>
        <w:pStyle w:val="ListParagraph"/>
        <w:numPr>
          <w:ilvl w:val="0"/>
          <w:numId w:val="5"/>
        </w:numPr>
        <w:tabs>
          <w:tab w:val="left" w:pos="478"/>
          <w:tab w:val="left" w:pos="479"/>
        </w:tabs>
        <w:spacing w:before="139" w:line="252" w:lineRule="auto"/>
        <w:ind w:right="1171" w:hanging="353"/>
        <w:rPr>
          <w:color w:val="3B3D3B"/>
          <w:sz w:val="21"/>
        </w:rPr>
      </w:pPr>
      <w:r>
        <w:rPr>
          <w:b/>
          <w:i/>
          <w:color w:val="232323"/>
          <w:w w:val="105"/>
          <w:sz w:val="21"/>
        </w:rPr>
        <w:t>Improving</w:t>
      </w:r>
      <w:r>
        <w:rPr>
          <w:b/>
          <w:i/>
          <w:color w:val="232323"/>
          <w:spacing w:val="-5"/>
          <w:w w:val="105"/>
          <w:sz w:val="21"/>
        </w:rPr>
        <w:t xml:space="preserve"> </w:t>
      </w:r>
      <w:r>
        <w:rPr>
          <w:b/>
          <w:i/>
          <w:color w:val="232323"/>
          <w:w w:val="105"/>
          <w:sz w:val="21"/>
        </w:rPr>
        <w:t>Access</w:t>
      </w:r>
      <w:r>
        <w:rPr>
          <w:b/>
          <w:i/>
          <w:color w:val="232323"/>
          <w:spacing w:val="-11"/>
          <w:w w:val="105"/>
          <w:sz w:val="21"/>
        </w:rPr>
        <w:t xml:space="preserve"> </w:t>
      </w:r>
      <w:r>
        <w:rPr>
          <w:b/>
          <w:i/>
          <w:color w:val="232323"/>
          <w:w w:val="105"/>
          <w:sz w:val="21"/>
        </w:rPr>
        <w:t>to</w:t>
      </w:r>
      <w:r>
        <w:rPr>
          <w:b/>
          <w:i/>
          <w:color w:val="232323"/>
          <w:spacing w:val="-13"/>
          <w:w w:val="105"/>
          <w:sz w:val="21"/>
        </w:rPr>
        <w:t xml:space="preserve"> </w:t>
      </w:r>
      <w:r>
        <w:rPr>
          <w:b/>
          <w:i/>
          <w:color w:val="232323"/>
          <w:w w:val="105"/>
          <w:sz w:val="21"/>
        </w:rPr>
        <w:t>Part</w:t>
      </w:r>
      <w:r>
        <w:rPr>
          <w:b/>
          <w:i/>
          <w:color w:val="232323"/>
          <w:spacing w:val="-12"/>
          <w:w w:val="105"/>
          <w:sz w:val="21"/>
        </w:rPr>
        <w:t xml:space="preserve"> </w:t>
      </w:r>
      <w:r>
        <w:rPr>
          <w:b/>
          <w:i/>
          <w:color w:val="232323"/>
          <w:w w:val="105"/>
          <w:sz w:val="21"/>
        </w:rPr>
        <w:t>D</w:t>
      </w:r>
      <w:r>
        <w:rPr>
          <w:b/>
          <w:i/>
          <w:color w:val="232323"/>
          <w:spacing w:val="-19"/>
          <w:w w:val="105"/>
          <w:sz w:val="21"/>
        </w:rPr>
        <w:t xml:space="preserve"> </w:t>
      </w:r>
      <w:r>
        <w:rPr>
          <w:b/>
          <w:i/>
          <w:color w:val="232323"/>
          <w:w w:val="105"/>
          <w:sz w:val="21"/>
        </w:rPr>
        <w:t>Vaccines:</w:t>
      </w:r>
      <w:r>
        <w:rPr>
          <w:b/>
          <w:i/>
          <w:color w:val="232323"/>
          <w:spacing w:val="46"/>
          <w:w w:val="105"/>
          <w:sz w:val="21"/>
        </w:rPr>
        <w:t xml:space="preserve"> </w:t>
      </w:r>
      <w:r>
        <w:rPr>
          <w:color w:val="232323"/>
          <w:w w:val="105"/>
          <w:sz w:val="21"/>
        </w:rPr>
        <w:t>GSK</w:t>
      </w:r>
      <w:r>
        <w:rPr>
          <w:color w:val="232323"/>
          <w:spacing w:val="-6"/>
          <w:w w:val="105"/>
          <w:sz w:val="21"/>
        </w:rPr>
        <w:t xml:space="preserve"> </w:t>
      </w:r>
      <w:r>
        <w:rPr>
          <w:color w:val="232323"/>
          <w:w w:val="105"/>
          <w:sz w:val="21"/>
        </w:rPr>
        <w:t>commends</w:t>
      </w:r>
      <w:r>
        <w:rPr>
          <w:color w:val="232323"/>
          <w:spacing w:val="-5"/>
          <w:w w:val="105"/>
          <w:sz w:val="21"/>
        </w:rPr>
        <w:t xml:space="preserve"> </w:t>
      </w:r>
      <w:r>
        <w:rPr>
          <w:color w:val="232323"/>
          <w:w w:val="105"/>
          <w:sz w:val="21"/>
        </w:rPr>
        <w:t>CMS</w:t>
      </w:r>
      <w:r>
        <w:rPr>
          <w:color w:val="232323"/>
          <w:spacing w:val="-17"/>
          <w:w w:val="105"/>
          <w:sz w:val="21"/>
        </w:rPr>
        <w:t xml:space="preserve"> </w:t>
      </w:r>
      <w:r>
        <w:rPr>
          <w:color w:val="232323"/>
          <w:w w:val="105"/>
          <w:sz w:val="21"/>
        </w:rPr>
        <w:t>for</w:t>
      </w:r>
      <w:r>
        <w:rPr>
          <w:color w:val="232323"/>
          <w:spacing w:val="-13"/>
          <w:w w:val="105"/>
          <w:sz w:val="21"/>
        </w:rPr>
        <w:t xml:space="preserve"> </w:t>
      </w:r>
      <w:r>
        <w:rPr>
          <w:color w:val="232323"/>
          <w:w w:val="105"/>
          <w:sz w:val="21"/>
        </w:rPr>
        <w:t>encouraging</w:t>
      </w:r>
      <w:r>
        <w:rPr>
          <w:color w:val="232323"/>
          <w:spacing w:val="-5"/>
          <w:w w:val="105"/>
          <w:sz w:val="21"/>
        </w:rPr>
        <w:t xml:space="preserve"> </w:t>
      </w:r>
      <w:r>
        <w:rPr>
          <w:color w:val="232323"/>
          <w:w w:val="105"/>
          <w:sz w:val="21"/>
        </w:rPr>
        <w:t>Part</w:t>
      </w:r>
      <w:r>
        <w:rPr>
          <w:color w:val="232323"/>
          <w:spacing w:val="-12"/>
          <w:w w:val="105"/>
          <w:sz w:val="21"/>
        </w:rPr>
        <w:t xml:space="preserve"> </w:t>
      </w:r>
      <w:r>
        <w:rPr>
          <w:color w:val="232323"/>
          <w:w w:val="105"/>
          <w:sz w:val="21"/>
        </w:rPr>
        <w:t>D</w:t>
      </w:r>
      <w:r>
        <w:rPr>
          <w:color w:val="232323"/>
          <w:spacing w:val="-18"/>
          <w:w w:val="105"/>
          <w:sz w:val="21"/>
        </w:rPr>
        <w:t xml:space="preserve"> </w:t>
      </w:r>
      <w:r>
        <w:rPr>
          <w:color w:val="232323"/>
          <w:w w:val="105"/>
          <w:sz w:val="21"/>
        </w:rPr>
        <w:t>sponsors</w:t>
      </w:r>
      <w:r>
        <w:rPr>
          <w:color w:val="232323"/>
          <w:spacing w:val="-10"/>
          <w:w w:val="105"/>
          <w:sz w:val="21"/>
        </w:rPr>
        <w:t xml:space="preserve"> </w:t>
      </w:r>
      <w:r>
        <w:rPr>
          <w:color w:val="232323"/>
          <w:w w:val="105"/>
          <w:sz w:val="21"/>
        </w:rPr>
        <w:t>to offer a $0 vaccine tier, or to place vaccines on a formulary tier with low cost-sharing</w:t>
      </w:r>
      <w:r>
        <w:rPr>
          <w:color w:val="3B3D3B"/>
          <w:w w:val="105"/>
          <w:sz w:val="21"/>
        </w:rPr>
        <w:t xml:space="preserve">. </w:t>
      </w:r>
      <w:r>
        <w:rPr>
          <w:color w:val="232323"/>
          <w:w w:val="105"/>
          <w:sz w:val="21"/>
        </w:rPr>
        <w:t>GSK encourages</w:t>
      </w:r>
      <w:r>
        <w:rPr>
          <w:color w:val="232323"/>
          <w:spacing w:val="-1"/>
          <w:w w:val="105"/>
          <w:sz w:val="21"/>
        </w:rPr>
        <w:t xml:space="preserve"> </w:t>
      </w:r>
      <w:r>
        <w:rPr>
          <w:color w:val="232323"/>
          <w:w w:val="105"/>
          <w:sz w:val="21"/>
        </w:rPr>
        <w:t>CMS</w:t>
      </w:r>
      <w:r>
        <w:rPr>
          <w:color w:val="232323"/>
          <w:spacing w:val="-13"/>
          <w:w w:val="105"/>
          <w:sz w:val="21"/>
        </w:rPr>
        <w:t xml:space="preserve"> </w:t>
      </w:r>
      <w:r>
        <w:rPr>
          <w:color w:val="232323"/>
          <w:w w:val="105"/>
          <w:sz w:val="21"/>
        </w:rPr>
        <w:t>to</w:t>
      </w:r>
      <w:r>
        <w:rPr>
          <w:color w:val="232323"/>
          <w:spacing w:val="-19"/>
          <w:w w:val="105"/>
          <w:sz w:val="21"/>
        </w:rPr>
        <w:t xml:space="preserve"> </w:t>
      </w:r>
      <w:r>
        <w:rPr>
          <w:color w:val="232323"/>
          <w:w w:val="105"/>
          <w:sz w:val="21"/>
        </w:rPr>
        <w:t>take</w:t>
      </w:r>
      <w:r>
        <w:rPr>
          <w:color w:val="232323"/>
          <w:spacing w:val="-13"/>
          <w:w w:val="105"/>
          <w:sz w:val="21"/>
        </w:rPr>
        <w:t xml:space="preserve"> </w:t>
      </w:r>
      <w:r>
        <w:rPr>
          <w:color w:val="232323"/>
          <w:w w:val="105"/>
          <w:sz w:val="21"/>
        </w:rPr>
        <w:t>proactive</w:t>
      </w:r>
      <w:r>
        <w:rPr>
          <w:color w:val="232323"/>
          <w:spacing w:val="-11"/>
          <w:w w:val="105"/>
          <w:sz w:val="21"/>
        </w:rPr>
        <w:t xml:space="preserve"> </w:t>
      </w:r>
      <w:r>
        <w:rPr>
          <w:color w:val="232323"/>
          <w:w w:val="105"/>
          <w:sz w:val="21"/>
        </w:rPr>
        <w:t>steps</w:t>
      </w:r>
      <w:r>
        <w:rPr>
          <w:color w:val="232323"/>
          <w:spacing w:val="-14"/>
          <w:w w:val="105"/>
          <w:sz w:val="21"/>
        </w:rPr>
        <w:t xml:space="preserve"> </w:t>
      </w:r>
      <w:r>
        <w:rPr>
          <w:color w:val="232323"/>
          <w:w w:val="105"/>
          <w:sz w:val="21"/>
        </w:rPr>
        <w:t>to</w:t>
      </w:r>
      <w:r>
        <w:rPr>
          <w:color w:val="232323"/>
          <w:spacing w:val="-15"/>
          <w:w w:val="105"/>
          <w:sz w:val="21"/>
        </w:rPr>
        <w:t xml:space="preserve"> </w:t>
      </w:r>
      <w:r>
        <w:rPr>
          <w:color w:val="232323"/>
          <w:w w:val="105"/>
          <w:sz w:val="21"/>
        </w:rPr>
        <w:t>reduce</w:t>
      </w:r>
      <w:r>
        <w:rPr>
          <w:color w:val="232323"/>
          <w:spacing w:val="-10"/>
          <w:w w:val="105"/>
          <w:sz w:val="21"/>
        </w:rPr>
        <w:t xml:space="preserve"> </w:t>
      </w:r>
      <w:r>
        <w:rPr>
          <w:color w:val="232323"/>
          <w:w w:val="105"/>
          <w:sz w:val="21"/>
        </w:rPr>
        <w:t>the</w:t>
      </w:r>
      <w:r>
        <w:rPr>
          <w:color w:val="232323"/>
          <w:spacing w:val="-17"/>
          <w:w w:val="105"/>
          <w:sz w:val="21"/>
        </w:rPr>
        <w:t xml:space="preserve"> </w:t>
      </w:r>
      <w:r>
        <w:rPr>
          <w:color w:val="232323"/>
          <w:w w:val="105"/>
          <w:sz w:val="21"/>
        </w:rPr>
        <w:t>financial</w:t>
      </w:r>
      <w:r>
        <w:rPr>
          <w:color w:val="232323"/>
          <w:spacing w:val="-6"/>
          <w:w w:val="105"/>
          <w:sz w:val="21"/>
        </w:rPr>
        <w:t xml:space="preserve"> </w:t>
      </w:r>
      <w:r>
        <w:rPr>
          <w:color w:val="232323"/>
          <w:w w:val="105"/>
          <w:sz w:val="21"/>
        </w:rPr>
        <w:t>burden</w:t>
      </w:r>
      <w:r>
        <w:rPr>
          <w:color w:val="232323"/>
          <w:spacing w:val="-11"/>
          <w:w w:val="105"/>
          <w:sz w:val="21"/>
        </w:rPr>
        <w:t xml:space="preserve"> </w:t>
      </w:r>
      <w:r>
        <w:rPr>
          <w:color w:val="232323"/>
          <w:w w:val="105"/>
          <w:sz w:val="21"/>
        </w:rPr>
        <w:t>of</w:t>
      </w:r>
      <w:r>
        <w:rPr>
          <w:color w:val="232323"/>
          <w:spacing w:val="-17"/>
          <w:w w:val="105"/>
          <w:sz w:val="21"/>
        </w:rPr>
        <w:t xml:space="preserve"> </w:t>
      </w:r>
      <w:r>
        <w:rPr>
          <w:color w:val="232323"/>
          <w:w w:val="105"/>
          <w:sz w:val="21"/>
        </w:rPr>
        <w:t>vaccines</w:t>
      </w:r>
      <w:r>
        <w:rPr>
          <w:color w:val="232323"/>
          <w:spacing w:val="-8"/>
          <w:w w:val="105"/>
          <w:sz w:val="21"/>
        </w:rPr>
        <w:t xml:space="preserve"> </w:t>
      </w:r>
      <w:r>
        <w:rPr>
          <w:color w:val="232323"/>
          <w:w w:val="105"/>
          <w:sz w:val="21"/>
        </w:rPr>
        <w:t>for</w:t>
      </w:r>
      <w:r>
        <w:rPr>
          <w:color w:val="232323"/>
          <w:spacing w:val="-20"/>
          <w:w w:val="105"/>
          <w:sz w:val="21"/>
        </w:rPr>
        <w:t xml:space="preserve"> </w:t>
      </w:r>
      <w:r>
        <w:rPr>
          <w:color w:val="232323"/>
          <w:w w:val="105"/>
          <w:sz w:val="21"/>
        </w:rPr>
        <w:t>beneficiaries through</w:t>
      </w:r>
      <w:r>
        <w:rPr>
          <w:color w:val="232323"/>
          <w:spacing w:val="-16"/>
          <w:w w:val="105"/>
          <w:sz w:val="21"/>
        </w:rPr>
        <w:t xml:space="preserve"> </w:t>
      </w:r>
      <w:r>
        <w:rPr>
          <w:color w:val="232323"/>
          <w:w w:val="105"/>
          <w:sz w:val="21"/>
        </w:rPr>
        <w:t>the</w:t>
      </w:r>
      <w:r>
        <w:rPr>
          <w:color w:val="232323"/>
          <w:spacing w:val="-13"/>
          <w:w w:val="105"/>
          <w:sz w:val="21"/>
        </w:rPr>
        <w:t xml:space="preserve"> </w:t>
      </w:r>
      <w:r>
        <w:rPr>
          <w:color w:val="232323"/>
          <w:w w:val="105"/>
          <w:sz w:val="21"/>
        </w:rPr>
        <w:t>addition</w:t>
      </w:r>
      <w:r>
        <w:rPr>
          <w:color w:val="232323"/>
          <w:spacing w:val="-3"/>
          <w:w w:val="105"/>
          <w:sz w:val="21"/>
        </w:rPr>
        <w:t xml:space="preserve"> </w:t>
      </w:r>
      <w:r>
        <w:rPr>
          <w:color w:val="232323"/>
          <w:w w:val="105"/>
          <w:sz w:val="21"/>
        </w:rPr>
        <w:t>of</w:t>
      </w:r>
      <w:r>
        <w:rPr>
          <w:color w:val="232323"/>
          <w:spacing w:val="-19"/>
          <w:w w:val="105"/>
          <w:sz w:val="21"/>
        </w:rPr>
        <w:t xml:space="preserve"> </w:t>
      </w:r>
      <w:r>
        <w:rPr>
          <w:color w:val="232323"/>
          <w:w w:val="105"/>
          <w:sz w:val="21"/>
        </w:rPr>
        <w:t>the</w:t>
      </w:r>
      <w:r>
        <w:rPr>
          <w:color w:val="232323"/>
          <w:spacing w:val="-13"/>
          <w:w w:val="105"/>
          <w:sz w:val="21"/>
        </w:rPr>
        <w:t xml:space="preserve"> </w:t>
      </w:r>
      <w:r>
        <w:rPr>
          <w:color w:val="232323"/>
          <w:w w:val="105"/>
          <w:sz w:val="21"/>
        </w:rPr>
        <w:t>newly-developed</w:t>
      </w:r>
      <w:r>
        <w:rPr>
          <w:color w:val="232323"/>
          <w:spacing w:val="-22"/>
          <w:w w:val="105"/>
          <w:sz w:val="21"/>
        </w:rPr>
        <w:t xml:space="preserve"> </w:t>
      </w:r>
      <w:r>
        <w:rPr>
          <w:color w:val="232323"/>
          <w:w w:val="105"/>
          <w:sz w:val="21"/>
        </w:rPr>
        <w:t>NCQA</w:t>
      </w:r>
      <w:r>
        <w:rPr>
          <w:color w:val="232323"/>
          <w:spacing w:val="-9"/>
          <w:w w:val="105"/>
          <w:sz w:val="21"/>
        </w:rPr>
        <w:t xml:space="preserve"> </w:t>
      </w:r>
      <w:r>
        <w:rPr>
          <w:color w:val="232323"/>
          <w:w w:val="105"/>
          <w:sz w:val="21"/>
        </w:rPr>
        <w:t>Adult</w:t>
      </w:r>
      <w:r>
        <w:rPr>
          <w:color w:val="232323"/>
          <w:spacing w:val="-10"/>
          <w:w w:val="105"/>
          <w:sz w:val="21"/>
        </w:rPr>
        <w:t xml:space="preserve"> </w:t>
      </w:r>
      <w:r>
        <w:rPr>
          <w:color w:val="232323"/>
          <w:w w:val="105"/>
          <w:sz w:val="21"/>
        </w:rPr>
        <w:t>Immunization</w:t>
      </w:r>
      <w:r>
        <w:rPr>
          <w:color w:val="232323"/>
          <w:spacing w:val="-1"/>
          <w:w w:val="105"/>
          <w:sz w:val="21"/>
        </w:rPr>
        <w:t xml:space="preserve"> </w:t>
      </w:r>
      <w:r>
        <w:rPr>
          <w:color w:val="232323"/>
          <w:w w:val="105"/>
          <w:sz w:val="21"/>
        </w:rPr>
        <w:t>composite</w:t>
      </w:r>
      <w:r>
        <w:rPr>
          <w:color w:val="232323"/>
          <w:spacing w:val="-8"/>
          <w:w w:val="105"/>
          <w:sz w:val="21"/>
        </w:rPr>
        <w:t xml:space="preserve"> </w:t>
      </w:r>
      <w:r>
        <w:rPr>
          <w:color w:val="232323"/>
          <w:w w:val="105"/>
          <w:sz w:val="21"/>
        </w:rPr>
        <w:t>quality</w:t>
      </w:r>
      <w:r>
        <w:rPr>
          <w:color w:val="232323"/>
          <w:spacing w:val="-9"/>
          <w:w w:val="105"/>
          <w:sz w:val="21"/>
        </w:rPr>
        <w:t xml:space="preserve"> </w:t>
      </w:r>
      <w:r>
        <w:rPr>
          <w:color w:val="232323"/>
          <w:w w:val="105"/>
          <w:sz w:val="21"/>
        </w:rPr>
        <w:t xml:space="preserve">measure for the MA Star Ratings program, and consider innovative and collaborative </w:t>
      </w:r>
      <w:r>
        <w:rPr>
          <w:color w:val="232323"/>
          <w:spacing w:val="-4"/>
          <w:w w:val="105"/>
          <w:sz w:val="21"/>
        </w:rPr>
        <w:t>demonst</w:t>
      </w:r>
      <w:r>
        <w:rPr>
          <w:color w:val="3B3D3B"/>
          <w:spacing w:val="-4"/>
          <w:w w:val="105"/>
          <w:sz w:val="21"/>
        </w:rPr>
        <w:t>r</w:t>
      </w:r>
      <w:r>
        <w:rPr>
          <w:color w:val="232323"/>
          <w:spacing w:val="-4"/>
          <w:w w:val="105"/>
          <w:sz w:val="21"/>
        </w:rPr>
        <w:t xml:space="preserve">ation </w:t>
      </w:r>
      <w:r>
        <w:rPr>
          <w:color w:val="232323"/>
          <w:w w:val="105"/>
          <w:sz w:val="21"/>
        </w:rPr>
        <w:t xml:space="preserve">models to address financial and other access </w:t>
      </w:r>
      <w:r>
        <w:rPr>
          <w:color w:val="232323"/>
          <w:spacing w:val="-6"/>
          <w:w w:val="105"/>
          <w:sz w:val="21"/>
        </w:rPr>
        <w:t>barriers</w:t>
      </w:r>
      <w:r>
        <w:rPr>
          <w:color w:val="505252"/>
          <w:spacing w:val="-6"/>
          <w:w w:val="105"/>
          <w:sz w:val="21"/>
        </w:rPr>
        <w:t xml:space="preserve">. </w:t>
      </w:r>
      <w:r>
        <w:rPr>
          <w:color w:val="232323"/>
          <w:w w:val="105"/>
          <w:sz w:val="21"/>
        </w:rPr>
        <w:t>CMS should also support an education platform aimed</w:t>
      </w:r>
      <w:r>
        <w:rPr>
          <w:color w:val="232323"/>
          <w:spacing w:val="-17"/>
          <w:w w:val="105"/>
          <w:sz w:val="21"/>
        </w:rPr>
        <w:t xml:space="preserve"> </w:t>
      </w:r>
      <w:r>
        <w:rPr>
          <w:color w:val="232323"/>
          <w:w w:val="105"/>
          <w:sz w:val="21"/>
        </w:rPr>
        <w:t>at</w:t>
      </w:r>
      <w:r>
        <w:rPr>
          <w:color w:val="232323"/>
          <w:spacing w:val="-19"/>
          <w:w w:val="105"/>
          <w:sz w:val="21"/>
        </w:rPr>
        <w:t xml:space="preserve"> </w:t>
      </w:r>
      <w:r>
        <w:rPr>
          <w:color w:val="232323"/>
          <w:w w:val="105"/>
          <w:sz w:val="21"/>
        </w:rPr>
        <w:t>increasing</w:t>
      </w:r>
      <w:r>
        <w:rPr>
          <w:color w:val="232323"/>
          <w:spacing w:val="-10"/>
          <w:w w:val="105"/>
          <w:sz w:val="21"/>
        </w:rPr>
        <w:t xml:space="preserve"> </w:t>
      </w:r>
      <w:r>
        <w:rPr>
          <w:color w:val="232323"/>
          <w:w w:val="105"/>
          <w:sz w:val="21"/>
        </w:rPr>
        <w:t>beneficiary</w:t>
      </w:r>
      <w:r>
        <w:rPr>
          <w:color w:val="232323"/>
          <w:spacing w:val="-10"/>
          <w:w w:val="105"/>
          <w:sz w:val="21"/>
        </w:rPr>
        <w:t xml:space="preserve"> </w:t>
      </w:r>
      <w:r>
        <w:rPr>
          <w:color w:val="232323"/>
          <w:w w:val="105"/>
          <w:sz w:val="21"/>
        </w:rPr>
        <w:t>and</w:t>
      </w:r>
      <w:r>
        <w:rPr>
          <w:color w:val="232323"/>
          <w:spacing w:val="-17"/>
          <w:w w:val="105"/>
          <w:sz w:val="21"/>
        </w:rPr>
        <w:t xml:space="preserve"> </w:t>
      </w:r>
      <w:r>
        <w:rPr>
          <w:color w:val="232323"/>
          <w:w w:val="105"/>
          <w:sz w:val="21"/>
        </w:rPr>
        <w:t>provider</w:t>
      </w:r>
      <w:r>
        <w:rPr>
          <w:color w:val="232323"/>
          <w:spacing w:val="-11"/>
          <w:w w:val="105"/>
          <w:sz w:val="21"/>
        </w:rPr>
        <w:t xml:space="preserve"> </w:t>
      </w:r>
      <w:r>
        <w:rPr>
          <w:color w:val="232323"/>
          <w:w w:val="105"/>
          <w:sz w:val="21"/>
        </w:rPr>
        <w:t>information</w:t>
      </w:r>
      <w:r>
        <w:rPr>
          <w:color w:val="232323"/>
          <w:spacing w:val="-13"/>
          <w:w w:val="105"/>
          <w:sz w:val="21"/>
        </w:rPr>
        <w:t xml:space="preserve"> </w:t>
      </w:r>
      <w:r>
        <w:rPr>
          <w:color w:val="232323"/>
          <w:w w:val="105"/>
          <w:sz w:val="21"/>
        </w:rPr>
        <w:t>and</w:t>
      </w:r>
      <w:r>
        <w:rPr>
          <w:color w:val="232323"/>
          <w:spacing w:val="-21"/>
          <w:w w:val="105"/>
          <w:sz w:val="21"/>
        </w:rPr>
        <w:t xml:space="preserve"> </w:t>
      </w:r>
      <w:r>
        <w:rPr>
          <w:color w:val="232323"/>
          <w:w w:val="105"/>
          <w:sz w:val="21"/>
        </w:rPr>
        <w:t>awareness</w:t>
      </w:r>
      <w:r>
        <w:rPr>
          <w:color w:val="232323"/>
          <w:spacing w:val="-8"/>
          <w:w w:val="105"/>
          <w:sz w:val="21"/>
        </w:rPr>
        <w:t xml:space="preserve"> </w:t>
      </w:r>
      <w:r>
        <w:rPr>
          <w:color w:val="232323"/>
          <w:w w:val="105"/>
          <w:sz w:val="21"/>
        </w:rPr>
        <w:t>about</w:t>
      </w:r>
      <w:r>
        <w:rPr>
          <w:color w:val="232323"/>
          <w:spacing w:val="-14"/>
          <w:w w:val="105"/>
          <w:sz w:val="21"/>
        </w:rPr>
        <w:t xml:space="preserve"> </w:t>
      </w:r>
      <w:r>
        <w:rPr>
          <w:color w:val="232323"/>
          <w:w w:val="105"/>
          <w:sz w:val="21"/>
        </w:rPr>
        <w:t>Advisory</w:t>
      </w:r>
      <w:r>
        <w:rPr>
          <w:color w:val="232323"/>
          <w:spacing w:val="-11"/>
          <w:w w:val="105"/>
          <w:sz w:val="21"/>
        </w:rPr>
        <w:t xml:space="preserve"> </w:t>
      </w:r>
      <w:r>
        <w:rPr>
          <w:color w:val="232323"/>
          <w:w w:val="105"/>
          <w:sz w:val="21"/>
        </w:rPr>
        <w:t>Committee on Immunization Practices (ACIP) recommended adult vaccines, vaccine coverage and the most efficient</w:t>
      </w:r>
      <w:r>
        <w:rPr>
          <w:color w:val="232323"/>
          <w:spacing w:val="-13"/>
          <w:w w:val="105"/>
          <w:sz w:val="21"/>
        </w:rPr>
        <w:t xml:space="preserve"> </w:t>
      </w:r>
      <w:r>
        <w:rPr>
          <w:color w:val="232323"/>
          <w:w w:val="105"/>
          <w:sz w:val="21"/>
        </w:rPr>
        <w:t>ways</w:t>
      </w:r>
      <w:r>
        <w:rPr>
          <w:color w:val="232323"/>
          <w:spacing w:val="-21"/>
          <w:w w:val="105"/>
          <w:sz w:val="21"/>
        </w:rPr>
        <w:t xml:space="preserve"> </w:t>
      </w:r>
      <w:r>
        <w:rPr>
          <w:color w:val="232323"/>
          <w:w w:val="105"/>
          <w:sz w:val="21"/>
        </w:rPr>
        <w:t>to</w:t>
      </w:r>
      <w:r>
        <w:rPr>
          <w:color w:val="232323"/>
          <w:spacing w:val="-22"/>
          <w:w w:val="105"/>
          <w:sz w:val="21"/>
        </w:rPr>
        <w:t xml:space="preserve"> </w:t>
      </w:r>
      <w:r>
        <w:rPr>
          <w:color w:val="232323"/>
          <w:w w:val="105"/>
          <w:sz w:val="21"/>
        </w:rPr>
        <w:t>access</w:t>
      </w:r>
      <w:r>
        <w:rPr>
          <w:color w:val="232323"/>
          <w:spacing w:val="-18"/>
          <w:w w:val="105"/>
          <w:sz w:val="21"/>
        </w:rPr>
        <w:t xml:space="preserve"> </w:t>
      </w:r>
      <w:r>
        <w:rPr>
          <w:color w:val="232323"/>
          <w:w w:val="105"/>
          <w:sz w:val="21"/>
        </w:rPr>
        <w:t>vaccines.</w:t>
      </w:r>
    </w:p>
    <w:p w:rsidR="00236DFF" w:rsidRDefault="00236DFF">
      <w:pPr>
        <w:pStyle w:val="BodyText"/>
        <w:rPr>
          <w:sz w:val="22"/>
        </w:rPr>
      </w:pPr>
    </w:p>
    <w:p w:rsidR="00236DFF" w:rsidRDefault="00487B45">
      <w:pPr>
        <w:pStyle w:val="BodyText"/>
        <w:spacing w:before="141" w:line="252" w:lineRule="auto"/>
        <w:ind w:left="135" w:right="1504" w:hanging="3"/>
      </w:pPr>
      <w:r>
        <w:rPr>
          <w:color w:val="232323"/>
        </w:rPr>
        <w:t xml:space="preserve">GSK's detailed comments on specific provisions in the Advanced Notice and draft Call Letter are provided  below in the </w:t>
      </w:r>
      <w:r>
        <w:rPr>
          <w:color w:val="232323"/>
        </w:rPr>
        <w:t>order that the issues appear in the draft   document.</w: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487B45">
      <w:pPr>
        <w:pStyle w:val="BodyText"/>
        <w:spacing w:before="3"/>
        <w:rPr>
          <w:sz w:val="26"/>
        </w:rPr>
      </w:pPr>
      <w:r>
        <w:pict>
          <v:line id="_x0000_s1053" style="position:absolute;z-index:1072;mso-wrap-distance-left:0;mso-wrap-distance-right:0;mso-position-horizontal-relative:page" from="54pt,17.45pt" to="196.1pt,17.45pt" strokecolor="#3b3b3b" strokeweight=".72pt">
            <w10:wrap type="topAndBottom" anchorx="page"/>
          </v:line>
        </w:pict>
      </w:r>
    </w:p>
    <w:p w:rsidR="00236DFF" w:rsidRDefault="00487B45">
      <w:pPr>
        <w:spacing w:before="77"/>
        <w:ind w:left="114"/>
        <w:rPr>
          <w:sz w:val="15"/>
        </w:rPr>
      </w:pPr>
      <w:r>
        <w:rPr>
          <w:rFonts w:ascii="Times New Roman"/>
          <w:color w:val="232323"/>
          <w:w w:val="85"/>
          <w:sz w:val="11"/>
        </w:rPr>
        <w:t xml:space="preserve">1  </w:t>
      </w:r>
      <w:r>
        <w:rPr>
          <w:color w:val="232323"/>
          <w:sz w:val="15"/>
        </w:rPr>
        <w:t>Kiley et al. "COPD Nationa</w:t>
      </w:r>
      <w:r>
        <w:rPr>
          <w:color w:val="3B3D3B"/>
          <w:sz w:val="15"/>
        </w:rPr>
        <w:t xml:space="preserve">l </w:t>
      </w:r>
      <w:r>
        <w:rPr>
          <w:color w:val="232323"/>
          <w:sz w:val="15"/>
        </w:rPr>
        <w:t>Action Plan</w:t>
      </w:r>
      <w:r>
        <w:rPr>
          <w:color w:val="3B3D3B"/>
          <w:sz w:val="15"/>
        </w:rPr>
        <w:t xml:space="preserve">." </w:t>
      </w:r>
      <w:r>
        <w:rPr>
          <w:color w:val="232323"/>
          <w:sz w:val="15"/>
        </w:rPr>
        <w:t>Chest. 152(4)</w:t>
      </w:r>
      <w:r>
        <w:rPr>
          <w:color w:val="3B3D3B"/>
          <w:sz w:val="15"/>
        </w:rPr>
        <w:t xml:space="preserve">: </w:t>
      </w:r>
      <w:r>
        <w:rPr>
          <w:color w:val="232323"/>
          <w:sz w:val="15"/>
        </w:rPr>
        <w:t>698 -      699</w:t>
      </w:r>
      <w:r>
        <w:rPr>
          <w:color w:val="505252"/>
          <w:sz w:val="15"/>
        </w:rPr>
        <w:t>.</w:t>
      </w:r>
    </w:p>
    <w:p w:rsidR="00236DFF" w:rsidRDefault="00236DFF">
      <w:pPr>
        <w:rPr>
          <w:sz w:val="15"/>
        </w:rPr>
        <w:sectPr w:rsidR="00236DFF">
          <w:pgSz w:w="12240" w:h="15830"/>
          <w:pgMar w:top="180" w:right="60" w:bottom="1020" w:left="940" w:header="0" w:footer="0" w:gutter="0"/>
          <w:cols w:space="720"/>
        </w:sectPr>
      </w:pPr>
    </w:p>
    <w:p w:rsidR="00236DFF" w:rsidRDefault="00487B45">
      <w:pPr>
        <w:pStyle w:val="BodyText"/>
        <w:rPr>
          <w:sz w:val="20"/>
        </w:rPr>
      </w:pPr>
      <w:r>
        <w:lastRenderedPageBreak/>
        <w:pict>
          <v:line id="_x0000_s1052" style="position:absolute;z-index:1144;mso-position-horizontal-relative:page;mso-position-vertical-relative:page" from="603.6pt,791.05pt" to="603.6pt,10.55pt" strokecolor="#afafaf" strokeweight=".48pt">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8"/>
        <w:rPr>
          <w:sz w:val="16"/>
        </w:rPr>
      </w:pPr>
    </w:p>
    <w:p w:rsidR="00236DFF" w:rsidRDefault="00487B45">
      <w:pPr>
        <w:pStyle w:val="Heading1"/>
        <w:spacing w:before="94" w:line="540" w:lineRule="auto"/>
        <w:ind w:left="144" w:right="3690" w:firstLine="5"/>
      </w:pPr>
      <w:r>
        <w:rPr>
          <w:color w:val="333333"/>
          <w:w w:val="105"/>
        </w:rPr>
        <w:t>Attachment</w:t>
      </w:r>
      <w:r>
        <w:rPr>
          <w:color w:val="333333"/>
          <w:spacing w:val="-9"/>
          <w:w w:val="105"/>
        </w:rPr>
        <w:t xml:space="preserve"> </w:t>
      </w:r>
      <w:r>
        <w:rPr>
          <w:color w:val="232323"/>
          <w:w w:val="105"/>
        </w:rPr>
        <w:t>II.</w:t>
      </w:r>
      <w:r>
        <w:rPr>
          <w:color w:val="232323"/>
          <w:spacing w:val="-12"/>
          <w:w w:val="105"/>
        </w:rPr>
        <w:t xml:space="preserve"> </w:t>
      </w:r>
      <w:r>
        <w:rPr>
          <w:color w:val="333333"/>
          <w:w w:val="105"/>
        </w:rPr>
        <w:t>Changes</w:t>
      </w:r>
      <w:r>
        <w:rPr>
          <w:color w:val="333333"/>
          <w:spacing w:val="-10"/>
          <w:w w:val="105"/>
        </w:rPr>
        <w:t xml:space="preserve"> </w:t>
      </w:r>
      <w:r>
        <w:rPr>
          <w:color w:val="232323"/>
          <w:w w:val="105"/>
        </w:rPr>
        <w:t>in</w:t>
      </w:r>
      <w:r>
        <w:rPr>
          <w:color w:val="232323"/>
          <w:spacing w:val="-15"/>
          <w:w w:val="105"/>
        </w:rPr>
        <w:t xml:space="preserve"> </w:t>
      </w:r>
      <w:r>
        <w:rPr>
          <w:color w:val="333333"/>
          <w:w w:val="105"/>
        </w:rPr>
        <w:t>the</w:t>
      </w:r>
      <w:r>
        <w:rPr>
          <w:color w:val="333333"/>
          <w:spacing w:val="-15"/>
          <w:w w:val="105"/>
        </w:rPr>
        <w:t xml:space="preserve"> </w:t>
      </w:r>
      <w:r>
        <w:rPr>
          <w:color w:val="333333"/>
          <w:w w:val="105"/>
        </w:rPr>
        <w:t>Part</w:t>
      </w:r>
      <w:r>
        <w:rPr>
          <w:color w:val="333333"/>
          <w:spacing w:val="-19"/>
          <w:w w:val="105"/>
        </w:rPr>
        <w:t xml:space="preserve"> </w:t>
      </w:r>
      <w:r>
        <w:rPr>
          <w:color w:val="333333"/>
          <w:w w:val="105"/>
        </w:rPr>
        <w:t>C</w:t>
      </w:r>
      <w:r>
        <w:rPr>
          <w:color w:val="333333"/>
          <w:spacing w:val="-14"/>
          <w:w w:val="105"/>
        </w:rPr>
        <w:t xml:space="preserve"> </w:t>
      </w:r>
      <w:r>
        <w:rPr>
          <w:color w:val="333333"/>
          <w:w w:val="105"/>
        </w:rPr>
        <w:t>Payment</w:t>
      </w:r>
      <w:r>
        <w:rPr>
          <w:color w:val="333333"/>
          <w:spacing w:val="-6"/>
          <w:w w:val="105"/>
        </w:rPr>
        <w:t xml:space="preserve"> </w:t>
      </w:r>
      <w:r>
        <w:rPr>
          <w:color w:val="232323"/>
          <w:w w:val="105"/>
        </w:rPr>
        <w:t>Methodology</w:t>
      </w:r>
      <w:r>
        <w:rPr>
          <w:color w:val="232323"/>
          <w:spacing w:val="4"/>
          <w:w w:val="105"/>
        </w:rPr>
        <w:t xml:space="preserve"> </w:t>
      </w:r>
      <w:r>
        <w:rPr>
          <w:color w:val="333333"/>
          <w:w w:val="105"/>
        </w:rPr>
        <w:t>for</w:t>
      </w:r>
      <w:r>
        <w:rPr>
          <w:color w:val="333333"/>
          <w:spacing w:val="-10"/>
          <w:w w:val="105"/>
        </w:rPr>
        <w:t xml:space="preserve"> </w:t>
      </w:r>
      <w:r>
        <w:rPr>
          <w:color w:val="333333"/>
          <w:w w:val="105"/>
        </w:rPr>
        <w:t>CY</w:t>
      </w:r>
      <w:r>
        <w:rPr>
          <w:color w:val="333333"/>
          <w:spacing w:val="-12"/>
          <w:w w:val="105"/>
        </w:rPr>
        <w:t xml:space="preserve"> </w:t>
      </w:r>
      <w:r>
        <w:rPr>
          <w:color w:val="333333"/>
          <w:w w:val="105"/>
        </w:rPr>
        <w:t xml:space="preserve">2019 Section H. CMS-HCC Risk Adjustment </w:t>
      </w:r>
      <w:r>
        <w:rPr>
          <w:color w:val="232323"/>
          <w:w w:val="105"/>
        </w:rPr>
        <w:t xml:space="preserve">Model </w:t>
      </w:r>
      <w:r>
        <w:rPr>
          <w:color w:val="333333"/>
          <w:w w:val="105"/>
        </w:rPr>
        <w:t>for CY 2019: Page</w:t>
      </w:r>
      <w:r>
        <w:rPr>
          <w:color w:val="333333"/>
          <w:spacing w:val="-37"/>
          <w:w w:val="105"/>
        </w:rPr>
        <w:t xml:space="preserve"> </w:t>
      </w:r>
      <w:r>
        <w:rPr>
          <w:color w:val="333333"/>
          <w:w w:val="105"/>
        </w:rPr>
        <w:t>30</w:t>
      </w:r>
    </w:p>
    <w:p w:rsidR="00236DFF" w:rsidRDefault="00487B45">
      <w:pPr>
        <w:spacing w:before="12"/>
        <w:ind w:left="144"/>
        <w:rPr>
          <w:b/>
          <w:sz w:val="21"/>
        </w:rPr>
      </w:pPr>
      <w:r>
        <w:rPr>
          <w:b/>
          <w:color w:val="333333"/>
          <w:sz w:val="21"/>
        </w:rPr>
        <w:t>GSK Comment:</w:t>
      </w:r>
    </w:p>
    <w:p w:rsidR="00236DFF" w:rsidRDefault="00487B45">
      <w:pPr>
        <w:pStyle w:val="BodyText"/>
        <w:spacing w:before="36" w:line="247" w:lineRule="auto"/>
        <w:ind w:left="143" w:right="1504" w:hanging="1"/>
      </w:pPr>
      <w:r>
        <w:rPr>
          <w:color w:val="232323"/>
        </w:rPr>
        <w:t>Ensuring Medicare Risk Score Accuracy for the Coverage of Beneficiaries with Chronic Obstructive Pulmonary  Disease (COPD):</w:t>
      </w:r>
    </w:p>
    <w:p w:rsidR="00236DFF" w:rsidRDefault="00236DFF">
      <w:pPr>
        <w:pStyle w:val="BodyText"/>
        <w:spacing w:before="2"/>
        <w:rPr>
          <w:sz w:val="22"/>
        </w:rPr>
      </w:pPr>
    </w:p>
    <w:p w:rsidR="00236DFF" w:rsidRDefault="00487B45">
      <w:pPr>
        <w:pStyle w:val="BodyText"/>
        <w:spacing w:line="252" w:lineRule="auto"/>
        <w:ind w:left="135" w:right="1504" w:firstLine="7"/>
      </w:pPr>
      <w:r>
        <w:rPr>
          <w:color w:val="232323"/>
        </w:rPr>
        <w:t xml:space="preserve">GSK appreciates the attention  CMS provides to continuously  improve the Medicare  Advantage  and Part D </w:t>
      </w:r>
      <w:r>
        <w:rPr>
          <w:color w:val="232323"/>
          <w:spacing w:val="-7"/>
        </w:rPr>
        <w:t>programs</w:t>
      </w:r>
      <w:r>
        <w:rPr>
          <w:color w:val="444646"/>
          <w:spacing w:val="-7"/>
        </w:rPr>
        <w:t xml:space="preserve">. </w:t>
      </w:r>
      <w:r>
        <w:rPr>
          <w:color w:val="232323"/>
        </w:rPr>
        <w:t xml:space="preserve">One of the ways this can be achieved </w:t>
      </w:r>
      <w:r>
        <w:rPr>
          <w:color w:val="333333"/>
        </w:rPr>
        <w:t xml:space="preserve">is to </w:t>
      </w:r>
      <w:r>
        <w:rPr>
          <w:color w:val="232323"/>
        </w:rPr>
        <w:t xml:space="preserve">ensure </w:t>
      </w:r>
      <w:r>
        <w:rPr>
          <w:color w:val="333333"/>
        </w:rPr>
        <w:t xml:space="preserve">that </w:t>
      </w:r>
      <w:r>
        <w:rPr>
          <w:color w:val="232323"/>
        </w:rPr>
        <w:t xml:space="preserve">patients with chronic  illness  have access to quality treatments and care. However, the current Medicare risk adjustment program  does not adequately acknowledge </w:t>
      </w:r>
      <w:r>
        <w:rPr>
          <w:color w:val="333333"/>
        </w:rPr>
        <w:t xml:space="preserve">the </w:t>
      </w:r>
      <w:r>
        <w:rPr>
          <w:color w:val="232323"/>
        </w:rPr>
        <w:t xml:space="preserve">amount of care and attention required to treat a beneficiary with COPD </w:t>
      </w:r>
      <w:r>
        <w:rPr>
          <w:color w:val="444646"/>
        </w:rPr>
        <w:t xml:space="preserve">. </w:t>
      </w:r>
      <w:r>
        <w:rPr>
          <w:color w:val="232323"/>
        </w:rPr>
        <w:t>In addition, the</w:t>
      </w:r>
      <w:r>
        <w:rPr>
          <w:color w:val="232323"/>
        </w:rPr>
        <w:t xml:space="preserve"> current methodology does not fully capture the number of beneficiaries who  suffer from this condition</w:t>
      </w:r>
      <w:r>
        <w:rPr>
          <w:color w:val="444646"/>
        </w:rPr>
        <w:t xml:space="preserve">. </w:t>
      </w:r>
      <w:r>
        <w:rPr>
          <w:color w:val="232323"/>
        </w:rPr>
        <w:t>We recommend that CMS further evaluate the accuracy of risk adjusted payments</w:t>
      </w:r>
      <w:r>
        <w:rPr>
          <w:color w:val="232323"/>
          <w:spacing w:val="27"/>
        </w:rPr>
        <w:t xml:space="preserve"> </w:t>
      </w:r>
      <w:r>
        <w:rPr>
          <w:color w:val="232323"/>
        </w:rPr>
        <w:t>for</w:t>
      </w:r>
      <w:r>
        <w:rPr>
          <w:color w:val="232323"/>
          <w:spacing w:val="12"/>
        </w:rPr>
        <w:t xml:space="preserve"> </w:t>
      </w:r>
      <w:r>
        <w:rPr>
          <w:color w:val="232323"/>
        </w:rPr>
        <w:t>beneficiaries</w:t>
      </w:r>
      <w:r>
        <w:rPr>
          <w:color w:val="232323"/>
          <w:spacing w:val="36"/>
        </w:rPr>
        <w:t xml:space="preserve"> </w:t>
      </w:r>
      <w:r>
        <w:rPr>
          <w:color w:val="232323"/>
        </w:rPr>
        <w:t>with</w:t>
      </w:r>
      <w:r>
        <w:rPr>
          <w:color w:val="232323"/>
          <w:spacing w:val="19"/>
        </w:rPr>
        <w:t xml:space="preserve"> </w:t>
      </w:r>
      <w:r>
        <w:rPr>
          <w:color w:val="232323"/>
        </w:rPr>
        <w:t>COPD</w:t>
      </w:r>
      <w:r>
        <w:rPr>
          <w:color w:val="232323"/>
          <w:spacing w:val="17"/>
        </w:rPr>
        <w:t xml:space="preserve"> </w:t>
      </w:r>
      <w:r>
        <w:rPr>
          <w:color w:val="232323"/>
        </w:rPr>
        <w:t>to</w:t>
      </w:r>
      <w:r>
        <w:rPr>
          <w:color w:val="232323"/>
          <w:spacing w:val="10"/>
        </w:rPr>
        <w:t xml:space="preserve"> </w:t>
      </w:r>
      <w:r>
        <w:rPr>
          <w:color w:val="232323"/>
        </w:rPr>
        <w:t>ensure</w:t>
      </w:r>
      <w:r>
        <w:rPr>
          <w:color w:val="232323"/>
          <w:spacing w:val="21"/>
        </w:rPr>
        <w:t xml:space="preserve"> </w:t>
      </w:r>
      <w:r>
        <w:rPr>
          <w:color w:val="232323"/>
        </w:rPr>
        <w:t>that</w:t>
      </w:r>
      <w:r>
        <w:rPr>
          <w:color w:val="232323"/>
          <w:spacing w:val="20"/>
        </w:rPr>
        <w:t xml:space="preserve"> </w:t>
      </w:r>
      <w:r>
        <w:rPr>
          <w:color w:val="232323"/>
        </w:rPr>
        <w:t>plan</w:t>
      </w:r>
      <w:r>
        <w:rPr>
          <w:color w:val="232323"/>
          <w:spacing w:val="18"/>
        </w:rPr>
        <w:t xml:space="preserve"> </w:t>
      </w:r>
      <w:r>
        <w:rPr>
          <w:color w:val="232323"/>
        </w:rPr>
        <w:t>payments</w:t>
      </w:r>
      <w:r>
        <w:rPr>
          <w:color w:val="232323"/>
          <w:spacing w:val="19"/>
        </w:rPr>
        <w:t xml:space="preserve"> </w:t>
      </w:r>
      <w:r>
        <w:rPr>
          <w:color w:val="232323"/>
        </w:rPr>
        <w:t>fully</w:t>
      </w:r>
      <w:r>
        <w:rPr>
          <w:color w:val="232323"/>
          <w:spacing w:val="18"/>
        </w:rPr>
        <w:t xml:space="preserve"> </w:t>
      </w:r>
      <w:r>
        <w:rPr>
          <w:color w:val="232323"/>
        </w:rPr>
        <w:t>reflect</w:t>
      </w:r>
      <w:r>
        <w:rPr>
          <w:color w:val="232323"/>
          <w:spacing w:val="21"/>
        </w:rPr>
        <w:t xml:space="preserve"> </w:t>
      </w:r>
      <w:r>
        <w:rPr>
          <w:color w:val="232323"/>
        </w:rPr>
        <w:t>th</w:t>
      </w:r>
      <w:r>
        <w:rPr>
          <w:color w:val="232323"/>
        </w:rPr>
        <w:t>e</w:t>
      </w:r>
      <w:r>
        <w:rPr>
          <w:color w:val="232323"/>
          <w:spacing w:val="14"/>
        </w:rPr>
        <w:t xml:space="preserve"> </w:t>
      </w:r>
      <w:r>
        <w:rPr>
          <w:color w:val="232323"/>
        </w:rPr>
        <w:t>cost</w:t>
      </w:r>
      <w:r>
        <w:rPr>
          <w:color w:val="232323"/>
          <w:spacing w:val="21"/>
        </w:rPr>
        <w:t xml:space="preserve"> </w:t>
      </w:r>
      <w:r>
        <w:rPr>
          <w:color w:val="232323"/>
        </w:rPr>
        <w:t>of</w:t>
      </w:r>
      <w:r>
        <w:rPr>
          <w:color w:val="232323"/>
          <w:spacing w:val="10"/>
        </w:rPr>
        <w:t xml:space="preserve"> </w:t>
      </w:r>
      <w:r>
        <w:rPr>
          <w:color w:val="232323"/>
          <w:spacing w:val="3"/>
        </w:rPr>
        <w:t>care</w:t>
      </w:r>
      <w:r>
        <w:rPr>
          <w:color w:val="444646"/>
          <w:spacing w:val="3"/>
        </w:rPr>
        <w:t>.</w:t>
      </w:r>
    </w:p>
    <w:p w:rsidR="00236DFF" w:rsidRDefault="00487B45">
      <w:pPr>
        <w:pStyle w:val="BodyText"/>
        <w:spacing w:before="1" w:line="249" w:lineRule="auto"/>
        <w:ind w:left="130" w:right="1504" w:firstLine="1"/>
      </w:pPr>
      <w:r>
        <w:rPr>
          <w:color w:val="232323"/>
        </w:rPr>
        <w:t xml:space="preserve">Further, we recommend that CMS incorporate prescription drug utilization into the risk adjustment program to better </w:t>
      </w:r>
      <w:r>
        <w:rPr>
          <w:color w:val="333333"/>
        </w:rPr>
        <w:t xml:space="preserve">identify </w:t>
      </w:r>
      <w:r>
        <w:rPr>
          <w:color w:val="232323"/>
        </w:rPr>
        <w:t>and compensate plans for beneficiaries with COPD and other chronic illnesses  that can be well managed on drug  the</w:t>
      </w:r>
      <w:r>
        <w:rPr>
          <w:color w:val="232323"/>
        </w:rPr>
        <w:t>rapy.</w:t>
      </w:r>
    </w:p>
    <w:p w:rsidR="00236DFF" w:rsidRDefault="00236DFF">
      <w:pPr>
        <w:pStyle w:val="BodyText"/>
        <w:spacing w:before="4"/>
        <w:rPr>
          <w:sz w:val="22"/>
        </w:rPr>
      </w:pPr>
    </w:p>
    <w:p w:rsidR="00236DFF" w:rsidRDefault="00487B45">
      <w:pPr>
        <w:spacing w:before="1"/>
        <w:ind w:left="134"/>
        <w:rPr>
          <w:i/>
          <w:sz w:val="21"/>
        </w:rPr>
      </w:pPr>
      <w:r>
        <w:rPr>
          <w:i/>
          <w:color w:val="232323"/>
          <w:sz w:val="21"/>
        </w:rPr>
        <w:t>About COPO</w:t>
      </w:r>
    </w:p>
    <w:p w:rsidR="00236DFF" w:rsidRDefault="00236DFF">
      <w:pPr>
        <w:pStyle w:val="BodyText"/>
        <w:spacing w:before="9"/>
        <w:rPr>
          <w:i/>
          <w:sz w:val="22"/>
        </w:rPr>
      </w:pPr>
    </w:p>
    <w:p w:rsidR="00236DFF" w:rsidRDefault="00487B45">
      <w:pPr>
        <w:pStyle w:val="BodyText"/>
        <w:spacing w:line="249" w:lineRule="auto"/>
        <w:ind w:left="127" w:right="1337" w:firstLine="6"/>
      </w:pPr>
      <w:r>
        <w:rPr>
          <w:color w:val="232323"/>
        </w:rPr>
        <w:t>COPD remains a significant source of morbidity and mortality in the United States</w:t>
      </w:r>
      <w:r>
        <w:rPr>
          <w:color w:val="5D5D5D"/>
        </w:rPr>
        <w:t xml:space="preserve">. </w:t>
      </w:r>
      <w:r>
        <w:rPr>
          <w:color w:val="232323"/>
        </w:rPr>
        <w:t xml:space="preserve">The COPD    Foundation reports that COPD affects an estimated 30 million people in the U.S., many of whom do not </w:t>
      </w:r>
      <w:r>
        <w:rPr>
          <w:color w:val="232323"/>
          <w:w w:val="102"/>
        </w:rPr>
        <w:t>have</w:t>
      </w:r>
      <w:r>
        <w:rPr>
          <w:color w:val="232323"/>
          <w:spacing w:val="11"/>
        </w:rPr>
        <w:t xml:space="preserve"> </w:t>
      </w:r>
      <w:r>
        <w:rPr>
          <w:color w:val="232323"/>
          <w:w w:val="102"/>
        </w:rPr>
        <w:t>a</w:t>
      </w:r>
      <w:r>
        <w:rPr>
          <w:color w:val="232323"/>
          <w:spacing w:val="2"/>
        </w:rPr>
        <w:t xml:space="preserve"> </w:t>
      </w:r>
      <w:r>
        <w:rPr>
          <w:color w:val="232323"/>
          <w:w w:val="102"/>
        </w:rPr>
        <w:t>proper</w:t>
      </w:r>
      <w:r>
        <w:rPr>
          <w:color w:val="232323"/>
          <w:spacing w:val="1"/>
        </w:rPr>
        <w:t xml:space="preserve"> </w:t>
      </w:r>
      <w:r>
        <w:rPr>
          <w:color w:val="232323"/>
          <w:w w:val="109"/>
        </w:rPr>
        <w:t>diagnosi</w:t>
      </w:r>
      <w:r>
        <w:rPr>
          <w:color w:val="232323"/>
          <w:spacing w:val="-57"/>
          <w:w w:val="110"/>
        </w:rPr>
        <w:t>s</w:t>
      </w:r>
      <w:r>
        <w:rPr>
          <w:color w:val="030303"/>
          <w:spacing w:val="6"/>
          <w:w w:val="88"/>
        </w:rPr>
        <w:t>.</w:t>
      </w:r>
      <w:r>
        <w:rPr>
          <w:rFonts w:ascii="Times New Roman" w:hAnsi="Times New Roman"/>
          <w:color w:val="444646"/>
          <w:spacing w:val="-8"/>
          <w:w w:val="108"/>
          <w:position w:val="8"/>
          <w:sz w:val="14"/>
        </w:rPr>
        <w:t>2</w:t>
      </w:r>
      <w:r>
        <w:rPr>
          <w:rFonts w:ascii="Times New Roman" w:hAnsi="Times New Roman"/>
          <w:color w:val="444646"/>
          <w:spacing w:val="-14"/>
          <w:w w:val="108"/>
          <w:sz w:val="14"/>
        </w:rPr>
        <w:t>·</w:t>
      </w:r>
      <w:r>
        <w:rPr>
          <w:rFonts w:ascii="Times New Roman" w:hAnsi="Times New Roman"/>
          <w:color w:val="444646"/>
          <w:w w:val="68"/>
          <w:sz w:val="14"/>
        </w:rPr>
        <w:t>3</w:t>
      </w:r>
      <w:r>
        <w:rPr>
          <w:rFonts w:ascii="Times New Roman" w:hAnsi="Times New Roman"/>
          <w:color w:val="444646"/>
          <w:sz w:val="14"/>
        </w:rPr>
        <w:t xml:space="preserve">   </w:t>
      </w:r>
      <w:r>
        <w:rPr>
          <w:rFonts w:ascii="Times New Roman" w:hAnsi="Times New Roman"/>
          <w:color w:val="444646"/>
          <w:spacing w:val="-10"/>
          <w:sz w:val="14"/>
        </w:rPr>
        <w:t xml:space="preserve"> </w:t>
      </w:r>
      <w:r>
        <w:rPr>
          <w:color w:val="232323"/>
          <w:w w:val="101"/>
        </w:rPr>
        <w:t>About</w:t>
      </w:r>
      <w:r>
        <w:rPr>
          <w:color w:val="232323"/>
          <w:spacing w:val="15"/>
        </w:rPr>
        <w:t xml:space="preserve"> </w:t>
      </w:r>
      <w:r>
        <w:rPr>
          <w:color w:val="232323"/>
          <w:spacing w:val="-8"/>
          <w:w w:val="103"/>
        </w:rPr>
        <w:t>6</w:t>
      </w:r>
      <w:r>
        <w:rPr>
          <w:color w:val="5D5D5D"/>
          <w:spacing w:val="2"/>
          <w:w w:val="103"/>
        </w:rPr>
        <w:t>.</w:t>
      </w:r>
      <w:r>
        <w:rPr>
          <w:color w:val="232323"/>
          <w:w w:val="103"/>
        </w:rPr>
        <w:t>5%</w:t>
      </w:r>
      <w:r>
        <w:rPr>
          <w:color w:val="232323"/>
          <w:spacing w:val="-3"/>
        </w:rPr>
        <w:t xml:space="preserve"> </w:t>
      </w:r>
      <w:r>
        <w:rPr>
          <w:color w:val="232323"/>
          <w:w w:val="101"/>
        </w:rPr>
        <w:t>of</w:t>
      </w:r>
      <w:r>
        <w:rPr>
          <w:color w:val="232323"/>
          <w:spacing w:val="6"/>
        </w:rPr>
        <w:t xml:space="preserve"> </w:t>
      </w:r>
      <w:r>
        <w:rPr>
          <w:color w:val="232323"/>
          <w:w w:val="103"/>
        </w:rPr>
        <w:t>U.</w:t>
      </w:r>
      <w:r>
        <w:rPr>
          <w:color w:val="232323"/>
          <w:spacing w:val="-7"/>
          <w:w w:val="103"/>
        </w:rPr>
        <w:t>S</w:t>
      </w:r>
      <w:r>
        <w:rPr>
          <w:color w:val="030303"/>
          <w:w w:val="105"/>
        </w:rPr>
        <w:t>.</w:t>
      </w:r>
      <w:r>
        <w:rPr>
          <w:color w:val="030303"/>
          <w:spacing w:val="6"/>
        </w:rPr>
        <w:t xml:space="preserve"> </w:t>
      </w:r>
      <w:r>
        <w:rPr>
          <w:color w:val="232323"/>
        </w:rPr>
        <w:t>adults</w:t>
      </w:r>
      <w:r>
        <w:rPr>
          <w:color w:val="232323"/>
          <w:spacing w:val="11"/>
        </w:rPr>
        <w:t xml:space="preserve"> </w:t>
      </w:r>
      <w:r>
        <w:rPr>
          <w:color w:val="232323"/>
          <w:w w:val="102"/>
        </w:rPr>
        <w:t>reported</w:t>
      </w:r>
      <w:r>
        <w:rPr>
          <w:color w:val="232323"/>
          <w:spacing w:val="11"/>
        </w:rPr>
        <w:t xml:space="preserve"> </w:t>
      </w:r>
      <w:r>
        <w:rPr>
          <w:color w:val="232323"/>
          <w:w w:val="102"/>
        </w:rPr>
        <w:t>a</w:t>
      </w:r>
      <w:r>
        <w:rPr>
          <w:color w:val="232323"/>
          <w:spacing w:val="-3"/>
        </w:rPr>
        <w:t xml:space="preserve"> </w:t>
      </w:r>
      <w:r>
        <w:rPr>
          <w:color w:val="232323"/>
          <w:w w:val="101"/>
        </w:rPr>
        <w:t>physician</w:t>
      </w:r>
      <w:r>
        <w:rPr>
          <w:color w:val="232323"/>
          <w:spacing w:val="15"/>
        </w:rPr>
        <w:t xml:space="preserve"> </w:t>
      </w:r>
      <w:r>
        <w:rPr>
          <w:color w:val="232323"/>
          <w:w w:val="101"/>
        </w:rPr>
        <w:t>diagnosis</w:t>
      </w:r>
      <w:r>
        <w:rPr>
          <w:color w:val="232323"/>
          <w:spacing w:val="20"/>
        </w:rPr>
        <w:t xml:space="preserve"> </w:t>
      </w:r>
      <w:r>
        <w:rPr>
          <w:color w:val="232323"/>
          <w:w w:val="101"/>
        </w:rPr>
        <w:t>of</w:t>
      </w:r>
      <w:r>
        <w:rPr>
          <w:color w:val="232323"/>
          <w:spacing w:val="3"/>
        </w:rPr>
        <w:t xml:space="preserve"> </w:t>
      </w:r>
      <w:r>
        <w:rPr>
          <w:color w:val="232323"/>
          <w:w w:val="102"/>
        </w:rPr>
        <w:t>COPD.</w:t>
      </w:r>
      <w:r>
        <w:rPr>
          <w:rFonts w:ascii="Times New Roman" w:hAnsi="Times New Roman"/>
          <w:color w:val="232323"/>
          <w:w w:val="89"/>
          <w:position w:val="7"/>
          <w:sz w:val="14"/>
        </w:rPr>
        <w:t xml:space="preserve">4 </w:t>
      </w:r>
      <w:r>
        <w:rPr>
          <w:color w:val="232323"/>
        </w:rPr>
        <w:t>However, the prevalence is significantly higher among certain populations of particular importance to Medicare</w:t>
      </w:r>
      <w:r>
        <w:rPr>
          <w:color w:val="444646"/>
        </w:rPr>
        <w:t xml:space="preserve">. </w:t>
      </w:r>
      <w:r>
        <w:rPr>
          <w:color w:val="232323"/>
        </w:rPr>
        <w:t xml:space="preserve">For example, the prevalence of COPD for those over age 65 is nearly double that for the broader population,  and dual Medicare  and Medicaid eligible beneficiaries  suffer from COPD at a  </w:t>
      </w:r>
      <w:r>
        <w:rPr>
          <w:color w:val="232323"/>
          <w:spacing w:val="35"/>
        </w:rPr>
        <w:t xml:space="preserve"> </w:t>
      </w:r>
      <w:r>
        <w:rPr>
          <w:color w:val="232323"/>
        </w:rPr>
        <w:t>rate</w:t>
      </w:r>
    </w:p>
    <w:p w:rsidR="00236DFF" w:rsidRDefault="00487B45">
      <w:pPr>
        <w:pStyle w:val="BodyText"/>
        <w:spacing w:before="3"/>
        <w:ind w:left="131"/>
        <w:rPr>
          <w:sz w:val="14"/>
        </w:rPr>
      </w:pPr>
      <w:r>
        <w:rPr>
          <w:color w:val="232323"/>
        </w:rPr>
        <w:t>1</w:t>
      </w:r>
      <w:r>
        <w:rPr>
          <w:color w:val="5D5D5D"/>
        </w:rPr>
        <w:t>.</w:t>
      </w:r>
      <w:r>
        <w:rPr>
          <w:color w:val="333333"/>
        </w:rPr>
        <w:t xml:space="preserve">7 </w:t>
      </w:r>
      <w:r>
        <w:rPr>
          <w:color w:val="232323"/>
        </w:rPr>
        <w:t>times that of non</w:t>
      </w:r>
      <w:r>
        <w:rPr>
          <w:color w:val="444646"/>
        </w:rPr>
        <w:t>-</w:t>
      </w:r>
      <w:r>
        <w:rPr>
          <w:color w:val="232323"/>
        </w:rPr>
        <w:t>dual eligible (17% dual vs.10%   non-dua</w:t>
      </w:r>
      <w:r>
        <w:rPr>
          <w:color w:val="232323"/>
        </w:rPr>
        <w:t>l)</w:t>
      </w:r>
      <w:r>
        <w:rPr>
          <w:color w:val="5D5D5D"/>
        </w:rPr>
        <w:t>.</w:t>
      </w:r>
      <w:r>
        <w:rPr>
          <w:color w:val="333333"/>
          <w:sz w:val="14"/>
        </w:rPr>
        <w:t>5</w:t>
      </w:r>
    </w:p>
    <w:p w:rsidR="00236DFF" w:rsidRDefault="00236DFF">
      <w:pPr>
        <w:pStyle w:val="BodyText"/>
        <w:spacing w:before="2"/>
        <w:rPr>
          <w:sz w:val="23"/>
        </w:rPr>
      </w:pPr>
    </w:p>
    <w:p w:rsidR="00236DFF" w:rsidRDefault="00487B45">
      <w:pPr>
        <w:pStyle w:val="BodyText"/>
        <w:spacing w:before="1" w:line="249" w:lineRule="auto"/>
        <w:ind w:left="132" w:right="1314" w:firstLine="1"/>
      </w:pPr>
      <w:r>
        <w:rPr>
          <w:color w:val="232323"/>
          <w:w w:val="105"/>
        </w:rPr>
        <w:t>COPD</w:t>
      </w:r>
      <w:r>
        <w:rPr>
          <w:color w:val="232323"/>
          <w:spacing w:val="-7"/>
          <w:w w:val="105"/>
        </w:rPr>
        <w:t xml:space="preserve"> </w:t>
      </w:r>
      <w:r>
        <w:rPr>
          <w:color w:val="232323"/>
          <w:w w:val="105"/>
        </w:rPr>
        <w:t>is</w:t>
      </w:r>
      <w:r>
        <w:rPr>
          <w:color w:val="232323"/>
          <w:spacing w:val="-9"/>
          <w:w w:val="105"/>
        </w:rPr>
        <w:t xml:space="preserve"> </w:t>
      </w:r>
      <w:r>
        <w:rPr>
          <w:color w:val="232323"/>
          <w:w w:val="105"/>
        </w:rPr>
        <w:t>a</w:t>
      </w:r>
      <w:r>
        <w:rPr>
          <w:color w:val="232323"/>
          <w:spacing w:val="-13"/>
          <w:w w:val="105"/>
        </w:rPr>
        <w:t xml:space="preserve"> </w:t>
      </w:r>
      <w:r>
        <w:rPr>
          <w:color w:val="232323"/>
          <w:w w:val="105"/>
        </w:rPr>
        <w:t>care-intensive</w:t>
      </w:r>
      <w:r>
        <w:rPr>
          <w:color w:val="232323"/>
          <w:spacing w:val="-10"/>
          <w:w w:val="105"/>
        </w:rPr>
        <w:t xml:space="preserve"> </w:t>
      </w:r>
      <w:r>
        <w:rPr>
          <w:color w:val="232323"/>
          <w:w w:val="105"/>
        </w:rPr>
        <w:t>condition</w:t>
      </w:r>
      <w:r>
        <w:rPr>
          <w:color w:val="232323"/>
          <w:spacing w:val="-9"/>
          <w:w w:val="105"/>
        </w:rPr>
        <w:t xml:space="preserve"> </w:t>
      </w:r>
      <w:r>
        <w:rPr>
          <w:color w:val="232323"/>
          <w:w w:val="105"/>
        </w:rPr>
        <w:t>that</w:t>
      </w:r>
      <w:r>
        <w:rPr>
          <w:color w:val="232323"/>
          <w:spacing w:val="-7"/>
          <w:w w:val="105"/>
        </w:rPr>
        <w:t xml:space="preserve"> </w:t>
      </w:r>
      <w:r>
        <w:rPr>
          <w:color w:val="232323"/>
          <w:w w:val="105"/>
        </w:rPr>
        <w:t>can</w:t>
      </w:r>
      <w:r>
        <w:rPr>
          <w:color w:val="232323"/>
          <w:spacing w:val="-13"/>
          <w:w w:val="105"/>
        </w:rPr>
        <w:t xml:space="preserve"> </w:t>
      </w:r>
      <w:r>
        <w:rPr>
          <w:color w:val="232323"/>
          <w:w w:val="105"/>
        </w:rPr>
        <w:t>significantly</w:t>
      </w:r>
      <w:r>
        <w:rPr>
          <w:color w:val="232323"/>
          <w:spacing w:val="8"/>
          <w:w w:val="105"/>
        </w:rPr>
        <w:t xml:space="preserve"> </w:t>
      </w:r>
      <w:r>
        <w:rPr>
          <w:color w:val="232323"/>
          <w:w w:val="105"/>
        </w:rPr>
        <w:t>impair</w:t>
      </w:r>
      <w:r>
        <w:rPr>
          <w:color w:val="232323"/>
          <w:spacing w:val="-4"/>
          <w:w w:val="105"/>
        </w:rPr>
        <w:t xml:space="preserve"> </w:t>
      </w:r>
      <w:r>
        <w:rPr>
          <w:color w:val="232323"/>
          <w:w w:val="105"/>
        </w:rPr>
        <w:t>quality</w:t>
      </w:r>
      <w:r>
        <w:rPr>
          <w:color w:val="232323"/>
          <w:spacing w:val="1"/>
          <w:w w:val="105"/>
        </w:rPr>
        <w:t xml:space="preserve"> </w:t>
      </w:r>
      <w:r>
        <w:rPr>
          <w:color w:val="232323"/>
          <w:w w:val="105"/>
        </w:rPr>
        <w:t>of</w:t>
      </w:r>
      <w:r>
        <w:rPr>
          <w:color w:val="232323"/>
          <w:spacing w:val="-15"/>
          <w:w w:val="105"/>
        </w:rPr>
        <w:t xml:space="preserve"> </w:t>
      </w:r>
      <w:r>
        <w:rPr>
          <w:color w:val="232323"/>
          <w:w w:val="105"/>
        </w:rPr>
        <w:t>life</w:t>
      </w:r>
      <w:r>
        <w:rPr>
          <w:color w:val="232323"/>
          <w:spacing w:val="-10"/>
          <w:w w:val="105"/>
        </w:rPr>
        <w:t xml:space="preserve"> </w:t>
      </w:r>
      <w:r>
        <w:rPr>
          <w:color w:val="232323"/>
          <w:w w:val="105"/>
        </w:rPr>
        <w:t>if</w:t>
      </w:r>
      <w:r>
        <w:rPr>
          <w:color w:val="232323"/>
          <w:spacing w:val="-17"/>
          <w:w w:val="105"/>
        </w:rPr>
        <w:t xml:space="preserve"> </w:t>
      </w:r>
      <w:r>
        <w:rPr>
          <w:color w:val="232323"/>
          <w:w w:val="105"/>
        </w:rPr>
        <w:t>not</w:t>
      </w:r>
      <w:r>
        <w:rPr>
          <w:color w:val="232323"/>
          <w:spacing w:val="-12"/>
          <w:w w:val="105"/>
        </w:rPr>
        <w:t xml:space="preserve"> </w:t>
      </w:r>
      <w:r>
        <w:rPr>
          <w:color w:val="232323"/>
          <w:w w:val="105"/>
        </w:rPr>
        <w:t>properly</w:t>
      </w:r>
      <w:r>
        <w:rPr>
          <w:color w:val="232323"/>
          <w:spacing w:val="-6"/>
          <w:w w:val="105"/>
        </w:rPr>
        <w:t xml:space="preserve"> </w:t>
      </w:r>
      <w:r>
        <w:rPr>
          <w:color w:val="232323"/>
          <w:w w:val="105"/>
        </w:rPr>
        <w:t>treated</w:t>
      </w:r>
      <w:r>
        <w:rPr>
          <w:color w:val="444646"/>
          <w:w w:val="105"/>
        </w:rPr>
        <w:t>.</w:t>
      </w:r>
      <w:r>
        <w:rPr>
          <w:color w:val="444646"/>
          <w:spacing w:val="-21"/>
          <w:w w:val="105"/>
        </w:rPr>
        <w:t xml:space="preserve"> </w:t>
      </w:r>
      <w:r>
        <w:rPr>
          <w:color w:val="232323"/>
          <w:w w:val="105"/>
        </w:rPr>
        <w:t xml:space="preserve">In 2010, COPD accounted for approximately 11 hospitalizations per 1000 Medicare FFS beneficiaries </w:t>
      </w:r>
      <w:r>
        <w:rPr>
          <w:color w:val="232323"/>
          <w:w w:val="115"/>
        </w:rPr>
        <w:t xml:space="preserve">aged </w:t>
      </w:r>
      <w:r>
        <w:rPr>
          <w:color w:val="232323"/>
          <w:w w:val="105"/>
        </w:rPr>
        <w:t xml:space="preserve">65 years old, and had an age-adjusted mortality </w:t>
      </w:r>
      <w:r>
        <w:rPr>
          <w:color w:val="333333"/>
          <w:w w:val="105"/>
        </w:rPr>
        <w:t xml:space="preserve">rate </w:t>
      </w:r>
      <w:r>
        <w:rPr>
          <w:color w:val="232323"/>
          <w:w w:val="105"/>
        </w:rPr>
        <w:t>of approximately 144 and 454 deaths per 100</w:t>
      </w:r>
      <w:r>
        <w:rPr>
          <w:color w:val="444646"/>
          <w:w w:val="105"/>
        </w:rPr>
        <w:t>,</w:t>
      </w:r>
      <w:r>
        <w:rPr>
          <w:color w:val="232323"/>
          <w:w w:val="105"/>
        </w:rPr>
        <w:t xml:space="preserve">000 </w:t>
      </w:r>
      <w:r>
        <w:rPr>
          <w:color w:val="333333"/>
          <w:w w:val="105"/>
        </w:rPr>
        <w:t xml:space="preserve">in </w:t>
      </w:r>
      <w:r>
        <w:rPr>
          <w:color w:val="232323"/>
          <w:w w:val="105"/>
        </w:rPr>
        <w:t>the U</w:t>
      </w:r>
      <w:r>
        <w:rPr>
          <w:color w:val="444646"/>
          <w:w w:val="105"/>
        </w:rPr>
        <w:t>.</w:t>
      </w:r>
      <w:r>
        <w:rPr>
          <w:color w:val="232323"/>
          <w:w w:val="105"/>
        </w:rPr>
        <w:t>S. in patients 65-74 and over 75 years old, respectively.</w:t>
      </w:r>
      <w:r>
        <w:rPr>
          <w:color w:val="444646"/>
          <w:w w:val="105"/>
          <w:position w:val="8"/>
          <w:sz w:val="13"/>
        </w:rPr>
        <w:t xml:space="preserve">6 </w:t>
      </w:r>
      <w:r>
        <w:rPr>
          <w:color w:val="232323"/>
          <w:w w:val="105"/>
        </w:rPr>
        <w:t>Among the broader population, from</w:t>
      </w:r>
      <w:r>
        <w:rPr>
          <w:color w:val="232323"/>
          <w:spacing w:val="-14"/>
          <w:w w:val="105"/>
        </w:rPr>
        <w:t xml:space="preserve"> </w:t>
      </w:r>
      <w:r>
        <w:rPr>
          <w:color w:val="232323"/>
          <w:w w:val="105"/>
        </w:rPr>
        <w:t>1999</w:t>
      </w:r>
      <w:r>
        <w:rPr>
          <w:color w:val="232323"/>
          <w:spacing w:val="-17"/>
          <w:w w:val="105"/>
        </w:rPr>
        <w:t xml:space="preserve"> </w:t>
      </w:r>
      <w:r>
        <w:rPr>
          <w:color w:val="232323"/>
          <w:w w:val="105"/>
        </w:rPr>
        <w:t>to</w:t>
      </w:r>
      <w:r>
        <w:rPr>
          <w:color w:val="232323"/>
          <w:spacing w:val="-19"/>
          <w:w w:val="105"/>
        </w:rPr>
        <w:t xml:space="preserve"> </w:t>
      </w:r>
      <w:r>
        <w:rPr>
          <w:color w:val="232323"/>
          <w:w w:val="105"/>
        </w:rPr>
        <w:t>2011,</w:t>
      </w:r>
      <w:r>
        <w:rPr>
          <w:color w:val="232323"/>
          <w:spacing w:val="-3"/>
          <w:w w:val="105"/>
        </w:rPr>
        <w:t xml:space="preserve"> </w:t>
      </w:r>
      <w:r>
        <w:rPr>
          <w:color w:val="232323"/>
          <w:w w:val="105"/>
        </w:rPr>
        <w:t>COPD</w:t>
      </w:r>
      <w:r>
        <w:rPr>
          <w:color w:val="232323"/>
          <w:spacing w:val="-12"/>
          <w:w w:val="105"/>
        </w:rPr>
        <w:t xml:space="preserve"> </w:t>
      </w:r>
      <w:r>
        <w:rPr>
          <w:color w:val="232323"/>
          <w:w w:val="105"/>
        </w:rPr>
        <w:t>accounted</w:t>
      </w:r>
      <w:r>
        <w:rPr>
          <w:color w:val="232323"/>
          <w:spacing w:val="-11"/>
          <w:w w:val="105"/>
        </w:rPr>
        <w:t xml:space="preserve"> </w:t>
      </w:r>
      <w:r>
        <w:rPr>
          <w:color w:val="232323"/>
          <w:w w:val="105"/>
        </w:rPr>
        <w:t>for</w:t>
      </w:r>
      <w:r>
        <w:rPr>
          <w:color w:val="232323"/>
          <w:spacing w:val="-10"/>
          <w:w w:val="105"/>
        </w:rPr>
        <w:t xml:space="preserve"> </w:t>
      </w:r>
      <w:r>
        <w:rPr>
          <w:color w:val="232323"/>
          <w:w w:val="105"/>
        </w:rPr>
        <w:t>over</w:t>
      </w:r>
      <w:r>
        <w:rPr>
          <w:color w:val="232323"/>
          <w:spacing w:val="-9"/>
          <w:w w:val="105"/>
        </w:rPr>
        <w:t xml:space="preserve"> </w:t>
      </w:r>
      <w:r>
        <w:rPr>
          <w:color w:val="232323"/>
          <w:w w:val="105"/>
        </w:rPr>
        <w:t>1</w:t>
      </w:r>
      <w:r>
        <w:rPr>
          <w:color w:val="232323"/>
          <w:w w:val="105"/>
          <w:sz w:val="20"/>
        </w:rPr>
        <w:t>O</w:t>
      </w:r>
      <w:r>
        <w:rPr>
          <w:color w:val="232323"/>
          <w:spacing w:val="-25"/>
          <w:w w:val="105"/>
          <w:sz w:val="20"/>
        </w:rPr>
        <w:t xml:space="preserve"> </w:t>
      </w:r>
      <w:r>
        <w:rPr>
          <w:color w:val="232323"/>
          <w:w w:val="105"/>
        </w:rPr>
        <w:t>million</w:t>
      </w:r>
      <w:r>
        <w:rPr>
          <w:color w:val="232323"/>
          <w:spacing w:val="-10"/>
          <w:w w:val="105"/>
        </w:rPr>
        <w:t xml:space="preserve"> </w:t>
      </w:r>
      <w:r>
        <w:rPr>
          <w:color w:val="232323"/>
          <w:w w:val="105"/>
        </w:rPr>
        <w:t>physician</w:t>
      </w:r>
      <w:r>
        <w:rPr>
          <w:color w:val="232323"/>
          <w:spacing w:val="-4"/>
          <w:w w:val="105"/>
        </w:rPr>
        <w:t xml:space="preserve"> </w:t>
      </w:r>
      <w:r>
        <w:rPr>
          <w:color w:val="232323"/>
          <w:w w:val="105"/>
        </w:rPr>
        <w:t>office</w:t>
      </w:r>
      <w:r>
        <w:rPr>
          <w:color w:val="232323"/>
          <w:spacing w:val="-14"/>
          <w:w w:val="105"/>
        </w:rPr>
        <w:t xml:space="preserve"> </w:t>
      </w:r>
      <w:r>
        <w:rPr>
          <w:color w:val="232323"/>
          <w:w w:val="105"/>
        </w:rPr>
        <w:t>visits,</w:t>
      </w:r>
      <w:r>
        <w:rPr>
          <w:color w:val="232323"/>
          <w:spacing w:val="-10"/>
          <w:w w:val="105"/>
        </w:rPr>
        <w:t xml:space="preserve"> </w:t>
      </w:r>
      <w:r>
        <w:rPr>
          <w:color w:val="232323"/>
          <w:w w:val="105"/>
        </w:rPr>
        <w:t>1</w:t>
      </w:r>
      <w:r>
        <w:rPr>
          <w:color w:val="444646"/>
          <w:w w:val="105"/>
        </w:rPr>
        <w:t>.</w:t>
      </w:r>
      <w:r>
        <w:rPr>
          <w:color w:val="232323"/>
          <w:w w:val="105"/>
        </w:rPr>
        <w:t>5</w:t>
      </w:r>
      <w:r>
        <w:rPr>
          <w:color w:val="232323"/>
          <w:spacing w:val="-17"/>
          <w:w w:val="105"/>
        </w:rPr>
        <w:t xml:space="preserve"> </w:t>
      </w:r>
      <w:r>
        <w:rPr>
          <w:color w:val="232323"/>
          <w:w w:val="105"/>
        </w:rPr>
        <w:t>million emergency department visits and nearly 700,000 hospitalizations annually</w:t>
      </w:r>
      <w:r>
        <w:rPr>
          <w:color w:val="444646"/>
          <w:w w:val="105"/>
        </w:rPr>
        <w:t>.</w:t>
      </w:r>
      <w:r>
        <w:rPr>
          <w:color w:val="444646"/>
          <w:w w:val="105"/>
          <w:position w:val="8"/>
          <w:sz w:val="13"/>
        </w:rPr>
        <w:t xml:space="preserve">7 </w:t>
      </w:r>
      <w:r>
        <w:rPr>
          <w:color w:val="232323"/>
          <w:w w:val="105"/>
        </w:rPr>
        <w:t>Among patients who reported</w:t>
      </w:r>
      <w:r>
        <w:rPr>
          <w:color w:val="232323"/>
          <w:spacing w:val="-6"/>
          <w:w w:val="105"/>
        </w:rPr>
        <w:t xml:space="preserve"> </w:t>
      </w:r>
      <w:r>
        <w:rPr>
          <w:color w:val="232323"/>
          <w:w w:val="105"/>
        </w:rPr>
        <w:t>having</w:t>
      </w:r>
      <w:r>
        <w:rPr>
          <w:color w:val="232323"/>
          <w:spacing w:val="-6"/>
          <w:w w:val="105"/>
        </w:rPr>
        <w:t xml:space="preserve"> </w:t>
      </w:r>
      <w:r>
        <w:rPr>
          <w:color w:val="232323"/>
          <w:w w:val="105"/>
        </w:rPr>
        <w:t>COPD</w:t>
      </w:r>
      <w:r>
        <w:rPr>
          <w:color w:val="232323"/>
          <w:spacing w:val="-10"/>
          <w:w w:val="105"/>
        </w:rPr>
        <w:t xml:space="preserve"> </w:t>
      </w:r>
      <w:r>
        <w:rPr>
          <w:color w:val="232323"/>
          <w:w w:val="105"/>
        </w:rPr>
        <w:t>in</w:t>
      </w:r>
      <w:r>
        <w:rPr>
          <w:color w:val="232323"/>
          <w:spacing w:val="-15"/>
          <w:w w:val="105"/>
        </w:rPr>
        <w:t xml:space="preserve"> </w:t>
      </w:r>
      <w:r>
        <w:rPr>
          <w:color w:val="232323"/>
          <w:w w:val="105"/>
        </w:rPr>
        <w:t>a</w:t>
      </w:r>
      <w:r>
        <w:rPr>
          <w:color w:val="232323"/>
          <w:spacing w:val="-15"/>
          <w:w w:val="105"/>
        </w:rPr>
        <w:t xml:space="preserve"> </w:t>
      </w:r>
      <w:r>
        <w:rPr>
          <w:color w:val="232323"/>
          <w:w w:val="105"/>
        </w:rPr>
        <w:t>2011</w:t>
      </w:r>
      <w:r>
        <w:rPr>
          <w:color w:val="232323"/>
          <w:spacing w:val="-14"/>
          <w:w w:val="105"/>
        </w:rPr>
        <w:t xml:space="preserve"> </w:t>
      </w:r>
      <w:r>
        <w:rPr>
          <w:color w:val="232323"/>
          <w:w w:val="105"/>
        </w:rPr>
        <w:t>Centers</w:t>
      </w:r>
      <w:r>
        <w:rPr>
          <w:color w:val="232323"/>
          <w:spacing w:val="-7"/>
          <w:w w:val="105"/>
        </w:rPr>
        <w:t xml:space="preserve"> </w:t>
      </w:r>
      <w:r>
        <w:rPr>
          <w:color w:val="232323"/>
          <w:w w:val="105"/>
        </w:rPr>
        <w:t>for</w:t>
      </w:r>
      <w:r>
        <w:rPr>
          <w:color w:val="232323"/>
          <w:spacing w:val="-16"/>
          <w:w w:val="105"/>
        </w:rPr>
        <w:t xml:space="preserve"> </w:t>
      </w:r>
      <w:r>
        <w:rPr>
          <w:color w:val="232323"/>
          <w:w w:val="105"/>
        </w:rPr>
        <w:t>Disease</w:t>
      </w:r>
      <w:r>
        <w:rPr>
          <w:color w:val="232323"/>
          <w:spacing w:val="-4"/>
          <w:w w:val="105"/>
        </w:rPr>
        <w:t xml:space="preserve"> </w:t>
      </w:r>
      <w:r>
        <w:rPr>
          <w:color w:val="232323"/>
          <w:w w:val="105"/>
        </w:rPr>
        <w:t>Control</w:t>
      </w:r>
      <w:r>
        <w:rPr>
          <w:color w:val="232323"/>
          <w:spacing w:val="-13"/>
          <w:w w:val="105"/>
        </w:rPr>
        <w:t xml:space="preserve"> </w:t>
      </w:r>
      <w:r>
        <w:rPr>
          <w:color w:val="232323"/>
          <w:w w:val="105"/>
        </w:rPr>
        <w:t>and</w:t>
      </w:r>
      <w:r>
        <w:rPr>
          <w:color w:val="232323"/>
          <w:spacing w:val="-13"/>
          <w:w w:val="105"/>
        </w:rPr>
        <w:t xml:space="preserve"> </w:t>
      </w:r>
      <w:r>
        <w:rPr>
          <w:color w:val="232323"/>
          <w:w w:val="105"/>
        </w:rPr>
        <w:t>Prevention</w:t>
      </w:r>
      <w:r>
        <w:rPr>
          <w:color w:val="232323"/>
          <w:spacing w:val="-8"/>
          <w:w w:val="105"/>
        </w:rPr>
        <w:t xml:space="preserve"> </w:t>
      </w:r>
      <w:r>
        <w:rPr>
          <w:color w:val="232323"/>
          <w:w w:val="105"/>
        </w:rPr>
        <w:t>(CDC)</w:t>
      </w:r>
      <w:r>
        <w:rPr>
          <w:color w:val="232323"/>
          <w:spacing w:val="-7"/>
          <w:w w:val="105"/>
        </w:rPr>
        <w:t xml:space="preserve"> </w:t>
      </w:r>
      <w:r>
        <w:rPr>
          <w:color w:val="232323"/>
          <w:w w:val="105"/>
        </w:rPr>
        <w:t>analysis, 17.7% had either visited an emergency department or been admitted to a hospital for their COPD in the previous</w:t>
      </w:r>
      <w:r>
        <w:rPr>
          <w:color w:val="232323"/>
          <w:spacing w:val="-5"/>
          <w:w w:val="105"/>
        </w:rPr>
        <w:t xml:space="preserve"> </w:t>
      </w:r>
      <w:r>
        <w:rPr>
          <w:color w:val="232323"/>
          <w:w w:val="105"/>
        </w:rPr>
        <w:t>12</w:t>
      </w:r>
      <w:r>
        <w:rPr>
          <w:color w:val="232323"/>
          <w:spacing w:val="-12"/>
          <w:w w:val="105"/>
        </w:rPr>
        <w:t xml:space="preserve"> </w:t>
      </w:r>
      <w:r>
        <w:rPr>
          <w:color w:val="232323"/>
          <w:w w:val="105"/>
        </w:rPr>
        <w:t>months,</w:t>
      </w:r>
      <w:r>
        <w:rPr>
          <w:color w:val="232323"/>
          <w:spacing w:val="-2"/>
          <w:w w:val="105"/>
        </w:rPr>
        <w:t xml:space="preserve"> </w:t>
      </w:r>
      <w:r>
        <w:rPr>
          <w:color w:val="232323"/>
          <w:w w:val="105"/>
        </w:rPr>
        <w:t>64.2%</w:t>
      </w:r>
      <w:r>
        <w:rPr>
          <w:color w:val="232323"/>
          <w:spacing w:val="-12"/>
          <w:w w:val="105"/>
        </w:rPr>
        <w:t xml:space="preserve"> </w:t>
      </w:r>
      <w:r>
        <w:rPr>
          <w:color w:val="232323"/>
          <w:w w:val="105"/>
        </w:rPr>
        <w:t>felt</w:t>
      </w:r>
      <w:r>
        <w:rPr>
          <w:color w:val="232323"/>
          <w:spacing w:val="-13"/>
          <w:w w:val="105"/>
        </w:rPr>
        <w:t xml:space="preserve"> </w:t>
      </w:r>
      <w:r>
        <w:rPr>
          <w:color w:val="232323"/>
          <w:w w:val="105"/>
        </w:rPr>
        <w:t>that</w:t>
      </w:r>
      <w:r>
        <w:rPr>
          <w:color w:val="232323"/>
          <w:spacing w:val="-15"/>
          <w:w w:val="105"/>
        </w:rPr>
        <w:t xml:space="preserve"> </w:t>
      </w:r>
      <w:r>
        <w:rPr>
          <w:color w:val="232323"/>
          <w:w w:val="105"/>
        </w:rPr>
        <w:t>shortness</w:t>
      </w:r>
      <w:r>
        <w:rPr>
          <w:color w:val="232323"/>
          <w:spacing w:val="-1"/>
          <w:w w:val="105"/>
        </w:rPr>
        <w:t xml:space="preserve"> </w:t>
      </w:r>
      <w:r>
        <w:rPr>
          <w:color w:val="232323"/>
          <w:w w:val="105"/>
        </w:rPr>
        <w:t>of</w:t>
      </w:r>
      <w:r>
        <w:rPr>
          <w:color w:val="232323"/>
          <w:spacing w:val="-16"/>
          <w:w w:val="105"/>
        </w:rPr>
        <w:t xml:space="preserve"> </w:t>
      </w:r>
      <w:r>
        <w:rPr>
          <w:color w:val="232323"/>
          <w:w w:val="105"/>
        </w:rPr>
        <w:t>breath</w:t>
      </w:r>
      <w:r>
        <w:rPr>
          <w:color w:val="232323"/>
          <w:spacing w:val="-13"/>
          <w:w w:val="105"/>
        </w:rPr>
        <w:t xml:space="preserve"> </w:t>
      </w:r>
      <w:r>
        <w:rPr>
          <w:color w:val="232323"/>
          <w:w w:val="105"/>
        </w:rPr>
        <w:t>impaired</w:t>
      </w:r>
      <w:r>
        <w:rPr>
          <w:color w:val="232323"/>
          <w:spacing w:val="-15"/>
          <w:w w:val="105"/>
        </w:rPr>
        <w:t xml:space="preserve"> </w:t>
      </w:r>
      <w:r>
        <w:rPr>
          <w:color w:val="333333"/>
          <w:w w:val="105"/>
        </w:rPr>
        <w:t>their</w:t>
      </w:r>
      <w:r>
        <w:rPr>
          <w:color w:val="333333"/>
          <w:spacing w:val="-12"/>
          <w:w w:val="105"/>
        </w:rPr>
        <w:t xml:space="preserve"> </w:t>
      </w:r>
      <w:r>
        <w:rPr>
          <w:color w:val="232323"/>
          <w:w w:val="105"/>
        </w:rPr>
        <w:t>quality</w:t>
      </w:r>
      <w:r>
        <w:rPr>
          <w:color w:val="232323"/>
          <w:spacing w:val="-8"/>
          <w:w w:val="105"/>
        </w:rPr>
        <w:t xml:space="preserve"> </w:t>
      </w:r>
      <w:r>
        <w:rPr>
          <w:color w:val="232323"/>
          <w:w w:val="105"/>
        </w:rPr>
        <w:t>of</w:t>
      </w:r>
      <w:r>
        <w:rPr>
          <w:color w:val="232323"/>
          <w:spacing w:val="-12"/>
          <w:w w:val="105"/>
        </w:rPr>
        <w:t xml:space="preserve"> </w:t>
      </w:r>
      <w:r>
        <w:rPr>
          <w:color w:val="232323"/>
          <w:w w:val="105"/>
        </w:rPr>
        <w:t>life,</w:t>
      </w:r>
      <w:r>
        <w:rPr>
          <w:color w:val="232323"/>
          <w:spacing w:val="-6"/>
          <w:w w:val="105"/>
        </w:rPr>
        <w:t xml:space="preserve"> </w:t>
      </w:r>
      <w:r>
        <w:rPr>
          <w:color w:val="232323"/>
          <w:w w:val="105"/>
        </w:rPr>
        <w:t>and</w:t>
      </w:r>
      <w:r>
        <w:rPr>
          <w:color w:val="232323"/>
          <w:spacing w:val="-13"/>
          <w:w w:val="105"/>
        </w:rPr>
        <w:t xml:space="preserve"> </w:t>
      </w:r>
      <w:r>
        <w:rPr>
          <w:color w:val="232323"/>
          <w:w w:val="105"/>
        </w:rPr>
        <w:t>55</w:t>
      </w:r>
      <w:r>
        <w:rPr>
          <w:color w:val="5D5D5D"/>
          <w:w w:val="105"/>
        </w:rPr>
        <w:t>.</w:t>
      </w:r>
      <w:r>
        <w:rPr>
          <w:color w:val="232323"/>
          <w:w w:val="105"/>
        </w:rPr>
        <w:t>6%</w:t>
      </w:r>
      <w:r>
        <w:rPr>
          <w:color w:val="232323"/>
          <w:spacing w:val="-14"/>
          <w:w w:val="105"/>
        </w:rPr>
        <w:t xml:space="preserve"> </w:t>
      </w:r>
      <w:r>
        <w:rPr>
          <w:color w:val="232323"/>
          <w:w w:val="105"/>
        </w:rPr>
        <w:t>were</w: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487B45">
      <w:pPr>
        <w:pStyle w:val="BodyText"/>
        <w:spacing w:before="4"/>
        <w:rPr>
          <w:sz w:val="28"/>
        </w:rPr>
      </w:pPr>
      <w:r>
        <w:pict>
          <v:line id="_x0000_s1051" style="position:absolute;z-index:1120;mso-wrap-distance-left:0;mso-wrap-distance-right:0;mso-position-horizontal-relative:page" from="54.25pt,18.65pt" to="196.8pt,18.65pt" strokecolor="#3f3f3f" strokeweight=".72pt">
            <w10:wrap type="topAndBottom" anchorx="page"/>
          </v:line>
        </w:pict>
      </w:r>
    </w:p>
    <w:p w:rsidR="00236DFF" w:rsidRDefault="00487B45">
      <w:pPr>
        <w:spacing w:before="79" w:line="254" w:lineRule="auto"/>
        <w:ind w:left="238" w:right="1504" w:hanging="118"/>
        <w:rPr>
          <w:sz w:val="15"/>
        </w:rPr>
      </w:pPr>
      <w:r>
        <w:rPr>
          <w:color w:val="444646"/>
          <w:w w:val="105"/>
          <w:sz w:val="9"/>
        </w:rPr>
        <w:t xml:space="preserve">2 </w:t>
      </w:r>
      <w:r>
        <w:rPr>
          <w:color w:val="232323"/>
          <w:w w:val="105"/>
          <w:sz w:val="15"/>
        </w:rPr>
        <w:t>COPD Foundation</w:t>
      </w:r>
      <w:r>
        <w:rPr>
          <w:color w:val="444646"/>
          <w:w w:val="105"/>
          <w:sz w:val="15"/>
        </w:rPr>
        <w:t>. "</w:t>
      </w:r>
      <w:r>
        <w:rPr>
          <w:color w:val="232323"/>
          <w:w w:val="105"/>
          <w:sz w:val="15"/>
        </w:rPr>
        <w:t xml:space="preserve">COPD </w:t>
      </w:r>
      <w:r>
        <w:rPr>
          <w:color w:val="333333"/>
          <w:w w:val="105"/>
          <w:sz w:val="15"/>
        </w:rPr>
        <w:t xml:space="preserve">Statistics </w:t>
      </w:r>
      <w:r>
        <w:rPr>
          <w:color w:val="232323"/>
          <w:w w:val="105"/>
          <w:sz w:val="15"/>
        </w:rPr>
        <w:t>Across America</w:t>
      </w:r>
      <w:r>
        <w:rPr>
          <w:color w:val="444646"/>
          <w:w w:val="105"/>
          <w:sz w:val="15"/>
        </w:rPr>
        <w:t xml:space="preserve">." </w:t>
      </w:r>
      <w:r>
        <w:rPr>
          <w:color w:val="333333"/>
          <w:w w:val="105"/>
          <w:sz w:val="15"/>
        </w:rPr>
        <w:t xml:space="preserve">(2017). </w:t>
      </w:r>
      <w:r>
        <w:rPr>
          <w:color w:val="232323"/>
          <w:w w:val="105"/>
          <w:sz w:val="15"/>
        </w:rPr>
        <w:t xml:space="preserve">Accessible </w:t>
      </w:r>
      <w:r>
        <w:rPr>
          <w:color w:val="333333"/>
          <w:w w:val="105"/>
          <w:sz w:val="15"/>
        </w:rPr>
        <w:t xml:space="preserve">at </w:t>
      </w:r>
      <w:r>
        <w:rPr>
          <w:color w:val="333333"/>
          <w:w w:val="105"/>
          <w:sz w:val="15"/>
          <w:u w:val="single" w:color="000000"/>
        </w:rPr>
        <w:t>h</w:t>
      </w:r>
      <w:hyperlink r:id="rId12">
        <w:r>
          <w:rPr>
            <w:color w:val="333333"/>
            <w:w w:val="105"/>
            <w:sz w:val="15"/>
            <w:u w:val="single" w:color="000000"/>
          </w:rPr>
          <w:t>ttps://www.copdfoundatio</w:t>
        </w:r>
      </w:hyperlink>
      <w:r>
        <w:rPr>
          <w:color w:val="333333"/>
          <w:w w:val="105"/>
          <w:sz w:val="15"/>
          <w:u w:val="single" w:color="000000"/>
        </w:rPr>
        <w:t>n</w:t>
      </w:r>
      <w:r>
        <w:rPr>
          <w:color w:val="131313"/>
          <w:w w:val="105"/>
          <w:sz w:val="15"/>
          <w:u w:val="single" w:color="000000"/>
        </w:rPr>
        <w:t>.o</w:t>
      </w:r>
      <w:r>
        <w:rPr>
          <w:color w:val="444646"/>
          <w:w w:val="105"/>
          <w:sz w:val="15"/>
          <w:u w:val="single" w:color="000000"/>
        </w:rPr>
        <w:t>r</w:t>
      </w:r>
      <w:r>
        <w:rPr>
          <w:color w:val="232323"/>
          <w:w w:val="105"/>
          <w:sz w:val="15"/>
          <w:u w:val="single" w:color="000000"/>
        </w:rPr>
        <w:t>g</w:t>
      </w:r>
      <w:hyperlink r:id="rId13">
        <w:r>
          <w:rPr>
            <w:color w:val="232323"/>
            <w:w w:val="105"/>
            <w:sz w:val="15"/>
            <w:u w:val="single" w:color="000000"/>
          </w:rPr>
          <w:t>/What</w:t>
        </w:r>
      </w:hyperlink>
      <w:r>
        <w:rPr>
          <w:color w:val="5D5D5D"/>
          <w:w w:val="105"/>
          <w:sz w:val="15"/>
          <w:u w:val="single" w:color="000000"/>
        </w:rPr>
        <w:t>-</w:t>
      </w:r>
      <w:hyperlink r:id="rId14">
        <w:r>
          <w:rPr>
            <w:color w:val="232323"/>
            <w:w w:val="105"/>
            <w:sz w:val="15"/>
            <w:u w:val="single" w:color="000000"/>
          </w:rPr>
          <w:t>is</w:t>
        </w:r>
      </w:hyperlink>
      <w:r>
        <w:rPr>
          <w:color w:val="444646"/>
          <w:w w:val="105"/>
          <w:sz w:val="15"/>
          <w:u w:val="single" w:color="000000"/>
        </w:rPr>
        <w:t>-</w:t>
      </w:r>
      <w:hyperlink r:id="rId15">
        <w:r>
          <w:rPr>
            <w:color w:val="232323"/>
            <w:w w:val="105"/>
            <w:sz w:val="15"/>
            <w:u w:val="single" w:color="000000"/>
          </w:rPr>
          <w:t>COPD/COPD-</w:t>
        </w:r>
      </w:hyperlink>
      <w:r>
        <w:rPr>
          <w:color w:val="232323"/>
          <w:w w:val="105"/>
          <w:sz w:val="15"/>
          <w:u w:val="single" w:color="000000"/>
        </w:rPr>
        <w:t xml:space="preserve"> Facts/Statistics.asp</w:t>
      </w:r>
      <w:r>
        <w:rPr>
          <w:color w:val="444646"/>
          <w:w w:val="105"/>
          <w:sz w:val="15"/>
          <w:u w:val="single" w:color="000000"/>
        </w:rPr>
        <w:t>x</w:t>
      </w:r>
      <w:r>
        <w:rPr>
          <w:color w:val="030303"/>
          <w:w w:val="105"/>
          <w:sz w:val="15"/>
        </w:rPr>
        <w:t>.</w:t>
      </w:r>
    </w:p>
    <w:p w:rsidR="00236DFF" w:rsidRDefault="00487B45">
      <w:pPr>
        <w:tabs>
          <w:tab w:val="left" w:pos="10040"/>
        </w:tabs>
        <w:spacing w:before="4" w:line="247" w:lineRule="auto"/>
        <w:ind w:left="149" w:right="1197" w:hanging="33"/>
        <w:rPr>
          <w:sz w:val="15"/>
        </w:rPr>
      </w:pPr>
      <w:r>
        <w:rPr>
          <w:color w:val="444646"/>
          <w:sz w:val="10"/>
        </w:rPr>
        <w:t xml:space="preserve">3 </w:t>
      </w:r>
      <w:r>
        <w:rPr>
          <w:color w:val="232323"/>
          <w:sz w:val="15"/>
        </w:rPr>
        <w:t xml:space="preserve">American Lung Association. </w:t>
      </w:r>
      <w:r>
        <w:rPr>
          <w:color w:val="444646"/>
          <w:sz w:val="15"/>
        </w:rPr>
        <w:t>"</w:t>
      </w:r>
      <w:r>
        <w:rPr>
          <w:color w:val="232323"/>
          <w:sz w:val="15"/>
        </w:rPr>
        <w:t xml:space="preserve">How </w:t>
      </w:r>
      <w:r>
        <w:rPr>
          <w:color w:val="333333"/>
          <w:sz w:val="15"/>
        </w:rPr>
        <w:t xml:space="preserve">Serious </w:t>
      </w:r>
      <w:r>
        <w:rPr>
          <w:color w:val="232323"/>
          <w:sz w:val="15"/>
        </w:rPr>
        <w:t xml:space="preserve">is </w:t>
      </w:r>
      <w:r>
        <w:rPr>
          <w:color w:val="333333"/>
          <w:sz w:val="15"/>
        </w:rPr>
        <w:t>COPD." (Nov</w:t>
      </w:r>
      <w:r>
        <w:rPr>
          <w:color w:val="131313"/>
          <w:sz w:val="15"/>
        </w:rPr>
        <w:t xml:space="preserve">. </w:t>
      </w:r>
      <w:r>
        <w:rPr>
          <w:color w:val="232323"/>
          <w:sz w:val="15"/>
        </w:rPr>
        <w:t>2016)</w:t>
      </w:r>
      <w:r>
        <w:rPr>
          <w:color w:val="030303"/>
          <w:sz w:val="15"/>
        </w:rPr>
        <w:t xml:space="preserve">. </w:t>
      </w:r>
      <w:r>
        <w:rPr>
          <w:color w:val="232323"/>
          <w:sz w:val="15"/>
        </w:rPr>
        <w:t>Accessible</w:t>
      </w:r>
      <w:r>
        <w:rPr>
          <w:color w:val="232323"/>
          <w:spacing w:val="12"/>
          <w:sz w:val="15"/>
        </w:rPr>
        <w:t xml:space="preserve"> </w:t>
      </w:r>
      <w:r>
        <w:rPr>
          <w:color w:val="333333"/>
          <w:sz w:val="15"/>
        </w:rPr>
        <w:t>at</w:t>
      </w:r>
      <w:r>
        <w:rPr>
          <w:color w:val="333333"/>
          <w:spacing w:val="20"/>
          <w:sz w:val="15"/>
        </w:rPr>
        <w:t xml:space="preserve"> </w:t>
      </w:r>
      <w:hyperlink r:id="rId16">
        <w:r>
          <w:rPr>
            <w:color w:val="333333"/>
            <w:sz w:val="15"/>
            <w:u w:val="single" w:color="000000"/>
          </w:rPr>
          <w:t>http</w:t>
        </w:r>
        <w:r>
          <w:rPr>
            <w:color w:val="5D5D5D"/>
            <w:sz w:val="15"/>
            <w:u w:val="single" w:color="000000"/>
          </w:rPr>
          <w:t>:</w:t>
        </w:r>
        <w:r>
          <w:rPr>
            <w:color w:val="333333"/>
            <w:sz w:val="15"/>
            <w:u w:val="single" w:color="000000"/>
          </w:rPr>
          <w:t>//www.lung</w:t>
        </w:r>
        <w:r>
          <w:rPr>
            <w:color w:val="030303"/>
            <w:sz w:val="15"/>
            <w:u w:val="single" w:color="000000"/>
          </w:rPr>
          <w:t>.</w:t>
        </w:r>
        <w:r>
          <w:rPr>
            <w:color w:val="333333"/>
            <w:sz w:val="15"/>
            <w:u w:val="single" w:color="000000"/>
          </w:rPr>
          <w:t>org/lung-health-and-diseases/lung-disease</w:t>
        </w:r>
      </w:hyperlink>
      <w:r>
        <w:rPr>
          <w:color w:val="333333"/>
          <w:sz w:val="15"/>
          <w:u w:val="single" w:color="000000"/>
        </w:rPr>
        <w:t>­</w:t>
      </w:r>
      <w:r>
        <w:rPr>
          <w:color w:val="333333"/>
          <w:sz w:val="15"/>
          <w:u w:val="single" w:color="000000"/>
        </w:rPr>
        <w:tab/>
      </w:r>
      <w:r>
        <w:rPr>
          <w:color w:val="333333"/>
          <w:sz w:val="15"/>
        </w:rPr>
        <w:t xml:space="preserve"> </w:t>
      </w:r>
      <w:r>
        <w:rPr>
          <w:color w:val="232323"/>
          <w:sz w:val="15"/>
          <w:u w:val="single" w:color="000000"/>
        </w:rPr>
        <w:t xml:space="preserve">lookup/copd/learn-about-copd/how   </w:t>
      </w:r>
      <w:r>
        <w:rPr>
          <w:color w:val="232323"/>
          <w:spacing w:val="28"/>
          <w:sz w:val="15"/>
          <w:u w:val="single" w:color="000000"/>
        </w:rPr>
        <w:t xml:space="preserve"> </w:t>
      </w:r>
      <w:r>
        <w:rPr>
          <w:color w:val="444646"/>
          <w:sz w:val="15"/>
          <w:u w:val="single" w:color="000000"/>
        </w:rPr>
        <w:t>-seri</w:t>
      </w:r>
      <w:r>
        <w:rPr>
          <w:color w:val="232323"/>
          <w:sz w:val="15"/>
          <w:u w:val="single" w:color="000000"/>
        </w:rPr>
        <w:t>ous</w:t>
      </w:r>
      <w:r>
        <w:rPr>
          <w:color w:val="444646"/>
          <w:sz w:val="15"/>
          <w:u w:val="single" w:color="000000"/>
        </w:rPr>
        <w:t>-</w:t>
      </w:r>
      <w:r>
        <w:rPr>
          <w:color w:val="232323"/>
          <w:sz w:val="15"/>
          <w:u w:val="single" w:color="000000"/>
        </w:rPr>
        <w:t>is-copd</w:t>
      </w:r>
      <w:r>
        <w:rPr>
          <w:color w:val="444646"/>
          <w:sz w:val="15"/>
          <w:u w:val="single" w:color="000000"/>
        </w:rPr>
        <w:t>.h</w:t>
      </w:r>
      <w:r>
        <w:rPr>
          <w:color w:val="232323"/>
          <w:sz w:val="15"/>
          <w:u w:val="single" w:color="000000"/>
        </w:rPr>
        <w:t>tm</w:t>
      </w:r>
      <w:r>
        <w:rPr>
          <w:color w:val="232323"/>
          <w:sz w:val="15"/>
        </w:rPr>
        <w:t>l</w:t>
      </w:r>
      <w:r>
        <w:rPr>
          <w:color w:val="444646"/>
          <w:sz w:val="15"/>
        </w:rPr>
        <w:t>.</w:t>
      </w:r>
    </w:p>
    <w:p w:rsidR="00236DFF" w:rsidRDefault="00487B45">
      <w:pPr>
        <w:spacing w:before="9" w:line="254" w:lineRule="auto"/>
        <w:ind w:left="240" w:right="3398" w:hanging="123"/>
        <w:rPr>
          <w:sz w:val="15"/>
        </w:rPr>
      </w:pPr>
      <w:r>
        <w:rPr>
          <w:rFonts w:ascii="Times New Roman"/>
          <w:color w:val="444646"/>
          <w:sz w:val="10"/>
        </w:rPr>
        <w:t xml:space="preserve">4 </w:t>
      </w:r>
      <w:r>
        <w:rPr>
          <w:color w:val="232323"/>
          <w:sz w:val="15"/>
        </w:rPr>
        <w:t xml:space="preserve">Ford et </w:t>
      </w:r>
      <w:r>
        <w:rPr>
          <w:color w:val="333333"/>
          <w:sz w:val="15"/>
        </w:rPr>
        <w:t xml:space="preserve">al. </w:t>
      </w:r>
      <w:r>
        <w:rPr>
          <w:color w:val="444646"/>
          <w:sz w:val="15"/>
        </w:rPr>
        <w:t>"C</w:t>
      </w:r>
      <w:r>
        <w:rPr>
          <w:color w:val="232323"/>
          <w:sz w:val="15"/>
        </w:rPr>
        <w:t xml:space="preserve">OPD </w:t>
      </w:r>
      <w:r>
        <w:rPr>
          <w:color w:val="333333"/>
          <w:sz w:val="15"/>
        </w:rPr>
        <w:t xml:space="preserve">surveillance--United States, </w:t>
      </w:r>
      <w:r>
        <w:rPr>
          <w:color w:val="232323"/>
          <w:sz w:val="15"/>
        </w:rPr>
        <w:t>1999</w:t>
      </w:r>
      <w:r>
        <w:rPr>
          <w:color w:val="444646"/>
          <w:sz w:val="15"/>
        </w:rPr>
        <w:t>-2</w:t>
      </w:r>
      <w:r>
        <w:rPr>
          <w:color w:val="232323"/>
          <w:sz w:val="15"/>
        </w:rPr>
        <w:t xml:space="preserve">011." </w:t>
      </w:r>
      <w:r>
        <w:rPr>
          <w:color w:val="333333"/>
          <w:sz w:val="15"/>
        </w:rPr>
        <w:t xml:space="preserve">(July </w:t>
      </w:r>
      <w:r>
        <w:rPr>
          <w:color w:val="232323"/>
          <w:sz w:val="15"/>
        </w:rPr>
        <w:t xml:space="preserve">2013), Chest </w:t>
      </w:r>
      <w:r>
        <w:rPr>
          <w:color w:val="333333"/>
          <w:sz w:val="15"/>
        </w:rPr>
        <w:t xml:space="preserve">144(1):284-305; </w:t>
      </w:r>
      <w:r>
        <w:rPr>
          <w:color w:val="232323"/>
          <w:sz w:val="15"/>
        </w:rPr>
        <w:t xml:space="preserve">accessible at </w:t>
      </w:r>
      <w:hyperlink r:id="rId17">
        <w:r>
          <w:rPr>
            <w:color w:val="232323"/>
            <w:sz w:val="15"/>
            <w:u w:val="single" w:color="000000"/>
          </w:rPr>
          <w:t>http</w:t>
        </w:r>
        <w:r>
          <w:rPr>
            <w:color w:val="444646"/>
            <w:sz w:val="15"/>
            <w:u w:val="single" w:color="000000"/>
          </w:rPr>
          <w:t>:</w:t>
        </w:r>
        <w:r>
          <w:rPr>
            <w:color w:val="232323"/>
            <w:sz w:val="15"/>
            <w:u w:val="single" w:color="000000"/>
          </w:rPr>
          <w:t>//journal.chestnet.org/article/S0012-3692(13)60478-X/fulltext</w:t>
        </w:r>
        <w:r>
          <w:rPr>
            <w:color w:val="232323"/>
            <w:sz w:val="15"/>
          </w:rPr>
          <w:t>.</w:t>
        </w:r>
      </w:hyperlink>
    </w:p>
    <w:p w:rsidR="00236DFF" w:rsidRDefault="00487B45">
      <w:pPr>
        <w:spacing w:before="4" w:line="254" w:lineRule="auto"/>
        <w:ind w:left="245" w:right="1314" w:hanging="121"/>
        <w:rPr>
          <w:sz w:val="15"/>
        </w:rPr>
      </w:pPr>
      <w:r>
        <w:rPr>
          <w:color w:val="333333"/>
          <w:w w:val="105"/>
          <w:sz w:val="9"/>
        </w:rPr>
        <w:t xml:space="preserve">5 </w:t>
      </w:r>
      <w:r>
        <w:rPr>
          <w:color w:val="232323"/>
          <w:w w:val="105"/>
          <w:sz w:val="15"/>
        </w:rPr>
        <w:t>Centers for Medicare and Medicaid Serv</w:t>
      </w:r>
      <w:r>
        <w:rPr>
          <w:color w:val="444646"/>
          <w:w w:val="105"/>
          <w:sz w:val="15"/>
        </w:rPr>
        <w:t xml:space="preserve">ices </w:t>
      </w:r>
      <w:r>
        <w:rPr>
          <w:color w:val="232323"/>
          <w:w w:val="105"/>
          <w:sz w:val="15"/>
        </w:rPr>
        <w:t>(CMS)</w:t>
      </w:r>
      <w:r>
        <w:rPr>
          <w:color w:val="444646"/>
          <w:w w:val="105"/>
          <w:sz w:val="15"/>
        </w:rPr>
        <w:t xml:space="preserve">. </w:t>
      </w:r>
      <w:r>
        <w:rPr>
          <w:color w:val="333333"/>
          <w:w w:val="105"/>
          <w:sz w:val="15"/>
        </w:rPr>
        <w:t>"</w:t>
      </w:r>
      <w:r>
        <w:rPr>
          <w:color w:val="333333"/>
          <w:w w:val="105"/>
          <w:sz w:val="15"/>
        </w:rPr>
        <w:t xml:space="preserve">Chronic </w:t>
      </w:r>
      <w:r>
        <w:rPr>
          <w:color w:val="232323"/>
          <w:w w:val="105"/>
          <w:sz w:val="15"/>
        </w:rPr>
        <w:t>Conditions Among Medicare Beneficiaries</w:t>
      </w:r>
      <w:r>
        <w:rPr>
          <w:color w:val="444646"/>
          <w:w w:val="105"/>
          <w:sz w:val="15"/>
        </w:rPr>
        <w:t xml:space="preserve">." </w:t>
      </w:r>
      <w:r>
        <w:rPr>
          <w:color w:val="333333"/>
          <w:w w:val="105"/>
          <w:sz w:val="15"/>
        </w:rPr>
        <w:t xml:space="preserve">(2012). </w:t>
      </w:r>
      <w:r>
        <w:rPr>
          <w:color w:val="232323"/>
          <w:w w:val="105"/>
          <w:sz w:val="15"/>
        </w:rPr>
        <w:t xml:space="preserve">Accessible </w:t>
      </w:r>
      <w:r>
        <w:rPr>
          <w:color w:val="333333"/>
          <w:w w:val="105"/>
          <w:sz w:val="15"/>
        </w:rPr>
        <w:t xml:space="preserve">at </w:t>
      </w:r>
      <w:r>
        <w:rPr>
          <w:color w:val="232323"/>
          <w:sz w:val="15"/>
          <w:u w:val="single" w:color="000000"/>
        </w:rPr>
        <w:t>https</w:t>
      </w:r>
      <w:r>
        <w:rPr>
          <w:color w:val="444646"/>
          <w:sz w:val="15"/>
          <w:u w:val="single" w:color="000000"/>
        </w:rPr>
        <w:t>:</w:t>
      </w:r>
      <w:r>
        <w:rPr>
          <w:color w:val="232323"/>
          <w:sz w:val="15"/>
          <w:u w:val="single" w:color="000000"/>
        </w:rPr>
        <w:t>//</w:t>
      </w:r>
      <w:hyperlink r:id="rId18">
        <w:r>
          <w:rPr>
            <w:color w:val="232323"/>
            <w:sz w:val="15"/>
            <w:u w:val="single" w:color="000000"/>
          </w:rPr>
          <w:t xml:space="preserve">www.cms  </w:t>
        </w:r>
        <w:r>
          <w:rPr>
            <w:color w:val="030303"/>
            <w:sz w:val="15"/>
            <w:u w:val="single" w:color="000000"/>
          </w:rPr>
          <w:t>.</w:t>
        </w:r>
        <w:r>
          <w:rPr>
            <w:color w:val="232323"/>
            <w:sz w:val="15"/>
            <w:u w:val="single" w:color="000000"/>
          </w:rPr>
          <w:t>gov/research-s</w:t>
        </w:r>
        <w:r>
          <w:rPr>
            <w:color w:val="232323"/>
            <w:sz w:val="15"/>
            <w:u w:val="single" w:color="000000"/>
          </w:rPr>
          <w:t xml:space="preserve">tatistics-data-and-systems/statistics-trends-and       </w:t>
        </w:r>
        <w:r>
          <w:rPr>
            <w:color w:val="444646"/>
            <w:sz w:val="15"/>
            <w:u w:val="single" w:color="000000"/>
          </w:rPr>
          <w:t>-r</w:t>
        </w:r>
        <w:r>
          <w:rPr>
            <w:color w:val="232323"/>
            <w:sz w:val="15"/>
            <w:u w:val="single" w:color="000000"/>
          </w:rPr>
          <w:t>eports/chronic</w:t>
        </w:r>
        <w:r>
          <w:rPr>
            <w:color w:val="444646"/>
            <w:sz w:val="15"/>
            <w:u w:val="single" w:color="000000"/>
          </w:rPr>
          <w:t>-co</w:t>
        </w:r>
        <w:r>
          <w:rPr>
            <w:color w:val="232323"/>
            <w:sz w:val="15"/>
            <w:u w:val="single" w:color="000000"/>
          </w:rPr>
          <w:t xml:space="preserve">nditions/downloads/2012chartbook  </w:t>
        </w:r>
        <w:r>
          <w:rPr>
            <w:color w:val="444646"/>
            <w:sz w:val="15"/>
            <w:u w:val="single" w:color="000000"/>
          </w:rPr>
          <w:t>.</w:t>
        </w:r>
        <w:r>
          <w:rPr>
            <w:color w:val="232323"/>
            <w:sz w:val="15"/>
            <w:u w:val="single" w:color="000000"/>
          </w:rPr>
          <w:t>pdf</w:t>
        </w:r>
        <w:r>
          <w:rPr>
            <w:color w:val="444646"/>
            <w:sz w:val="15"/>
          </w:rPr>
          <w:t>.</w:t>
        </w:r>
      </w:hyperlink>
    </w:p>
    <w:p w:rsidR="00236DFF" w:rsidRDefault="00487B45">
      <w:pPr>
        <w:spacing w:before="4"/>
        <w:ind w:left="125"/>
        <w:rPr>
          <w:sz w:val="15"/>
        </w:rPr>
      </w:pPr>
      <w:r>
        <w:rPr>
          <w:color w:val="444646"/>
          <w:sz w:val="9"/>
        </w:rPr>
        <w:t xml:space="preserve">6   </w:t>
      </w:r>
      <w:r>
        <w:rPr>
          <w:color w:val="232323"/>
          <w:sz w:val="15"/>
        </w:rPr>
        <w:t xml:space="preserve">Ford et al., </w:t>
      </w:r>
      <w:r>
        <w:rPr>
          <w:i/>
          <w:color w:val="333333"/>
          <w:sz w:val="15"/>
        </w:rPr>
        <w:t xml:space="preserve">supra </w:t>
      </w:r>
      <w:r>
        <w:rPr>
          <w:color w:val="232323"/>
          <w:sz w:val="15"/>
        </w:rPr>
        <w:t>note  4.</w:t>
      </w:r>
    </w:p>
    <w:p w:rsidR="00236DFF" w:rsidRDefault="00487B45">
      <w:pPr>
        <w:spacing w:before="9"/>
        <w:ind w:left="124"/>
        <w:rPr>
          <w:sz w:val="15"/>
        </w:rPr>
      </w:pPr>
      <w:r>
        <w:rPr>
          <w:color w:val="444646"/>
          <w:w w:val="105"/>
          <w:sz w:val="9"/>
        </w:rPr>
        <w:t xml:space="preserve">7  </w:t>
      </w:r>
      <w:r>
        <w:rPr>
          <w:color w:val="232323"/>
          <w:w w:val="105"/>
          <w:sz w:val="15"/>
        </w:rPr>
        <w:t xml:space="preserve">Ford et al., </w:t>
      </w:r>
      <w:r>
        <w:rPr>
          <w:i/>
          <w:color w:val="333333"/>
          <w:w w:val="105"/>
          <w:sz w:val="15"/>
        </w:rPr>
        <w:t xml:space="preserve">supra </w:t>
      </w:r>
      <w:r>
        <w:rPr>
          <w:color w:val="232323"/>
          <w:w w:val="105"/>
          <w:sz w:val="15"/>
        </w:rPr>
        <w:t>note 4</w:t>
      </w:r>
      <w:r>
        <w:rPr>
          <w:color w:val="444646"/>
          <w:w w:val="105"/>
          <w:sz w:val="15"/>
        </w:rPr>
        <w:t>.</w:t>
      </w:r>
    </w:p>
    <w:p w:rsidR="00236DFF" w:rsidRDefault="00236DFF">
      <w:pPr>
        <w:rPr>
          <w:sz w:val="15"/>
        </w:rPr>
        <w:sectPr w:rsidR="00236DFF">
          <w:pgSz w:w="12240" w:h="15830"/>
          <w:pgMar w:top="200" w:right="60" w:bottom="980" w:left="940" w:header="0" w:footer="0" w:gutter="0"/>
          <w:cols w:space="720"/>
        </w:sectPr>
      </w:pPr>
    </w:p>
    <w:p w:rsidR="00236DFF" w:rsidRDefault="00487B45">
      <w:pPr>
        <w:pStyle w:val="BodyText"/>
        <w:rPr>
          <w:sz w:val="20"/>
        </w:rPr>
      </w:pPr>
      <w:r>
        <w:lastRenderedPageBreak/>
        <w:pict>
          <v:line id="_x0000_s1050" style="position:absolute;z-index:1192;mso-position-horizontal-relative:page;mso-position-vertical-relative:page" from="601.45pt,789.85pt" to="601.45pt,10pt" strokecolor="#afafaf" strokeweight=".25144mm">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10"/>
        <w:rPr>
          <w:sz w:val="23"/>
        </w:rPr>
      </w:pPr>
    </w:p>
    <w:p w:rsidR="00236DFF" w:rsidRDefault="00487B45">
      <w:pPr>
        <w:pStyle w:val="BodyText"/>
        <w:spacing w:line="247" w:lineRule="auto"/>
        <w:ind w:left="143" w:right="1307" w:hanging="2"/>
        <w:rPr>
          <w:sz w:val="13"/>
        </w:rPr>
      </w:pPr>
      <w:r>
        <w:rPr>
          <w:color w:val="282828"/>
        </w:rPr>
        <w:t>taking at least one daily medication for their COPD.</w:t>
      </w:r>
      <w:r>
        <w:rPr>
          <w:color w:val="282828"/>
          <w:position w:val="8"/>
          <w:sz w:val="13"/>
        </w:rPr>
        <w:t xml:space="preserve">8 </w:t>
      </w:r>
      <w:r>
        <w:rPr>
          <w:color w:val="282828"/>
        </w:rPr>
        <w:t xml:space="preserve">The rates of hospital </w:t>
      </w:r>
      <w:r>
        <w:rPr>
          <w:color w:val="383838"/>
        </w:rPr>
        <w:t xml:space="preserve">readmissions </w:t>
      </w:r>
      <w:r>
        <w:rPr>
          <w:color w:val="282828"/>
        </w:rPr>
        <w:t>for those suffering from COPD is also higher than that of the general   population</w:t>
      </w:r>
      <w:r>
        <w:rPr>
          <w:color w:val="525252"/>
        </w:rPr>
        <w:t>.</w:t>
      </w:r>
      <w:r>
        <w:rPr>
          <w:color w:val="383838"/>
          <w:position w:val="8"/>
          <w:sz w:val="13"/>
        </w:rPr>
        <w:t>9</w:t>
      </w:r>
    </w:p>
    <w:p w:rsidR="00236DFF" w:rsidRDefault="00236DFF">
      <w:pPr>
        <w:pStyle w:val="BodyText"/>
        <w:spacing w:before="10"/>
      </w:pPr>
    </w:p>
    <w:p w:rsidR="00236DFF" w:rsidRDefault="00487B45">
      <w:pPr>
        <w:pStyle w:val="BodyText"/>
        <w:spacing w:line="242" w:lineRule="auto"/>
        <w:ind w:left="136" w:right="1307" w:firstLine="4"/>
        <w:rPr>
          <w:rFonts w:ascii="Times New Roman"/>
          <w:sz w:val="14"/>
        </w:rPr>
      </w:pPr>
      <w:r>
        <w:rPr>
          <w:color w:val="282828"/>
        </w:rPr>
        <w:t xml:space="preserve">These higher </w:t>
      </w:r>
      <w:r>
        <w:rPr>
          <w:color w:val="383838"/>
        </w:rPr>
        <w:t xml:space="preserve">rates </w:t>
      </w:r>
      <w:r>
        <w:rPr>
          <w:color w:val="282828"/>
        </w:rPr>
        <w:t xml:space="preserve">of utilization and costs of care for </w:t>
      </w:r>
      <w:r>
        <w:rPr>
          <w:color w:val="383838"/>
        </w:rPr>
        <w:t xml:space="preserve">those </w:t>
      </w:r>
      <w:r>
        <w:rPr>
          <w:color w:val="282828"/>
        </w:rPr>
        <w:t xml:space="preserve">with COPD are key factors in why two of the top five costliest comorbidity pairings in Medicare include COPD-those  with a stroke </w:t>
      </w:r>
      <w:r>
        <w:rPr>
          <w:color w:val="383838"/>
        </w:rPr>
        <w:t xml:space="preserve">and </w:t>
      </w:r>
      <w:r>
        <w:rPr>
          <w:color w:val="282828"/>
        </w:rPr>
        <w:t>COPD  diagnosis had costs (at $49,025 per capita) approximately  five times higher than the average spending  for Medicare</w:t>
      </w:r>
      <w:r>
        <w:rPr>
          <w:color w:val="282828"/>
        </w:rPr>
        <w:t xml:space="preserve"> Fee-For-Service beneficiaries.</w:t>
      </w:r>
      <w:r>
        <w:rPr>
          <w:rFonts w:ascii="Times New Roman"/>
          <w:color w:val="282828"/>
          <w:position w:val="8"/>
          <w:sz w:val="14"/>
        </w:rPr>
        <w:t xml:space="preserve">10   </w:t>
      </w:r>
      <w:r>
        <w:rPr>
          <w:color w:val="282828"/>
        </w:rPr>
        <w:t xml:space="preserve">Additionally,  national medical costs for COPD are  projected to increase </w:t>
      </w:r>
      <w:r>
        <w:rPr>
          <w:color w:val="383838"/>
        </w:rPr>
        <w:t xml:space="preserve">from </w:t>
      </w:r>
      <w:r>
        <w:rPr>
          <w:color w:val="282828"/>
        </w:rPr>
        <w:t xml:space="preserve">$32.1 billion in 2010 </w:t>
      </w:r>
      <w:r>
        <w:rPr>
          <w:color w:val="383838"/>
        </w:rPr>
        <w:t xml:space="preserve">to </w:t>
      </w:r>
      <w:r>
        <w:rPr>
          <w:color w:val="282828"/>
        </w:rPr>
        <w:t xml:space="preserve">$49.0 billion by  </w:t>
      </w:r>
      <w:r>
        <w:rPr>
          <w:color w:val="282828"/>
          <w:spacing w:val="37"/>
        </w:rPr>
        <w:t xml:space="preserve"> </w:t>
      </w:r>
      <w:r>
        <w:rPr>
          <w:color w:val="282828"/>
        </w:rPr>
        <w:t>2020.</w:t>
      </w:r>
      <w:r>
        <w:rPr>
          <w:rFonts w:ascii="Times New Roman"/>
          <w:color w:val="282828"/>
          <w:position w:val="8"/>
          <w:sz w:val="14"/>
        </w:rPr>
        <w:t>11</w:t>
      </w:r>
    </w:p>
    <w:p w:rsidR="00236DFF" w:rsidRDefault="00236DFF">
      <w:pPr>
        <w:pStyle w:val="BodyText"/>
        <w:spacing w:before="3"/>
        <w:rPr>
          <w:rFonts w:ascii="Times New Roman"/>
          <w:sz w:val="22"/>
        </w:rPr>
      </w:pPr>
    </w:p>
    <w:p w:rsidR="00236DFF" w:rsidRDefault="00487B45">
      <w:pPr>
        <w:ind w:left="135"/>
        <w:rPr>
          <w:i/>
          <w:sz w:val="21"/>
        </w:rPr>
      </w:pPr>
      <w:r>
        <w:rPr>
          <w:i/>
          <w:color w:val="282828"/>
          <w:sz w:val="21"/>
        </w:rPr>
        <w:t xml:space="preserve">Risk Adjustment </w:t>
      </w:r>
      <w:r>
        <w:rPr>
          <w:i/>
          <w:color w:val="383838"/>
          <w:sz w:val="21"/>
        </w:rPr>
        <w:t>and</w:t>
      </w:r>
      <w:r>
        <w:rPr>
          <w:i/>
          <w:color w:val="383838"/>
          <w:spacing w:val="53"/>
          <w:sz w:val="21"/>
        </w:rPr>
        <w:t xml:space="preserve"> </w:t>
      </w:r>
      <w:r>
        <w:rPr>
          <w:i/>
          <w:color w:val="282828"/>
          <w:sz w:val="21"/>
        </w:rPr>
        <w:t>COPD</w:t>
      </w:r>
    </w:p>
    <w:p w:rsidR="00236DFF" w:rsidRDefault="00236DFF">
      <w:pPr>
        <w:pStyle w:val="BodyText"/>
        <w:spacing w:before="6"/>
        <w:rPr>
          <w:i/>
          <w:sz w:val="22"/>
        </w:rPr>
      </w:pPr>
    </w:p>
    <w:p w:rsidR="00236DFF" w:rsidRDefault="00487B45">
      <w:pPr>
        <w:pStyle w:val="BodyText"/>
        <w:spacing w:line="244" w:lineRule="auto"/>
        <w:ind w:left="127" w:right="1307" w:firstLine="7"/>
        <w:rPr>
          <w:rFonts w:ascii="Times New Roman" w:hAnsi="Times New Roman"/>
          <w:sz w:val="14"/>
        </w:rPr>
      </w:pPr>
      <w:r>
        <w:rPr>
          <w:color w:val="282828"/>
        </w:rPr>
        <w:t xml:space="preserve">Several studies have </w:t>
      </w:r>
      <w:r>
        <w:rPr>
          <w:color w:val="383838"/>
        </w:rPr>
        <w:t xml:space="preserve">suggested that </w:t>
      </w:r>
      <w:r>
        <w:rPr>
          <w:color w:val="282828"/>
        </w:rPr>
        <w:t>Medicare Advantage Organiz</w:t>
      </w:r>
      <w:r>
        <w:rPr>
          <w:color w:val="282828"/>
        </w:rPr>
        <w:t>ations (MAOs) are being underpaid with respect to risk adjustment for patients with COPD</w:t>
      </w:r>
      <w:r>
        <w:rPr>
          <w:color w:val="525252"/>
        </w:rPr>
        <w:t xml:space="preserve">. </w:t>
      </w:r>
      <w:r>
        <w:rPr>
          <w:color w:val="282828"/>
        </w:rPr>
        <w:t xml:space="preserve">Under payments not only impact the financial viability of MAOs-considering that </w:t>
      </w:r>
      <w:r>
        <w:rPr>
          <w:color w:val="383838"/>
        </w:rPr>
        <w:t xml:space="preserve">risk-adjusted </w:t>
      </w:r>
      <w:r>
        <w:rPr>
          <w:color w:val="282828"/>
        </w:rPr>
        <w:t xml:space="preserve">revenue makes up over 80% of total Medicare Advantage </w:t>
      </w:r>
      <w:r>
        <w:rPr>
          <w:color w:val="383838"/>
        </w:rPr>
        <w:t xml:space="preserve">revenue </w:t>
      </w:r>
      <w:r>
        <w:rPr>
          <w:color w:val="282828"/>
        </w:rPr>
        <w:t xml:space="preserve">according </w:t>
      </w:r>
      <w:r>
        <w:rPr>
          <w:color w:val="383838"/>
        </w:rPr>
        <w:t xml:space="preserve">to </w:t>
      </w:r>
      <w:r>
        <w:rPr>
          <w:color w:val="282828"/>
        </w:rPr>
        <w:t xml:space="preserve">an analysis by </w:t>
      </w:r>
      <w:r>
        <w:rPr>
          <w:color w:val="282828"/>
          <w:spacing w:val="-3"/>
        </w:rPr>
        <w:t>Milliman</w:t>
      </w:r>
      <w:r>
        <w:rPr>
          <w:rFonts w:ascii="Times New Roman" w:hAnsi="Times New Roman"/>
          <w:color w:val="282828"/>
          <w:spacing w:val="-3"/>
          <w:position w:val="8"/>
          <w:sz w:val="14"/>
        </w:rPr>
        <w:t>1</w:t>
      </w:r>
      <w:r>
        <w:rPr>
          <w:rFonts w:ascii="Times New Roman" w:hAnsi="Times New Roman"/>
          <w:color w:val="525252"/>
          <w:spacing w:val="-3"/>
          <w:position w:val="8"/>
          <w:sz w:val="14"/>
        </w:rPr>
        <w:t>2</w:t>
      </w:r>
      <w:r>
        <w:rPr>
          <w:color w:val="383838"/>
          <w:spacing w:val="-3"/>
        </w:rPr>
        <w:t xml:space="preserve">- </w:t>
      </w:r>
      <w:r>
        <w:rPr>
          <w:color w:val="383838"/>
        </w:rPr>
        <w:t xml:space="preserve">but </w:t>
      </w:r>
      <w:r>
        <w:rPr>
          <w:color w:val="282828"/>
        </w:rPr>
        <w:t xml:space="preserve">ultimately influence the premiums and level of coverage for Medicare </w:t>
      </w:r>
      <w:r>
        <w:rPr>
          <w:color w:val="282828"/>
          <w:spacing w:val="-6"/>
        </w:rPr>
        <w:t>beneficiaries</w:t>
      </w:r>
      <w:r>
        <w:rPr>
          <w:color w:val="525252"/>
          <w:spacing w:val="-6"/>
        </w:rPr>
        <w:t xml:space="preserve">. </w:t>
      </w:r>
      <w:r>
        <w:rPr>
          <w:color w:val="282828"/>
        </w:rPr>
        <w:t>A 2016 Avalere Health analysis found that total under­ predicted expenditures to MA plans for all members with multiple chronic conditions (like COPD) were about $2.6 billion per year</w:t>
      </w:r>
      <w:r>
        <w:rPr>
          <w:color w:val="525252"/>
        </w:rPr>
        <w:t>.</w:t>
      </w:r>
      <w:r>
        <w:rPr>
          <w:rFonts w:ascii="Times New Roman" w:hAnsi="Times New Roman"/>
          <w:color w:val="282828"/>
          <w:position w:val="8"/>
          <w:sz w:val="14"/>
        </w:rPr>
        <w:t xml:space="preserve">13 </w:t>
      </w:r>
      <w:r>
        <w:rPr>
          <w:color w:val="282828"/>
        </w:rPr>
        <w:t>In the same analysis, Avalere found that the Medicare risk adjustment</w:t>
      </w:r>
      <w:r>
        <w:rPr>
          <w:color w:val="282828"/>
        </w:rPr>
        <w:t xml:space="preserve"> program under-predicted expenditures for dual/Low Income Subsidy (LIS) eligible individuals with multiple chronic conditions by $400 million per year.</w:t>
      </w:r>
      <w:r>
        <w:rPr>
          <w:rFonts w:ascii="Times New Roman" w:hAnsi="Times New Roman"/>
          <w:color w:val="282828"/>
          <w:position w:val="8"/>
          <w:sz w:val="14"/>
        </w:rPr>
        <w:t xml:space="preserve">14 </w:t>
      </w:r>
      <w:r>
        <w:rPr>
          <w:color w:val="282828"/>
        </w:rPr>
        <w:t xml:space="preserve">This is particularly impactful for plans as dual eligible </w:t>
      </w:r>
      <w:r>
        <w:rPr>
          <w:color w:val="383838"/>
        </w:rPr>
        <w:t xml:space="preserve">individuals </w:t>
      </w:r>
      <w:r>
        <w:rPr>
          <w:color w:val="282828"/>
        </w:rPr>
        <w:t>are 1.7 times more likely to hav</w:t>
      </w:r>
      <w:r>
        <w:rPr>
          <w:color w:val="282828"/>
        </w:rPr>
        <w:t>e COPD than their non-dual counterparts (17% dual vs</w:t>
      </w:r>
      <w:r>
        <w:rPr>
          <w:color w:val="525252"/>
        </w:rPr>
        <w:t>.</w:t>
      </w:r>
      <w:r>
        <w:rPr>
          <w:color w:val="282828"/>
        </w:rPr>
        <w:t xml:space="preserve">10% </w:t>
      </w:r>
      <w:r>
        <w:rPr>
          <w:color w:val="282828"/>
          <w:spacing w:val="19"/>
        </w:rPr>
        <w:t xml:space="preserve"> </w:t>
      </w:r>
      <w:r>
        <w:rPr>
          <w:color w:val="282828"/>
          <w:spacing w:val="-3"/>
        </w:rPr>
        <w:t>non-dual)</w:t>
      </w:r>
      <w:r>
        <w:rPr>
          <w:color w:val="525252"/>
          <w:spacing w:val="-3"/>
        </w:rPr>
        <w:t>.</w:t>
      </w:r>
      <w:r>
        <w:rPr>
          <w:rFonts w:ascii="Times New Roman" w:hAnsi="Times New Roman"/>
          <w:color w:val="383838"/>
          <w:spacing w:val="-3"/>
          <w:position w:val="8"/>
          <w:sz w:val="14"/>
        </w:rPr>
        <w:t>15</w:t>
      </w:r>
    </w:p>
    <w:p w:rsidR="00236DFF" w:rsidRDefault="00236DFF">
      <w:pPr>
        <w:pStyle w:val="BodyText"/>
        <w:spacing w:before="1"/>
        <w:rPr>
          <w:rFonts w:ascii="Times New Roman"/>
          <w:sz w:val="22"/>
        </w:rPr>
      </w:pPr>
    </w:p>
    <w:p w:rsidR="00236DFF" w:rsidRDefault="00487B45">
      <w:pPr>
        <w:pStyle w:val="BodyText"/>
        <w:spacing w:line="247" w:lineRule="auto"/>
        <w:ind w:left="126" w:right="1245" w:firstLine="1"/>
      </w:pPr>
      <w:r>
        <w:rPr>
          <w:color w:val="282828"/>
        </w:rPr>
        <w:t xml:space="preserve">While COPD is prevalent and associated with high </w:t>
      </w:r>
      <w:r>
        <w:rPr>
          <w:color w:val="383838"/>
        </w:rPr>
        <w:t xml:space="preserve">levels </w:t>
      </w:r>
      <w:r>
        <w:rPr>
          <w:color w:val="282828"/>
        </w:rPr>
        <w:t xml:space="preserve">of medical service </w:t>
      </w:r>
      <w:r>
        <w:rPr>
          <w:color w:val="383838"/>
        </w:rPr>
        <w:t>utilization</w:t>
      </w:r>
      <w:r>
        <w:rPr>
          <w:color w:val="525252"/>
        </w:rPr>
        <w:t xml:space="preserve">, </w:t>
      </w:r>
      <w:r>
        <w:rPr>
          <w:color w:val="282828"/>
        </w:rPr>
        <w:t>providers are  often not performing the required tests sufficient to support an identification o</w:t>
      </w:r>
      <w:r>
        <w:rPr>
          <w:color w:val="282828"/>
        </w:rPr>
        <w:t xml:space="preserve">f a COPD diagnosis    (either by the provider, the plan sponsor or their review entity) and, as such, fail to trigger an   incremental risk factor. Despite the universal recommendation for spirometry testing in the diagnosis of </w:t>
      </w:r>
      <w:r>
        <w:rPr>
          <w:color w:val="282828"/>
          <w:w w:val="101"/>
        </w:rPr>
        <w:t>COPD</w:t>
      </w:r>
      <w:r>
        <w:rPr>
          <w:color w:val="282828"/>
          <w:spacing w:val="5"/>
        </w:rPr>
        <w:t xml:space="preserve"> </w:t>
      </w:r>
      <w:r>
        <w:rPr>
          <w:color w:val="282828"/>
          <w:w w:val="102"/>
        </w:rPr>
        <w:t>from</w:t>
      </w:r>
      <w:r>
        <w:rPr>
          <w:color w:val="282828"/>
          <w:spacing w:val="6"/>
        </w:rPr>
        <w:t xml:space="preserve"> </w:t>
      </w:r>
      <w:r>
        <w:rPr>
          <w:color w:val="282828"/>
          <w:w w:val="99"/>
        </w:rPr>
        <w:t>consensus</w:t>
      </w:r>
      <w:r>
        <w:rPr>
          <w:color w:val="282828"/>
          <w:spacing w:val="17"/>
        </w:rPr>
        <w:t xml:space="preserve"> </w:t>
      </w:r>
      <w:r>
        <w:rPr>
          <w:color w:val="282828"/>
        </w:rPr>
        <w:t>guidelin</w:t>
      </w:r>
      <w:r>
        <w:rPr>
          <w:color w:val="282828"/>
        </w:rPr>
        <w:t>e</w:t>
      </w:r>
      <w:r>
        <w:rPr>
          <w:color w:val="282828"/>
          <w:spacing w:val="-26"/>
          <w:w w:val="101"/>
        </w:rPr>
        <w:t>s</w:t>
      </w:r>
      <w:r>
        <w:rPr>
          <w:rFonts w:ascii="Times New Roman"/>
          <w:color w:val="383838"/>
          <w:w w:val="50"/>
          <w:sz w:val="14"/>
        </w:rPr>
        <w:t>1</w:t>
      </w:r>
      <w:r>
        <w:rPr>
          <w:rFonts w:ascii="Times New Roman"/>
          <w:color w:val="383838"/>
          <w:sz w:val="14"/>
        </w:rPr>
        <w:t xml:space="preserve"> </w:t>
      </w:r>
      <w:r>
        <w:rPr>
          <w:rFonts w:ascii="Times New Roman"/>
          <w:color w:val="383838"/>
          <w:spacing w:val="11"/>
          <w:sz w:val="14"/>
        </w:rPr>
        <w:t xml:space="preserve"> </w:t>
      </w:r>
      <w:r>
        <w:rPr>
          <w:rFonts w:ascii="Times New Roman"/>
          <w:color w:val="525252"/>
          <w:w w:val="50"/>
          <w:position w:val="8"/>
          <w:sz w:val="14"/>
        </w:rPr>
        <w:t>6</w:t>
      </w:r>
      <w:r>
        <w:rPr>
          <w:rFonts w:ascii="Times New Roman"/>
          <w:color w:val="525252"/>
          <w:position w:val="8"/>
          <w:sz w:val="14"/>
        </w:rPr>
        <w:t xml:space="preserve"> </w:t>
      </w:r>
      <w:r>
        <w:rPr>
          <w:rFonts w:ascii="Times New Roman"/>
          <w:color w:val="525252"/>
          <w:spacing w:val="-17"/>
          <w:position w:val="8"/>
          <w:sz w:val="14"/>
        </w:rPr>
        <w:t xml:space="preserve"> </w:t>
      </w:r>
      <w:r>
        <w:rPr>
          <w:rFonts w:ascii="Times New Roman"/>
          <w:color w:val="282828"/>
          <w:w w:val="50"/>
          <w:sz w:val="14"/>
        </w:rPr>
        <w:t>,</w:t>
      </w:r>
      <w:r>
        <w:rPr>
          <w:rFonts w:ascii="Times New Roman"/>
          <w:color w:val="282828"/>
          <w:spacing w:val="8"/>
          <w:sz w:val="14"/>
        </w:rPr>
        <w:t xml:space="preserve"> </w:t>
      </w:r>
      <w:r>
        <w:rPr>
          <w:color w:val="282828"/>
          <w:w w:val="103"/>
        </w:rPr>
        <w:t>it</w:t>
      </w:r>
      <w:r>
        <w:rPr>
          <w:color w:val="282828"/>
          <w:spacing w:val="-2"/>
        </w:rPr>
        <w:t xml:space="preserve"> </w:t>
      </w:r>
      <w:r>
        <w:rPr>
          <w:color w:val="282828"/>
          <w:w w:val="103"/>
        </w:rPr>
        <w:t>is</w:t>
      </w:r>
      <w:r>
        <w:rPr>
          <w:color w:val="282828"/>
          <w:spacing w:val="-1"/>
        </w:rPr>
        <w:t xml:space="preserve"> </w:t>
      </w:r>
      <w:r>
        <w:rPr>
          <w:color w:val="282828"/>
          <w:w w:val="101"/>
        </w:rPr>
        <w:t>estimated</w:t>
      </w:r>
      <w:r>
        <w:rPr>
          <w:color w:val="282828"/>
          <w:spacing w:val="11"/>
        </w:rPr>
        <w:t xml:space="preserve"> </w:t>
      </w:r>
      <w:r>
        <w:rPr>
          <w:color w:val="282828"/>
        </w:rPr>
        <w:t>that</w:t>
      </w:r>
      <w:r>
        <w:rPr>
          <w:color w:val="282828"/>
          <w:spacing w:val="12"/>
        </w:rPr>
        <w:t xml:space="preserve"> </w:t>
      </w:r>
      <w:r>
        <w:rPr>
          <w:color w:val="282828"/>
          <w:w w:val="98"/>
        </w:rPr>
        <w:t>only</w:t>
      </w:r>
      <w:r>
        <w:rPr>
          <w:color w:val="282828"/>
          <w:spacing w:val="5"/>
        </w:rPr>
        <w:t xml:space="preserve"> </w:t>
      </w:r>
      <w:r>
        <w:rPr>
          <w:color w:val="282828"/>
          <w:w w:val="101"/>
        </w:rPr>
        <w:t>one-third</w:t>
      </w:r>
      <w:r>
        <w:rPr>
          <w:color w:val="282828"/>
          <w:spacing w:val="8"/>
        </w:rPr>
        <w:t xml:space="preserve"> </w:t>
      </w:r>
      <w:r>
        <w:rPr>
          <w:color w:val="282828"/>
        </w:rPr>
        <w:t>of</w:t>
      </w:r>
      <w:r>
        <w:rPr>
          <w:color w:val="282828"/>
        </w:rPr>
        <w:t xml:space="preserve"> </w:t>
      </w:r>
      <w:r>
        <w:rPr>
          <w:color w:val="282828"/>
          <w:w w:val="99"/>
        </w:rPr>
        <w:t>newly</w:t>
      </w:r>
      <w:r>
        <w:rPr>
          <w:color w:val="282828"/>
          <w:spacing w:val="14"/>
        </w:rPr>
        <w:t xml:space="preserve"> </w:t>
      </w:r>
      <w:r>
        <w:rPr>
          <w:color w:val="282828"/>
        </w:rPr>
        <w:t>diagnosed</w:t>
      </w:r>
      <w:r>
        <w:rPr>
          <w:color w:val="282828"/>
          <w:spacing w:val="19"/>
        </w:rPr>
        <w:t xml:space="preserve"> </w:t>
      </w:r>
      <w:r>
        <w:rPr>
          <w:color w:val="282828"/>
          <w:w w:val="99"/>
        </w:rPr>
        <w:t xml:space="preserve">COPD </w:t>
      </w:r>
      <w:r>
        <w:rPr>
          <w:color w:val="282828"/>
        </w:rPr>
        <w:t>patients have spirometry performed</w:t>
      </w:r>
      <w:r>
        <w:rPr>
          <w:color w:val="525252"/>
        </w:rPr>
        <w:t>.</w:t>
      </w:r>
      <w:r>
        <w:rPr>
          <w:rFonts w:ascii="Times New Roman"/>
          <w:color w:val="383838"/>
          <w:position w:val="8"/>
          <w:sz w:val="14"/>
        </w:rPr>
        <w:t xml:space="preserve">17  </w:t>
      </w:r>
      <w:r>
        <w:rPr>
          <w:color w:val="282828"/>
        </w:rPr>
        <w:t xml:space="preserve">This is problematic as the Hierarchical  Condition  Category  (HCC) </w:t>
      </w:r>
      <w:r>
        <w:rPr>
          <w:color w:val="383838"/>
        </w:rPr>
        <w:t xml:space="preserve">risk </w:t>
      </w:r>
      <w:r>
        <w:rPr>
          <w:color w:val="282828"/>
        </w:rPr>
        <w:t xml:space="preserve">factor is only triggered when spirometry has been performed and </w:t>
      </w:r>
      <w:r>
        <w:rPr>
          <w:color w:val="383838"/>
        </w:rPr>
        <w:t xml:space="preserve">the </w:t>
      </w:r>
      <w:r>
        <w:rPr>
          <w:color w:val="282828"/>
        </w:rPr>
        <w:t xml:space="preserve">COPD diagnosis is </w:t>
      </w:r>
      <w:r>
        <w:rPr>
          <w:color w:val="282828"/>
          <w:spacing w:val="-7"/>
        </w:rPr>
        <w:t>documented</w:t>
      </w:r>
      <w:r>
        <w:rPr>
          <w:color w:val="525252"/>
          <w:spacing w:val="-7"/>
        </w:rPr>
        <w:t>.</w:t>
      </w:r>
      <w:r>
        <w:rPr>
          <w:color w:val="525252"/>
          <w:spacing w:val="7"/>
        </w:rPr>
        <w:t xml:space="preserve"> </w:t>
      </w:r>
      <w:r>
        <w:rPr>
          <w:color w:val="282828"/>
        </w:rPr>
        <w:t>In</w:t>
      </w:r>
      <w:r>
        <w:rPr>
          <w:color w:val="282828"/>
          <w:spacing w:val="7"/>
        </w:rPr>
        <w:t xml:space="preserve"> </w:t>
      </w:r>
      <w:r>
        <w:rPr>
          <w:color w:val="282828"/>
        </w:rPr>
        <w:t>an</w:t>
      </w:r>
      <w:r>
        <w:rPr>
          <w:color w:val="282828"/>
          <w:spacing w:val="18"/>
        </w:rPr>
        <w:t xml:space="preserve"> </w:t>
      </w:r>
      <w:r>
        <w:rPr>
          <w:color w:val="282828"/>
        </w:rPr>
        <w:t>analysis</w:t>
      </w:r>
      <w:r>
        <w:rPr>
          <w:color w:val="282828"/>
          <w:spacing w:val="25"/>
        </w:rPr>
        <w:t xml:space="preserve"> </w:t>
      </w:r>
      <w:r>
        <w:rPr>
          <w:color w:val="282828"/>
        </w:rPr>
        <w:t>by</w:t>
      </w:r>
      <w:r>
        <w:rPr>
          <w:color w:val="282828"/>
          <w:spacing w:val="19"/>
        </w:rPr>
        <w:t xml:space="preserve"> </w:t>
      </w:r>
      <w:r>
        <w:rPr>
          <w:color w:val="282828"/>
        </w:rPr>
        <w:t>Health</w:t>
      </w:r>
      <w:r>
        <w:rPr>
          <w:color w:val="282828"/>
          <w:spacing w:val="20"/>
        </w:rPr>
        <w:t xml:space="preserve"> </w:t>
      </w:r>
      <w:r>
        <w:rPr>
          <w:color w:val="282828"/>
        </w:rPr>
        <w:t>First,</w:t>
      </w:r>
      <w:r>
        <w:rPr>
          <w:color w:val="282828"/>
          <w:spacing w:val="20"/>
        </w:rPr>
        <w:t xml:space="preserve"> </w:t>
      </w:r>
      <w:r>
        <w:rPr>
          <w:color w:val="282828"/>
        </w:rPr>
        <w:t>they</w:t>
      </w:r>
      <w:r>
        <w:rPr>
          <w:color w:val="282828"/>
          <w:spacing w:val="24"/>
        </w:rPr>
        <w:t xml:space="preserve"> </w:t>
      </w:r>
      <w:r>
        <w:rPr>
          <w:color w:val="282828"/>
        </w:rPr>
        <w:t>noted</w:t>
      </w:r>
      <w:r>
        <w:rPr>
          <w:color w:val="282828"/>
          <w:spacing w:val="19"/>
        </w:rPr>
        <w:t xml:space="preserve"> </w:t>
      </w:r>
      <w:r>
        <w:rPr>
          <w:color w:val="282828"/>
        </w:rPr>
        <w:t>that</w:t>
      </w:r>
      <w:r>
        <w:rPr>
          <w:color w:val="282828"/>
          <w:spacing w:val="22"/>
        </w:rPr>
        <w:t xml:space="preserve"> </w:t>
      </w:r>
      <w:r>
        <w:rPr>
          <w:color w:val="282828"/>
        </w:rPr>
        <w:t>the</w:t>
      </w:r>
      <w:r>
        <w:rPr>
          <w:color w:val="282828"/>
          <w:spacing w:val="11"/>
        </w:rPr>
        <w:t xml:space="preserve"> </w:t>
      </w:r>
      <w:r>
        <w:rPr>
          <w:color w:val="282828"/>
        </w:rPr>
        <w:t>mere</w:t>
      </w:r>
      <w:r>
        <w:rPr>
          <w:color w:val="282828"/>
          <w:spacing w:val="23"/>
        </w:rPr>
        <w:t xml:space="preserve"> </w:t>
      </w:r>
      <w:r>
        <w:rPr>
          <w:color w:val="282828"/>
        </w:rPr>
        <w:t>performance</w:t>
      </w:r>
      <w:r>
        <w:rPr>
          <w:color w:val="282828"/>
          <w:spacing w:val="44"/>
        </w:rPr>
        <w:t xml:space="preserve"> </w:t>
      </w:r>
      <w:r>
        <w:rPr>
          <w:color w:val="282828"/>
        </w:rPr>
        <w:t>and</w:t>
      </w:r>
      <w:r>
        <w:rPr>
          <w:color w:val="282828"/>
          <w:spacing w:val="13"/>
        </w:rPr>
        <w:t xml:space="preserve"> </w:t>
      </w:r>
      <w:r>
        <w:rPr>
          <w:color w:val="282828"/>
        </w:rPr>
        <w:t>documentation</w:t>
      </w:r>
    </w:p>
    <w:p w:rsidR="00236DFF" w:rsidRDefault="00236DFF">
      <w:pPr>
        <w:pStyle w:val="BodyText"/>
        <w:rPr>
          <w:sz w:val="20"/>
        </w:rPr>
      </w:pPr>
    </w:p>
    <w:p w:rsidR="00236DFF" w:rsidRDefault="00487B45">
      <w:pPr>
        <w:pStyle w:val="BodyText"/>
        <w:spacing w:before="7"/>
        <w:rPr>
          <w:sz w:val="11"/>
        </w:rPr>
      </w:pPr>
      <w:r>
        <w:pict>
          <v:line id="_x0000_s1049" style="position:absolute;z-index:1168;mso-wrap-distance-left:0;mso-wrap-distance-right:0;mso-position-horizontal-relative:page" from="56.55pt,8.9pt" to="197.45pt,8.9pt" strokecolor="#484848" strokeweight=".16761mm">
            <w10:wrap type="topAndBottom" anchorx="page"/>
          </v:line>
        </w:pict>
      </w:r>
    </w:p>
    <w:p w:rsidR="00236DFF" w:rsidRDefault="00487B45">
      <w:pPr>
        <w:spacing w:before="75" w:line="254" w:lineRule="auto"/>
        <w:ind w:left="225" w:right="1187" w:hanging="123"/>
        <w:rPr>
          <w:sz w:val="15"/>
        </w:rPr>
      </w:pPr>
      <w:r>
        <w:rPr>
          <w:color w:val="525252"/>
          <w:sz w:val="10"/>
        </w:rPr>
        <w:t xml:space="preserve">8 </w:t>
      </w:r>
      <w:r>
        <w:rPr>
          <w:color w:val="383838"/>
          <w:sz w:val="15"/>
        </w:rPr>
        <w:t xml:space="preserve">Centers for </w:t>
      </w:r>
      <w:r>
        <w:rPr>
          <w:color w:val="282828"/>
          <w:sz w:val="15"/>
        </w:rPr>
        <w:t xml:space="preserve">Disease </w:t>
      </w:r>
      <w:r>
        <w:rPr>
          <w:color w:val="383838"/>
          <w:sz w:val="15"/>
        </w:rPr>
        <w:t>Control and Prevention</w:t>
      </w:r>
      <w:r>
        <w:rPr>
          <w:color w:val="0F0F0F"/>
          <w:sz w:val="15"/>
        </w:rPr>
        <w:t xml:space="preserve">. </w:t>
      </w:r>
      <w:r>
        <w:rPr>
          <w:color w:val="525252"/>
          <w:sz w:val="15"/>
        </w:rPr>
        <w:t>"</w:t>
      </w:r>
      <w:r>
        <w:rPr>
          <w:color w:val="383838"/>
          <w:sz w:val="15"/>
        </w:rPr>
        <w:t xml:space="preserve">Chronic Obstructive </w:t>
      </w:r>
      <w:r>
        <w:rPr>
          <w:color w:val="282828"/>
          <w:sz w:val="15"/>
        </w:rPr>
        <w:t xml:space="preserve">Pulmonary Disease Among </w:t>
      </w:r>
      <w:r>
        <w:rPr>
          <w:color w:val="383838"/>
          <w:sz w:val="15"/>
        </w:rPr>
        <w:t xml:space="preserve">Adults </w:t>
      </w:r>
      <w:r>
        <w:rPr>
          <w:color w:val="282828"/>
          <w:sz w:val="15"/>
        </w:rPr>
        <w:t xml:space="preserve">- United </w:t>
      </w:r>
      <w:r>
        <w:rPr>
          <w:color w:val="383838"/>
          <w:sz w:val="15"/>
        </w:rPr>
        <w:t>States</w:t>
      </w:r>
      <w:r>
        <w:rPr>
          <w:color w:val="525252"/>
          <w:sz w:val="15"/>
        </w:rPr>
        <w:t xml:space="preserve">, </w:t>
      </w:r>
      <w:r>
        <w:rPr>
          <w:color w:val="383838"/>
          <w:sz w:val="15"/>
        </w:rPr>
        <w:t>2011.</w:t>
      </w:r>
      <w:r>
        <w:rPr>
          <w:color w:val="525252"/>
          <w:sz w:val="15"/>
        </w:rPr>
        <w:t xml:space="preserve">" </w:t>
      </w:r>
      <w:r>
        <w:rPr>
          <w:color w:val="383838"/>
          <w:sz w:val="15"/>
        </w:rPr>
        <w:t>(Nov</w:t>
      </w:r>
      <w:r>
        <w:rPr>
          <w:color w:val="525252"/>
          <w:sz w:val="15"/>
        </w:rPr>
        <w:t xml:space="preserve">. </w:t>
      </w:r>
      <w:r>
        <w:rPr>
          <w:color w:val="383838"/>
          <w:sz w:val="15"/>
        </w:rPr>
        <w:t xml:space="preserve">2012). </w:t>
      </w:r>
      <w:r>
        <w:rPr>
          <w:color w:val="282828"/>
          <w:sz w:val="15"/>
        </w:rPr>
        <w:t xml:space="preserve">Accessible </w:t>
      </w:r>
      <w:r>
        <w:rPr>
          <w:color w:val="383838"/>
          <w:sz w:val="15"/>
        </w:rPr>
        <w:t xml:space="preserve">at </w:t>
      </w:r>
      <w:r>
        <w:rPr>
          <w:color w:val="383838"/>
          <w:sz w:val="15"/>
          <w:u w:val="single" w:color="000000"/>
        </w:rPr>
        <w:t>https</w:t>
      </w:r>
      <w:r>
        <w:rPr>
          <w:color w:val="525252"/>
          <w:sz w:val="15"/>
          <w:u w:val="single" w:color="000000"/>
        </w:rPr>
        <w:t>:</w:t>
      </w:r>
      <w:r>
        <w:rPr>
          <w:color w:val="383838"/>
          <w:sz w:val="15"/>
          <w:u w:val="single" w:color="000000"/>
        </w:rPr>
        <w:t>//</w:t>
      </w:r>
      <w:hyperlink r:id="rId19">
        <w:r>
          <w:rPr>
            <w:color w:val="383838"/>
            <w:sz w:val="15"/>
            <w:u w:val="single" w:color="000000"/>
          </w:rPr>
          <w:t>www</w:t>
        </w:r>
        <w:r>
          <w:rPr>
            <w:color w:val="525252"/>
            <w:sz w:val="15"/>
            <w:u w:val="single" w:color="000000"/>
          </w:rPr>
          <w:t>.</w:t>
        </w:r>
        <w:r>
          <w:rPr>
            <w:color w:val="383838"/>
            <w:sz w:val="15"/>
            <w:u w:val="single" w:color="000000"/>
          </w:rPr>
          <w:t xml:space="preserve">cdc.gov/mmwr/preview/mmwrhtml/mm6146a2 </w:t>
        </w:r>
        <w:r>
          <w:rPr>
            <w:color w:val="6E6E6E"/>
            <w:sz w:val="15"/>
            <w:u w:val="single" w:color="000000"/>
          </w:rPr>
          <w:t>.</w:t>
        </w:r>
        <w:r>
          <w:rPr>
            <w:color w:val="383838"/>
            <w:sz w:val="15"/>
            <w:u w:val="single" w:color="000000"/>
          </w:rPr>
          <w:t>htm?s cid=mm6146a2 w</w:t>
        </w:r>
      </w:hyperlink>
      <w:r>
        <w:rPr>
          <w:color w:val="383838"/>
          <w:sz w:val="15"/>
          <w:u w:val="single" w:color="000000"/>
        </w:rPr>
        <w:t xml:space="preserve"> </w:t>
      </w:r>
      <w:r>
        <w:rPr>
          <w:color w:val="383838"/>
          <w:sz w:val="15"/>
        </w:rPr>
        <w:t xml:space="preserve">(To assess  </w:t>
      </w:r>
      <w:r>
        <w:rPr>
          <w:color w:val="282828"/>
          <w:sz w:val="15"/>
        </w:rPr>
        <w:t xml:space="preserve">the </w:t>
      </w:r>
      <w:r>
        <w:rPr>
          <w:color w:val="383838"/>
          <w:sz w:val="15"/>
        </w:rPr>
        <w:t>state-level prevalence  of  COPD among adults</w:t>
      </w:r>
      <w:r>
        <w:rPr>
          <w:color w:val="525252"/>
          <w:sz w:val="15"/>
        </w:rPr>
        <w:t xml:space="preserve">, </w:t>
      </w:r>
      <w:r>
        <w:rPr>
          <w:color w:val="383838"/>
          <w:sz w:val="15"/>
        </w:rPr>
        <w:t xml:space="preserve">the impact of </w:t>
      </w:r>
      <w:r>
        <w:rPr>
          <w:color w:val="282828"/>
          <w:sz w:val="15"/>
        </w:rPr>
        <w:t>COPD</w:t>
      </w:r>
      <w:r>
        <w:rPr>
          <w:color w:val="282828"/>
          <w:sz w:val="15"/>
        </w:rPr>
        <w:t xml:space="preserve"> </w:t>
      </w:r>
      <w:r>
        <w:rPr>
          <w:color w:val="383838"/>
          <w:sz w:val="15"/>
        </w:rPr>
        <w:t xml:space="preserve">on their </w:t>
      </w:r>
      <w:r>
        <w:rPr>
          <w:color w:val="282828"/>
          <w:sz w:val="15"/>
        </w:rPr>
        <w:t xml:space="preserve">quality </w:t>
      </w:r>
      <w:r>
        <w:rPr>
          <w:color w:val="383838"/>
          <w:sz w:val="15"/>
        </w:rPr>
        <w:t xml:space="preserve">of </w:t>
      </w:r>
      <w:r>
        <w:rPr>
          <w:color w:val="282828"/>
          <w:spacing w:val="-3"/>
          <w:sz w:val="15"/>
        </w:rPr>
        <w:t>life</w:t>
      </w:r>
      <w:r>
        <w:rPr>
          <w:color w:val="525252"/>
          <w:spacing w:val="-3"/>
          <w:sz w:val="15"/>
        </w:rPr>
        <w:t xml:space="preserve">,  </w:t>
      </w:r>
      <w:r>
        <w:rPr>
          <w:color w:val="383838"/>
          <w:sz w:val="15"/>
        </w:rPr>
        <w:t xml:space="preserve">and </w:t>
      </w:r>
      <w:r>
        <w:rPr>
          <w:color w:val="282828"/>
          <w:sz w:val="15"/>
        </w:rPr>
        <w:t xml:space="preserve">the </w:t>
      </w:r>
      <w:r>
        <w:rPr>
          <w:color w:val="383838"/>
          <w:sz w:val="15"/>
        </w:rPr>
        <w:t>us</w:t>
      </w:r>
      <w:r>
        <w:rPr>
          <w:color w:val="525252"/>
          <w:sz w:val="15"/>
        </w:rPr>
        <w:t xml:space="preserve">e </w:t>
      </w:r>
      <w:r>
        <w:rPr>
          <w:color w:val="383838"/>
          <w:sz w:val="15"/>
        </w:rPr>
        <w:t>of health</w:t>
      </w:r>
      <w:r>
        <w:rPr>
          <w:color w:val="525252"/>
          <w:sz w:val="15"/>
        </w:rPr>
        <w:t>-</w:t>
      </w:r>
      <w:r>
        <w:rPr>
          <w:color w:val="383838"/>
          <w:sz w:val="15"/>
        </w:rPr>
        <w:t xml:space="preserve">care  </w:t>
      </w:r>
      <w:r>
        <w:rPr>
          <w:color w:val="282828"/>
          <w:sz w:val="15"/>
        </w:rPr>
        <w:t xml:space="preserve">resources </w:t>
      </w:r>
      <w:r>
        <w:rPr>
          <w:color w:val="383838"/>
          <w:sz w:val="15"/>
        </w:rPr>
        <w:t xml:space="preserve">by those with COPD, </w:t>
      </w:r>
      <w:r>
        <w:rPr>
          <w:color w:val="282828"/>
          <w:sz w:val="15"/>
        </w:rPr>
        <w:t xml:space="preserve">CDC  </w:t>
      </w:r>
      <w:r>
        <w:rPr>
          <w:color w:val="383838"/>
          <w:sz w:val="15"/>
        </w:rPr>
        <w:t xml:space="preserve">analyzed     data from </w:t>
      </w:r>
      <w:r>
        <w:rPr>
          <w:color w:val="282828"/>
          <w:sz w:val="15"/>
        </w:rPr>
        <w:t xml:space="preserve">the </w:t>
      </w:r>
      <w:r>
        <w:rPr>
          <w:color w:val="383838"/>
          <w:sz w:val="15"/>
        </w:rPr>
        <w:t xml:space="preserve">2011 Behavioral Risk </w:t>
      </w:r>
      <w:r>
        <w:rPr>
          <w:color w:val="282828"/>
          <w:sz w:val="15"/>
        </w:rPr>
        <w:t xml:space="preserve">Factor </w:t>
      </w:r>
      <w:r>
        <w:rPr>
          <w:color w:val="383838"/>
          <w:sz w:val="15"/>
        </w:rPr>
        <w:t>Surveillance  System (BRFSS)</w:t>
      </w:r>
      <w:r>
        <w:rPr>
          <w:color w:val="6E6E6E"/>
          <w:sz w:val="15"/>
        </w:rPr>
        <w:t xml:space="preserve">. </w:t>
      </w:r>
      <w:r>
        <w:rPr>
          <w:color w:val="282828"/>
          <w:sz w:val="15"/>
        </w:rPr>
        <w:t xml:space="preserve">Among </w:t>
      </w:r>
      <w:r>
        <w:rPr>
          <w:color w:val="383838"/>
          <w:sz w:val="15"/>
        </w:rPr>
        <w:t xml:space="preserve">BRFSS  respondents  in all </w:t>
      </w:r>
      <w:r>
        <w:rPr>
          <w:color w:val="282828"/>
          <w:sz w:val="15"/>
        </w:rPr>
        <w:t xml:space="preserve">50 states, </w:t>
      </w:r>
      <w:r>
        <w:rPr>
          <w:color w:val="383838"/>
          <w:sz w:val="15"/>
        </w:rPr>
        <w:t xml:space="preserve">the </w:t>
      </w:r>
      <w:r>
        <w:rPr>
          <w:color w:val="282828"/>
          <w:sz w:val="15"/>
        </w:rPr>
        <w:t xml:space="preserve">District of     </w:t>
      </w:r>
      <w:r>
        <w:rPr>
          <w:color w:val="383838"/>
          <w:sz w:val="15"/>
        </w:rPr>
        <w:t>Columbia (DC)</w:t>
      </w:r>
      <w:r>
        <w:rPr>
          <w:color w:val="525252"/>
          <w:sz w:val="15"/>
        </w:rPr>
        <w:t xml:space="preserve">,  </w:t>
      </w:r>
      <w:r>
        <w:rPr>
          <w:color w:val="383838"/>
          <w:sz w:val="15"/>
        </w:rPr>
        <w:t xml:space="preserve">and </w:t>
      </w:r>
      <w:r>
        <w:rPr>
          <w:color w:val="282828"/>
          <w:sz w:val="15"/>
        </w:rPr>
        <w:t xml:space="preserve">Puerto  </w:t>
      </w:r>
      <w:r>
        <w:rPr>
          <w:color w:val="383838"/>
          <w:sz w:val="15"/>
        </w:rPr>
        <w:t>Rico, 6</w:t>
      </w:r>
      <w:r>
        <w:rPr>
          <w:color w:val="0F0F0F"/>
          <w:sz w:val="15"/>
        </w:rPr>
        <w:t>.</w:t>
      </w:r>
      <w:r>
        <w:rPr>
          <w:color w:val="383838"/>
          <w:sz w:val="15"/>
        </w:rPr>
        <w:t xml:space="preserve">3% reported having been </w:t>
      </w:r>
      <w:r>
        <w:rPr>
          <w:color w:val="282828"/>
          <w:sz w:val="15"/>
        </w:rPr>
        <w:t xml:space="preserve">told </w:t>
      </w:r>
      <w:r>
        <w:rPr>
          <w:color w:val="383838"/>
          <w:sz w:val="15"/>
        </w:rPr>
        <w:t xml:space="preserve">by  a </w:t>
      </w:r>
      <w:r>
        <w:rPr>
          <w:color w:val="282828"/>
          <w:sz w:val="15"/>
        </w:rPr>
        <w:t xml:space="preserve">physician  </w:t>
      </w:r>
      <w:r>
        <w:rPr>
          <w:color w:val="383838"/>
          <w:sz w:val="15"/>
        </w:rPr>
        <w:t xml:space="preserve">or other health </w:t>
      </w:r>
      <w:r>
        <w:rPr>
          <w:color w:val="282828"/>
          <w:sz w:val="15"/>
        </w:rPr>
        <w:t xml:space="preserve">professional </w:t>
      </w:r>
      <w:r>
        <w:rPr>
          <w:color w:val="383838"/>
          <w:sz w:val="15"/>
        </w:rPr>
        <w:t xml:space="preserve">that </w:t>
      </w:r>
      <w:r>
        <w:rPr>
          <w:color w:val="282828"/>
          <w:sz w:val="15"/>
        </w:rPr>
        <w:t xml:space="preserve">they </w:t>
      </w:r>
      <w:r>
        <w:rPr>
          <w:color w:val="383838"/>
          <w:sz w:val="15"/>
        </w:rPr>
        <w:t xml:space="preserve">had </w:t>
      </w:r>
      <w:r>
        <w:rPr>
          <w:color w:val="282828"/>
          <w:sz w:val="15"/>
        </w:rPr>
        <w:t>COPD</w:t>
      </w:r>
      <w:r>
        <w:rPr>
          <w:color w:val="525252"/>
          <w:sz w:val="15"/>
        </w:rPr>
        <w:t xml:space="preserve">. </w:t>
      </w:r>
      <w:r>
        <w:rPr>
          <w:color w:val="282828"/>
          <w:sz w:val="15"/>
        </w:rPr>
        <w:t xml:space="preserve">In  </w:t>
      </w:r>
      <w:r>
        <w:rPr>
          <w:color w:val="383838"/>
          <w:sz w:val="15"/>
        </w:rPr>
        <w:t>addition  to</w:t>
      </w:r>
      <w:r>
        <w:rPr>
          <w:color w:val="383838"/>
          <w:spacing w:val="15"/>
          <w:sz w:val="15"/>
        </w:rPr>
        <w:t xml:space="preserve"> </w:t>
      </w:r>
      <w:r>
        <w:rPr>
          <w:color w:val="383838"/>
          <w:sz w:val="15"/>
        </w:rPr>
        <w:t>the</w:t>
      </w:r>
      <w:r>
        <w:rPr>
          <w:color w:val="383838"/>
          <w:spacing w:val="15"/>
          <w:sz w:val="15"/>
        </w:rPr>
        <w:t xml:space="preserve"> </w:t>
      </w:r>
      <w:r>
        <w:rPr>
          <w:color w:val="383838"/>
          <w:sz w:val="15"/>
        </w:rPr>
        <w:t>screening</w:t>
      </w:r>
      <w:r>
        <w:rPr>
          <w:color w:val="383838"/>
          <w:spacing w:val="24"/>
          <w:sz w:val="15"/>
        </w:rPr>
        <w:t xml:space="preserve"> </w:t>
      </w:r>
      <w:r>
        <w:rPr>
          <w:color w:val="383838"/>
          <w:sz w:val="15"/>
        </w:rPr>
        <w:t>question</w:t>
      </w:r>
      <w:r>
        <w:rPr>
          <w:color w:val="383838"/>
          <w:spacing w:val="26"/>
          <w:sz w:val="15"/>
        </w:rPr>
        <w:t xml:space="preserve"> </w:t>
      </w:r>
      <w:r>
        <w:rPr>
          <w:color w:val="282828"/>
          <w:sz w:val="15"/>
        </w:rPr>
        <w:t>asked</w:t>
      </w:r>
      <w:r>
        <w:rPr>
          <w:color w:val="282828"/>
          <w:spacing w:val="17"/>
          <w:sz w:val="15"/>
        </w:rPr>
        <w:t xml:space="preserve"> </w:t>
      </w:r>
      <w:r>
        <w:rPr>
          <w:color w:val="383838"/>
          <w:sz w:val="15"/>
        </w:rPr>
        <w:t>of</w:t>
      </w:r>
      <w:r>
        <w:rPr>
          <w:color w:val="383838"/>
          <w:spacing w:val="9"/>
          <w:sz w:val="15"/>
        </w:rPr>
        <w:t xml:space="preserve"> </w:t>
      </w:r>
      <w:r>
        <w:rPr>
          <w:color w:val="383838"/>
          <w:sz w:val="15"/>
        </w:rPr>
        <w:t>all</w:t>
      </w:r>
      <w:r>
        <w:rPr>
          <w:color w:val="383838"/>
          <w:spacing w:val="13"/>
          <w:sz w:val="15"/>
        </w:rPr>
        <w:t xml:space="preserve"> </w:t>
      </w:r>
      <w:r>
        <w:rPr>
          <w:color w:val="282828"/>
          <w:sz w:val="15"/>
        </w:rPr>
        <w:t>respondents,</w:t>
      </w:r>
      <w:r>
        <w:rPr>
          <w:color w:val="282828"/>
          <w:spacing w:val="36"/>
          <w:sz w:val="15"/>
        </w:rPr>
        <w:t xml:space="preserve"> </w:t>
      </w:r>
      <w:r>
        <w:rPr>
          <w:color w:val="282828"/>
          <w:sz w:val="15"/>
        </w:rPr>
        <w:t>21</w:t>
      </w:r>
      <w:r>
        <w:rPr>
          <w:color w:val="282828"/>
          <w:spacing w:val="8"/>
          <w:sz w:val="15"/>
        </w:rPr>
        <w:t xml:space="preserve"> </w:t>
      </w:r>
      <w:r>
        <w:rPr>
          <w:color w:val="383838"/>
          <w:sz w:val="15"/>
        </w:rPr>
        <w:t>states,</w:t>
      </w:r>
      <w:r>
        <w:rPr>
          <w:color w:val="383838"/>
          <w:spacing w:val="18"/>
          <w:sz w:val="15"/>
        </w:rPr>
        <w:t xml:space="preserve"> </w:t>
      </w:r>
      <w:r>
        <w:rPr>
          <w:color w:val="282828"/>
          <w:sz w:val="15"/>
        </w:rPr>
        <w:t>DC,</w:t>
      </w:r>
      <w:r>
        <w:rPr>
          <w:color w:val="282828"/>
          <w:spacing w:val="17"/>
          <w:sz w:val="15"/>
        </w:rPr>
        <w:t xml:space="preserve"> </w:t>
      </w:r>
      <w:r>
        <w:rPr>
          <w:color w:val="383838"/>
          <w:sz w:val="15"/>
        </w:rPr>
        <w:t>and</w:t>
      </w:r>
      <w:r>
        <w:rPr>
          <w:color w:val="383838"/>
          <w:spacing w:val="13"/>
          <w:sz w:val="15"/>
        </w:rPr>
        <w:t xml:space="preserve"> </w:t>
      </w:r>
      <w:r>
        <w:rPr>
          <w:color w:val="282828"/>
          <w:sz w:val="15"/>
        </w:rPr>
        <w:t>Puerto</w:t>
      </w:r>
      <w:r>
        <w:rPr>
          <w:color w:val="282828"/>
          <w:spacing w:val="19"/>
          <w:sz w:val="15"/>
        </w:rPr>
        <w:t xml:space="preserve"> </w:t>
      </w:r>
      <w:r>
        <w:rPr>
          <w:color w:val="282828"/>
          <w:sz w:val="15"/>
        </w:rPr>
        <w:t>Rico</w:t>
      </w:r>
      <w:r>
        <w:rPr>
          <w:color w:val="282828"/>
          <w:spacing w:val="17"/>
          <w:sz w:val="15"/>
        </w:rPr>
        <w:t xml:space="preserve"> </w:t>
      </w:r>
      <w:r>
        <w:rPr>
          <w:color w:val="383838"/>
          <w:sz w:val="15"/>
        </w:rPr>
        <w:t>elected</w:t>
      </w:r>
      <w:r>
        <w:rPr>
          <w:color w:val="383838"/>
          <w:spacing w:val="18"/>
          <w:sz w:val="15"/>
        </w:rPr>
        <w:t xml:space="preserve"> </w:t>
      </w:r>
      <w:r>
        <w:rPr>
          <w:color w:val="282828"/>
          <w:sz w:val="15"/>
        </w:rPr>
        <w:t>to</w:t>
      </w:r>
      <w:r>
        <w:rPr>
          <w:color w:val="282828"/>
          <w:spacing w:val="19"/>
          <w:sz w:val="15"/>
        </w:rPr>
        <w:t xml:space="preserve"> </w:t>
      </w:r>
      <w:r>
        <w:rPr>
          <w:color w:val="282828"/>
          <w:sz w:val="15"/>
        </w:rPr>
        <w:t>include</w:t>
      </w:r>
      <w:r>
        <w:rPr>
          <w:color w:val="282828"/>
          <w:spacing w:val="18"/>
          <w:sz w:val="15"/>
        </w:rPr>
        <w:t xml:space="preserve"> </w:t>
      </w:r>
      <w:r>
        <w:rPr>
          <w:color w:val="383838"/>
          <w:sz w:val="15"/>
        </w:rPr>
        <w:t>an</w:t>
      </w:r>
      <w:r>
        <w:rPr>
          <w:color w:val="383838"/>
          <w:spacing w:val="13"/>
          <w:sz w:val="15"/>
        </w:rPr>
        <w:t xml:space="preserve"> </w:t>
      </w:r>
      <w:r>
        <w:rPr>
          <w:color w:val="383838"/>
          <w:sz w:val="15"/>
        </w:rPr>
        <w:t>optional</w:t>
      </w:r>
      <w:r>
        <w:rPr>
          <w:color w:val="383838"/>
          <w:spacing w:val="21"/>
          <w:sz w:val="15"/>
        </w:rPr>
        <w:t xml:space="preserve"> </w:t>
      </w:r>
      <w:r>
        <w:rPr>
          <w:color w:val="282828"/>
          <w:sz w:val="15"/>
        </w:rPr>
        <w:t>COPD</w:t>
      </w:r>
      <w:r>
        <w:rPr>
          <w:color w:val="282828"/>
          <w:spacing w:val="9"/>
          <w:sz w:val="15"/>
        </w:rPr>
        <w:t xml:space="preserve"> </w:t>
      </w:r>
      <w:r>
        <w:rPr>
          <w:color w:val="282828"/>
          <w:sz w:val="15"/>
        </w:rPr>
        <w:t>module</w:t>
      </w:r>
      <w:r>
        <w:rPr>
          <w:color w:val="525252"/>
          <w:sz w:val="15"/>
        </w:rPr>
        <w:t>.</w:t>
      </w:r>
      <w:r>
        <w:rPr>
          <w:color w:val="383838"/>
          <w:sz w:val="15"/>
        </w:rPr>
        <w:t>)</w:t>
      </w:r>
      <w:r>
        <w:rPr>
          <w:color w:val="525252"/>
          <w:sz w:val="15"/>
        </w:rPr>
        <w:t>.</w:t>
      </w:r>
    </w:p>
    <w:p w:rsidR="00236DFF" w:rsidRDefault="00487B45">
      <w:pPr>
        <w:spacing w:line="254" w:lineRule="auto"/>
        <w:ind w:left="228" w:right="1307" w:hanging="121"/>
        <w:rPr>
          <w:sz w:val="15"/>
        </w:rPr>
      </w:pPr>
      <w:r>
        <w:rPr>
          <w:color w:val="525252"/>
          <w:w w:val="105"/>
          <w:sz w:val="10"/>
        </w:rPr>
        <w:t xml:space="preserve">9 </w:t>
      </w:r>
      <w:r>
        <w:rPr>
          <w:color w:val="282828"/>
          <w:w w:val="105"/>
          <w:sz w:val="15"/>
        </w:rPr>
        <w:t xml:space="preserve">A </w:t>
      </w:r>
      <w:r>
        <w:rPr>
          <w:color w:val="282828"/>
          <w:spacing w:val="-4"/>
          <w:w w:val="105"/>
          <w:sz w:val="15"/>
        </w:rPr>
        <w:t>Jun</w:t>
      </w:r>
      <w:r>
        <w:rPr>
          <w:color w:val="525252"/>
          <w:spacing w:val="-4"/>
          <w:w w:val="105"/>
          <w:sz w:val="15"/>
        </w:rPr>
        <w:t xml:space="preserve">e </w:t>
      </w:r>
      <w:r>
        <w:rPr>
          <w:color w:val="383838"/>
          <w:w w:val="105"/>
          <w:sz w:val="15"/>
        </w:rPr>
        <w:t xml:space="preserve">2007 Medicare </w:t>
      </w:r>
      <w:r>
        <w:rPr>
          <w:color w:val="282828"/>
          <w:w w:val="105"/>
          <w:sz w:val="15"/>
        </w:rPr>
        <w:t xml:space="preserve">Payment </w:t>
      </w:r>
      <w:r>
        <w:rPr>
          <w:color w:val="383838"/>
          <w:w w:val="105"/>
          <w:sz w:val="15"/>
        </w:rPr>
        <w:t xml:space="preserve">Advisory </w:t>
      </w:r>
      <w:r>
        <w:rPr>
          <w:color w:val="282828"/>
          <w:w w:val="105"/>
          <w:sz w:val="15"/>
        </w:rPr>
        <w:t xml:space="preserve">Commission Report </w:t>
      </w:r>
      <w:r>
        <w:rPr>
          <w:color w:val="383838"/>
          <w:w w:val="105"/>
          <w:sz w:val="15"/>
        </w:rPr>
        <w:t xml:space="preserve">to </w:t>
      </w:r>
      <w:r>
        <w:rPr>
          <w:color w:val="282828"/>
          <w:w w:val="105"/>
          <w:sz w:val="15"/>
        </w:rPr>
        <w:t xml:space="preserve">the Congress </w:t>
      </w:r>
      <w:r>
        <w:rPr>
          <w:color w:val="383838"/>
          <w:w w:val="105"/>
          <w:sz w:val="15"/>
        </w:rPr>
        <w:t xml:space="preserve">indicated that of COPD afflicted </w:t>
      </w:r>
      <w:r>
        <w:rPr>
          <w:color w:val="282828"/>
          <w:w w:val="105"/>
          <w:sz w:val="15"/>
        </w:rPr>
        <w:t>Medicare beneficiaries</w:t>
      </w:r>
      <w:r>
        <w:rPr>
          <w:color w:val="525252"/>
          <w:w w:val="105"/>
          <w:sz w:val="15"/>
        </w:rPr>
        <w:t xml:space="preserve">, </w:t>
      </w:r>
      <w:r>
        <w:rPr>
          <w:color w:val="383838"/>
          <w:w w:val="105"/>
          <w:sz w:val="15"/>
        </w:rPr>
        <w:t>1O.7</w:t>
      </w:r>
      <w:r>
        <w:rPr>
          <w:color w:val="525252"/>
          <w:w w:val="105"/>
          <w:sz w:val="15"/>
        </w:rPr>
        <w:t xml:space="preserve">% </w:t>
      </w:r>
      <w:r>
        <w:rPr>
          <w:color w:val="383838"/>
          <w:w w:val="105"/>
          <w:sz w:val="15"/>
        </w:rPr>
        <w:t xml:space="preserve">were </w:t>
      </w:r>
      <w:r>
        <w:rPr>
          <w:color w:val="282828"/>
          <w:w w:val="105"/>
          <w:sz w:val="15"/>
        </w:rPr>
        <w:t xml:space="preserve">readmitted </w:t>
      </w:r>
      <w:r>
        <w:rPr>
          <w:color w:val="383838"/>
          <w:w w:val="105"/>
          <w:sz w:val="15"/>
        </w:rPr>
        <w:t>within 1</w:t>
      </w:r>
      <w:r>
        <w:rPr>
          <w:color w:val="525252"/>
          <w:w w:val="105"/>
          <w:sz w:val="15"/>
        </w:rPr>
        <w:t xml:space="preserve">5 </w:t>
      </w:r>
      <w:r>
        <w:rPr>
          <w:color w:val="383838"/>
          <w:w w:val="105"/>
          <w:sz w:val="15"/>
        </w:rPr>
        <w:t>days costing appro</w:t>
      </w:r>
      <w:r>
        <w:rPr>
          <w:color w:val="525252"/>
          <w:w w:val="105"/>
          <w:sz w:val="15"/>
        </w:rPr>
        <w:t>x</w:t>
      </w:r>
      <w:r>
        <w:rPr>
          <w:color w:val="282828"/>
          <w:w w:val="105"/>
          <w:sz w:val="15"/>
        </w:rPr>
        <w:t xml:space="preserve">imately </w:t>
      </w:r>
      <w:r>
        <w:rPr>
          <w:color w:val="383838"/>
          <w:w w:val="105"/>
          <w:sz w:val="15"/>
        </w:rPr>
        <w:t xml:space="preserve">$350 </w:t>
      </w:r>
      <w:r>
        <w:rPr>
          <w:color w:val="383838"/>
          <w:spacing w:val="-4"/>
          <w:w w:val="105"/>
          <w:sz w:val="15"/>
        </w:rPr>
        <w:t>m</w:t>
      </w:r>
      <w:r>
        <w:rPr>
          <w:color w:val="525252"/>
          <w:spacing w:val="-4"/>
          <w:w w:val="105"/>
          <w:sz w:val="15"/>
        </w:rPr>
        <w:t>i</w:t>
      </w:r>
      <w:r>
        <w:rPr>
          <w:color w:val="383838"/>
          <w:spacing w:val="-4"/>
          <w:w w:val="105"/>
          <w:sz w:val="15"/>
        </w:rPr>
        <w:t>llion</w:t>
      </w:r>
      <w:r>
        <w:rPr>
          <w:color w:val="525252"/>
          <w:spacing w:val="-4"/>
          <w:w w:val="105"/>
          <w:sz w:val="15"/>
        </w:rPr>
        <w:t xml:space="preserve">. </w:t>
      </w:r>
      <w:r>
        <w:rPr>
          <w:color w:val="383838"/>
          <w:w w:val="105"/>
          <w:sz w:val="15"/>
        </w:rPr>
        <w:t xml:space="preserve">Medicare </w:t>
      </w:r>
      <w:r>
        <w:rPr>
          <w:color w:val="282828"/>
          <w:w w:val="105"/>
          <w:sz w:val="15"/>
        </w:rPr>
        <w:t>Payment Adv</w:t>
      </w:r>
      <w:r>
        <w:rPr>
          <w:color w:val="525252"/>
          <w:w w:val="105"/>
          <w:sz w:val="15"/>
        </w:rPr>
        <w:t>i</w:t>
      </w:r>
      <w:r>
        <w:rPr>
          <w:color w:val="383838"/>
          <w:w w:val="105"/>
          <w:sz w:val="15"/>
        </w:rPr>
        <w:t xml:space="preserve">sory Commission </w:t>
      </w:r>
      <w:r>
        <w:rPr>
          <w:color w:val="282828"/>
          <w:w w:val="105"/>
          <w:sz w:val="15"/>
        </w:rPr>
        <w:t>June 2007: Re</w:t>
      </w:r>
      <w:r>
        <w:rPr>
          <w:color w:val="282828"/>
          <w:w w:val="105"/>
          <w:sz w:val="15"/>
        </w:rPr>
        <w:t xml:space="preserve">port to the </w:t>
      </w:r>
      <w:r>
        <w:rPr>
          <w:color w:val="383838"/>
          <w:w w:val="105"/>
          <w:sz w:val="15"/>
        </w:rPr>
        <w:t xml:space="preserve">Congress: Promoting </w:t>
      </w:r>
      <w:r>
        <w:rPr>
          <w:color w:val="282828"/>
          <w:w w:val="105"/>
          <w:sz w:val="15"/>
        </w:rPr>
        <w:t xml:space="preserve">Greater </w:t>
      </w:r>
      <w:r>
        <w:rPr>
          <w:color w:val="383838"/>
          <w:w w:val="105"/>
          <w:sz w:val="15"/>
        </w:rPr>
        <w:t xml:space="preserve">Efficiency </w:t>
      </w:r>
      <w:r>
        <w:rPr>
          <w:color w:val="282828"/>
          <w:w w:val="105"/>
          <w:sz w:val="15"/>
        </w:rPr>
        <w:t xml:space="preserve">in Medicine </w:t>
      </w:r>
      <w:r>
        <w:rPr>
          <w:color w:val="383838"/>
          <w:w w:val="105"/>
          <w:sz w:val="15"/>
        </w:rPr>
        <w:t xml:space="preserve">(Chapter 5 </w:t>
      </w:r>
      <w:r>
        <w:rPr>
          <w:color w:val="282828"/>
          <w:w w:val="105"/>
          <w:sz w:val="15"/>
        </w:rPr>
        <w:t xml:space="preserve">Payment </w:t>
      </w:r>
      <w:r>
        <w:rPr>
          <w:color w:val="383838"/>
          <w:w w:val="105"/>
          <w:sz w:val="15"/>
        </w:rPr>
        <w:t xml:space="preserve">policy </w:t>
      </w:r>
      <w:r>
        <w:rPr>
          <w:color w:val="282828"/>
          <w:w w:val="105"/>
          <w:sz w:val="15"/>
        </w:rPr>
        <w:t xml:space="preserve">for inpatient </w:t>
      </w:r>
      <w:r>
        <w:rPr>
          <w:color w:val="383838"/>
          <w:w w:val="105"/>
          <w:sz w:val="15"/>
        </w:rPr>
        <w:t>readmissions) (2007)</w:t>
      </w:r>
      <w:r>
        <w:rPr>
          <w:color w:val="0F0F0F"/>
          <w:w w:val="105"/>
          <w:sz w:val="15"/>
        </w:rPr>
        <w:t xml:space="preserve">. </w:t>
      </w:r>
      <w:r>
        <w:rPr>
          <w:color w:val="282828"/>
          <w:w w:val="105"/>
          <w:sz w:val="15"/>
        </w:rPr>
        <w:t>Accessible</w:t>
      </w:r>
    </w:p>
    <w:p w:rsidR="00236DFF" w:rsidRDefault="00487B45">
      <w:pPr>
        <w:spacing w:before="2" w:line="171" w:lineRule="exact"/>
        <w:ind w:left="234"/>
        <w:rPr>
          <w:sz w:val="15"/>
        </w:rPr>
      </w:pPr>
      <w:r>
        <w:rPr>
          <w:color w:val="383838"/>
          <w:sz w:val="15"/>
        </w:rPr>
        <w:t>at</w:t>
      </w:r>
      <w:r>
        <w:rPr>
          <w:color w:val="525252"/>
          <w:sz w:val="15"/>
        </w:rPr>
        <w:t xml:space="preserve">:  </w:t>
      </w:r>
      <w:hyperlink r:id="rId20">
        <w:r>
          <w:rPr>
            <w:color w:val="282828"/>
            <w:sz w:val="15"/>
            <w:u w:val="single" w:color="000000"/>
          </w:rPr>
          <w:t>http://www</w:t>
        </w:r>
        <w:r>
          <w:rPr>
            <w:color w:val="525252"/>
            <w:sz w:val="15"/>
            <w:u w:val="single" w:color="000000"/>
          </w:rPr>
          <w:t>.</w:t>
        </w:r>
        <w:r>
          <w:rPr>
            <w:color w:val="383838"/>
            <w:sz w:val="15"/>
            <w:u w:val="single" w:color="000000"/>
          </w:rPr>
          <w:t>medpac</w:t>
        </w:r>
        <w:r>
          <w:rPr>
            <w:color w:val="525252"/>
            <w:sz w:val="15"/>
            <w:u w:val="single" w:color="000000"/>
          </w:rPr>
          <w:t>.</w:t>
        </w:r>
        <w:r>
          <w:rPr>
            <w:color w:val="282828"/>
            <w:sz w:val="15"/>
            <w:u w:val="single" w:color="000000"/>
          </w:rPr>
          <w:t xml:space="preserve">gov/docs/default </w:t>
        </w:r>
        <w:r>
          <w:rPr>
            <w:color w:val="525252"/>
            <w:sz w:val="15"/>
            <w:u w:val="single" w:color="000000"/>
          </w:rPr>
          <w:t>-</w:t>
        </w:r>
        <w:r>
          <w:rPr>
            <w:color w:val="383838"/>
            <w:sz w:val="15"/>
            <w:u w:val="single" w:color="000000"/>
          </w:rPr>
          <w:t>source/reports/Jun07    Ch05.pdf?sfvrsn=O</w:t>
        </w:r>
        <w:r>
          <w:rPr>
            <w:color w:val="383838"/>
            <w:sz w:val="15"/>
          </w:rPr>
          <w:t>.</w:t>
        </w:r>
      </w:hyperlink>
    </w:p>
    <w:p w:rsidR="00236DFF" w:rsidRDefault="00487B45">
      <w:pPr>
        <w:spacing w:before="1" w:line="252" w:lineRule="auto"/>
        <w:ind w:left="235" w:right="1350" w:hanging="99"/>
        <w:rPr>
          <w:sz w:val="15"/>
        </w:rPr>
      </w:pPr>
      <w:r>
        <w:rPr>
          <w:rFonts w:ascii="Times New Roman"/>
          <w:color w:val="383838"/>
          <w:w w:val="105"/>
          <w:position w:val="5"/>
          <w:sz w:val="11"/>
        </w:rPr>
        <w:t>1</w:t>
      </w:r>
      <w:r>
        <w:rPr>
          <w:rFonts w:ascii="Times New Roman"/>
          <w:color w:val="525252"/>
          <w:w w:val="105"/>
          <w:position w:val="5"/>
          <w:sz w:val="11"/>
        </w:rPr>
        <w:t xml:space="preserve">0 </w:t>
      </w:r>
      <w:r>
        <w:rPr>
          <w:color w:val="383838"/>
          <w:w w:val="105"/>
          <w:sz w:val="15"/>
        </w:rPr>
        <w:t xml:space="preserve">The five </w:t>
      </w:r>
      <w:r>
        <w:rPr>
          <w:color w:val="282828"/>
          <w:w w:val="105"/>
          <w:sz w:val="15"/>
        </w:rPr>
        <w:t xml:space="preserve">most </w:t>
      </w:r>
      <w:r>
        <w:rPr>
          <w:color w:val="383838"/>
          <w:w w:val="105"/>
          <w:sz w:val="15"/>
        </w:rPr>
        <w:t xml:space="preserve">costly comorbidity </w:t>
      </w:r>
      <w:r>
        <w:rPr>
          <w:color w:val="282828"/>
          <w:w w:val="105"/>
          <w:sz w:val="15"/>
        </w:rPr>
        <w:t xml:space="preserve">parings </w:t>
      </w:r>
      <w:r>
        <w:rPr>
          <w:color w:val="383838"/>
          <w:w w:val="105"/>
          <w:sz w:val="15"/>
        </w:rPr>
        <w:t>a</w:t>
      </w:r>
      <w:r>
        <w:rPr>
          <w:color w:val="525252"/>
          <w:w w:val="105"/>
          <w:sz w:val="15"/>
        </w:rPr>
        <w:t>r</w:t>
      </w:r>
      <w:r>
        <w:rPr>
          <w:color w:val="383838"/>
          <w:w w:val="105"/>
          <w:sz w:val="15"/>
        </w:rPr>
        <w:t>e</w:t>
      </w:r>
      <w:r>
        <w:rPr>
          <w:color w:val="525252"/>
          <w:w w:val="105"/>
          <w:sz w:val="15"/>
        </w:rPr>
        <w:t xml:space="preserve">: </w:t>
      </w:r>
      <w:r>
        <w:rPr>
          <w:color w:val="383838"/>
          <w:w w:val="105"/>
          <w:sz w:val="15"/>
        </w:rPr>
        <w:t xml:space="preserve">stroke and kidney </w:t>
      </w:r>
      <w:r>
        <w:rPr>
          <w:color w:val="282828"/>
          <w:w w:val="105"/>
          <w:sz w:val="15"/>
        </w:rPr>
        <w:t xml:space="preserve">disease </w:t>
      </w:r>
      <w:r>
        <w:rPr>
          <w:color w:val="383838"/>
          <w:w w:val="105"/>
          <w:sz w:val="15"/>
        </w:rPr>
        <w:t xml:space="preserve">($51,715), </w:t>
      </w:r>
      <w:r>
        <w:rPr>
          <w:color w:val="282828"/>
          <w:w w:val="105"/>
          <w:sz w:val="15"/>
        </w:rPr>
        <w:t xml:space="preserve">stroke </w:t>
      </w:r>
      <w:r>
        <w:rPr>
          <w:color w:val="383838"/>
          <w:w w:val="105"/>
          <w:sz w:val="15"/>
        </w:rPr>
        <w:t xml:space="preserve">and COPD ($49,025, </w:t>
      </w:r>
      <w:r>
        <w:rPr>
          <w:color w:val="282828"/>
          <w:w w:val="105"/>
          <w:sz w:val="15"/>
        </w:rPr>
        <w:t>Stro</w:t>
      </w:r>
      <w:r>
        <w:rPr>
          <w:color w:val="525252"/>
          <w:w w:val="105"/>
          <w:sz w:val="15"/>
        </w:rPr>
        <w:t>k</w:t>
      </w:r>
      <w:r>
        <w:rPr>
          <w:color w:val="383838"/>
          <w:w w:val="105"/>
          <w:sz w:val="15"/>
        </w:rPr>
        <w:t xml:space="preserve">e and </w:t>
      </w:r>
      <w:r>
        <w:rPr>
          <w:color w:val="282828"/>
          <w:w w:val="105"/>
          <w:sz w:val="15"/>
        </w:rPr>
        <w:t xml:space="preserve">Heart Failure </w:t>
      </w:r>
      <w:r>
        <w:rPr>
          <w:color w:val="383838"/>
          <w:w w:val="105"/>
          <w:sz w:val="15"/>
        </w:rPr>
        <w:t>(</w:t>
      </w:r>
      <w:r>
        <w:rPr>
          <w:color w:val="525252"/>
          <w:w w:val="105"/>
          <w:sz w:val="15"/>
        </w:rPr>
        <w:t>$</w:t>
      </w:r>
      <w:r>
        <w:rPr>
          <w:color w:val="383838"/>
          <w:w w:val="105"/>
          <w:sz w:val="15"/>
        </w:rPr>
        <w:t xml:space="preserve">47,568) </w:t>
      </w:r>
      <w:r>
        <w:rPr>
          <w:color w:val="525252"/>
          <w:w w:val="105"/>
          <w:sz w:val="15"/>
        </w:rPr>
        <w:t xml:space="preserve">, </w:t>
      </w:r>
      <w:r>
        <w:rPr>
          <w:color w:val="383838"/>
          <w:w w:val="105"/>
          <w:sz w:val="15"/>
        </w:rPr>
        <w:t xml:space="preserve">Stroke and </w:t>
      </w:r>
      <w:r>
        <w:rPr>
          <w:color w:val="282828"/>
          <w:w w:val="105"/>
          <w:sz w:val="15"/>
        </w:rPr>
        <w:t xml:space="preserve">Asthma </w:t>
      </w:r>
      <w:r>
        <w:rPr>
          <w:color w:val="383838"/>
          <w:w w:val="105"/>
          <w:sz w:val="15"/>
        </w:rPr>
        <w:t>($46</w:t>
      </w:r>
      <w:r>
        <w:rPr>
          <w:color w:val="525252"/>
          <w:w w:val="105"/>
          <w:sz w:val="15"/>
        </w:rPr>
        <w:t>,</w:t>
      </w:r>
      <w:r>
        <w:rPr>
          <w:color w:val="383838"/>
          <w:w w:val="105"/>
          <w:sz w:val="15"/>
        </w:rPr>
        <w:t>913) and COPD and Chron</w:t>
      </w:r>
      <w:r>
        <w:rPr>
          <w:color w:val="383838"/>
          <w:w w:val="105"/>
          <w:sz w:val="15"/>
        </w:rPr>
        <w:t xml:space="preserve">ic Kidney </w:t>
      </w:r>
      <w:r>
        <w:rPr>
          <w:color w:val="282828"/>
          <w:w w:val="105"/>
          <w:sz w:val="15"/>
        </w:rPr>
        <w:t xml:space="preserve">Disease </w:t>
      </w:r>
      <w:r>
        <w:rPr>
          <w:color w:val="383838"/>
          <w:w w:val="105"/>
          <w:sz w:val="15"/>
        </w:rPr>
        <w:t>($45</w:t>
      </w:r>
      <w:r>
        <w:rPr>
          <w:color w:val="525252"/>
          <w:w w:val="105"/>
          <w:sz w:val="15"/>
        </w:rPr>
        <w:t>,</w:t>
      </w:r>
      <w:r>
        <w:rPr>
          <w:color w:val="282828"/>
          <w:w w:val="105"/>
          <w:sz w:val="15"/>
        </w:rPr>
        <w:t xml:space="preserve">011). </w:t>
      </w:r>
      <w:r>
        <w:rPr>
          <w:color w:val="383838"/>
          <w:w w:val="105"/>
          <w:sz w:val="15"/>
        </w:rPr>
        <w:t>CMS</w:t>
      </w:r>
      <w:r>
        <w:rPr>
          <w:color w:val="525252"/>
          <w:w w:val="105"/>
          <w:sz w:val="15"/>
        </w:rPr>
        <w:t xml:space="preserve">, </w:t>
      </w:r>
      <w:r>
        <w:rPr>
          <w:i/>
          <w:color w:val="383838"/>
          <w:w w:val="105"/>
          <w:sz w:val="15"/>
        </w:rPr>
        <w:t>sup</w:t>
      </w:r>
      <w:r>
        <w:rPr>
          <w:i/>
          <w:color w:val="525252"/>
          <w:w w:val="105"/>
          <w:sz w:val="15"/>
        </w:rPr>
        <w:t xml:space="preserve">ra </w:t>
      </w:r>
      <w:r>
        <w:rPr>
          <w:color w:val="383838"/>
          <w:w w:val="105"/>
          <w:sz w:val="15"/>
        </w:rPr>
        <w:t xml:space="preserve">note 5 at </w:t>
      </w:r>
      <w:r>
        <w:rPr>
          <w:color w:val="282828"/>
          <w:w w:val="105"/>
          <w:sz w:val="15"/>
        </w:rPr>
        <w:t>p</w:t>
      </w:r>
      <w:r>
        <w:rPr>
          <w:color w:val="525252"/>
          <w:w w:val="105"/>
          <w:sz w:val="15"/>
        </w:rPr>
        <w:t xml:space="preserve">. </w:t>
      </w:r>
      <w:r>
        <w:rPr>
          <w:color w:val="383838"/>
          <w:w w:val="105"/>
          <w:sz w:val="15"/>
        </w:rPr>
        <w:t>27</w:t>
      </w:r>
      <w:r>
        <w:rPr>
          <w:color w:val="525252"/>
          <w:w w:val="105"/>
          <w:sz w:val="15"/>
        </w:rPr>
        <w:t>.</w:t>
      </w:r>
    </w:p>
    <w:p w:rsidR="00236DFF" w:rsidRDefault="00487B45">
      <w:pPr>
        <w:spacing w:line="259" w:lineRule="auto"/>
        <w:ind w:left="142" w:right="1307" w:hanging="1"/>
        <w:rPr>
          <w:sz w:val="15"/>
        </w:rPr>
      </w:pPr>
      <w:r>
        <w:rPr>
          <w:rFonts w:ascii="Times New Roman"/>
          <w:color w:val="383838"/>
          <w:w w:val="105"/>
          <w:sz w:val="11"/>
        </w:rPr>
        <w:t xml:space="preserve">11 </w:t>
      </w:r>
      <w:r>
        <w:rPr>
          <w:color w:val="282828"/>
          <w:w w:val="105"/>
          <w:sz w:val="15"/>
        </w:rPr>
        <w:t xml:space="preserve">Earl </w:t>
      </w:r>
      <w:r>
        <w:rPr>
          <w:color w:val="383838"/>
          <w:w w:val="105"/>
          <w:sz w:val="15"/>
        </w:rPr>
        <w:t xml:space="preserve">S. </w:t>
      </w:r>
      <w:r>
        <w:rPr>
          <w:color w:val="282828"/>
          <w:w w:val="105"/>
          <w:sz w:val="15"/>
        </w:rPr>
        <w:t>Ford</w:t>
      </w:r>
      <w:r>
        <w:rPr>
          <w:color w:val="525252"/>
          <w:w w:val="105"/>
          <w:sz w:val="15"/>
        </w:rPr>
        <w:t xml:space="preserve">, </w:t>
      </w:r>
      <w:r>
        <w:rPr>
          <w:color w:val="383838"/>
          <w:spacing w:val="-4"/>
          <w:w w:val="105"/>
          <w:sz w:val="15"/>
        </w:rPr>
        <w:t>MD</w:t>
      </w:r>
      <w:r>
        <w:rPr>
          <w:color w:val="525252"/>
          <w:spacing w:val="-4"/>
          <w:w w:val="105"/>
          <w:sz w:val="15"/>
        </w:rPr>
        <w:t xml:space="preserve">, </w:t>
      </w:r>
      <w:r>
        <w:rPr>
          <w:color w:val="282828"/>
          <w:spacing w:val="-6"/>
          <w:w w:val="105"/>
          <w:sz w:val="15"/>
        </w:rPr>
        <w:t>MPH</w:t>
      </w:r>
      <w:r>
        <w:rPr>
          <w:color w:val="525252"/>
          <w:spacing w:val="-6"/>
          <w:w w:val="105"/>
          <w:sz w:val="15"/>
        </w:rPr>
        <w:t xml:space="preserve">; </w:t>
      </w:r>
      <w:r>
        <w:rPr>
          <w:color w:val="282828"/>
          <w:w w:val="105"/>
          <w:sz w:val="15"/>
        </w:rPr>
        <w:t>Louis</w:t>
      </w:r>
      <w:r>
        <w:rPr>
          <w:color w:val="525252"/>
          <w:w w:val="105"/>
          <w:sz w:val="15"/>
        </w:rPr>
        <w:t xml:space="preserve">e </w:t>
      </w:r>
      <w:r>
        <w:rPr>
          <w:color w:val="383838"/>
          <w:spacing w:val="-4"/>
          <w:w w:val="105"/>
          <w:sz w:val="15"/>
        </w:rPr>
        <w:t>B</w:t>
      </w:r>
      <w:r>
        <w:rPr>
          <w:color w:val="525252"/>
          <w:spacing w:val="-4"/>
          <w:w w:val="105"/>
          <w:sz w:val="15"/>
        </w:rPr>
        <w:t xml:space="preserve">. </w:t>
      </w:r>
      <w:r>
        <w:rPr>
          <w:color w:val="282828"/>
          <w:w w:val="105"/>
          <w:sz w:val="15"/>
        </w:rPr>
        <w:t xml:space="preserve">Murphy, </w:t>
      </w:r>
      <w:r>
        <w:rPr>
          <w:color w:val="282828"/>
          <w:spacing w:val="-3"/>
          <w:w w:val="105"/>
          <w:sz w:val="15"/>
        </w:rPr>
        <w:t>PhD</w:t>
      </w:r>
      <w:r>
        <w:rPr>
          <w:color w:val="525252"/>
          <w:spacing w:val="-3"/>
          <w:w w:val="105"/>
          <w:sz w:val="15"/>
        </w:rPr>
        <w:t xml:space="preserve">; </w:t>
      </w:r>
      <w:r>
        <w:rPr>
          <w:color w:val="383838"/>
          <w:w w:val="105"/>
          <w:sz w:val="15"/>
        </w:rPr>
        <w:t>Olga Khavjou</w:t>
      </w:r>
      <w:r>
        <w:rPr>
          <w:color w:val="525252"/>
          <w:w w:val="105"/>
          <w:sz w:val="15"/>
        </w:rPr>
        <w:t xml:space="preserve">, </w:t>
      </w:r>
      <w:r>
        <w:rPr>
          <w:color w:val="282828"/>
          <w:w w:val="105"/>
          <w:sz w:val="15"/>
        </w:rPr>
        <w:t>MA</w:t>
      </w:r>
      <w:r>
        <w:rPr>
          <w:color w:val="525252"/>
          <w:w w:val="105"/>
          <w:sz w:val="15"/>
        </w:rPr>
        <w:t xml:space="preserve">; </w:t>
      </w:r>
      <w:r>
        <w:rPr>
          <w:color w:val="282828"/>
          <w:w w:val="105"/>
          <w:sz w:val="15"/>
        </w:rPr>
        <w:t xml:space="preserve">Wayne H. </w:t>
      </w:r>
      <w:r>
        <w:rPr>
          <w:color w:val="282828"/>
          <w:spacing w:val="-3"/>
          <w:w w:val="105"/>
          <w:sz w:val="15"/>
        </w:rPr>
        <w:t>Giles</w:t>
      </w:r>
      <w:r>
        <w:rPr>
          <w:color w:val="525252"/>
          <w:spacing w:val="-3"/>
          <w:w w:val="105"/>
          <w:sz w:val="15"/>
        </w:rPr>
        <w:t xml:space="preserve">, </w:t>
      </w:r>
      <w:r>
        <w:rPr>
          <w:color w:val="282828"/>
          <w:spacing w:val="-5"/>
          <w:w w:val="105"/>
          <w:sz w:val="15"/>
        </w:rPr>
        <w:t>MD</w:t>
      </w:r>
      <w:r>
        <w:rPr>
          <w:color w:val="525252"/>
          <w:spacing w:val="-5"/>
          <w:w w:val="105"/>
          <w:sz w:val="15"/>
        </w:rPr>
        <w:t xml:space="preserve">, </w:t>
      </w:r>
      <w:r>
        <w:rPr>
          <w:color w:val="282828"/>
          <w:spacing w:val="-3"/>
          <w:w w:val="105"/>
          <w:sz w:val="15"/>
        </w:rPr>
        <w:t>MS</w:t>
      </w:r>
      <w:r>
        <w:rPr>
          <w:color w:val="525252"/>
          <w:spacing w:val="-3"/>
          <w:w w:val="105"/>
          <w:sz w:val="15"/>
        </w:rPr>
        <w:t xml:space="preserve">; </w:t>
      </w:r>
      <w:r>
        <w:rPr>
          <w:color w:val="282828"/>
          <w:w w:val="105"/>
          <w:sz w:val="15"/>
        </w:rPr>
        <w:t xml:space="preserve">James </w:t>
      </w:r>
      <w:r>
        <w:rPr>
          <w:color w:val="383838"/>
          <w:w w:val="105"/>
          <w:sz w:val="15"/>
        </w:rPr>
        <w:t>B</w:t>
      </w:r>
      <w:r>
        <w:rPr>
          <w:color w:val="525252"/>
          <w:w w:val="105"/>
          <w:sz w:val="15"/>
        </w:rPr>
        <w:t xml:space="preserve">. </w:t>
      </w:r>
      <w:r>
        <w:rPr>
          <w:color w:val="282828"/>
          <w:w w:val="105"/>
          <w:sz w:val="15"/>
        </w:rPr>
        <w:t>Holt</w:t>
      </w:r>
      <w:r>
        <w:rPr>
          <w:color w:val="525252"/>
          <w:w w:val="105"/>
          <w:sz w:val="15"/>
        </w:rPr>
        <w:t xml:space="preserve">, </w:t>
      </w:r>
      <w:r>
        <w:rPr>
          <w:color w:val="282828"/>
          <w:w w:val="105"/>
          <w:sz w:val="15"/>
        </w:rPr>
        <w:t xml:space="preserve">PhD; Janet B. </w:t>
      </w:r>
      <w:r>
        <w:rPr>
          <w:color w:val="383838"/>
          <w:w w:val="105"/>
          <w:sz w:val="15"/>
        </w:rPr>
        <w:t>Croft</w:t>
      </w:r>
      <w:r>
        <w:rPr>
          <w:color w:val="525252"/>
          <w:w w:val="105"/>
          <w:sz w:val="15"/>
        </w:rPr>
        <w:t xml:space="preserve">, </w:t>
      </w:r>
      <w:r>
        <w:rPr>
          <w:color w:val="383838"/>
          <w:w w:val="105"/>
          <w:sz w:val="15"/>
        </w:rPr>
        <w:t xml:space="preserve">PhD, </w:t>
      </w:r>
      <w:r>
        <w:rPr>
          <w:color w:val="383838"/>
          <w:w w:val="104"/>
          <w:sz w:val="15"/>
        </w:rPr>
        <w:t>Chest.</w:t>
      </w:r>
      <w:r>
        <w:rPr>
          <w:color w:val="383838"/>
          <w:sz w:val="15"/>
        </w:rPr>
        <w:t xml:space="preserve"> </w:t>
      </w:r>
      <w:r>
        <w:rPr>
          <w:color w:val="383838"/>
          <w:w w:val="104"/>
          <w:sz w:val="15"/>
        </w:rPr>
        <w:t>201</w:t>
      </w:r>
      <w:r>
        <w:rPr>
          <w:color w:val="383838"/>
          <w:spacing w:val="-4"/>
          <w:w w:val="104"/>
          <w:sz w:val="15"/>
        </w:rPr>
        <w:t>4</w:t>
      </w:r>
      <w:r>
        <w:rPr>
          <w:color w:val="525252"/>
          <w:w w:val="104"/>
          <w:sz w:val="15"/>
        </w:rPr>
        <w:t>.</w:t>
      </w:r>
      <w:r>
        <w:rPr>
          <w:color w:val="525252"/>
          <w:sz w:val="15"/>
        </w:rPr>
        <w:t xml:space="preserve"> </w:t>
      </w:r>
      <w:r>
        <w:rPr>
          <w:color w:val="383838"/>
          <w:w w:val="104"/>
          <w:sz w:val="15"/>
        </w:rPr>
        <w:t>do</w:t>
      </w:r>
      <w:r>
        <w:rPr>
          <w:color w:val="383838"/>
          <w:spacing w:val="-1"/>
          <w:w w:val="104"/>
          <w:sz w:val="15"/>
        </w:rPr>
        <w:t>i</w:t>
      </w:r>
      <w:r>
        <w:rPr>
          <w:color w:val="525252"/>
          <w:spacing w:val="-1"/>
          <w:w w:val="108"/>
          <w:sz w:val="15"/>
        </w:rPr>
        <w:t>:</w:t>
      </w:r>
      <w:r>
        <w:rPr>
          <w:color w:val="383838"/>
          <w:w w:val="108"/>
          <w:sz w:val="15"/>
        </w:rPr>
        <w:t>1</w:t>
      </w:r>
      <w:r>
        <w:rPr>
          <w:color w:val="383838"/>
          <w:spacing w:val="-9"/>
          <w:w w:val="108"/>
          <w:sz w:val="15"/>
        </w:rPr>
        <w:t>0</w:t>
      </w:r>
      <w:r>
        <w:rPr>
          <w:color w:val="525252"/>
          <w:w w:val="106"/>
          <w:sz w:val="15"/>
        </w:rPr>
        <w:t>.</w:t>
      </w:r>
      <w:r>
        <w:rPr>
          <w:color w:val="383838"/>
          <w:w w:val="106"/>
          <w:sz w:val="15"/>
        </w:rPr>
        <w:t>137</w:t>
      </w:r>
      <w:r>
        <w:rPr>
          <w:color w:val="383838"/>
          <w:spacing w:val="-9"/>
          <w:w w:val="106"/>
          <w:sz w:val="15"/>
        </w:rPr>
        <w:t>8</w:t>
      </w:r>
      <w:r>
        <w:rPr>
          <w:color w:val="525252"/>
          <w:spacing w:val="-7"/>
          <w:w w:val="105"/>
          <w:sz w:val="15"/>
        </w:rPr>
        <w:t>/</w:t>
      </w:r>
      <w:r>
        <w:rPr>
          <w:color w:val="383838"/>
          <w:w w:val="109"/>
          <w:sz w:val="15"/>
        </w:rPr>
        <w:t>ch</w:t>
      </w:r>
      <w:r>
        <w:rPr>
          <w:color w:val="383838"/>
          <w:spacing w:val="-13"/>
          <w:w w:val="109"/>
          <w:sz w:val="15"/>
        </w:rPr>
        <w:t>e</w:t>
      </w:r>
      <w:r>
        <w:rPr>
          <w:color w:val="525252"/>
          <w:spacing w:val="-3"/>
          <w:w w:val="108"/>
          <w:sz w:val="15"/>
        </w:rPr>
        <w:t>s</w:t>
      </w:r>
      <w:r>
        <w:rPr>
          <w:color w:val="383838"/>
          <w:w w:val="102"/>
          <w:sz w:val="15"/>
        </w:rPr>
        <w:t>t.1</w:t>
      </w:r>
      <w:r>
        <w:rPr>
          <w:color w:val="383838"/>
          <w:spacing w:val="1"/>
          <w:w w:val="102"/>
          <w:sz w:val="15"/>
        </w:rPr>
        <w:t>4</w:t>
      </w:r>
      <w:r>
        <w:rPr>
          <w:color w:val="525252"/>
          <w:spacing w:val="-3"/>
          <w:w w:val="106"/>
          <w:sz w:val="15"/>
        </w:rPr>
        <w:t>-</w:t>
      </w:r>
      <w:r>
        <w:rPr>
          <w:color w:val="383838"/>
          <w:w w:val="106"/>
          <w:sz w:val="15"/>
        </w:rPr>
        <w:t>097</w:t>
      </w:r>
      <w:r>
        <w:rPr>
          <w:color w:val="383838"/>
          <w:spacing w:val="-8"/>
          <w:w w:val="106"/>
          <w:sz w:val="15"/>
        </w:rPr>
        <w:t>2</w:t>
      </w:r>
      <w:r>
        <w:rPr>
          <w:color w:val="6E6E6E"/>
          <w:w w:val="105"/>
          <w:sz w:val="15"/>
        </w:rPr>
        <w:t>.</w:t>
      </w:r>
      <w:r>
        <w:rPr>
          <w:color w:val="6E6E6E"/>
          <w:sz w:val="15"/>
        </w:rPr>
        <w:t xml:space="preserve"> </w:t>
      </w:r>
      <w:r>
        <w:rPr>
          <w:color w:val="383838"/>
          <w:w w:val="106"/>
          <w:sz w:val="15"/>
        </w:rPr>
        <w:t>Acces</w:t>
      </w:r>
      <w:r>
        <w:rPr>
          <w:color w:val="383838"/>
          <w:spacing w:val="-14"/>
          <w:w w:val="106"/>
          <w:sz w:val="15"/>
        </w:rPr>
        <w:t>s</w:t>
      </w:r>
      <w:r>
        <w:rPr>
          <w:color w:val="525252"/>
          <w:spacing w:val="-3"/>
          <w:w w:val="107"/>
          <w:sz w:val="15"/>
        </w:rPr>
        <w:t>i</w:t>
      </w:r>
      <w:r>
        <w:rPr>
          <w:color w:val="383838"/>
          <w:w w:val="107"/>
          <w:sz w:val="15"/>
        </w:rPr>
        <w:t>ble</w:t>
      </w:r>
      <w:r>
        <w:rPr>
          <w:color w:val="383838"/>
          <w:sz w:val="15"/>
        </w:rPr>
        <w:t xml:space="preserve"> </w:t>
      </w:r>
      <w:r>
        <w:rPr>
          <w:color w:val="383838"/>
          <w:w w:val="103"/>
          <w:sz w:val="15"/>
        </w:rPr>
        <w:t>a</w:t>
      </w:r>
      <w:r>
        <w:rPr>
          <w:color w:val="383838"/>
          <w:spacing w:val="-1"/>
          <w:w w:val="103"/>
          <w:sz w:val="15"/>
        </w:rPr>
        <w:t>t</w:t>
      </w:r>
      <w:r>
        <w:rPr>
          <w:color w:val="525252"/>
          <w:w w:val="97"/>
          <w:sz w:val="15"/>
        </w:rPr>
        <w:t>:</w:t>
      </w:r>
      <w:r>
        <w:rPr>
          <w:color w:val="525252"/>
          <w:sz w:val="15"/>
        </w:rPr>
        <w:t xml:space="preserve"> </w:t>
      </w:r>
      <w:hyperlink r:id="rId21">
        <w:r>
          <w:rPr>
            <w:color w:val="383838"/>
            <w:w w:val="97"/>
            <w:sz w:val="15"/>
            <w:u w:val="single" w:color="000000"/>
          </w:rPr>
          <w:t>htt</w:t>
        </w:r>
        <w:r>
          <w:rPr>
            <w:color w:val="383838"/>
            <w:spacing w:val="17"/>
            <w:w w:val="97"/>
            <w:sz w:val="15"/>
            <w:u w:val="single" w:color="000000"/>
          </w:rPr>
          <w:t>p</w:t>
        </w:r>
        <w:r>
          <w:rPr>
            <w:color w:val="525252"/>
            <w:spacing w:val="5"/>
            <w:w w:val="97"/>
            <w:sz w:val="15"/>
            <w:u w:val="single" w:color="000000"/>
          </w:rPr>
          <w:t>:</w:t>
        </w:r>
        <w:r>
          <w:rPr>
            <w:color w:val="383838"/>
            <w:w w:val="105"/>
            <w:sz w:val="15"/>
            <w:u w:val="single" w:color="000000"/>
          </w:rPr>
          <w:t>/</w:t>
        </w:r>
        <w:r>
          <w:rPr>
            <w:color w:val="383838"/>
            <w:spacing w:val="13"/>
            <w:w w:val="105"/>
            <w:sz w:val="15"/>
            <w:u w:val="single" w:color="000000"/>
          </w:rPr>
          <w:t>/</w:t>
        </w:r>
        <w:r>
          <w:rPr>
            <w:color w:val="383838"/>
            <w:spacing w:val="-3"/>
            <w:w w:val="76"/>
            <w:sz w:val="15"/>
            <w:u w:val="single" w:color="000000"/>
          </w:rPr>
          <w:t>j</w:t>
        </w:r>
        <w:r>
          <w:rPr>
            <w:color w:val="383838"/>
            <w:w w:val="108"/>
            <w:sz w:val="15"/>
            <w:u w:val="single" w:color="000000"/>
          </w:rPr>
          <w:t>ournal.chestnet.org/</w:t>
        </w:r>
        <w:r>
          <w:rPr>
            <w:color w:val="383838"/>
            <w:spacing w:val="-72"/>
            <w:w w:val="108"/>
            <w:sz w:val="15"/>
            <w:u w:val="single" w:color="000000"/>
          </w:rPr>
          <w:t>a</w:t>
        </w:r>
        <w:r>
          <w:rPr>
            <w:color w:val="383838"/>
            <w:w w:val="103"/>
            <w:sz w:val="15"/>
            <w:u w:val="single" w:color="000000"/>
          </w:rPr>
          <w:t>rt</w:t>
        </w:r>
        <w:r>
          <w:rPr>
            <w:color w:val="383838"/>
            <w:spacing w:val="-3"/>
            <w:w w:val="103"/>
            <w:sz w:val="15"/>
            <w:u w:val="single" w:color="000000"/>
          </w:rPr>
          <w:t>i</w:t>
        </w:r>
        <w:r>
          <w:rPr>
            <w:color w:val="383838"/>
            <w:w w:val="97"/>
            <w:sz w:val="15"/>
            <w:u w:val="single" w:color="000000"/>
          </w:rPr>
          <w:t>c</w:t>
        </w:r>
        <w:r>
          <w:rPr>
            <w:color w:val="383838"/>
            <w:w w:val="96"/>
            <w:sz w:val="15"/>
            <w:u w:val="single" w:color="000000"/>
          </w:rPr>
          <w:t>\e/S0012-3692(15)30233-6/pdf</w:t>
        </w:r>
        <w:r>
          <w:rPr>
            <w:color w:val="383838"/>
            <w:sz w:val="15"/>
            <w:u w:val="single" w:color="000000"/>
          </w:rPr>
          <w:t xml:space="preserve">   </w:t>
        </w:r>
        <w:r>
          <w:rPr>
            <w:color w:val="525252"/>
            <w:w w:val="101"/>
            <w:sz w:val="15"/>
          </w:rPr>
          <w:t>.</w:t>
        </w:r>
      </w:hyperlink>
    </w:p>
    <w:p w:rsidR="00236DFF" w:rsidRDefault="00487B45">
      <w:pPr>
        <w:spacing w:line="252" w:lineRule="auto"/>
        <w:ind w:left="239" w:right="2330" w:hanging="98"/>
        <w:rPr>
          <w:sz w:val="15"/>
        </w:rPr>
      </w:pPr>
      <w:r>
        <w:rPr>
          <w:rFonts w:ascii="Times New Roman"/>
          <w:color w:val="525252"/>
          <w:w w:val="105"/>
          <w:sz w:val="11"/>
        </w:rPr>
        <w:t xml:space="preserve">12 </w:t>
      </w:r>
      <w:r>
        <w:rPr>
          <w:color w:val="282828"/>
          <w:w w:val="105"/>
          <w:sz w:val="15"/>
        </w:rPr>
        <w:t>Milliman</w:t>
      </w:r>
      <w:r>
        <w:rPr>
          <w:color w:val="525252"/>
          <w:w w:val="105"/>
          <w:sz w:val="15"/>
        </w:rPr>
        <w:t>. "</w:t>
      </w:r>
      <w:r>
        <w:rPr>
          <w:color w:val="282828"/>
          <w:w w:val="105"/>
          <w:sz w:val="15"/>
        </w:rPr>
        <w:t xml:space="preserve">Medicare Advantage </w:t>
      </w:r>
      <w:r>
        <w:rPr>
          <w:color w:val="383838"/>
          <w:w w:val="105"/>
          <w:sz w:val="15"/>
        </w:rPr>
        <w:t xml:space="preserve">and the Encounter </w:t>
      </w:r>
      <w:r>
        <w:rPr>
          <w:color w:val="282828"/>
          <w:w w:val="105"/>
          <w:sz w:val="15"/>
        </w:rPr>
        <w:t xml:space="preserve">Data Processing </w:t>
      </w:r>
      <w:r>
        <w:rPr>
          <w:color w:val="383838"/>
          <w:w w:val="105"/>
          <w:sz w:val="15"/>
        </w:rPr>
        <w:t>System</w:t>
      </w:r>
      <w:r>
        <w:rPr>
          <w:color w:val="525252"/>
          <w:w w:val="105"/>
          <w:sz w:val="15"/>
        </w:rPr>
        <w:t xml:space="preserve">: </w:t>
      </w:r>
      <w:r>
        <w:rPr>
          <w:color w:val="282828"/>
          <w:w w:val="105"/>
          <w:sz w:val="15"/>
        </w:rPr>
        <w:t>Be prepared</w:t>
      </w:r>
      <w:r>
        <w:rPr>
          <w:color w:val="525252"/>
          <w:w w:val="105"/>
          <w:sz w:val="15"/>
        </w:rPr>
        <w:t xml:space="preserve">." </w:t>
      </w:r>
      <w:r>
        <w:rPr>
          <w:color w:val="383838"/>
          <w:w w:val="105"/>
          <w:sz w:val="15"/>
        </w:rPr>
        <w:t>(Sept. 15</w:t>
      </w:r>
      <w:r>
        <w:rPr>
          <w:color w:val="525252"/>
          <w:w w:val="105"/>
          <w:sz w:val="15"/>
        </w:rPr>
        <w:t xml:space="preserve">, </w:t>
      </w:r>
      <w:r>
        <w:rPr>
          <w:color w:val="383838"/>
          <w:w w:val="105"/>
          <w:sz w:val="15"/>
        </w:rPr>
        <w:t xml:space="preserve">2016). </w:t>
      </w:r>
      <w:r>
        <w:rPr>
          <w:color w:val="282828"/>
          <w:w w:val="105"/>
          <w:sz w:val="15"/>
        </w:rPr>
        <w:t xml:space="preserve">Accessible at </w:t>
      </w:r>
      <w:hyperlink r:id="rId22">
        <w:r>
          <w:rPr>
            <w:color w:val="282828"/>
            <w:w w:val="105"/>
            <w:sz w:val="15"/>
          </w:rPr>
          <w:t>http://</w:t>
        </w:r>
        <w:r>
          <w:rPr>
            <w:color w:val="282828"/>
            <w:w w:val="105"/>
            <w:sz w:val="15"/>
            <w:u w:val="single" w:color="000000"/>
          </w:rPr>
          <w:t>us</w:t>
        </w:r>
        <w:r>
          <w:rPr>
            <w:color w:val="525252"/>
            <w:w w:val="105"/>
            <w:sz w:val="15"/>
            <w:u w:val="single" w:color="000000"/>
          </w:rPr>
          <w:t>.</w:t>
        </w:r>
        <w:r>
          <w:rPr>
            <w:color w:val="282828"/>
            <w:w w:val="105"/>
            <w:sz w:val="15"/>
            <w:u w:val="single" w:color="000000"/>
          </w:rPr>
          <w:t>millima</w:t>
        </w:r>
        <w:r>
          <w:rPr>
            <w:color w:val="383838"/>
            <w:w w:val="105"/>
            <w:sz w:val="15"/>
            <w:u w:val="single" w:color="000000"/>
          </w:rPr>
          <w:t>n</w:t>
        </w:r>
        <w:r>
          <w:rPr>
            <w:color w:val="525252"/>
            <w:w w:val="105"/>
            <w:sz w:val="15"/>
            <w:u w:val="single" w:color="000000"/>
          </w:rPr>
          <w:t>.</w:t>
        </w:r>
        <w:r>
          <w:rPr>
            <w:color w:val="383838"/>
            <w:w w:val="105"/>
            <w:sz w:val="15"/>
            <w:u w:val="single" w:color="000000"/>
          </w:rPr>
          <w:t>com/insighU2016/Med</w:t>
        </w:r>
        <w:r>
          <w:rPr>
            <w:color w:val="282828"/>
            <w:w w:val="105"/>
            <w:sz w:val="15"/>
            <w:u w:val="single" w:color="000000"/>
          </w:rPr>
          <w:t>icare-Advantage-and-the-Encou</w:t>
        </w:r>
        <w:r>
          <w:rPr>
            <w:color w:val="383838"/>
            <w:w w:val="105"/>
            <w:sz w:val="15"/>
            <w:u w:val="single" w:color="000000"/>
          </w:rPr>
          <w:t>nter-Data-Process</w:t>
        </w:r>
        <w:r>
          <w:rPr>
            <w:color w:val="282828"/>
            <w:w w:val="105"/>
            <w:sz w:val="15"/>
            <w:u w:val="single" w:color="000000"/>
          </w:rPr>
          <w:t>ing-System</w:t>
        </w:r>
        <w:r>
          <w:rPr>
            <w:color w:val="525252"/>
            <w:w w:val="105"/>
            <w:sz w:val="15"/>
            <w:u w:val="single" w:color="000000"/>
          </w:rPr>
          <w:t>-</w:t>
        </w:r>
        <w:r>
          <w:rPr>
            <w:color w:val="282828"/>
            <w:w w:val="105"/>
            <w:sz w:val="15"/>
            <w:u w:val="single" w:color="000000"/>
          </w:rPr>
          <w:t>Be-prepared</w:t>
        </w:r>
        <w:r>
          <w:rPr>
            <w:color w:val="282828"/>
            <w:w w:val="105"/>
            <w:sz w:val="15"/>
          </w:rPr>
          <w:t>/.</w:t>
        </w:r>
      </w:hyperlink>
    </w:p>
    <w:p w:rsidR="00236DFF" w:rsidRDefault="00487B45">
      <w:pPr>
        <w:spacing w:before="7" w:line="252" w:lineRule="auto"/>
        <w:ind w:left="239" w:right="2414" w:hanging="97"/>
        <w:rPr>
          <w:sz w:val="15"/>
        </w:rPr>
      </w:pPr>
      <w:r>
        <w:rPr>
          <w:rFonts w:ascii="Times New Roman"/>
          <w:color w:val="383838"/>
          <w:w w:val="105"/>
          <w:position w:val="5"/>
          <w:sz w:val="10"/>
        </w:rPr>
        <w:t>1</w:t>
      </w:r>
      <w:r>
        <w:rPr>
          <w:rFonts w:ascii="Times New Roman"/>
          <w:color w:val="525252"/>
          <w:w w:val="105"/>
          <w:position w:val="5"/>
          <w:sz w:val="10"/>
        </w:rPr>
        <w:t xml:space="preserve">3 </w:t>
      </w:r>
      <w:r>
        <w:rPr>
          <w:color w:val="383838"/>
          <w:w w:val="105"/>
          <w:sz w:val="15"/>
        </w:rPr>
        <w:t xml:space="preserve">Avalere </w:t>
      </w:r>
      <w:r>
        <w:rPr>
          <w:color w:val="282828"/>
          <w:w w:val="105"/>
          <w:sz w:val="15"/>
        </w:rPr>
        <w:t>Health</w:t>
      </w:r>
      <w:r>
        <w:rPr>
          <w:color w:val="525252"/>
          <w:w w:val="105"/>
          <w:sz w:val="15"/>
        </w:rPr>
        <w:t xml:space="preserve">. </w:t>
      </w:r>
      <w:r>
        <w:rPr>
          <w:color w:val="383838"/>
          <w:w w:val="105"/>
          <w:sz w:val="15"/>
        </w:rPr>
        <w:t xml:space="preserve">"Analysis of </w:t>
      </w:r>
      <w:r>
        <w:rPr>
          <w:color w:val="282828"/>
          <w:w w:val="105"/>
          <w:sz w:val="15"/>
        </w:rPr>
        <w:t xml:space="preserve">the Accuracy </w:t>
      </w:r>
      <w:r>
        <w:rPr>
          <w:color w:val="383838"/>
          <w:w w:val="105"/>
          <w:sz w:val="15"/>
        </w:rPr>
        <w:t xml:space="preserve">of the CMS-Hierarchical </w:t>
      </w:r>
      <w:r>
        <w:rPr>
          <w:color w:val="282828"/>
          <w:w w:val="105"/>
          <w:sz w:val="15"/>
        </w:rPr>
        <w:t xml:space="preserve">Condition </w:t>
      </w:r>
      <w:r>
        <w:rPr>
          <w:color w:val="383838"/>
          <w:w w:val="105"/>
          <w:sz w:val="15"/>
        </w:rPr>
        <w:t xml:space="preserve">Category </w:t>
      </w:r>
      <w:r>
        <w:rPr>
          <w:color w:val="282828"/>
          <w:w w:val="105"/>
          <w:sz w:val="15"/>
        </w:rPr>
        <w:t xml:space="preserve">Model." </w:t>
      </w:r>
      <w:r>
        <w:rPr>
          <w:color w:val="383838"/>
          <w:w w:val="105"/>
          <w:sz w:val="15"/>
        </w:rPr>
        <w:t>(Jan</w:t>
      </w:r>
      <w:r>
        <w:rPr>
          <w:color w:val="0F0F0F"/>
          <w:w w:val="105"/>
          <w:sz w:val="15"/>
        </w:rPr>
        <w:t xml:space="preserve">. </w:t>
      </w:r>
      <w:r>
        <w:rPr>
          <w:color w:val="383838"/>
          <w:w w:val="105"/>
          <w:sz w:val="15"/>
        </w:rPr>
        <w:t xml:space="preserve">2016). </w:t>
      </w:r>
      <w:r>
        <w:rPr>
          <w:color w:val="282828"/>
          <w:w w:val="105"/>
          <w:sz w:val="15"/>
        </w:rPr>
        <w:t xml:space="preserve">Accessible at </w:t>
      </w:r>
      <w:hyperlink r:id="rId23">
        <w:r>
          <w:rPr>
            <w:color w:val="383838"/>
            <w:w w:val="105"/>
            <w:sz w:val="15"/>
          </w:rPr>
          <w:t>h</w:t>
        </w:r>
        <w:r>
          <w:rPr>
            <w:color w:val="383838"/>
            <w:w w:val="105"/>
            <w:sz w:val="15"/>
            <w:u w:val="single" w:color="000000"/>
          </w:rPr>
          <w:t>ttp://qo</w:t>
        </w:r>
        <w:r>
          <w:rPr>
            <w:color w:val="525252"/>
            <w:w w:val="105"/>
            <w:sz w:val="15"/>
            <w:u w:val="single" w:color="000000"/>
          </w:rPr>
          <w:t>.</w:t>
        </w:r>
        <w:r>
          <w:rPr>
            <w:color w:val="383838"/>
            <w:w w:val="105"/>
            <w:sz w:val="15"/>
            <w:u w:val="single" w:color="000000"/>
          </w:rPr>
          <w:t>avalere</w:t>
        </w:r>
        <w:r>
          <w:rPr>
            <w:color w:val="525252"/>
            <w:w w:val="105"/>
            <w:sz w:val="15"/>
            <w:u w:val="single" w:color="000000"/>
          </w:rPr>
          <w:t>.</w:t>
        </w:r>
        <w:r>
          <w:rPr>
            <w:color w:val="383838"/>
            <w:w w:val="105"/>
            <w:sz w:val="15"/>
            <w:u w:val="single" w:color="000000"/>
          </w:rPr>
          <w:t>com/acton/attachment/12909/f-028f/1/-/-/</w:t>
        </w:r>
        <w:r>
          <w:rPr>
            <w:color w:val="525252"/>
            <w:w w:val="105"/>
            <w:sz w:val="15"/>
            <w:u w:val="single" w:color="000000"/>
          </w:rPr>
          <w:t>-</w:t>
        </w:r>
        <w:r>
          <w:rPr>
            <w:color w:val="383838"/>
            <w:w w:val="105"/>
            <w:sz w:val="15"/>
            <w:u w:val="single" w:color="000000"/>
          </w:rPr>
          <w:t xml:space="preserve">/-/012016  </w:t>
        </w:r>
        <w:r>
          <w:rPr>
            <w:color w:val="282828"/>
            <w:w w:val="105"/>
            <w:sz w:val="15"/>
            <w:u w:val="single" w:color="000000"/>
          </w:rPr>
          <w:t xml:space="preserve">Avalere  HCC  WhitePaper  LP </w:t>
        </w:r>
        <w:r>
          <w:rPr>
            <w:color w:val="383838"/>
            <w:w w:val="105"/>
            <w:sz w:val="15"/>
            <w:u w:val="single" w:color="000000"/>
          </w:rPr>
          <w:t>Final.pdf</w:t>
        </w:r>
        <w:r>
          <w:rPr>
            <w:color w:val="525252"/>
            <w:w w:val="105"/>
            <w:sz w:val="15"/>
          </w:rPr>
          <w:t>.</w:t>
        </w:r>
      </w:hyperlink>
    </w:p>
    <w:p w:rsidR="00236DFF" w:rsidRDefault="00487B45">
      <w:pPr>
        <w:spacing w:line="161" w:lineRule="exact"/>
        <w:ind w:left="148"/>
        <w:rPr>
          <w:rFonts w:ascii="Times New Roman"/>
          <w:i/>
          <w:sz w:val="16"/>
        </w:rPr>
      </w:pPr>
      <w:r>
        <w:rPr>
          <w:color w:val="525252"/>
          <w:sz w:val="10"/>
        </w:rPr>
        <w:t xml:space="preserve">14 </w:t>
      </w:r>
      <w:r>
        <w:rPr>
          <w:rFonts w:ascii="Times New Roman"/>
          <w:i/>
          <w:color w:val="282828"/>
          <w:sz w:val="16"/>
        </w:rPr>
        <w:t>/d</w:t>
      </w:r>
      <w:r>
        <w:rPr>
          <w:rFonts w:ascii="Times New Roman"/>
          <w:i/>
          <w:color w:val="525252"/>
          <w:sz w:val="16"/>
        </w:rPr>
        <w:t>.</w:t>
      </w:r>
    </w:p>
    <w:p w:rsidR="00236DFF" w:rsidRDefault="00487B45">
      <w:pPr>
        <w:spacing w:before="22" w:line="244" w:lineRule="auto"/>
        <w:ind w:left="146" w:right="1450" w:firstLine="1"/>
        <w:rPr>
          <w:sz w:val="15"/>
        </w:rPr>
      </w:pPr>
      <w:r>
        <w:pict>
          <v:line id="_x0000_s1048" style="position:absolute;left:0;text-align:left;z-index:-13360;mso-position-horizontal-relative:page" from="72.95pt,18.4pt" to="529.55pt,18.4pt" strokeweight=".25144mm">
            <w10:wrap anchorx="page"/>
          </v:line>
        </w:pict>
      </w:r>
      <w:r>
        <w:rPr>
          <w:rFonts w:ascii="Times New Roman"/>
          <w:color w:val="383838"/>
          <w:spacing w:val="4"/>
          <w:w w:val="105"/>
          <w:position w:val="5"/>
          <w:sz w:val="10"/>
        </w:rPr>
        <w:t>1</w:t>
      </w:r>
      <w:r>
        <w:rPr>
          <w:rFonts w:ascii="Times New Roman"/>
          <w:color w:val="525252"/>
          <w:spacing w:val="4"/>
          <w:w w:val="105"/>
          <w:position w:val="5"/>
          <w:sz w:val="10"/>
        </w:rPr>
        <w:t xml:space="preserve">5 </w:t>
      </w:r>
      <w:r>
        <w:rPr>
          <w:color w:val="282828"/>
          <w:w w:val="105"/>
          <w:sz w:val="15"/>
        </w:rPr>
        <w:t xml:space="preserve">Centers for Medicare </w:t>
      </w:r>
      <w:r>
        <w:rPr>
          <w:color w:val="383838"/>
          <w:w w:val="105"/>
          <w:sz w:val="15"/>
        </w:rPr>
        <w:t xml:space="preserve">and </w:t>
      </w:r>
      <w:r>
        <w:rPr>
          <w:color w:val="282828"/>
          <w:w w:val="105"/>
          <w:sz w:val="15"/>
        </w:rPr>
        <w:t xml:space="preserve">Medicaid Services </w:t>
      </w:r>
      <w:r>
        <w:rPr>
          <w:color w:val="383838"/>
          <w:w w:val="105"/>
          <w:sz w:val="15"/>
        </w:rPr>
        <w:t xml:space="preserve">(CMS). </w:t>
      </w:r>
      <w:r>
        <w:rPr>
          <w:color w:val="525252"/>
          <w:w w:val="105"/>
          <w:sz w:val="15"/>
        </w:rPr>
        <w:t>"</w:t>
      </w:r>
      <w:r>
        <w:rPr>
          <w:color w:val="282828"/>
          <w:w w:val="105"/>
          <w:sz w:val="15"/>
        </w:rPr>
        <w:t>Chronic Conditions Among Medicare Beneficiaries</w:t>
      </w:r>
      <w:r>
        <w:rPr>
          <w:color w:val="525252"/>
          <w:w w:val="105"/>
          <w:sz w:val="15"/>
        </w:rPr>
        <w:t xml:space="preserve">." </w:t>
      </w:r>
      <w:r>
        <w:rPr>
          <w:color w:val="383838"/>
          <w:w w:val="105"/>
          <w:sz w:val="15"/>
        </w:rPr>
        <w:t xml:space="preserve">(2012). </w:t>
      </w:r>
      <w:r>
        <w:rPr>
          <w:color w:val="282828"/>
          <w:w w:val="105"/>
          <w:sz w:val="15"/>
        </w:rPr>
        <w:t xml:space="preserve">Accessible at </w:t>
      </w:r>
      <w:r>
        <w:rPr>
          <w:color w:val="282828"/>
          <w:spacing w:val="-1"/>
          <w:w w:val="105"/>
          <w:sz w:val="15"/>
        </w:rPr>
        <w:t>https</w:t>
      </w:r>
      <w:r>
        <w:rPr>
          <w:color w:val="525252"/>
          <w:spacing w:val="-1"/>
          <w:w w:val="105"/>
          <w:sz w:val="15"/>
        </w:rPr>
        <w:t>:</w:t>
      </w:r>
      <w:r>
        <w:rPr>
          <w:color w:val="383838"/>
          <w:spacing w:val="-1"/>
          <w:w w:val="105"/>
          <w:sz w:val="15"/>
        </w:rPr>
        <w:t>//</w:t>
      </w:r>
      <w:hyperlink r:id="rId24">
        <w:r>
          <w:rPr>
            <w:color w:val="383838"/>
            <w:spacing w:val="-1"/>
            <w:w w:val="105"/>
            <w:sz w:val="15"/>
          </w:rPr>
          <w:t>www</w:t>
        </w:r>
        <w:r>
          <w:rPr>
            <w:color w:val="525252"/>
            <w:spacing w:val="-1"/>
            <w:w w:val="105"/>
            <w:sz w:val="15"/>
          </w:rPr>
          <w:t>.</w:t>
        </w:r>
        <w:r>
          <w:rPr>
            <w:color w:val="383838"/>
            <w:spacing w:val="-1"/>
            <w:w w:val="105"/>
            <w:sz w:val="15"/>
          </w:rPr>
          <w:t>ems</w:t>
        </w:r>
        <w:r>
          <w:rPr>
            <w:color w:val="525252"/>
            <w:spacing w:val="-1"/>
            <w:w w:val="105"/>
            <w:sz w:val="15"/>
          </w:rPr>
          <w:t>.</w:t>
        </w:r>
        <w:r>
          <w:rPr>
            <w:color w:val="282828"/>
            <w:spacing w:val="-1"/>
            <w:w w:val="105"/>
            <w:sz w:val="15"/>
          </w:rPr>
          <w:t>g</w:t>
        </w:r>
        <w:r>
          <w:rPr>
            <w:color w:val="383838"/>
            <w:spacing w:val="-1"/>
            <w:w w:val="105"/>
            <w:sz w:val="15"/>
          </w:rPr>
          <w:t>av/research</w:t>
        </w:r>
        <w:r>
          <w:rPr>
            <w:color w:val="525252"/>
            <w:spacing w:val="-1"/>
            <w:w w:val="105"/>
            <w:sz w:val="15"/>
          </w:rPr>
          <w:t>-</w:t>
        </w:r>
        <w:r>
          <w:rPr>
            <w:color w:val="383838"/>
            <w:spacing w:val="-1"/>
            <w:w w:val="105"/>
            <w:sz w:val="15"/>
          </w:rPr>
          <w:t>statistics-data-and-s</w:t>
        </w:r>
        <w:r>
          <w:rPr>
            <w:color w:val="282828"/>
            <w:spacing w:val="-1"/>
            <w:w w:val="105"/>
            <w:sz w:val="15"/>
          </w:rPr>
          <w:t>ystems/statistics-tren</w:t>
        </w:r>
        <w:r>
          <w:rPr>
            <w:color w:val="383838"/>
            <w:spacing w:val="-1"/>
            <w:w w:val="105"/>
            <w:sz w:val="15"/>
          </w:rPr>
          <w:t>ds</w:t>
        </w:r>
        <w:r>
          <w:rPr>
            <w:color w:val="525252"/>
            <w:spacing w:val="-1"/>
            <w:w w:val="105"/>
            <w:sz w:val="15"/>
          </w:rPr>
          <w:t>-</w:t>
        </w:r>
        <w:r>
          <w:rPr>
            <w:color w:val="383838"/>
            <w:spacing w:val="-1"/>
            <w:w w:val="105"/>
            <w:sz w:val="15"/>
          </w:rPr>
          <w:t xml:space="preserve">and-reports/chronic-co </w:t>
        </w:r>
        <w:r>
          <w:rPr>
            <w:color w:val="282828"/>
            <w:w w:val="105"/>
            <w:sz w:val="15"/>
          </w:rPr>
          <w:t>ndit</w:t>
        </w:r>
        <w:r>
          <w:rPr>
            <w:color w:val="383838"/>
            <w:w w:val="105"/>
            <w:sz w:val="15"/>
          </w:rPr>
          <w:t>ions/downloa</w:t>
        </w:r>
        <w:r>
          <w:rPr>
            <w:color w:val="383838"/>
            <w:w w:val="105"/>
            <w:sz w:val="15"/>
          </w:rPr>
          <w:t>d</w:t>
        </w:r>
        <w:r>
          <w:rPr>
            <w:color w:val="282828"/>
            <w:w w:val="105"/>
            <w:sz w:val="15"/>
          </w:rPr>
          <w:t>s/2012chartbook</w:t>
        </w:r>
        <w:r>
          <w:rPr>
            <w:color w:val="525252"/>
            <w:w w:val="105"/>
            <w:sz w:val="15"/>
          </w:rPr>
          <w:t>.</w:t>
        </w:r>
        <w:r>
          <w:rPr>
            <w:color w:val="282828"/>
            <w:w w:val="105"/>
            <w:sz w:val="15"/>
          </w:rPr>
          <w:t>pdf</w:t>
        </w:r>
        <w:r>
          <w:rPr>
            <w:color w:val="525252"/>
            <w:w w:val="105"/>
            <w:sz w:val="15"/>
          </w:rPr>
          <w:t>.</w:t>
        </w:r>
      </w:hyperlink>
      <w:r>
        <w:rPr>
          <w:color w:val="525252"/>
          <w:w w:val="105"/>
          <w:sz w:val="15"/>
        </w:rPr>
        <w:t xml:space="preserve"> </w:t>
      </w:r>
      <w:r>
        <w:rPr>
          <w:rFonts w:ascii="Times New Roman"/>
          <w:color w:val="383838"/>
          <w:w w:val="105"/>
          <w:position w:val="5"/>
          <w:sz w:val="11"/>
        </w:rPr>
        <w:t>1</w:t>
      </w:r>
      <w:r>
        <w:rPr>
          <w:rFonts w:ascii="Times New Roman"/>
          <w:color w:val="525252"/>
          <w:w w:val="105"/>
          <w:position w:val="5"/>
          <w:sz w:val="11"/>
        </w:rPr>
        <w:t xml:space="preserve">6 </w:t>
      </w:r>
      <w:r>
        <w:rPr>
          <w:color w:val="282828"/>
          <w:w w:val="105"/>
          <w:sz w:val="15"/>
        </w:rPr>
        <w:t xml:space="preserve">Global Initiative </w:t>
      </w:r>
      <w:r>
        <w:rPr>
          <w:color w:val="383838"/>
          <w:w w:val="105"/>
          <w:sz w:val="15"/>
        </w:rPr>
        <w:t xml:space="preserve">for </w:t>
      </w:r>
      <w:r>
        <w:rPr>
          <w:color w:val="282828"/>
          <w:w w:val="105"/>
          <w:sz w:val="15"/>
        </w:rPr>
        <w:t xml:space="preserve">Chronic Obstructive Lung </w:t>
      </w:r>
      <w:r>
        <w:rPr>
          <w:color w:val="383838"/>
          <w:spacing w:val="-5"/>
          <w:w w:val="105"/>
          <w:sz w:val="15"/>
        </w:rPr>
        <w:t>Disease</w:t>
      </w:r>
      <w:r>
        <w:rPr>
          <w:color w:val="525252"/>
          <w:spacing w:val="-5"/>
          <w:w w:val="105"/>
          <w:sz w:val="15"/>
        </w:rPr>
        <w:t xml:space="preserve">. </w:t>
      </w:r>
      <w:r>
        <w:rPr>
          <w:color w:val="525252"/>
          <w:w w:val="105"/>
          <w:sz w:val="15"/>
        </w:rPr>
        <w:t>"</w:t>
      </w:r>
      <w:r>
        <w:rPr>
          <w:color w:val="383838"/>
          <w:w w:val="105"/>
          <w:sz w:val="15"/>
        </w:rPr>
        <w:t xml:space="preserve">GOLD 2018 Global </w:t>
      </w:r>
      <w:r>
        <w:rPr>
          <w:color w:val="282828"/>
          <w:w w:val="105"/>
          <w:sz w:val="15"/>
        </w:rPr>
        <w:t>Strategy for the D</w:t>
      </w:r>
      <w:r>
        <w:rPr>
          <w:color w:val="525252"/>
          <w:w w:val="105"/>
          <w:sz w:val="15"/>
        </w:rPr>
        <w:t>i</w:t>
      </w:r>
      <w:r>
        <w:rPr>
          <w:color w:val="383838"/>
          <w:w w:val="105"/>
          <w:sz w:val="15"/>
        </w:rPr>
        <w:t>agnosis</w:t>
      </w:r>
      <w:r>
        <w:rPr>
          <w:color w:val="525252"/>
          <w:w w:val="105"/>
          <w:sz w:val="15"/>
        </w:rPr>
        <w:t xml:space="preserve">, </w:t>
      </w:r>
      <w:r>
        <w:rPr>
          <w:color w:val="282828"/>
          <w:w w:val="105"/>
          <w:sz w:val="15"/>
        </w:rPr>
        <w:t xml:space="preserve">Management and Prevention </w:t>
      </w:r>
      <w:r>
        <w:rPr>
          <w:color w:val="383838"/>
          <w:w w:val="105"/>
          <w:sz w:val="15"/>
        </w:rPr>
        <w:t>of</w:t>
      </w:r>
    </w:p>
    <w:p w:rsidR="00236DFF" w:rsidRDefault="00487B45">
      <w:pPr>
        <w:spacing w:before="9"/>
        <w:ind w:left="242"/>
        <w:rPr>
          <w:sz w:val="15"/>
        </w:rPr>
      </w:pPr>
      <w:r>
        <w:rPr>
          <w:color w:val="282828"/>
          <w:w w:val="102"/>
          <w:sz w:val="15"/>
        </w:rPr>
        <w:t>COP</w:t>
      </w:r>
      <w:r>
        <w:rPr>
          <w:color w:val="282828"/>
          <w:spacing w:val="3"/>
          <w:w w:val="102"/>
          <w:sz w:val="15"/>
        </w:rPr>
        <w:t>D</w:t>
      </w:r>
      <w:r>
        <w:rPr>
          <w:color w:val="525252"/>
          <w:spacing w:val="-1"/>
          <w:w w:val="109"/>
          <w:sz w:val="15"/>
        </w:rPr>
        <w:t>.</w:t>
      </w:r>
      <w:r>
        <w:rPr>
          <w:color w:val="383838"/>
          <w:w w:val="109"/>
          <w:sz w:val="15"/>
        </w:rPr>
        <w:t>"</w:t>
      </w:r>
      <w:r>
        <w:rPr>
          <w:color w:val="383838"/>
          <w:spacing w:val="2"/>
          <w:sz w:val="15"/>
        </w:rPr>
        <w:t xml:space="preserve"> </w:t>
      </w:r>
      <w:r>
        <w:rPr>
          <w:color w:val="383838"/>
          <w:w w:val="109"/>
          <w:sz w:val="15"/>
        </w:rPr>
        <w:t>(2018</w:t>
      </w:r>
      <w:r>
        <w:rPr>
          <w:color w:val="383838"/>
          <w:spacing w:val="-26"/>
          <w:w w:val="109"/>
          <w:sz w:val="15"/>
        </w:rPr>
        <w:t>)</w:t>
      </w:r>
      <w:r>
        <w:rPr>
          <w:color w:val="6E6E6E"/>
          <w:w w:val="105"/>
          <w:sz w:val="15"/>
        </w:rPr>
        <w:t>.</w:t>
      </w:r>
      <w:r>
        <w:rPr>
          <w:color w:val="6E6E6E"/>
          <w:spacing w:val="4"/>
          <w:sz w:val="15"/>
        </w:rPr>
        <w:t xml:space="preserve"> </w:t>
      </w:r>
      <w:r>
        <w:rPr>
          <w:color w:val="282828"/>
          <w:w w:val="101"/>
          <w:sz w:val="15"/>
        </w:rPr>
        <w:t>Accessible</w:t>
      </w:r>
      <w:r>
        <w:rPr>
          <w:color w:val="282828"/>
          <w:spacing w:val="15"/>
          <w:sz w:val="15"/>
        </w:rPr>
        <w:t xml:space="preserve"> </w:t>
      </w:r>
      <w:r>
        <w:rPr>
          <w:color w:val="383838"/>
          <w:w w:val="101"/>
          <w:sz w:val="15"/>
        </w:rPr>
        <w:t>at</w:t>
      </w:r>
      <w:r>
        <w:rPr>
          <w:color w:val="383838"/>
          <w:spacing w:val="2"/>
          <w:sz w:val="15"/>
        </w:rPr>
        <w:t xml:space="preserve"> </w:t>
      </w:r>
      <w:hyperlink r:id="rId25">
        <w:r>
          <w:rPr>
            <w:color w:val="282828"/>
            <w:w w:val="101"/>
            <w:sz w:val="15"/>
            <w:u w:val="single" w:color="000000"/>
          </w:rPr>
          <w:t>htt</w:t>
        </w:r>
        <w:r>
          <w:rPr>
            <w:color w:val="282828"/>
            <w:spacing w:val="2"/>
            <w:w w:val="101"/>
            <w:sz w:val="15"/>
            <w:u w:val="single" w:color="000000"/>
          </w:rPr>
          <w:t>p</w:t>
        </w:r>
        <w:r>
          <w:rPr>
            <w:color w:val="525252"/>
            <w:spacing w:val="4"/>
            <w:w w:val="101"/>
            <w:sz w:val="15"/>
            <w:u w:val="single" w:color="000000"/>
          </w:rPr>
          <w:t>:</w:t>
        </w:r>
        <w:r>
          <w:rPr>
            <w:color w:val="282828"/>
            <w:w w:val="101"/>
            <w:sz w:val="15"/>
            <w:u w:val="single" w:color="000000"/>
          </w:rPr>
          <w:t>//goldcop</w:t>
        </w:r>
        <w:r>
          <w:rPr>
            <w:color w:val="282828"/>
            <w:spacing w:val="17"/>
            <w:w w:val="101"/>
            <w:sz w:val="15"/>
            <w:u w:val="single" w:color="000000"/>
          </w:rPr>
          <w:t>d</w:t>
        </w:r>
        <w:r>
          <w:rPr>
            <w:color w:val="525252"/>
            <w:spacing w:val="3"/>
            <w:w w:val="103"/>
            <w:sz w:val="15"/>
            <w:u w:val="single" w:color="000000"/>
          </w:rPr>
          <w:t>.</w:t>
        </w:r>
        <w:r>
          <w:rPr>
            <w:color w:val="282828"/>
            <w:w w:val="101"/>
            <w:sz w:val="15"/>
            <w:u w:val="single" w:color="000000"/>
          </w:rPr>
          <w:t>org/wp-conten</w:t>
        </w:r>
        <w:r>
          <w:rPr>
            <w:color w:val="282828"/>
            <w:spacing w:val="-20"/>
            <w:sz w:val="15"/>
            <w:u w:val="single" w:color="000000"/>
          </w:rPr>
          <w:t xml:space="preserve"> </w:t>
        </w:r>
        <w:r>
          <w:rPr>
            <w:color w:val="282828"/>
            <w:w w:val="108"/>
            <w:sz w:val="15"/>
            <w:u w:val="single" w:color="000000"/>
          </w:rPr>
          <w:t>t/uploads/2017/11/GOLD-2018-</w:t>
        </w:r>
        <w:r>
          <w:rPr>
            <w:color w:val="282828"/>
            <w:spacing w:val="-26"/>
            <w:w w:val="109"/>
            <w:sz w:val="15"/>
            <w:u w:val="single" w:color="000000"/>
          </w:rPr>
          <w:t>v</w:t>
        </w:r>
        <w:r>
          <w:rPr>
            <w:color w:val="525252"/>
            <w:spacing w:val="-15"/>
            <w:w w:val="97"/>
            <w:sz w:val="15"/>
            <w:u w:val="single" w:color="000000"/>
          </w:rPr>
          <w:t>.</w:t>
        </w:r>
        <w:r>
          <w:rPr>
            <w:color w:val="282828"/>
            <w:spacing w:val="-72"/>
            <w:w w:val="108"/>
            <w:sz w:val="15"/>
            <w:u w:val="single" w:color="000000"/>
          </w:rPr>
          <w:t>6</w:t>
        </w:r>
        <w:r>
          <w:rPr>
            <w:color w:val="282828"/>
            <w:w w:val="106"/>
            <w:sz w:val="15"/>
            <w:u w:val="single" w:color="000000"/>
          </w:rPr>
          <w:t>0-FINAL-revised-2</w:t>
        </w:r>
        <w:r>
          <w:rPr>
            <w:color w:val="282828"/>
            <w:spacing w:val="-35"/>
            <w:w w:val="106"/>
            <w:sz w:val="15"/>
            <w:u w:val="single" w:color="000000"/>
          </w:rPr>
          <w:t>0</w:t>
        </w:r>
        <w:r>
          <w:rPr>
            <w:color w:val="525252"/>
            <w:spacing w:val="-4"/>
            <w:w w:val="106"/>
            <w:sz w:val="15"/>
            <w:u w:val="single" w:color="000000"/>
          </w:rPr>
          <w:t>-</w:t>
        </w:r>
        <w:r>
          <w:rPr>
            <w:color w:val="282828"/>
            <w:w w:val="106"/>
            <w:sz w:val="15"/>
            <w:u w:val="single" w:color="000000"/>
          </w:rPr>
          <w:t>No</w:t>
        </w:r>
        <w:r>
          <w:rPr>
            <w:color w:val="282828"/>
            <w:w w:val="107"/>
            <w:sz w:val="15"/>
            <w:u w:val="single" w:color="000000"/>
          </w:rPr>
          <w:t>v</w:t>
        </w:r>
        <w:r>
          <w:rPr>
            <w:color w:val="282828"/>
            <w:sz w:val="15"/>
            <w:u w:val="single" w:color="000000"/>
          </w:rPr>
          <w:t xml:space="preserve"> </w:t>
        </w:r>
        <w:r>
          <w:rPr>
            <w:color w:val="282828"/>
            <w:spacing w:val="-3"/>
            <w:sz w:val="15"/>
            <w:u w:val="single" w:color="000000"/>
          </w:rPr>
          <w:t xml:space="preserve"> </w:t>
        </w:r>
        <w:r>
          <w:rPr>
            <w:color w:val="282828"/>
            <w:w w:val="107"/>
            <w:sz w:val="15"/>
            <w:u w:val="single" w:color="000000"/>
          </w:rPr>
          <w:t>WMS.pd</w:t>
        </w:r>
        <w:r>
          <w:rPr>
            <w:color w:val="282828"/>
            <w:spacing w:val="-27"/>
            <w:w w:val="107"/>
            <w:sz w:val="15"/>
          </w:rPr>
          <w:t>f</w:t>
        </w:r>
        <w:r>
          <w:rPr>
            <w:color w:val="525252"/>
            <w:w w:val="101"/>
            <w:sz w:val="15"/>
          </w:rPr>
          <w:t>.</w:t>
        </w:r>
      </w:hyperlink>
    </w:p>
    <w:p w:rsidR="00236DFF" w:rsidRDefault="00487B45">
      <w:pPr>
        <w:spacing w:before="8" w:line="259" w:lineRule="auto"/>
        <w:ind w:left="244" w:right="2512" w:hanging="92"/>
        <w:rPr>
          <w:sz w:val="15"/>
        </w:rPr>
      </w:pPr>
      <w:r>
        <w:rPr>
          <w:color w:val="383838"/>
          <w:w w:val="105"/>
          <w:sz w:val="10"/>
        </w:rPr>
        <w:t xml:space="preserve">17 </w:t>
      </w:r>
      <w:r>
        <w:rPr>
          <w:color w:val="282828"/>
          <w:w w:val="105"/>
          <w:sz w:val="15"/>
        </w:rPr>
        <w:t xml:space="preserve">Han </w:t>
      </w:r>
      <w:r>
        <w:rPr>
          <w:color w:val="282828"/>
          <w:spacing w:val="-3"/>
          <w:w w:val="105"/>
          <w:sz w:val="15"/>
        </w:rPr>
        <w:t>MK</w:t>
      </w:r>
      <w:r>
        <w:rPr>
          <w:color w:val="525252"/>
          <w:spacing w:val="-3"/>
          <w:w w:val="105"/>
          <w:sz w:val="15"/>
        </w:rPr>
        <w:t xml:space="preserve">, </w:t>
      </w:r>
      <w:r>
        <w:rPr>
          <w:color w:val="383838"/>
          <w:w w:val="105"/>
          <w:sz w:val="15"/>
        </w:rPr>
        <w:t xml:space="preserve">et </w:t>
      </w:r>
      <w:r>
        <w:rPr>
          <w:color w:val="282828"/>
          <w:w w:val="105"/>
          <w:sz w:val="15"/>
        </w:rPr>
        <w:t xml:space="preserve">al. </w:t>
      </w:r>
      <w:r>
        <w:rPr>
          <w:color w:val="525252"/>
          <w:w w:val="105"/>
          <w:sz w:val="15"/>
        </w:rPr>
        <w:t>"</w:t>
      </w:r>
      <w:r>
        <w:rPr>
          <w:color w:val="282828"/>
          <w:w w:val="105"/>
          <w:sz w:val="15"/>
        </w:rPr>
        <w:t>Spirometryutilization for COPD</w:t>
      </w:r>
      <w:r>
        <w:rPr>
          <w:color w:val="6E6E6E"/>
          <w:w w:val="105"/>
          <w:sz w:val="15"/>
        </w:rPr>
        <w:t xml:space="preserve">: </w:t>
      </w:r>
      <w:r>
        <w:rPr>
          <w:color w:val="282828"/>
          <w:w w:val="105"/>
          <w:sz w:val="15"/>
        </w:rPr>
        <w:t xml:space="preserve">How do </w:t>
      </w:r>
      <w:r>
        <w:rPr>
          <w:color w:val="383838"/>
          <w:w w:val="105"/>
          <w:sz w:val="15"/>
        </w:rPr>
        <w:t xml:space="preserve">we </w:t>
      </w:r>
      <w:r>
        <w:rPr>
          <w:color w:val="282828"/>
          <w:w w:val="105"/>
          <w:sz w:val="15"/>
        </w:rPr>
        <w:t xml:space="preserve">measure </w:t>
      </w:r>
      <w:r>
        <w:rPr>
          <w:color w:val="383838"/>
          <w:w w:val="105"/>
          <w:sz w:val="15"/>
        </w:rPr>
        <w:t>up?</w:t>
      </w:r>
      <w:r>
        <w:rPr>
          <w:color w:val="525252"/>
          <w:w w:val="105"/>
          <w:sz w:val="15"/>
        </w:rPr>
        <w:t xml:space="preserve">" </w:t>
      </w:r>
      <w:r>
        <w:rPr>
          <w:color w:val="383838"/>
          <w:w w:val="105"/>
          <w:sz w:val="15"/>
        </w:rPr>
        <w:t xml:space="preserve">(2007) </w:t>
      </w:r>
      <w:r>
        <w:rPr>
          <w:color w:val="282828"/>
          <w:w w:val="105"/>
          <w:sz w:val="15"/>
        </w:rPr>
        <w:t>Chest</w:t>
      </w:r>
      <w:r>
        <w:rPr>
          <w:color w:val="525252"/>
          <w:w w:val="105"/>
          <w:sz w:val="15"/>
        </w:rPr>
        <w:t xml:space="preserve">; </w:t>
      </w:r>
      <w:r>
        <w:rPr>
          <w:color w:val="282828"/>
          <w:w w:val="105"/>
          <w:sz w:val="15"/>
        </w:rPr>
        <w:t>132(2)</w:t>
      </w:r>
      <w:r>
        <w:rPr>
          <w:color w:val="525252"/>
          <w:w w:val="105"/>
          <w:sz w:val="15"/>
        </w:rPr>
        <w:t>:</w:t>
      </w:r>
      <w:r>
        <w:rPr>
          <w:color w:val="383838"/>
          <w:w w:val="105"/>
          <w:sz w:val="15"/>
        </w:rPr>
        <w:t xml:space="preserve">403-4 09. </w:t>
      </w:r>
      <w:r>
        <w:rPr>
          <w:color w:val="282828"/>
          <w:w w:val="105"/>
          <w:sz w:val="15"/>
        </w:rPr>
        <w:t xml:space="preserve">Accessible at </w:t>
      </w:r>
      <w:r>
        <w:rPr>
          <w:color w:val="383838"/>
          <w:spacing w:val="3"/>
          <w:w w:val="101"/>
          <w:sz w:val="15"/>
        </w:rPr>
        <w:t>h</w:t>
      </w:r>
      <w:r>
        <w:rPr>
          <w:color w:val="383838"/>
          <w:w w:val="105"/>
          <w:sz w:val="15"/>
        </w:rPr>
        <w:t>ttp</w:t>
      </w:r>
      <w:r>
        <w:rPr>
          <w:color w:val="383838"/>
          <w:spacing w:val="-6"/>
          <w:w w:val="105"/>
          <w:sz w:val="15"/>
        </w:rPr>
        <w:t>s</w:t>
      </w:r>
      <w:r>
        <w:rPr>
          <w:color w:val="525252"/>
          <w:spacing w:val="1"/>
          <w:w w:val="107"/>
          <w:sz w:val="15"/>
        </w:rPr>
        <w:t>:</w:t>
      </w:r>
      <w:r>
        <w:rPr>
          <w:color w:val="282828"/>
          <w:w w:val="107"/>
          <w:sz w:val="15"/>
        </w:rPr>
        <w:t>//jhu.pure.elsevie</w:t>
      </w:r>
      <w:r>
        <w:rPr>
          <w:color w:val="282828"/>
          <w:spacing w:val="-42"/>
          <w:w w:val="107"/>
          <w:sz w:val="15"/>
        </w:rPr>
        <w:t>r</w:t>
      </w:r>
      <w:r>
        <w:rPr>
          <w:color w:val="525252"/>
          <w:spacing w:val="-5"/>
          <w:w w:val="109"/>
          <w:sz w:val="15"/>
        </w:rPr>
        <w:t>.</w:t>
      </w:r>
      <w:r>
        <w:rPr>
          <w:color w:val="383838"/>
          <w:w w:val="109"/>
          <w:sz w:val="15"/>
        </w:rPr>
        <w:t>com/en/publications/</w:t>
      </w:r>
      <w:r>
        <w:rPr>
          <w:color w:val="383838"/>
          <w:spacing w:val="-2"/>
          <w:w w:val="109"/>
          <w:sz w:val="15"/>
        </w:rPr>
        <w:t>s</w:t>
      </w:r>
      <w:r>
        <w:rPr>
          <w:color w:val="383838"/>
          <w:spacing w:val="-87"/>
          <w:w w:val="109"/>
          <w:sz w:val="15"/>
        </w:rPr>
        <w:t>p</w:t>
      </w:r>
      <w:r>
        <w:rPr>
          <w:color w:val="525252"/>
          <w:spacing w:val="2"/>
          <w:w w:val="107"/>
          <w:sz w:val="15"/>
        </w:rPr>
        <w:t>i</w:t>
      </w:r>
      <w:r>
        <w:rPr>
          <w:color w:val="383838"/>
          <w:w w:val="98"/>
          <w:sz w:val="15"/>
        </w:rPr>
        <w:t>rometry-utilization</w:t>
      </w:r>
      <w:r>
        <w:rPr>
          <w:color w:val="383838"/>
          <w:sz w:val="15"/>
        </w:rPr>
        <w:t xml:space="preserve"> </w:t>
      </w:r>
      <w:r>
        <w:rPr>
          <w:color w:val="525252"/>
          <w:spacing w:val="-4"/>
          <w:w w:val="108"/>
          <w:sz w:val="15"/>
        </w:rPr>
        <w:t>-</w:t>
      </w:r>
      <w:r>
        <w:rPr>
          <w:color w:val="282828"/>
          <w:w w:val="108"/>
          <w:sz w:val="15"/>
        </w:rPr>
        <w:t>for-copd-how-do-we-measure-up</w:t>
      </w:r>
      <w:r>
        <w:rPr>
          <w:color w:val="282828"/>
          <w:spacing w:val="-34"/>
          <w:w w:val="108"/>
          <w:sz w:val="15"/>
        </w:rPr>
        <w:t>-</w:t>
      </w:r>
      <w:r>
        <w:rPr>
          <w:color w:val="525252"/>
          <w:spacing w:val="-12"/>
          <w:w w:val="106"/>
          <w:sz w:val="15"/>
        </w:rPr>
        <w:t>.</w:t>
      </w:r>
      <w:r>
        <w:rPr>
          <w:color w:val="282828"/>
          <w:w w:val="108"/>
          <w:sz w:val="15"/>
        </w:rPr>
        <w:t>4</w:t>
      </w:r>
    </w:p>
    <w:p w:rsidR="00236DFF" w:rsidRDefault="00236DFF">
      <w:pPr>
        <w:spacing w:line="259" w:lineRule="auto"/>
        <w:rPr>
          <w:sz w:val="15"/>
        </w:rPr>
        <w:sectPr w:rsidR="00236DFF">
          <w:pgSz w:w="12240" w:h="15830"/>
          <w:pgMar w:top="200" w:right="100" w:bottom="1080" w:left="1000" w:header="0" w:footer="0" w:gutter="0"/>
          <w:cols w:space="720"/>
        </w:sectPr>
      </w:pPr>
    </w:p>
    <w:p w:rsidR="00236DFF" w:rsidRDefault="00487B45">
      <w:pPr>
        <w:pStyle w:val="BodyText"/>
        <w:rPr>
          <w:sz w:val="20"/>
        </w:rPr>
      </w:pPr>
      <w:r>
        <w:lastRenderedPageBreak/>
        <w:pict>
          <v:line id="_x0000_s1047" style="position:absolute;z-index:1264;mso-position-horizontal-relative:page;mso-position-vertical-relative:page" from="604.2pt,741.2pt" to="604.2pt,8.65pt" strokecolor="#acacac" strokeweight=".16894mm">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1"/>
        <w:rPr>
          <w:sz w:val="17"/>
        </w:rPr>
      </w:pPr>
    </w:p>
    <w:p w:rsidR="00236DFF" w:rsidRDefault="00487B45">
      <w:pPr>
        <w:pStyle w:val="BodyText"/>
        <w:spacing w:before="93" w:line="249" w:lineRule="auto"/>
        <w:ind w:left="138" w:right="1455" w:firstLine="9"/>
      </w:pPr>
      <w:r>
        <w:rPr>
          <w:color w:val="282828"/>
        </w:rPr>
        <w:t xml:space="preserve">of spirometry along with the indication of the presence of COPD led to a $310 per member per month increase in capitation payment to the MAO than with just an indication of COPD alone. </w:t>
      </w:r>
      <w:r>
        <w:rPr>
          <w:rFonts w:ascii="Times New Roman"/>
          <w:color w:val="414141"/>
          <w:position w:val="7"/>
          <w:sz w:val="14"/>
        </w:rPr>
        <w:t xml:space="preserve">18   </w:t>
      </w:r>
      <w:r>
        <w:rPr>
          <w:color w:val="282828"/>
        </w:rPr>
        <w:t>While there    are other mechanisms</w:t>
      </w:r>
      <w:r>
        <w:rPr>
          <w:color w:val="414141"/>
        </w:rPr>
        <w:t xml:space="preserve">, </w:t>
      </w:r>
      <w:r>
        <w:rPr>
          <w:color w:val="282828"/>
        </w:rPr>
        <w:t xml:space="preserve">such as the consideration of </w:t>
      </w:r>
      <w:r>
        <w:rPr>
          <w:color w:val="282828"/>
        </w:rPr>
        <w:t>prescription drug treatments</w:t>
      </w:r>
      <w:r>
        <w:rPr>
          <w:color w:val="414141"/>
        </w:rPr>
        <w:t xml:space="preserve">, </w:t>
      </w:r>
      <w:r>
        <w:rPr>
          <w:color w:val="282828"/>
        </w:rPr>
        <w:t xml:space="preserve">that could help in the identification of those with COPD </w:t>
      </w:r>
      <w:r>
        <w:rPr>
          <w:color w:val="414141"/>
        </w:rPr>
        <w:t xml:space="preserve">, </w:t>
      </w:r>
      <w:r>
        <w:rPr>
          <w:color w:val="282828"/>
        </w:rPr>
        <w:t>the Prescription Drug Hierarchical Condition  Categories (RxHCCs)  and drug utilization info</w:t>
      </w:r>
      <w:r>
        <w:rPr>
          <w:color w:val="414141"/>
        </w:rPr>
        <w:t>r</w:t>
      </w:r>
      <w:r>
        <w:rPr>
          <w:color w:val="282828"/>
        </w:rPr>
        <w:t xml:space="preserve">mation are not factored into the identification of diagnoses in the MA risk calculation </w:t>
      </w:r>
      <w:r>
        <w:rPr>
          <w:color w:val="575757"/>
        </w:rPr>
        <w:t xml:space="preserve">. </w:t>
      </w:r>
      <w:r>
        <w:rPr>
          <w:color w:val="282828"/>
        </w:rPr>
        <w:t>This makes it significantly more difficult for MAOs to ensure comprehensive and inclusive diagnoses for those w</w:t>
      </w:r>
      <w:r>
        <w:rPr>
          <w:color w:val="414141"/>
        </w:rPr>
        <w:t>i</w:t>
      </w:r>
      <w:r>
        <w:rPr>
          <w:color w:val="282828"/>
        </w:rPr>
        <w:t>th COPD are being  captured and factored into the</w:t>
      </w:r>
      <w:r>
        <w:rPr>
          <w:color w:val="414141"/>
        </w:rPr>
        <w:t>i</w:t>
      </w:r>
      <w:r>
        <w:rPr>
          <w:color w:val="282828"/>
        </w:rPr>
        <w:t>r ri</w:t>
      </w:r>
      <w:r>
        <w:rPr>
          <w:color w:val="282828"/>
        </w:rPr>
        <w:t>sk    scores.</w:t>
      </w:r>
    </w:p>
    <w:p w:rsidR="00236DFF" w:rsidRDefault="00236DFF">
      <w:pPr>
        <w:pStyle w:val="BodyText"/>
        <w:spacing w:before="10"/>
      </w:pPr>
    </w:p>
    <w:p w:rsidR="00236DFF" w:rsidRDefault="00487B45">
      <w:pPr>
        <w:pStyle w:val="BodyText"/>
        <w:spacing w:line="252" w:lineRule="auto"/>
        <w:ind w:left="126" w:right="1281" w:firstLine="11"/>
      </w:pPr>
      <w:r>
        <w:rPr>
          <w:color w:val="282828"/>
        </w:rPr>
        <w:t xml:space="preserve">With CMS's initiative to </w:t>
      </w:r>
      <w:r>
        <w:rPr>
          <w:color w:val="282828"/>
          <w:spacing w:val="-3"/>
        </w:rPr>
        <w:t>t</w:t>
      </w:r>
      <w:r>
        <w:rPr>
          <w:color w:val="414141"/>
          <w:spacing w:val="-3"/>
        </w:rPr>
        <w:t>r</w:t>
      </w:r>
      <w:r>
        <w:rPr>
          <w:color w:val="282828"/>
          <w:spacing w:val="-3"/>
        </w:rPr>
        <w:t>ans</w:t>
      </w:r>
      <w:r>
        <w:rPr>
          <w:color w:val="414141"/>
          <w:spacing w:val="-3"/>
        </w:rPr>
        <w:t>i</w:t>
      </w:r>
      <w:r>
        <w:rPr>
          <w:color w:val="282828"/>
          <w:spacing w:val="-3"/>
        </w:rPr>
        <w:t xml:space="preserve">tion </w:t>
      </w:r>
      <w:r>
        <w:rPr>
          <w:color w:val="282828"/>
        </w:rPr>
        <w:t xml:space="preserve">to the Encounter Data System </w:t>
      </w:r>
      <w:r>
        <w:rPr>
          <w:color w:val="282828"/>
          <w:spacing w:val="2"/>
        </w:rPr>
        <w:t>(EDS)</w:t>
      </w:r>
      <w:r>
        <w:rPr>
          <w:color w:val="414141"/>
          <w:spacing w:val="2"/>
        </w:rPr>
        <w:t xml:space="preserve">, </w:t>
      </w:r>
      <w:r>
        <w:rPr>
          <w:color w:val="282828"/>
        </w:rPr>
        <w:t xml:space="preserve">where MAOs have less audit control over the identification of </w:t>
      </w:r>
      <w:r>
        <w:rPr>
          <w:color w:val="282828"/>
          <w:spacing w:val="-6"/>
        </w:rPr>
        <w:t>diagnoses</w:t>
      </w:r>
      <w:r>
        <w:rPr>
          <w:color w:val="414141"/>
          <w:spacing w:val="-6"/>
        </w:rPr>
        <w:t xml:space="preserve">, </w:t>
      </w:r>
      <w:r>
        <w:rPr>
          <w:color w:val="282828"/>
        </w:rPr>
        <w:t>it is even more crucial that CMS develop processes to     reform the way that COPD diagnoses are</w:t>
      </w:r>
      <w:r>
        <w:rPr>
          <w:color w:val="282828"/>
        </w:rPr>
        <w:t xml:space="preserve"> identified (o</w:t>
      </w:r>
      <w:r>
        <w:rPr>
          <w:color w:val="414141"/>
        </w:rPr>
        <w:t xml:space="preserve">r </w:t>
      </w:r>
      <w:r>
        <w:rPr>
          <w:color w:val="282828"/>
        </w:rPr>
        <w:t>supplemented). CMS must look to enhance the audit processes, ensure EDS data accuracy and completeness, and diversify the data streams used  when calculating risk scores to ensure the development of accurate risk profiles for those with COP</w:t>
      </w:r>
      <w:r>
        <w:rPr>
          <w:color w:val="282828"/>
        </w:rPr>
        <w:t xml:space="preserve">D </w:t>
      </w:r>
      <w:r>
        <w:rPr>
          <w:color w:val="414141"/>
        </w:rPr>
        <w:t xml:space="preserve">. </w:t>
      </w:r>
      <w:r>
        <w:rPr>
          <w:color w:val="282828"/>
        </w:rPr>
        <w:t>This will help to ensure that plans are properly paid for providing coverage to beneficiaries with COPD and</w:t>
      </w:r>
      <w:r>
        <w:rPr>
          <w:color w:val="282828"/>
          <w:spacing w:val="12"/>
        </w:rPr>
        <w:t xml:space="preserve"> </w:t>
      </w:r>
      <w:r>
        <w:rPr>
          <w:color w:val="282828"/>
        </w:rPr>
        <w:t>ensure</w:t>
      </w:r>
      <w:r>
        <w:rPr>
          <w:color w:val="282828"/>
          <w:spacing w:val="19"/>
        </w:rPr>
        <w:t xml:space="preserve"> </w:t>
      </w:r>
      <w:r>
        <w:rPr>
          <w:color w:val="282828"/>
        </w:rPr>
        <w:t>that</w:t>
      </w:r>
      <w:r>
        <w:rPr>
          <w:color w:val="282828"/>
          <w:spacing w:val="17"/>
        </w:rPr>
        <w:t xml:space="preserve"> </w:t>
      </w:r>
      <w:r>
        <w:rPr>
          <w:color w:val="282828"/>
        </w:rPr>
        <w:t>providing</w:t>
      </w:r>
      <w:r>
        <w:rPr>
          <w:color w:val="282828"/>
          <w:spacing w:val="22"/>
        </w:rPr>
        <w:t xml:space="preserve"> </w:t>
      </w:r>
      <w:r>
        <w:rPr>
          <w:color w:val="282828"/>
        </w:rPr>
        <w:t>quality</w:t>
      </w:r>
      <w:r>
        <w:rPr>
          <w:color w:val="282828"/>
          <w:spacing w:val="28"/>
        </w:rPr>
        <w:t xml:space="preserve"> </w:t>
      </w:r>
      <w:r>
        <w:rPr>
          <w:color w:val="282828"/>
        </w:rPr>
        <w:t>coverage</w:t>
      </w:r>
      <w:r>
        <w:rPr>
          <w:color w:val="282828"/>
          <w:spacing w:val="19"/>
        </w:rPr>
        <w:t xml:space="preserve"> </w:t>
      </w:r>
      <w:r>
        <w:rPr>
          <w:color w:val="282828"/>
        </w:rPr>
        <w:t>to</w:t>
      </w:r>
      <w:r>
        <w:rPr>
          <w:color w:val="282828"/>
          <w:spacing w:val="15"/>
        </w:rPr>
        <w:t xml:space="preserve"> </w:t>
      </w:r>
      <w:r>
        <w:rPr>
          <w:color w:val="282828"/>
        </w:rPr>
        <w:t>beneficiaries</w:t>
      </w:r>
      <w:r>
        <w:rPr>
          <w:color w:val="282828"/>
          <w:spacing w:val="41"/>
        </w:rPr>
        <w:t xml:space="preserve"> </w:t>
      </w:r>
      <w:r>
        <w:rPr>
          <w:color w:val="282828"/>
        </w:rPr>
        <w:t>with</w:t>
      </w:r>
      <w:r>
        <w:rPr>
          <w:color w:val="282828"/>
          <w:spacing w:val="21"/>
        </w:rPr>
        <w:t xml:space="preserve"> </w:t>
      </w:r>
      <w:r>
        <w:rPr>
          <w:color w:val="282828"/>
        </w:rPr>
        <w:t>COPD</w:t>
      </w:r>
      <w:r>
        <w:rPr>
          <w:color w:val="282828"/>
          <w:spacing w:val="19"/>
        </w:rPr>
        <w:t xml:space="preserve"> </w:t>
      </w:r>
      <w:r>
        <w:rPr>
          <w:color w:val="282828"/>
        </w:rPr>
        <w:t>continues</w:t>
      </w:r>
      <w:r>
        <w:rPr>
          <w:color w:val="282828"/>
          <w:spacing w:val="26"/>
        </w:rPr>
        <w:t xml:space="preserve"> </w:t>
      </w:r>
      <w:r>
        <w:rPr>
          <w:color w:val="282828"/>
        </w:rPr>
        <w:t>to</w:t>
      </w:r>
      <w:r>
        <w:rPr>
          <w:color w:val="282828"/>
          <w:spacing w:val="20"/>
        </w:rPr>
        <w:t xml:space="preserve"> </w:t>
      </w:r>
      <w:r>
        <w:rPr>
          <w:color w:val="282828"/>
        </w:rPr>
        <w:t>be</w:t>
      </w:r>
      <w:r>
        <w:rPr>
          <w:color w:val="282828"/>
          <w:spacing w:val="10"/>
        </w:rPr>
        <w:t xml:space="preserve"> </w:t>
      </w:r>
      <w:r>
        <w:rPr>
          <w:color w:val="282828"/>
        </w:rPr>
        <w:t>a</w:t>
      </w:r>
      <w:r>
        <w:rPr>
          <w:color w:val="282828"/>
          <w:spacing w:val="14"/>
        </w:rPr>
        <w:t xml:space="preserve"> </w:t>
      </w:r>
      <w:r>
        <w:rPr>
          <w:color w:val="282828"/>
        </w:rPr>
        <w:t>MAO</w:t>
      </w:r>
      <w:r>
        <w:rPr>
          <w:color w:val="282828"/>
          <w:spacing w:val="15"/>
        </w:rPr>
        <w:t xml:space="preserve"> </w:t>
      </w:r>
      <w:r>
        <w:rPr>
          <w:color w:val="282828"/>
        </w:rPr>
        <w:t>priority</w:t>
      </w:r>
      <w:r>
        <w:rPr>
          <w:color w:val="575757"/>
        </w:rPr>
        <w:t>.</w:t>
      </w:r>
    </w:p>
    <w:p w:rsidR="00236DFF" w:rsidRDefault="00236DFF">
      <w:pPr>
        <w:pStyle w:val="BodyText"/>
        <w:spacing w:before="5"/>
        <w:rPr>
          <w:sz w:val="17"/>
        </w:rPr>
      </w:pPr>
    </w:p>
    <w:p w:rsidR="00236DFF" w:rsidRDefault="00487B45">
      <w:pPr>
        <w:pStyle w:val="BodyText"/>
        <w:spacing w:before="1" w:line="252" w:lineRule="auto"/>
        <w:ind w:left="122" w:right="1455" w:firstLine="7"/>
      </w:pPr>
      <w:r>
        <w:rPr>
          <w:color w:val="282828"/>
        </w:rPr>
        <w:t>GSK respectfully urges CMS to ensure MAOs are appropriately reimbursed for the risk and utilization bu</w:t>
      </w:r>
      <w:r>
        <w:rPr>
          <w:color w:val="414141"/>
        </w:rPr>
        <w:t>r</w:t>
      </w:r>
      <w:r>
        <w:rPr>
          <w:color w:val="282828"/>
        </w:rPr>
        <w:t>den associated with covering beneficiaries  with COPD</w:t>
      </w:r>
      <w:r>
        <w:rPr>
          <w:color w:val="414141"/>
        </w:rPr>
        <w:t xml:space="preserve">, </w:t>
      </w:r>
      <w:r>
        <w:rPr>
          <w:color w:val="282828"/>
        </w:rPr>
        <w:t xml:space="preserve">which may aid in keeping premiums  affordable for all </w:t>
      </w:r>
      <w:r>
        <w:rPr>
          <w:color w:val="282828"/>
          <w:spacing w:val="-4"/>
        </w:rPr>
        <w:t>beneficiaries</w:t>
      </w:r>
      <w:r>
        <w:rPr>
          <w:color w:val="414141"/>
          <w:spacing w:val="-4"/>
        </w:rPr>
        <w:t>.</w:t>
      </w:r>
      <w:r>
        <w:rPr>
          <w:color w:val="414141"/>
          <w:spacing w:val="50"/>
        </w:rPr>
        <w:t xml:space="preserve"> </w:t>
      </w:r>
      <w:r>
        <w:rPr>
          <w:color w:val="282828"/>
        </w:rPr>
        <w:t>Additionally</w:t>
      </w:r>
      <w:r>
        <w:rPr>
          <w:color w:val="414141"/>
        </w:rPr>
        <w:t xml:space="preserve">, </w:t>
      </w:r>
      <w:r>
        <w:rPr>
          <w:color w:val="282828"/>
        </w:rPr>
        <w:t xml:space="preserve">GSK recommends </w:t>
      </w:r>
      <w:r>
        <w:rPr>
          <w:color w:val="282828"/>
        </w:rPr>
        <w:t xml:space="preserve">that  CMS ensure that those with COPD  are properly accounted for in the risk adjusters used in Medicare risk </w:t>
      </w:r>
      <w:r>
        <w:rPr>
          <w:color w:val="282828"/>
          <w:spacing w:val="-6"/>
        </w:rPr>
        <w:t>adjustments</w:t>
      </w:r>
      <w:r>
        <w:rPr>
          <w:color w:val="414141"/>
          <w:spacing w:val="-6"/>
        </w:rPr>
        <w:t xml:space="preserve">. </w:t>
      </w:r>
      <w:r>
        <w:rPr>
          <w:color w:val="282828"/>
        </w:rPr>
        <w:t>One approach to resolve this challenge is to ensure that COPD diagnoses are properly captured through not only   diagnosis coding but</w:t>
      </w:r>
      <w:r>
        <w:rPr>
          <w:color w:val="282828"/>
        </w:rPr>
        <w:t xml:space="preserve"> by looking at the actual utilization of services and drugs frequently  connected to    an identified COPD diagnosis. A holistic review such as this can be used to identify an undiagnosed beneficiary  with COPD and lead to better outcomes fo</w:t>
      </w:r>
      <w:r>
        <w:rPr>
          <w:color w:val="414141"/>
        </w:rPr>
        <w:t xml:space="preserve">r </w:t>
      </w:r>
      <w:r>
        <w:rPr>
          <w:color w:val="282828"/>
        </w:rPr>
        <w:t xml:space="preserve">both patient </w:t>
      </w:r>
      <w:r>
        <w:rPr>
          <w:color w:val="282828"/>
        </w:rPr>
        <w:t>and    provider</w:t>
      </w:r>
      <w:r>
        <w:rPr>
          <w:color w:val="414141"/>
        </w:rPr>
        <w:t>.</w:t>
      </w:r>
    </w:p>
    <w:p w:rsidR="00236DFF" w:rsidRDefault="00487B45">
      <w:pPr>
        <w:pStyle w:val="BodyText"/>
        <w:spacing w:before="120" w:line="247" w:lineRule="auto"/>
        <w:ind w:left="122" w:right="1455" w:hanging="3"/>
      </w:pPr>
      <w:r>
        <w:rPr>
          <w:color w:val="282828"/>
        </w:rPr>
        <w:t>GSK appreciates consideration of these recommendations by CMS and looks forward to working constructively with CMS on chronic conditions,  such as   COPD</w:t>
      </w:r>
      <w:r>
        <w:rPr>
          <w:color w:val="414141"/>
        </w:rPr>
        <w:t>.</w:t>
      </w:r>
    </w:p>
    <w:p w:rsidR="00236DFF" w:rsidRDefault="00236DFF">
      <w:pPr>
        <w:pStyle w:val="BodyText"/>
        <w:rPr>
          <w:sz w:val="22"/>
        </w:rPr>
      </w:pPr>
    </w:p>
    <w:p w:rsidR="00236DFF" w:rsidRDefault="00487B45">
      <w:pPr>
        <w:pStyle w:val="Heading1"/>
        <w:spacing w:before="140" w:line="547" w:lineRule="auto"/>
        <w:ind w:left="120" w:right="3339"/>
      </w:pPr>
      <w:r>
        <w:rPr>
          <w:color w:val="282828"/>
        </w:rPr>
        <w:t xml:space="preserve">Attachment VI: Draft CY 2018 Call Letter: Section </w:t>
      </w:r>
      <w:r>
        <w:rPr>
          <w:color w:val="282828"/>
          <w:w w:val="95"/>
        </w:rPr>
        <w:t xml:space="preserve">1 </w:t>
      </w:r>
      <w:r>
        <w:rPr>
          <w:color w:val="414141"/>
          <w:w w:val="95"/>
        </w:rPr>
        <w:t xml:space="preserve">- </w:t>
      </w:r>
      <w:r>
        <w:rPr>
          <w:color w:val="282828"/>
        </w:rPr>
        <w:t>Parts C and D Enhancements  t</w:t>
      </w:r>
      <w:r>
        <w:rPr>
          <w:color w:val="282828"/>
        </w:rPr>
        <w:t xml:space="preserve">o the 2019 Star Ratings and Future Measurement  </w:t>
      </w:r>
      <w:r>
        <w:rPr>
          <w:color w:val="282828"/>
          <w:spacing w:val="50"/>
        </w:rPr>
        <w:t xml:space="preserve"> </w:t>
      </w:r>
      <w:r>
        <w:rPr>
          <w:color w:val="282828"/>
        </w:rPr>
        <w:t>Concepts</w:t>
      </w:r>
    </w:p>
    <w:p w:rsidR="00236DFF" w:rsidRDefault="00487B45">
      <w:pPr>
        <w:spacing w:before="38"/>
        <w:ind w:left="125"/>
        <w:rPr>
          <w:b/>
          <w:sz w:val="21"/>
        </w:rPr>
      </w:pPr>
      <w:r>
        <w:rPr>
          <w:b/>
          <w:color w:val="282828"/>
          <w:sz w:val="21"/>
        </w:rPr>
        <w:t>Display Measures  being Retired: Page  144</w:t>
      </w:r>
    </w:p>
    <w:p w:rsidR="00236DFF" w:rsidRDefault="00487B45">
      <w:pPr>
        <w:tabs>
          <w:tab w:val="left" w:pos="480"/>
        </w:tabs>
        <w:spacing w:before="50"/>
        <w:ind w:left="128"/>
        <w:rPr>
          <w:i/>
          <w:sz w:val="21"/>
        </w:rPr>
      </w:pPr>
      <w:r>
        <w:rPr>
          <w:rFonts w:ascii="Times New Roman"/>
          <w:color w:val="575757"/>
          <w:w w:val="105"/>
          <w:sz w:val="21"/>
        </w:rPr>
        <w:t>o</w:t>
      </w:r>
      <w:r>
        <w:rPr>
          <w:rFonts w:ascii="Times New Roman"/>
          <w:color w:val="575757"/>
          <w:w w:val="105"/>
          <w:sz w:val="21"/>
        </w:rPr>
        <w:tab/>
      </w:r>
      <w:r>
        <w:rPr>
          <w:i/>
          <w:color w:val="282828"/>
          <w:w w:val="105"/>
          <w:sz w:val="21"/>
        </w:rPr>
        <w:t>Asthma</w:t>
      </w:r>
      <w:r>
        <w:rPr>
          <w:i/>
          <w:color w:val="282828"/>
          <w:spacing w:val="-11"/>
          <w:w w:val="105"/>
          <w:sz w:val="21"/>
        </w:rPr>
        <w:t xml:space="preserve"> </w:t>
      </w:r>
      <w:r>
        <w:rPr>
          <w:i/>
          <w:color w:val="282828"/>
          <w:w w:val="105"/>
          <w:sz w:val="21"/>
        </w:rPr>
        <w:t>Medication</w:t>
      </w:r>
      <w:r>
        <w:rPr>
          <w:i/>
          <w:color w:val="282828"/>
          <w:spacing w:val="-7"/>
          <w:w w:val="105"/>
          <w:sz w:val="21"/>
        </w:rPr>
        <w:t xml:space="preserve"> </w:t>
      </w:r>
      <w:r>
        <w:rPr>
          <w:i/>
          <w:color w:val="282828"/>
          <w:w w:val="105"/>
          <w:sz w:val="21"/>
        </w:rPr>
        <w:t>Ratio</w:t>
      </w:r>
      <w:r>
        <w:rPr>
          <w:i/>
          <w:color w:val="282828"/>
          <w:spacing w:val="-22"/>
          <w:w w:val="105"/>
          <w:sz w:val="21"/>
        </w:rPr>
        <w:t xml:space="preserve"> </w:t>
      </w:r>
      <w:r>
        <w:rPr>
          <w:i/>
          <w:color w:val="282828"/>
          <w:w w:val="105"/>
          <w:sz w:val="21"/>
        </w:rPr>
        <w:t>(Part</w:t>
      </w:r>
      <w:r>
        <w:rPr>
          <w:i/>
          <w:color w:val="282828"/>
          <w:spacing w:val="-13"/>
          <w:w w:val="105"/>
          <w:sz w:val="21"/>
        </w:rPr>
        <w:t xml:space="preserve"> </w:t>
      </w:r>
      <w:r>
        <w:rPr>
          <w:i/>
          <w:color w:val="282828"/>
          <w:w w:val="105"/>
          <w:sz w:val="21"/>
        </w:rPr>
        <w:t>C)</w:t>
      </w:r>
    </w:p>
    <w:p w:rsidR="00236DFF" w:rsidRDefault="00236DFF">
      <w:pPr>
        <w:pStyle w:val="BodyText"/>
        <w:rPr>
          <w:i/>
          <w:sz w:val="23"/>
        </w:rPr>
      </w:pPr>
    </w:p>
    <w:p w:rsidR="00236DFF" w:rsidRDefault="00487B45">
      <w:pPr>
        <w:pStyle w:val="BodyText"/>
        <w:spacing w:line="252" w:lineRule="auto"/>
        <w:ind w:left="126" w:right="1455" w:hanging="2"/>
      </w:pPr>
      <w:r>
        <w:rPr>
          <w:color w:val="282828"/>
        </w:rPr>
        <w:t>CMS proposes to discontinue displaying this measure for 2019 due to NCQA removing the Medicare population  from HEDIS</w:t>
      </w:r>
      <w:r>
        <w:rPr>
          <w:color w:val="414141"/>
        </w:rPr>
        <w:t>.</w:t>
      </w:r>
    </w:p>
    <w:p w:rsidR="00236DFF" w:rsidRDefault="00236DFF">
      <w:pPr>
        <w:pStyle w:val="BodyText"/>
        <w:spacing w:before="3"/>
      </w:pPr>
    </w:p>
    <w:p w:rsidR="00236DFF" w:rsidRDefault="00487B45">
      <w:pPr>
        <w:pStyle w:val="Heading1"/>
        <w:ind w:left="125"/>
      </w:pPr>
      <w:r>
        <w:rPr>
          <w:color w:val="282828"/>
        </w:rPr>
        <w:t>GSK Comment:</w:t>
      </w:r>
    </w:p>
    <w:p w:rsidR="00236DFF" w:rsidRDefault="00487B45">
      <w:pPr>
        <w:pStyle w:val="BodyText"/>
        <w:spacing w:before="17" w:line="247" w:lineRule="auto"/>
        <w:ind w:left="126" w:right="1176" w:firstLine="2"/>
      </w:pPr>
      <w:r>
        <w:rPr>
          <w:color w:val="282828"/>
        </w:rPr>
        <w:t>GSK disagrees with the decision to discontinue report</w:t>
      </w:r>
      <w:r>
        <w:rPr>
          <w:color w:val="414141"/>
        </w:rPr>
        <w:t>i</w:t>
      </w:r>
      <w:r>
        <w:rPr>
          <w:color w:val="282828"/>
        </w:rPr>
        <w:t xml:space="preserve">ng this measure for the Medicare </w:t>
      </w:r>
      <w:r>
        <w:rPr>
          <w:color w:val="282828"/>
          <w:spacing w:val="-6"/>
        </w:rPr>
        <w:t>population</w:t>
      </w:r>
      <w:r>
        <w:rPr>
          <w:color w:val="575757"/>
          <w:spacing w:val="-6"/>
        </w:rPr>
        <w:t xml:space="preserve">. </w:t>
      </w:r>
      <w:r>
        <w:rPr>
          <w:color w:val="282828"/>
        </w:rPr>
        <w:t>Its inclusion, along with the Medication Management for People with Asthma measure could close a gap in care that currently ex</w:t>
      </w:r>
      <w:r>
        <w:rPr>
          <w:color w:val="414141"/>
        </w:rPr>
        <w:t>i</w:t>
      </w:r>
      <w:r>
        <w:rPr>
          <w:color w:val="282828"/>
        </w:rPr>
        <w:t>sts for the olde</w:t>
      </w:r>
      <w:r>
        <w:rPr>
          <w:color w:val="282828"/>
        </w:rPr>
        <w:t>r population (65 years and older)</w:t>
      </w:r>
      <w:r>
        <w:rPr>
          <w:color w:val="0A0A0A"/>
        </w:rPr>
        <w:t xml:space="preserve">.  </w:t>
      </w:r>
      <w:r>
        <w:rPr>
          <w:color w:val="282828"/>
        </w:rPr>
        <w:t>A 2015 analysis conducted by   GSK demonstrated that the Asthma Medication Ratio was a predictor of asthmatic exacerbations in patients age 65 years and older</w:t>
      </w:r>
      <w:r>
        <w:rPr>
          <w:color w:val="414141"/>
        </w:rPr>
        <w:t>.</w:t>
      </w:r>
      <w:r>
        <w:rPr>
          <w:rFonts w:ascii="Times New Roman"/>
          <w:color w:val="282828"/>
          <w:position w:val="8"/>
          <w:sz w:val="14"/>
        </w:rPr>
        <w:t>1</w:t>
      </w:r>
      <w:r>
        <w:rPr>
          <w:rFonts w:ascii="Times New Roman"/>
          <w:color w:val="575757"/>
          <w:position w:val="8"/>
          <w:sz w:val="14"/>
        </w:rPr>
        <w:t xml:space="preserve">9          </w:t>
      </w:r>
      <w:r>
        <w:rPr>
          <w:rFonts w:ascii="Times New Roman"/>
          <w:color w:val="575757"/>
          <w:spacing w:val="32"/>
          <w:position w:val="8"/>
          <w:sz w:val="14"/>
        </w:rPr>
        <w:t xml:space="preserve"> </w:t>
      </w:r>
      <w:r>
        <w:rPr>
          <w:color w:val="282828"/>
        </w:rPr>
        <w:t>Asthma related quality measures are important fo</w:t>
      </w:r>
      <w:r>
        <w:rPr>
          <w:color w:val="282828"/>
        </w:rPr>
        <w:t>r the 65 years and</w: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487B45">
      <w:pPr>
        <w:pStyle w:val="BodyText"/>
        <w:spacing w:before="10"/>
        <w:rPr>
          <w:sz w:val="11"/>
        </w:rPr>
      </w:pPr>
      <w:r>
        <w:pict>
          <v:line id="_x0000_s1046" style="position:absolute;z-index:1240;mso-wrap-distance-left:0;mso-wrap-distance-right:0;mso-position-horizontal-relative:page" from="55.55pt,9.05pt" to="197.75pt,9.05pt" strokecolor="#484848" strokeweight=".16894mm">
            <w10:wrap type="topAndBottom" anchorx="page"/>
          </v:line>
        </w:pict>
      </w:r>
    </w:p>
    <w:p w:rsidR="00236DFF" w:rsidRDefault="00487B45">
      <w:pPr>
        <w:spacing w:before="81" w:line="259" w:lineRule="auto"/>
        <w:ind w:left="226" w:right="3339" w:hanging="99"/>
        <w:rPr>
          <w:sz w:val="15"/>
        </w:rPr>
      </w:pPr>
      <w:r>
        <w:rPr>
          <w:rFonts w:ascii="Times New Roman"/>
          <w:color w:val="414141"/>
          <w:w w:val="105"/>
          <w:sz w:val="11"/>
        </w:rPr>
        <w:t xml:space="preserve">18 </w:t>
      </w:r>
      <w:r>
        <w:rPr>
          <w:color w:val="282828"/>
          <w:w w:val="105"/>
          <w:sz w:val="15"/>
        </w:rPr>
        <w:t>H</w:t>
      </w:r>
      <w:r>
        <w:rPr>
          <w:color w:val="414141"/>
          <w:w w:val="105"/>
          <w:sz w:val="15"/>
        </w:rPr>
        <w:t>ea</w:t>
      </w:r>
      <w:r>
        <w:rPr>
          <w:color w:val="282828"/>
          <w:w w:val="105"/>
          <w:sz w:val="15"/>
        </w:rPr>
        <w:t>lt</w:t>
      </w:r>
      <w:r>
        <w:rPr>
          <w:color w:val="414141"/>
          <w:w w:val="105"/>
          <w:sz w:val="15"/>
        </w:rPr>
        <w:t xml:space="preserve">h </w:t>
      </w:r>
      <w:r>
        <w:rPr>
          <w:color w:val="282828"/>
          <w:w w:val="105"/>
          <w:sz w:val="15"/>
        </w:rPr>
        <w:t xml:space="preserve">First. </w:t>
      </w:r>
      <w:r>
        <w:rPr>
          <w:color w:val="575757"/>
          <w:w w:val="105"/>
          <w:sz w:val="15"/>
        </w:rPr>
        <w:t>"</w:t>
      </w:r>
      <w:r>
        <w:rPr>
          <w:color w:val="282828"/>
          <w:w w:val="105"/>
          <w:sz w:val="15"/>
        </w:rPr>
        <w:t>Documentation and Reimb</w:t>
      </w:r>
      <w:r>
        <w:rPr>
          <w:color w:val="414141"/>
          <w:w w:val="105"/>
          <w:sz w:val="15"/>
        </w:rPr>
        <w:t>u</w:t>
      </w:r>
      <w:r>
        <w:rPr>
          <w:color w:val="282828"/>
          <w:w w:val="105"/>
          <w:sz w:val="15"/>
        </w:rPr>
        <w:t>r</w:t>
      </w:r>
      <w:r>
        <w:rPr>
          <w:color w:val="414141"/>
          <w:w w:val="105"/>
          <w:sz w:val="15"/>
        </w:rPr>
        <w:t>s</w:t>
      </w:r>
      <w:r>
        <w:rPr>
          <w:color w:val="282828"/>
          <w:w w:val="105"/>
          <w:sz w:val="15"/>
        </w:rPr>
        <w:t xml:space="preserve">ement: HCC Chapter </w:t>
      </w:r>
      <w:r>
        <w:rPr>
          <w:color w:val="414141"/>
          <w:w w:val="105"/>
          <w:sz w:val="15"/>
        </w:rPr>
        <w:t xml:space="preserve">3." </w:t>
      </w:r>
      <w:r>
        <w:rPr>
          <w:color w:val="282828"/>
          <w:w w:val="105"/>
          <w:sz w:val="15"/>
        </w:rPr>
        <w:t>Access</w:t>
      </w:r>
      <w:r>
        <w:rPr>
          <w:color w:val="414141"/>
          <w:w w:val="105"/>
          <w:sz w:val="15"/>
        </w:rPr>
        <w:t>i</w:t>
      </w:r>
      <w:r>
        <w:rPr>
          <w:color w:val="282828"/>
          <w:w w:val="105"/>
          <w:sz w:val="15"/>
        </w:rPr>
        <w:t xml:space="preserve">ble at </w:t>
      </w:r>
      <w:hyperlink r:id="rId26">
        <w:r>
          <w:rPr>
            <w:color w:val="282828"/>
            <w:sz w:val="15"/>
            <w:u w:val="single" w:color="000000"/>
          </w:rPr>
          <w:t>http</w:t>
        </w:r>
        <w:r>
          <w:rPr>
            <w:color w:val="575757"/>
            <w:sz w:val="15"/>
            <w:u w:val="single" w:color="000000"/>
          </w:rPr>
          <w:t>:</w:t>
        </w:r>
        <w:r>
          <w:rPr>
            <w:color w:val="282828"/>
            <w:sz w:val="15"/>
            <w:u w:val="single" w:color="000000"/>
          </w:rPr>
          <w:t>//www.hfn</w:t>
        </w:r>
        <w:r>
          <w:rPr>
            <w:color w:val="414141"/>
            <w:sz w:val="15"/>
            <w:u w:val="single" w:color="000000"/>
          </w:rPr>
          <w:t>i</w:t>
        </w:r>
        <w:r>
          <w:rPr>
            <w:color w:val="282828"/>
            <w:sz w:val="15"/>
            <w:u w:val="single" w:color="000000"/>
          </w:rPr>
          <w:t xml:space="preserve">.com/images/dload/Documentation      </w:t>
        </w:r>
        <w:r>
          <w:rPr>
            <w:color w:val="414141"/>
            <w:sz w:val="15"/>
            <w:u w:val="single" w:color="000000"/>
          </w:rPr>
          <w:t>%</w:t>
        </w:r>
        <w:r>
          <w:rPr>
            <w:color w:val="282828"/>
            <w:sz w:val="15"/>
            <w:u w:val="single" w:color="000000"/>
          </w:rPr>
          <w:t>20and</w:t>
        </w:r>
        <w:r>
          <w:rPr>
            <w:color w:val="414141"/>
            <w:sz w:val="15"/>
            <w:u w:val="single" w:color="000000"/>
          </w:rPr>
          <w:t>%</w:t>
        </w:r>
        <w:r>
          <w:rPr>
            <w:color w:val="282828"/>
            <w:sz w:val="15"/>
            <w:u w:val="single" w:color="000000"/>
          </w:rPr>
          <w:t>20Reimbursement.pdf</w:t>
        </w:r>
        <w:r>
          <w:rPr>
            <w:color w:val="282828"/>
            <w:sz w:val="15"/>
          </w:rPr>
          <w:t>.</w:t>
        </w:r>
      </w:hyperlink>
    </w:p>
    <w:p w:rsidR="00236DFF" w:rsidRDefault="00487B45">
      <w:pPr>
        <w:spacing w:line="174" w:lineRule="exact"/>
        <w:ind w:left="127"/>
        <w:rPr>
          <w:sz w:val="15"/>
        </w:rPr>
      </w:pPr>
      <w:r>
        <w:rPr>
          <w:rFonts w:ascii="Times New Roman"/>
          <w:color w:val="282828"/>
          <w:w w:val="105"/>
          <w:position w:val="6"/>
          <w:sz w:val="11"/>
        </w:rPr>
        <w:t>1</w:t>
      </w:r>
      <w:r>
        <w:rPr>
          <w:rFonts w:ascii="Times New Roman"/>
          <w:color w:val="575757"/>
          <w:w w:val="105"/>
          <w:position w:val="6"/>
          <w:sz w:val="11"/>
        </w:rPr>
        <w:t xml:space="preserve">9 </w:t>
      </w:r>
      <w:r>
        <w:rPr>
          <w:color w:val="282828"/>
          <w:w w:val="105"/>
          <w:sz w:val="15"/>
        </w:rPr>
        <w:t>S</w:t>
      </w:r>
      <w:r>
        <w:rPr>
          <w:color w:val="414141"/>
          <w:w w:val="105"/>
          <w:sz w:val="15"/>
        </w:rPr>
        <w:t>t</w:t>
      </w:r>
      <w:r>
        <w:rPr>
          <w:color w:val="282828"/>
          <w:w w:val="105"/>
          <w:sz w:val="15"/>
        </w:rPr>
        <w:t>anford RS</w:t>
      </w:r>
      <w:r>
        <w:rPr>
          <w:color w:val="0A0A0A"/>
          <w:w w:val="105"/>
          <w:sz w:val="15"/>
        </w:rPr>
        <w:t xml:space="preserve">. </w:t>
      </w:r>
      <w:r>
        <w:rPr>
          <w:color w:val="282828"/>
          <w:w w:val="105"/>
          <w:sz w:val="15"/>
        </w:rPr>
        <w:t>Predictive Ability of The</w:t>
      </w:r>
      <w:r>
        <w:rPr>
          <w:color w:val="414141"/>
          <w:w w:val="105"/>
          <w:sz w:val="15"/>
        </w:rPr>
        <w:t>r</w:t>
      </w:r>
      <w:r>
        <w:rPr>
          <w:color w:val="282828"/>
          <w:w w:val="105"/>
          <w:sz w:val="15"/>
        </w:rPr>
        <w:t>apeutic Risk Factors in Older Adult Asthma Patients</w:t>
      </w:r>
      <w:r>
        <w:rPr>
          <w:color w:val="575757"/>
          <w:w w:val="105"/>
          <w:sz w:val="15"/>
        </w:rPr>
        <w:t xml:space="preserve">, </w:t>
      </w:r>
      <w:r>
        <w:rPr>
          <w:color w:val="282828"/>
          <w:w w:val="105"/>
          <w:sz w:val="15"/>
        </w:rPr>
        <w:t>Gla</w:t>
      </w:r>
      <w:r>
        <w:rPr>
          <w:color w:val="414141"/>
          <w:w w:val="105"/>
          <w:sz w:val="15"/>
        </w:rPr>
        <w:t>x</w:t>
      </w:r>
      <w:r>
        <w:rPr>
          <w:color w:val="282828"/>
          <w:w w:val="105"/>
          <w:sz w:val="15"/>
        </w:rPr>
        <w:t>oSmithKline.  Data on File</w:t>
      </w:r>
    </w:p>
    <w:p w:rsidR="00236DFF" w:rsidRDefault="00487B45">
      <w:pPr>
        <w:spacing w:before="10"/>
        <w:ind w:left="141"/>
        <w:rPr>
          <w:sz w:val="15"/>
        </w:rPr>
      </w:pPr>
      <w:r>
        <w:rPr>
          <w:color w:val="282828"/>
          <w:w w:val="105"/>
          <w:sz w:val="15"/>
        </w:rPr>
        <w:t>2015N236368_00</w:t>
      </w:r>
      <w:r>
        <w:rPr>
          <w:color w:val="414141"/>
          <w:w w:val="105"/>
          <w:sz w:val="15"/>
        </w:rPr>
        <w:t>.</w:t>
      </w:r>
    </w:p>
    <w:p w:rsidR="00236DFF" w:rsidRDefault="00236DFF">
      <w:pPr>
        <w:rPr>
          <w:sz w:val="15"/>
        </w:rPr>
        <w:sectPr w:rsidR="00236DFF">
          <w:pgSz w:w="12240" w:h="15830"/>
          <w:pgMar w:top="160" w:right="40" w:bottom="1040" w:left="980" w:header="0" w:footer="0" w:gutter="0"/>
          <w:cols w:space="720"/>
        </w:sect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3"/>
        <w:rPr>
          <w:sz w:val="24"/>
        </w:rPr>
      </w:pPr>
    </w:p>
    <w:p w:rsidR="00236DFF" w:rsidRDefault="00487B45">
      <w:pPr>
        <w:pStyle w:val="BodyText"/>
        <w:spacing w:line="254" w:lineRule="exact"/>
        <w:ind w:left="124" w:right="1433"/>
        <w:rPr>
          <w:rFonts w:ascii="Times New Roman"/>
          <w:sz w:val="15"/>
        </w:rPr>
      </w:pPr>
      <w:r>
        <w:pict>
          <v:line id="_x0000_s1045" style="position:absolute;left:0;text-align:left;z-index:1312;mso-position-horizontal-relative:page" from="604pt,388.6pt" to="604pt,-70.95pt" strokecolor="#b8b8b8" strokeweight=".16853mm">
            <w10:wrap anchorx="page"/>
          </v:line>
        </w:pict>
      </w:r>
      <w:r>
        <w:rPr>
          <w:color w:val="282828"/>
        </w:rPr>
        <w:t>older population since they have a lifetime asthma prevalence of 11%</w:t>
      </w:r>
      <w:r>
        <w:rPr>
          <w:rFonts w:ascii="Times New Roman"/>
          <w:color w:val="4B4B4B"/>
          <w:position w:val="8"/>
          <w:sz w:val="14"/>
        </w:rPr>
        <w:t xml:space="preserve">20 </w:t>
      </w:r>
      <w:r>
        <w:rPr>
          <w:color w:val="282828"/>
        </w:rPr>
        <w:t>and current prevalence of asthma  of about 7%.</w:t>
      </w:r>
      <w:r>
        <w:rPr>
          <w:rFonts w:ascii="Times New Roman"/>
          <w:color w:val="4B4B4B"/>
          <w:position w:val="8"/>
          <w:sz w:val="15"/>
        </w:rPr>
        <w:t>2</w:t>
      </w:r>
      <w:r>
        <w:rPr>
          <w:rFonts w:ascii="Times New Roman"/>
          <w:color w:val="282828"/>
          <w:position w:val="8"/>
          <w:sz w:val="15"/>
        </w:rPr>
        <w:t>1</w:t>
      </w:r>
    </w:p>
    <w:p w:rsidR="00236DFF" w:rsidRDefault="00487B45">
      <w:pPr>
        <w:pStyle w:val="BodyText"/>
        <w:spacing w:before="120" w:line="249" w:lineRule="auto"/>
        <w:ind w:left="113" w:right="1433" w:firstLine="7"/>
      </w:pPr>
      <w:r>
        <w:rPr>
          <w:color w:val="282828"/>
        </w:rPr>
        <w:t>GSK recognizes the importance of the measures and methodology used in quality programs and their ability to provide a true reflection of plan performance and beneficiary experience with care. Given our su</w:t>
      </w:r>
      <w:r>
        <w:rPr>
          <w:color w:val="282828"/>
        </w:rPr>
        <w:t>pport of the inclusion of asthma quality measures for older adults</w:t>
      </w:r>
      <w:r>
        <w:rPr>
          <w:color w:val="4B4B4B"/>
        </w:rPr>
        <w:t xml:space="preserve">, </w:t>
      </w:r>
      <w:r>
        <w:rPr>
          <w:color w:val="282828"/>
        </w:rPr>
        <w:t>GSK would appreciate  transparency on the rationale for removing the asthma-related measures from the display page, as no clarity has been provided by NCQA in either of its HEDIS 2018 or 2</w:t>
      </w:r>
      <w:r>
        <w:rPr>
          <w:color w:val="282828"/>
        </w:rPr>
        <w:t xml:space="preserve">019 Public Comment </w:t>
      </w:r>
      <w:r>
        <w:rPr>
          <w:color w:val="282828"/>
          <w:spacing w:val="-3"/>
        </w:rPr>
        <w:t>solicitations</w:t>
      </w:r>
      <w:r>
        <w:rPr>
          <w:color w:val="4B4B4B"/>
          <w:spacing w:val="-3"/>
        </w:rPr>
        <w:t xml:space="preserve">. </w:t>
      </w:r>
      <w:r>
        <w:rPr>
          <w:color w:val="282828"/>
        </w:rPr>
        <w:t>GSK would welcome the opportunity to gain insight regarding the potential adjustments necessary to have these measures added back to the display page and for future inclusion in the Star Ratings program.</w:t>
      </w:r>
    </w:p>
    <w:p w:rsidR="00236DFF" w:rsidRDefault="00236DFF">
      <w:pPr>
        <w:pStyle w:val="BodyText"/>
        <w:spacing w:before="2"/>
        <w:rPr>
          <w:sz w:val="32"/>
        </w:rPr>
      </w:pPr>
    </w:p>
    <w:p w:rsidR="00236DFF" w:rsidRDefault="00487B45">
      <w:pPr>
        <w:pStyle w:val="Heading1"/>
        <w:ind w:left="116"/>
      </w:pPr>
      <w:r>
        <w:rPr>
          <w:color w:val="282828"/>
        </w:rPr>
        <w:t xml:space="preserve">Forecasting  to </w:t>
      </w:r>
      <w:r>
        <w:rPr>
          <w:color w:val="4B4B4B"/>
        </w:rPr>
        <w:t>2</w:t>
      </w:r>
      <w:r>
        <w:rPr>
          <w:color w:val="282828"/>
        </w:rPr>
        <w:t>020 and Beyond</w:t>
      </w:r>
    </w:p>
    <w:p w:rsidR="00236DFF" w:rsidRDefault="00236DFF">
      <w:pPr>
        <w:pStyle w:val="BodyText"/>
        <w:spacing w:before="5"/>
        <w:rPr>
          <w:b/>
        </w:rPr>
      </w:pPr>
    </w:p>
    <w:p w:rsidR="00236DFF" w:rsidRDefault="00487B45">
      <w:pPr>
        <w:tabs>
          <w:tab w:val="left" w:pos="471"/>
        </w:tabs>
        <w:spacing w:line="252" w:lineRule="auto"/>
        <w:ind w:left="470" w:right="1933" w:hanging="351"/>
        <w:rPr>
          <w:b/>
          <w:sz w:val="21"/>
        </w:rPr>
      </w:pPr>
      <w:r>
        <w:rPr>
          <w:rFonts w:ascii="Times New Roman"/>
          <w:color w:val="595959"/>
        </w:rPr>
        <w:t>o</w:t>
      </w:r>
      <w:r>
        <w:rPr>
          <w:rFonts w:ascii="Times New Roman"/>
          <w:color w:val="595959"/>
        </w:rPr>
        <w:tab/>
      </w:r>
      <w:r>
        <w:rPr>
          <w:rFonts w:ascii="Times New Roman"/>
          <w:color w:val="595959"/>
        </w:rPr>
        <w:tab/>
      </w:r>
      <w:r>
        <w:rPr>
          <w:b/>
          <w:color w:val="282828"/>
          <w:sz w:val="21"/>
        </w:rPr>
        <w:t xml:space="preserve">Annual Call Letter Process  Should Continue to be Used for Enhancements  to  </w:t>
      </w:r>
      <w:r>
        <w:rPr>
          <w:b/>
          <w:color w:val="282828"/>
          <w:spacing w:val="5"/>
          <w:sz w:val="21"/>
        </w:rPr>
        <w:t xml:space="preserve"> </w:t>
      </w:r>
      <w:r>
        <w:rPr>
          <w:b/>
          <w:color w:val="282828"/>
          <w:sz w:val="21"/>
        </w:rPr>
        <w:t>the</w:t>
      </w:r>
      <w:r>
        <w:rPr>
          <w:b/>
          <w:color w:val="282828"/>
          <w:spacing w:val="10"/>
          <w:sz w:val="21"/>
        </w:rPr>
        <w:t xml:space="preserve"> </w:t>
      </w:r>
      <w:r>
        <w:rPr>
          <w:b/>
          <w:color w:val="282828"/>
          <w:sz w:val="21"/>
        </w:rPr>
        <w:t>Star</w:t>
      </w:r>
      <w:r>
        <w:rPr>
          <w:b/>
          <w:color w:val="282828"/>
          <w:w w:val="102"/>
          <w:sz w:val="21"/>
        </w:rPr>
        <w:t xml:space="preserve"> </w:t>
      </w:r>
      <w:r>
        <w:rPr>
          <w:b/>
          <w:color w:val="282828"/>
          <w:sz w:val="21"/>
        </w:rPr>
        <w:t>Ratings  Program in the</w:t>
      </w:r>
      <w:r>
        <w:rPr>
          <w:b/>
          <w:color w:val="282828"/>
          <w:spacing w:val="23"/>
          <w:sz w:val="21"/>
        </w:rPr>
        <w:t xml:space="preserve"> </w:t>
      </w:r>
      <w:r>
        <w:rPr>
          <w:b/>
          <w:color w:val="282828"/>
          <w:sz w:val="21"/>
        </w:rPr>
        <w:t>Future</w:t>
      </w:r>
    </w:p>
    <w:p w:rsidR="00236DFF" w:rsidRDefault="00236DFF">
      <w:pPr>
        <w:pStyle w:val="BodyText"/>
        <w:rPr>
          <w:b/>
          <w:sz w:val="22"/>
        </w:rPr>
      </w:pPr>
    </w:p>
    <w:p w:rsidR="00236DFF" w:rsidRDefault="00487B45">
      <w:pPr>
        <w:ind w:left="112"/>
        <w:rPr>
          <w:b/>
          <w:sz w:val="21"/>
        </w:rPr>
      </w:pPr>
      <w:r>
        <w:rPr>
          <w:b/>
          <w:color w:val="282828"/>
          <w:sz w:val="21"/>
        </w:rPr>
        <w:t>GSK Comment:</w:t>
      </w:r>
    </w:p>
    <w:p w:rsidR="00236DFF" w:rsidRDefault="00487B45">
      <w:pPr>
        <w:pStyle w:val="BodyText"/>
        <w:spacing w:before="164" w:line="249" w:lineRule="auto"/>
        <w:ind w:left="107" w:right="1433" w:firstLine="3"/>
      </w:pPr>
      <w:r>
        <w:rPr>
          <w:color w:val="282828"/>
        </w:rPr>
        <w:t>GSK supports and appreciates CMS'</w:t>
      </w:r>
      <w:r>
        <w:rPr>
          <w:color w:val="282828"/>
        </w:rPr>
        <w:t>s efforts and commitment  to improve the MA and Part D Star  Ratings Program</w:t>
      </w:r>
      <w:r>
        <w:rPr>
          <w:color w:val="4B4B4B"/>
        </w:rPr>
        <w:t xml:space="preserve">. </w:t>
      </w:r>
      <w:r>
        <w:rPr>
          <w:color w:val="282828"/>
        </w:rPr>
        <w:t xml:space="preserve">In the draft Call </w:t>
      </w:r>
      <w:r>
        <w:rPr>
          <w:color w:val="282828"/>
          <w:spacing w:val="-4"/>
        </w:rPr>
        <w:t>Letter</w:t>
      </w:r>
      <w:r>
        <w:rPr>
          <w:color w:val="4B4B4B"/>
          <w:spacing w:val="-4"/>
        </w:rPr>
        <w:t xml:space="preserve">, </w:t>
      </w:r>
      <w:r>
        <w:rPr>
          <w:color w:val="282828"/>
        </w:rPr>
        <w:t>CMS references a proposal currently under consideration that would require that new measures  or measures with substantial changes in the Star Ratings M</w:t>
      </w:r>
      <w:r>
        <w:rPr>
          <w:color w:val="282828"/>
        </w:rPr>
        <w:t xml:space="preserve">A and     Part D programs go through the Federal Register rulemaking  process starting   </w:t>
      </w:r>
      <w:r>
        <w:rPr>
          <w:color w:val="282828"/>
          <w:spacing w:val="31"/>
        </w:rPr>
        <w:t xml:space="preserve"> </w:t>
      </w:r>
      <w:r>
        <w:rPr>
          <w:color w:val="282828"/>
        </w:rPr>
        <w:t>with the 2021 plan</w:t>
      </w:r>
    </w:p>
    <w:p w:rsidR="00236DFF" w:rsidRDefault="00487B45">
      <w:pPr>
        <w:pStyle w:val="BodyText"/>
        <w:spacing w:line="252" w:lineRule="auto"/>
        <w:ind w:left="108" w:right="1220" w:firstLine="5"/>
      </w:pPr>
      <w:r>
        <w:rPr>
          <w:color w:val="282828"/>
          <w:w w:val="105"/>
        </w:rPr>
        <w:t xml:space="preserve">year. </w:t>
      </w:r>
      <w:r>
        <w:rPr>
          <w:rFonts w:ascii="Times New Roman" w:hAnsi="Times New Roman"/>
          <w:color w:val="4B4B4B"/>
          <w:w w:val="105"/>
          <w:position w:val="7"/>
          <w:sz w:val="14"/>
        </w:rPr>
        <w:t xml:space="preserve">22 </w:t>
      </w:r>
      <w:r>
        <w:rPr>
          <w:color w:val="282828"/>
          <w:w w:val="105"/>
        </w:rPr>
        <w:t>Given the time-intensive nature of measure development, endorsement and adoption, GSK believes</w:t>
      </w:r>
      <w:r>
        <w:rPr>
          <w:color w:val="282828"/>
          <w:spacing w:val="-3"/>
          <w:w w:val="105"/>
        </w:rPr>
        <w:t xml:space="preserve"> </w:t>
      </w:r>
      <w:r>
        <w:rPr>
          <w:color w:val="282828"/>
          <w:w w:val="105"/>
        </w:rPr>
        <w:t>that</w:t>
      </w:r>
      <w:r>
        <w:rPr>
          <w:color w:val="282828"/>
          <w:spacing w:val="-13"/>
          <w:w w:val="105"/>
        </w:rPr>
        <w:t xml:space="preserve"> </w:t>
      </w:r>
      <w:r>
        <w:rPr>
          <w:color w:val="282828"/>
          <w:w w:val="105"/>
        </w:rPr>
        <w:t>the</w:t>
      </w:r>
      <w:r>
        <w:rPr>
          <w:color w:val="282828"/>
          <w:spacing w:val="-16"/>
          <w:w w:val="105"/>
        </w:rPr>
        <w:t xml:space="preserve"> </w:t>
      </w:r>
      <w:r>
        <w:rPr>
          <w:color w:val="282828"/>
          <w:w w:val="105"/>
        </w:rPr>
        <w:t>current</w:t>
      </w:r>
      <w:r>
        <w:rPr>
          <w:color w:val="282828"/>
          <w:spacing w:val="-7"/>
          <w:w w:val="105"/>
        </w:rPr>
        <w:t xml:space="preserve"> </w:t>
      </w:r>
      <w:r>
        <w:rPr>
          <w:color w:val="282828"/>
          <w:w w:val="105"/>
        </w:rPr>
        <w:t>annual</w:t>
      </w:r>
      <w:r>
        <w:rPr>
          <w:color w:val="282828"/>
          <w:spacing w:val="-12"/>
          <w:w w:val="105"/>
        </w:rPr>
        <w:t xml:space="preserve"> </w:t>
      </w:r>
      <w:r>
        <w:rPr>
          <w:color w:val="282828"/>
          <w:w w:val="105"/>
        </w:rPr>
        <w:t>Call</w:t>
      </w:r>
      <w:r>
        <w:rPr>
          <w:color w:val="282828"/>
          <w:spacing w:val="-15"/>
          <w:w w:val="105"/>
        </w:rPr>
        <w:t xml:space="preserve"> </w:t>
      </w:r>
      <w:r>
        <w:rPr>
          <w:color w:val="282828"/>
          <w:w w:val="105"/>
        </w:rPr>
        <w:t>Letter</w:t>
      </w:r>
      <w:r>
        <w:rPr>
          <w:color w:val="282828"/>
          <w:spacing w:val="-13"/>
          <w:w w:val="105"/>
        </w:rPr>
        <w:t xml:space="preserve"> </w:t>
      </w:r>
      <w:r>
        <w:rPr>
          <w:color w:val="282828"/>
          <w:w w:val="105"/>
        </w:rPr>
        <w:t>is</w:t>
      </w:r>
      <w:r>
        <w:rPr>
          <w:color w:val="282828"/>
          <w:spacing w:val="-18"/>
          <w:w w:val="105"/>
        </w:rPr>
        <w:t xml:space="preserve"> </w:t>
      </w:r>
      <w:r>
        <w:rPr>
          <w:color w:val="282828"/>
          <w:w w:val="105"/>
        </w:rPr>
        <w:t>the</w:t>
      </w:r>
      <w:r>
        <w:rPr>
          <w:color w:val="282828"/>
          <w:spacing w:val="-13"/>
          <w:w w:val="105"/>
        </w:rPr>
        <w:t xml:space="preserve"> </w:t>
      </w:r>
      <w:r>
        <w:rPr>
          <w:color w:val="282828"/>
          <w:w w:val="105"/>
        </w:rPr>
        <w:t>most</w:t>
      </w:r>
      <w:r>
        <w:rPr>
          <w:color w:val="282828"/>
          <w:spacing w:val="-10"/>
          <w:w w:val="105"/>
        </w:rPr>
        <w:t xml:space="preserve"> </w:t>
      </w:r>
      <w:r>
        <w:rPr>
          <w:color w:val="282828"/>
          <w:w w:val="105"/>
        </w:rPr>
        <w:t>effective</w:t>
      </w:r>
      <w:r>
        <w:rPr>
          <w:color w:val="282828"/>
          <w:spacing w:val="-5"/>
          <w:w w:val="105"/>
        </w:rPr>
        <w:t xml:space="preserve"> </w:t>
      </w:r>
      <w:r>
        <w:rPr>
          <w:color w:val="282828"/>
          <w:w w:val="105"/>
        </w:rPr>
        <w:t>process</w:t>
      </w:r>
      <w:r>
        <w:rPr>
          <w:color w:val="282828"/>
          <w:spacing w:val="-9"/>
          <w:w w:val="105"/>
        </w:rPr>
        <w:t xml:space="preserve"> </w:t>
      </w:r>
      <w:r>
        <w:rPr>
          <w:color w:val="282828"/>
          <w:w w:val="105"/>
        </w:rPr>
        <w:t>for</w:t>
      </w:r>
      <w:r>
        <w:rPr>
          <w:color w:val="282828"/>
          <w:spacing w:val="-11"/>
          <w:w w:val="105"/>
        </w:rPr>
        <w:t xml:space="preserve"> </w:t>
      </w:r>
      <w:r>
        <w:rPr>
          <w:color w:val="282828"/>
          <w:w w:val="105"/>
        </w:rPr>
        <w:t>adding</w:t>
      </w:r>
      <w:r>
        <w:rPr>
          <w:color w:val="282828"/>
          <w:spacing w:val="-11"/>
          <w:w w:val="105"/>
        </w:rPr>
        <w:t xml:space="preserve"> </w:t>
      </w:r>
      <w:r>
        <w:rPr>
          <w:color w:val="282828"/>
          <w:w w:val="105"/>
        </w:rPr>
        <w:t>new</w:t>
      </w:r>
      <w:r>
        <w:rPr>
          <w:color w:val="282828"/>
          <w:spacing w:val="-15"/>
          <w:w w:val="105"/>
        </w:rPr>
        <w:t xml:space="preserve"> </w:t>
      </w:r>
      <w:r>
        <w:rPr>
          <w:color w:val="282828"/>
          <w:w w:val="105"/>
        </w:rPr>
        <w:t>measures</w:t>
      </w:r>
      <w:r>
        <w:rPr>
          <w:color w:val="282828"/>
          <w:spacing w:val="-7"/>
          <w:w w:val="105"/>
        </w:rPr>
        <w:t xml:space="preserve"> </w:t>
      </w:r>
      <w:r>
        <w:rPr>
          <w:color w:val="282828"/>
          <w:w w:val="105"/>
        </w:rPr>
        <w:t xml:space="preserve">and keeping measure sets current. GSK urges CMS to retain the flexibility to make changes through sub­ regulatory action, and does not </w:t>
      </w:r>
      <w:r>
        <w:rPr>
          <w:color w:val="282828"/>
          <w:spacing w:val="-3"/>
          <w:w w:val="105"/>
        </w:rPr>
        <w:t>bel</w:t>
      </w:r>
      <w:r>
        <w:rPr>
          <w:color w:val="4B4B4B"/>
          <w:spacing w:val="-3"/>
          <w:w w:val="105"/>
        </w:rPr>
        <w:t>i</w:t>
      </w:r>
      <w:r>
        <w:rPr>
          <w:color w:val="282828"/>
          <w:spacing w:val="-3"/>
          <w:w w:val="105"/>
        </w:rPr>
        <w:t xml:space="preserve">eve </w:t>
      </w:r>
      <w:r>
        <w:rPr>
          <w:color w:val="282828"/>
          <w:w w:val="105"/>
        </w:rPr>
        <w:t>it is necessary to require rulemaking for measure additions or sub</w:t>
      </w:r>
      <w:r>
        <w:rPr>
          <w:color w:val="282828"/>
          <w:w w:val="105"/>
        </w:rPr>
        <w:t>stantial</w:t>
      </w:r>
      <w:r>
        <w:rPr>
          <w:color w:val="282828"/>
          <w:spacing w:val="-13"/>
          <w:w w:val="105"/>
        </w:rPr>
        <w:t xml:space="preserve"> </w:t>
      </w:r>
      <w:r>
        <w:rPr>
          <w:color w:val="282828"/>
          <w:w w:val="105"/>
        </w:rPr>
        <w:t>measure</w:t>
      </w:r>
      <w:r>
        <w:rPr>
          <w:color w:val="282828"/>
          <w:spacing w:val="-12"/>
          <w:w w:val="105"/>
        </w:rPr>
        <w:t xml:space="preserve"> </w:t>
      </w:r>
      <w:r>
        <w:rPr>
          <w:color w:val="282828"/>
          <w:spacing w:val="2"/>
          <w:w w:val="105"/>
        </w:rPr>
        <w:t>changes</w:t>
      </w:r>
      <w:r>
        <w:rPr>
          <w:color w:val="4B4B4B"/>
          <w:spacing w:val="2"/>
          <w:w w:val="105"/>
        </w:rPr>
        <w:t>.</w:t>
      </w:r>
      <w:r>
        <w:rPr>
          <w:color w:val="4B4B4B"/>
          <w:spacing w:val="18"/>
          <w:w w:val="105"/>
        </w:rPr>
        <w:t xml:space="preserve"> </w:t>
      </w:r>
      <w:r>
        <w:rPr>
          <w:color w:val="282828"/>
          <w:w w:val="105"/>
        </w:rPr>
        <w:t>GSK</w:t>
      </w:r>
      <w:r>
        <w:rPr>
          <w:color w:val="282828"/>
          <w:spacing w:val="-16"/>
          <w:w w:val="105"/>
        </w:rPr>
        <w:t xml:space="preserve"> </w:t>
      </w:r>
      <w:r>
        <w:rPr>
          <w:color w:val="282828"/>
          <w:w w:val="105"/>
        </w:rPr>
        <w:t>appreciates</w:t>
      </w:r>
      <w:r>
        <w:rPr>
          <w:color w:val="282828"/>
          <w:spacing w:val="-13"/>
          <w:w w:val="105"/>
        </w:rPr>
        <w:t xml:space="preserve"> </w:t>
      </w:r>
      <w:r>
        <w:rPr>
          <w:color w:val="282828"/>
          <w:w w:val="105"/>
        </w:rPr>
        <w:t>the</w:t>
      </w:r>
      <w:r>
        <w:rPr>
          <w:color w:val="282828"/>
          <w:spacing w:val="-17"/>
          <w:w w:val="105"/>
        </w:rPr>
        <w:t xml:space="preserve"> </w:t>
      </w:r>
      <w:r>
        <w:rPr>
          <w:color w:val="282828"/>
          <w:w w:val="105"/>
        </w:rPr>
        <w:t>opportunities</w:t>
      </w:r>
      <w:r>
        <w:rPr>
          <w:color w:val="282828"/>
          <w:spacing w:val="-9"/>
          <w:w w:val="105"/>
        </w:rPr>
        <w:t xml:space="preserve"> </w:t>
      </w:r>
      <w:r>
        <w:rPr>
          <w:color w:val="282828"/>
          <w:w w:val="105"/>
        </w:rPr>
        <w:t>afforded</w:t>
      </w:r>
      <w:r>
        <w:rPr>
          <w:color w:val="282828"/>
          <w:spacing w:val="-18"/>
          <w:w w:val="105"/>
        </w:rPr>
        <w:t xml:space="preserve"> </w:t>
      </w:r>
      <w:r>
        <w:rPr>
          <w:color w:val="282828"/>
          <w:w w:val="105"/>
        </w:rPr>
        <w:t>by</w:t>
      </w:r>
      <w:r>
        <w:rPr>
          <w:color w:val="282828"/>
          <w:spacing w:val="-16"/>
          <w:w w:val="105"/>
        </w:rPr>
        <w:t xml:space="preserve"> </w:t>
      </w:r>
      <w:r>
        <w:rPr>
          <w:color w:val="282828"/>
          <w:w w:val="105"/>
        </w:rPr>
        <w:t>CMS</w:t>
      </w:r>
      <w:r>
        <w:rPr>
          <w:color w:val="282828"/>
          <w:spacing w:val="-22"/>
          <w:w w:val="105"/>
        </w:rPr>
        <w:t xml:space="preserve"> </w:t>
      </w:r>
      <w:r>
        <w:rPr>
          <w:color w:val="282828"/>
          <w:w w:val="105"/>
        </w:rPr>
        <w:t>to</w:t>
      </w:r>
      <w:r>
        <w:rPr>
          <w:color w:val="282828"/>
          <w:spacing w:val="-20"/>
          <w:w w:val="105"/>
        </w:rPr>
        <w:t xml:space="preserve"> </w:t>
      </w:r>
      <w:r>
        <w:rPr>
          <w:color w:val="282828"/>
          <w:w w:val="105"/>
        </w:rPr>
        <w:t>review</w:t>
      </w:r>
      <w:r>
        <w:rPr>
          <w:color w:val="282828"/>
          <w:spacing w:val="-16"/>
          <w:w w:val="105"/>
        </w:rPr>
        <w:t xml:space="preserve"> </w:t>
      </w:r>
      <w:r>
        <w:rPr>
          <w:color w:val="282828"/>
          <w:w w:val="105"/>
        </w:rPr>
        <w:t>proposed changes and additions to Star Ratings measures and provide comment. The annual Call Letter process is the best method to align and continuously improve the Star Ratings program without the need</w:t>
      </w:r>
      <w:r>
        <w:rPr>
          <w:color w:val="282828"/>
          <w:spacing w:val="-21"/>
          <w:w w:val="105"/>
        </w:rPr>
        <w:t xml:space="preserve"> </w:t>
      </w:r>
      <w:r>
        <w:rPr>
          <w:color w:val="282828"/>
          <w:w w:val="105"/>
        </w:rPr>
        <w:t>for</w:t>
      </w:r>
      <w:r>
        <w:rPr>
          <w:color w:val="282828"/>
          <w:spacing w:val="-17"/>
          <w:w w:val="105"/>
        </w:rPr>
        <w:t xml:space="preserve"> </w:t>
      </w:r>
      <w:r>
        <w:rPr>
          <w:color w:val="282828"/>
          <w:w w:val="105"/>
        </w:rPr>
        <w:t>formal</w:t>
      </w:r>
      <w:r>
        <w:rPr>
          <w:color w:val="282828"/>
          <w:spacing w:val="-15"/>
          <w:w w:val="105"/>
        </w:rPr>
        <w:t xml:space="preserve"> </w:t>
      </w:r>
      <w:r>
        <w:rPr>
          <w:color w:val="282828"/>
          <w:w w:val="105"/>
        </w:rPr>
        <w:t>rulemaking</w:t>
      </w:r>
      <w:r>
        <w:rPr>
          <w:color w:val="4B4B4B"/>
          <w:w w:val="105"/>
        </w:rPr>
        <w:t>.</w:t>
      </w:r>
    </w:p>
    <w:p w:rsidR="00236DFF" w:rsidRDefault="00487B45">
      <w:pPr>
        <w:pStyle w:val="Heading1"/>
        <w:numPr>
          <w:ilvl w:val="0"/>
          <w:numId w:val="4"/>
        </w:numPr>
        <w:tabs>
          <w:tab w:val="left" w:pos="470"/>
          <w:tab w:val="left" w:pos="471"/>
        </w:tabs>
        <w:spacing w:before="108"/>
        <w:rPr>
          <w:rFonts w:ascii="Times New Roman"/>
          <w:color w:val="595959"/>
          <w:sz w:val="22"/>
        </w:rPr>
      </w:pPr>
      <w:r>
        <w:rPr>
          <w:color w:val="282828"/>
        </w:rPr>
        <w:t>Potential  Changes to Existing</w:t>
      </w:r>
      <w:r>
        <w:rPr>
          <w:color w:val="282828"/>
        </w:rPr>
        <w:t xml:space="preserve">  Measures:  Page</w:t>
      </w:r>
      <w:r>
        <w:rPr>
          <w:color w:val="282828"/>
          <w:spacing w:val="-32"/>
        </w:rPr>
        <w:t xml:space="preserve"> </w:t>
      </w:r>
      <w:r>
        <w:rPr>
          <w:color w:val="282828"/>
        </w:rPr>
        <w:t>146</w:t>
      </w:r>
    </w:p>
    <w:p w:rsidR="00236DFF" w:rsidRDefault="00487B45">
      <w:pPr>
        <w:pStyle w:val="ListParagraph"/>
        <w:numPr>
          <w:ilvl w:val="1"/>
          <w:numId w:val="4"/>
        </w:numPr>
        <w:tabs>
          <w:tab w:val="left" w:pos="827"/>
          <w:tab w:val="left" w:pos="828"/>
        </w:tabs>
        <w:spacing w:before="8" w:line="252" w:lineRule="auto"/>
        <w:ind w:left="829" w:right="1910" w:hanging="355"/>
        <w:rPr>
          <w:i/>
          <w:color w:val="282828"/>
          <w:sz w:val="21"/>
        </w:rPr>
      </w:pPr>
      <w:r>
        <w:rPr>
          <w:i/>
          <w:color w:val="282828"/>
          <w:sz w:val="21"/>
        </w:rPr>
        <w:t xml:space="preserve">Telehealth and Remote Access Technologies (Part CJ </w:t>
      </w:r>
      <w:r>
        <w:rPr>
          <w:color w:val="282828"/>
          <w:sz w:val="21"/>
        </w:rPr>
        <w:t xml:space="preserve">- </w:t>
      </w:r>
      <w:r>
        <w:rPr>
          <w:i/>
          <w:color w:val="282828"/>
          <w:sz w:val="21"/>
        </w:rPr>
        <w:t>Use of Spirometry Testing in the Assessment  and Diagnosis of</w:t>
      </w:r>
      <w:r>
        <w:rPr>
          <w:i/>
          <w:color w:val="282828"/>
          <w:spacing w:val="35"/>
          <w:sz w:val="21"/>
        </w:rPr>
        <w:t xml:space="preserve"> </w:t>
      </w:r>
      <w:r>
        <w:rPr>
          <w:i/>
          <w:color w:val="282828"/>
          <w:sz w:val="21"/>
        </w:rPr>
        <w:t>COPD</w:t>
      </w:r>
      <w:r>
        <w:rPr>
          <w:i/>
          <w:color w:val="696969"/>
          <w:sz w:val="21"/>
        </w:rPr>
        <w:t>:</w:t>
      </w:r>
    </w:p>
    <w:p w:rsidR="00236DFF" w:rsidRDefault="00487B45">
      <w:pPr>
        <w:pStyle w:val="BodyText"/>
        <w:spacing w:before="119" w:line="249" w:lineRule="auto"/>
        <w:ind w:left="119" w:right="1433" w:firstLine="2"/>
      </w:pPr>
      <w:r>
        <w:rPr>
          <w:color w:val="282828"/>
        </w:rPr>
        <w:t>CMS is seeking comment on whether telehealth and/or remote access technology encounters should satisfy as eligible encounters for the relevant portion of certain measures, specifically</w:t>
      </w:r>
      <w:r>
        <w:rPr>
          <w:color w:val="4B4B4B"/>
        </w:rPr>
        <w:t xml:space="preserve">, </w:t>
      </w:r>
      <w:r>
        <w:rPr>
          <w:color w:val="282828"/>
        </w:rPr>
        <w:t>whether telehealth and/or remote access technology visits are equivale</w:t>
      </w:r>
      <w:r>
        <w:rPr>
          <w:color w:val="282828"/>
        </w:rPr>
        <w:t>nt to (reasonable replacements for) in</w:t>
      </w:r>
      <w:r>
        <w:rPr>
          <w:color w:val="4B4B4B"/>
        </w:rPr>
        <w:t xml:space="preserve">­ </w:t>
      </w:r>
      <w:r>
        <w:rPr>
          <w:color w:val="282828"/>
        </w:rPr>
        <w:t>person visits for relevant clinical areas, such as spirometry    testing for COPD</w:t>
      </w:r>
      <w:r>
        <w:rPr>
          <w:color w:val="595959"/>
        </w:rPr>
        <w:t>.</w:t>
      </w:r>
    </w:p>
    <w:p w:rsidR="00236DFF" w:rsidRDefault="00487B45">
      <w:pPr>
        <w:pStyle w:val="Heading1"/>
        <w:spacing w:before="122"/>
        <w:ind w:left="122"/>
      </w:pPr>
      <w:r>
        <w:rPr>
          <w:color w:val="282828"/>
        </w:rPr>
        <w:t>GSK Comment:</w:t>
      </w:r>
    </w:p>
    <w:p w:rsidR="00236DFF" w:rsidRDefault="00487B45">
      <w:pPr>
        <w:pStyle w:val="BodyText"/>
        <w:spacing w:before="131" w:line="249" w:lineRule="auto"/>
        <w:ind w:left="127" w:right="1233" w:hanging="3"/>
      </w:pPr>
      <w:r>
        <w:rPr>
          <w:color w:val="282828"/>
        </w:rPr>
        <w:t>GSK commends CMS on identifying telehealth and remote access technologies as a potential means of providing high quality</w:t>
      </w:r>
      <w:r>
        <w:rPr>
          <w:color w:val="282828"/>
        </w:rPr>
        <w:t xml:space="preserve"> care for patients with COPD</w:t>
      </w:r>
      <w:r>
        <w:rPr>
          <w:color w:val="4B4B4B"/>
        </w:rPr>
        <w:t xml:space="preserve">. </w:t>
      </w:r>
      <w:r>
        <w:rPr>
          <w:color w:val="282828"/>
        </w:rPr>
        <w:t>A 2016 study determined that it appears feasible to supplement  telemedical  services with COPD monitoring  capabilities,  such as activity monitoring and</w:t>
      </w:r>
    </w:p>
    <w:p w:rsidR="00236DFF" w:rsidRDefault="00236DFF">
      <w:pPr>
        <w:pStyle w:val="BodyText"/>
        <w:rPr>
          <w:sz w:val="20"/>
        </w:rPr>
      </w:pPr>
    </w:p>
    <w:p w:rsidR="00236DFF" w:rsidRDefault="00236DFF">
      <w:pPr>
        <w:pStyle w:val="BodyText"/>
        <w:rPr>
          <w:sz w:val="20"/>
        </w:rPr>
      </w:pPr>
    </w:p>
    <w:p w:rsidR="00236DFF" w:rsidRDefault="00487B45">
      <w:pPr>
        <w:pStyle w:val="BodyText"/>
        <w:spacing w:before="10"/>
        <w:rPr>
          <w:sz w:val="16"/>
        </w:rPr>
      </w:pPr>
      <w:r>
        <w:pict>
          <v:line id="_x0000_s1044" style="position:absolute;z-index:1288;mso-wrap-distance-left:0;mso-wrap-distance-right:0;mso-position-horizontal-relative:page" from="56.35pt,11.95pt" to="198.05pt,11.95pt" strokecolor="#4b4b4b" strokeweight=".16853mm">
            <w10:wrap type="topAndBottom" anchorx="page"/>
          </v:line>
        </w:pict>
      </w:r>
    </w:p>
    <w:p w:rsidR="00236DFF" w:rsidRDefault="00487B45">
      <w:pPr>
        <w:spacing w:before="76" w:line="259" w:lineRule="auto"/>
        <w:ind w:left="136" w:right="2801" w:hanging="2"/>
        <w:rPr>
          <w:sz w:val="15"/>
        </w:rPr>
      </w:pPr>
      <w:r>
        <w:rPr>
          <w:rFonts w:ascii="Times New Roman"/>
          <w:color w:val="4B4B4B"/>
          <w:w w:val="105"/>
          <w:sz w:val="10"/>
        </w:rPr>
        <w:t xml:space="preserve">20 </w:t>
      </w:r>
      <w:r>
        <w:rPr>
          <w:color w:val="282828"/>
          <w:w w:val="105"/>
          <w:sz w:val="15"/>
        </w:rPr>
        <w:t>Lifetime Asthma Prevalence Percents by Age</w:t>
      </w:r>
      <w:r>
        <w:rPr>
          <w:color w:val="595959"/>
          <w:w w:val="105"/>
          <w:sz w:val="15"/>
        </w:rPr>
        <w:t xml:space="preserve">, </w:t>
      </w:r>
      <w:r>
        <w:rPr>
          <w:color w:val="282828"/>
          <w:w w:val="105"/>
          <w:sz w:val="15"/>
        </w:rPr>
        <w:t>United States: National Health Interview Survey</w:t>
      </w:r>
      <w:r>
        <w:rPr>
          <w:color w:val="595959"/>
          <w:w w:val="105"/>
          <w:sz w:val="15"/>
        </w:rPr>
        <w:t xml:space="preserve">. </w:t>
      </w:r>
      <w:r>
        <w:rPr>
          <w:color w:val="282828"/>
          <w:w w:val="105"/>
          <w:sz w:val="15"/>
        </w:rPr>
        <w:t>(2014) Accessible at</w:t>
      </w:r>
      <w:r>
        <w:rPr>
          <w:color w:val="4B4B4B"/>
          <w:w w:val="105"/>
          <w:sz w:val="15"/>
        </w:rPr>
        <w:t xml:space="preserve">: </w:t>
      </w:r>
      <w:hyperlink r:id="rId27">
        <w:r>
          <w:rPr>
            <w:color w:val="282828"/>
            <w:w w:val="105"/>
            <w:sz w:val="15"/>
            <w:u w:val="single" w:color="000000"/>
          </w:rPr>
          <w:t>http</w:t>
        </w:r>
        <w:r>
          <w:rPr>
            <w:color w:val="595959"/>
            <w:w w:val="105"/>
            <w:sz w:val="15"/>
            <w:u w:val="single" w:color="000000"/>
          </w:rPr>
          <w:t>:</w:t>
        </w:r>
        <w:r>
          <w:rPr>
            <w:color w:val="282828"/>
            <w:w w:val="105"/>
            <w:sz w:val="15"/>
            <w:u w:val="single" w:color="000000"/>
          </w:rPr>
          <w:t>//www</w:t>
        </w:r>
        <w:r>
          <w:rPr>
            <w:color w:val="595959"/>
            <w:w w:val="105"/>
            <w:sz w:val="15"/>
            <w:u w:val="single" w:color="000000"/>
          </w:rPr>
          <w:t>.</w:t>
        </w:r>
        <w:r>
          <w:rPr>
            <w:color w:val="282828"/>
            <w:w w:val="105"/>
            <w:sz w:val="15"/>
            <w:u w:val="single" w:color="000000"/>
          </w:rPr>
          <w:t>cdc</w:t>
        </w:r>
        <w:r>
          <w:rPr>
            <w:color w:val="696969"/>
            <w:w w:val="105"/>
            <w:sz w:val="15"/>
            <w:u w:val="single" w:color="000000"/>
          </w:rPr>
          <w:t>.</w:t>
        </w:r>
        <w:r>
          <w:rPr>
            <w:color w:val="282828"/>
            <w:w w:val="105"/>
            <w:sz w:val="15"/>
            <w:u w:val="single" w:color="000000"/>
          </w:rPr>
          <w:t>gov/asthma/nhis/2014/table2</w:t>
        </w:r>
        <w:r>
          <w:rPr>
            <w:color w:val="595959"/>
            <w:w w:val="105"/>
            <w:sz w:val="15"/>
            <w:u w:val="single" w:color="000000"/>
          </w:rPr>
          <w:t>-</w:t>
        </w:r>
        <w:r>
          <w:rPr>
            <w:color w:val="282828"/>
            <w:w w:val="105"/>
            <w:sz w:val="15"/>
            <w:u w:val="single" w:color="000000"/>
          </w:rPr>
          <w:t>1</w:t>
        </w:r>
        <w:r>
          <w:rPr>
            <w:color w:val="4B4B4B"/>
            <w:w w:val="105"/>
            <w:sz w:val="15"/>
            <w:u w:val="single" w:color="000000"/>
          </w:rPr>
          <w:t>.</w:t>
        </w:r>
        <w:r>
          <w:rPr>
            <w:color w:val="282828"/>
            <w:w w:val="105"/>
            <w:sz w:val="15"/>
            <w:u w:val="single" w:color="000000"/>
          </w:rPr>
          <w:t>htm</w:t>
        </w:r>
        <w:r>
          <w:rPr>
            <w:color w:val="4B4B4B"/>
            <w:w w:val="105"/>
            <w:sz w:val="15"/>
          </w:rPr>
          <w:t>.</w:t>
        </w:r>
      </w:hyperlink>
    </w:p>
    <w:p w:rsidR="00236DFF" w:rsidRDefault="00487B45">
      <w:pPr>
        <w:spacing w:line="168" w:lineRule="exact"/>
        <w:ind w:left="134"/>
        <w:rPr>
          <w:sz w:val="15"/>
        </w:rPr>
      </w:pPr>
      <w:r>
        <w:rPr>
          <w:rFonts w:ascii="Times New Roman"/>
          <w:color w:val="595959"/>
          <w:w w:val="105"/>
          <w:position w:val="5"/>
          <w:sz w:val="10"/>
        </w:rPr>
        <w:t>2</w:t>
      </w:r>
      <w:r>
        <w:rPr>
          <w:rFonts w:ascii="Times New Roman"/>
          <w:color w:val="282828"/>
          <w:w w:val="105"/>
          <w:position w:val="5"/>
          <w:sz w:val="10"/>
        </w:rPr>
        <w:t xml:space="preserve">1  </w:t>
      </w:r>
      <w:r>
        <w:rPr>
          <w:color w:val="282828"/>
          <w:w w:val="105"/>
          <w:sz w:val="15"/>
        </w:rPr>
        <w:t>Current Asthma Prevalence Percents by Age</w:t>
      </w:r>
      <w:r>
        <w:rPr>
          <w:color w:val="4B4B4B"/>
          <w:w w:val="105"/>
          <w:sz w:val="15"/>
        </w:rPr>
        <w:t xml:space="preserve">, </w:t>
      </w:r>
      <w:r>
        <w:rPr>
          <w:color w:val="282828"/>
          <w:w w:val="105"/>
          <w:sz w:val="15"/>
        </w:rPr>
        <w:t>United States</w:t>
      </w:r>
      <w:r>
        <w:rPr>
          <w:color w:val="595959"/>
          <w:w w:val="105"/>
          <w:sz w:val="15"/>
        </w:rPr>
        <w:t xml:space="preserve">: </w:t>
      </w:r>
      <w:r>
        <w:rPr>
          <w:color w:val="282828"/>
          <w:w w:val="105"/>
          <w:sz w:val="15"/>
        </w:rPr>
        <w:t>Natio</w:t>
      </w:r>
      <w:r>
        <w:rPr>
          <w:color w:val="282828"/>
          <w:w w:val="105"/>
          <w:sz w:val="15"/>
        </w:rPr>
        <w:t>nal Health Interview Survey</w:t>
      </w:r>
      <w:r>
        <w:rPr>
          <w:color w:val="595959"/>
          <w:w w:val="105"/>
          <w:sz w:val="15"/>
        </w:rPr>
        <w:t xml:space="preserve">. </w:t>
      </w:r>
      <w:r>
        <w:rPr>
          <w:color w:val="282828"/>
          <w:w w:val="105"/>
          <w:sz w:val="15"/>
        </w:rPr>
        <w:t>(2014) Accessible at:</w:t>
      </w:r>
    </w:p>
    <w:p w:rsidR="00236DFF" w:rsidRDefault="00487B45">
      <w:pPr>
        <w:spacing w:before="14"/>
        <w:ind w:left="136"/>
        <w:rPr>
          <w:sz w:val="15"/>
        </w:rPr>
      </w:pPr>
      <w:hyperlink r:id="rId28">
        <w:r>
          <w:rPr>
            <w:color w:val="282828"/>
            <w:sz w:val="15"/>
            <w:u w:val="single" w:color="000000"/>
          </w:rPr>
          <w:t>http</w:t>
        </w:r>
        <w:r>
          <w:rPr>
            <w:color w:val="595959"/>
            <w:sz w:val="15"/>
            <w:u w:val="single" w:color="000000"/>
          </w:rPr>
          <w:t>:</w:t>
        </w:r>
        <w:r>
          <w:rPr>
            <w:color w:val="282828"/>
            <w:sz w:val="15"/>
            <w:u w:val="single" w:color="000000"/>
          </w:rPr>
          <w:t>//www</w:t>
        </w:r>
        <w:r>
          <w:rPr>
            <w:color w:val="696969"/>
            <w:sz w:val="15"/>
            <w:u w:val="single" w:color="000000"/>
          </w:rPr>
          <w:t>.</w:t>
        </w:r>
        <w:r>
          <w:rPr>
            <w:color w:val="282828"/>
            <w:sz w:val="15"/>
            <w:u w:val="single" w:color="000000"/>
          </w:rPr>
          <w:t>cdc.gov/asthma/nhis/2014/tab  1e4-1</w:t>
        </w:r>
        <w:r>
          <w:rPr>
            <w:color w:val="4B4B4B"/>
            <w:sz w:val="15"/>
            <w:u w:val="single" w:color="000000"/>
          </w:rPr>
          <w:t>.</w:t>
        </w:r>
        <w:r>
          <w:rPr>
            <w:color w:val="282828"/>
            <w:sz w:val="15"/>
            <w:u w:val="single" w:color="000000"/>
          </w:rPr>
          <w:t>htm</w:t>
        </w:r>
        <w:r>
          <w:rPr>
            <w:color w:val="282828"/>
            <w:sz w:val="15"/>
          </w:rPr>
          <w:t>.</w:t>
        </w:r>
      </w:hyperlink>
    </w:p>
    <w:p w:rsidR="00236DFF" w:rsidRDefault="00487B45">
      <w:pPr>
        <w:spacing w:before="33" w:line="261" w:lineRule="auto"/>
        <w:ind w:left="137" w:right="1297" w:firstLine="1"/>
        <w:rPr>
          <w:sz w:val="15"/>
        </w:rPr>
      </w:pPr>
      <w:r>
        <w:rPr>
          <w:rFonts w:ascii="Times New Roman"/>
          <w:color w:val="595959"/>
          <w:w w:val="105"/>
          <w:sz w:val="14"/>
        </w:rPr>
        <w:t xml:space="preserve">22 </w:t>
      </w:r>
      <w:r>
        <w:rPr>
          <w:color w:val="282828"/>
          <w:w w:val="105"/>
          <w:sz w:val="15"/>
        </w:rPr>
        <w:t>Cente</w:t>
      </w:r>
      <w:r>
        <w:rPr>
          <w:color w:val="4B4B4B"/>
          <w:w w:val="105"/>
          <w:sz w:val="15"/>
        </w:rPr>
        <w:t>r</w:t>
      </w:r>
      <w:r>
        <w:rPr>
          <w:color w:val="282828"/>
          <w:w w:val="105"/>
          <w:sz w:val="15"/>
        </w:rPr>
        <w:t xml:space="preserve">s for Medicare </w:t>
      </w:r>
      <w:r>
        <w:rPr>
          <w:color w:val="282828"/>
          <w:w w:val="105"/>
          <w:sz w:val="16"/>
        </w:rPr>
        <w:t xml:space="preserve">&amp; </w:t>
      </w:r>
      <w:r>
        <w:rPr>
          <w:color w:val="282828"/>
          <w:w w:val="105"/>
          <w:sz w:val="15"/>
        </w:rPr>
        <w:t>Medicaid Services (CMS), Advance Notice of Methodological Changes for Calendar Year (CY) 2019 for Medicare Advantage (MA) Capitation Rates, Part C and Part D Payment Policies and 2019 draft Call Letter (February 1</w:t>
      </w:r>
      <w:r>
        <w:rPr>
          <w:color w:val="4B4B4B"/>
          <w:w w:val="105"/>
          <w:sz w:val="15"/>
        </w:rPr>
        <w:t xml:space="preserve">, </w:t>
      </w:r>
      <w:r>
        <w:rPr>
          <w:color w:val="282828"/>
          <w:w w:val="105"/>
          <w:sz w:val="15"/>
        </w:rPr>
        <w:t>2018), Page 145</w:t>
      </w:r>
      <w:r>
        <w:rPr>
          <w:color w:val="595959"/>
          <w:w w:val="105"/>
          <w:sz w:val="15"/>
        </w:rPr>
        <w:t>.</w:t>
      </w:r>
    </w:p>
    <w:p w:rsidR="00236DFF" w:rsidRDefault="00236DFF">
      <w:pPr>
        <w:spacing w:line="261" w:lineRule="auto"/>
        <w:rPr>
          <w:sz w:val="15"/>
        </w:rPr>
        <w:sectPr w:rsidR="00236DFF">
          <w:pgSz w:w="12240" w:h="15830"/>
          <w:pgMar w:top="180" w:right="40" w:bottom="1060" w:left="1000" w:header="0" w:footer="0" w:gutter="0"/>
          <w:cols w:space="720"/>
        </w:sectPr>
      </w:pPr>
    </w:p>
    <w:p w:rsidR="00236DFF" w:rsidRDefault="00487B45">
      <w:pPr>
        <w:pStyle w:val="BodyText"/>
        <w:rPr>
          <w:sz w:val="20"/>
        </w:rPr>
      </w:pPr>
      <w:r>
        <w:lastRenderedPageBreak/>
        <w:pict>
          <v:line id="_x0000_s1043" style="position:absolute;z-index:1360;mso-position-horizontal-relative:page;mso-position-vertical-relative:page" from="603.5pt,784.1pt" to="603.5pt,9.85pt" strokecolor="#afafaf" strokeweight=".16894mm">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11"/>
        <w:rPr>
          <w:sz w:val="16"/>
        </w:rPr>
      </w:pPr>
    </w:p>
    <w:p w:rsidR="00236DFF" w:rsidRDefault="00487B45">
      <w:pPr>
        <w:pStyle w:val="BodyText"/>
        <w:spacing w:before="97" w:line="247" w:lineRule="auto"/>
        <w:ind w:left="122" w:right="1274" w:firstLine="11"/>
      </w:pPr>
      <w:r>
        <w:rPr>
          <w:color w:val="2A2A2A"/>
          <w:w w:val="105"/>
        </w:rPr>
        <w:t>spirometry.</w:t>
      </w:r>
      <w:r>
        <w:rPr>
          <w:color w:val="2A2A2A"/>
          <w:w w:val="105"/>
          <w:position w:val="8"/>
          <w:sz w:val="13"/>
        </w:rPr>
        <w:t xml:space="preserve">23 </w:t>
      </w:r>
      <w:r>
        <w:rPr>
          <w:color w:val="2A2A2A"/>
          <w:w w:val="105"/>
        </w:rPr>
        <w:t>GSK recommends the use of patient education resources to assist patients in properly self-administering</w:t>
      </w:r>
      <w:r>
        <w:rPr>
          <w:color w:val="2A2A2A"/>
          <w:spacing w:val="-19"/>
          <w:w w:val="105"/>
        </w:rPr>
        <w:t xml:space="preserve"> </w:t>
      </w:r>
      <w:r>
        <w:rPr>
          <w:color w:val="2A2A2A"/>
          <w:w w:val="105"/>
        </w:rPr>
        <w:t>spirometry</w:t>
      </w:r>
      <w:r>
        <w:rPr>
          <w:color w:val="2A2A2A"/>
          <w:spacing w:val="-14"/>
          <w:w w:val="105"/>
        </w:rPr>
        <w:t xml:space="preserve"> </w:t>
      </w:r>
      <w:r>
        <w:rPr>
          <w:color w:val="2A2A2A"/>
          <w:w w:val="105"/>
        </w:rPr>
        <w:t>tests.</w:t>
      </w:r>
      <w:r>
        <w:rPr>
          <w:color w:val="2A2A2A"/>
          <w:spacing w:val="-19"/>
          <w:w w:val="105"/>
        </w:rPr>
        <w:t xml:space="preserve"> </w:t>
      </w:r>
      <w:r>
        <w:rPr>
          <w:color w:val="2A2A2A"/>
          <w:w w:val="105"/>
        </w:rPr>
        <w:t>Another</w:t>
      </w:r>
      <w:r>
        <w:rPr>
          <w:color w:val="2A2A2A"/>
          <w:spacing w:val="-16"/>
          <w:w w:val="105"/>
        </w:rPr>
        <w:t xml:space="preserve"> </w:t>
      </w:r>
      <w:r>
        <w:rPr>
          <w:color w:val="2A2A2A"/>
          <w:w w:val="105"/>
        </w:rPr>
        <w:t>study</w:t>
      </w:r>
      <w:r>
        <w:rPr>
          <w:color w:val="2A2A2A"/>
          <w:spacing w:val="-16"/>
          <w:w w:val="105"/>
        </w:rPr>
        <w:t xml:space="preserve"> </w:t>
      </w:r>
      <w:r>
        <w:rPr>
          <w:color w:val="2A2A2A"/>
          <w:w w:val="105"/>
        </w:rPr>
        <w:t>demonstrated</w:t>
      </w:r>
      <w:r>
        <w:rPr>
          <w:color w:val="2A2A2A"/>
          <w:spacing w:val="-12"/>
          <w:w w:val="105"/>
        </w:rPr>
        <w:t xml:space="preserve"> </w:t>
      </w:r>
      <w:r>
        <w:rPr>
          <w:color w:val="2A2A2A"/>
          <w:w w:val="105"/>
        </w:rPr>
        <w:t>that</w:t>
      </w:r>
      <w:r>
        <w:rPr>
          <w:color w:val="2A2A2A"/>
          <w:spacing w:val="-21"/>
          <w:w w:val="105"/>
        </w:rPr>
        <w:t xml:space="preserve"> </w:t>
      </w:r>
      <w:r>
        <w:rPr>
          <w:color w:val="2A2A2A"/>
          <w:w w:val="105"/>
        </w:rPr>
        <w:t>an</w:t>
      </w:r>
      <w:r>
        <w:rPr>
          <w:color w:val="2A2A2A"/>
          <w:spacing w:val="-22"/>
          <w:w w:val="105"/>
        </w:rPr>
        <w:t xml:space="preserve"> </w:t>
      </w:r>
      <w:r>
        <w:rPr>
          <w:color w:val="2A2A2A"/>
          <w:w w:val="105"/>
        </w:rPr>
        <w:t>integrated</w:t>
      </w:r>
      <w:r>
        <w:rPr>
          <w:color w:val="2A2A2A"/>
          <w:spacing w:val="-13"/>
          <w:w w:val="105"/>
        </w:rPr>
        <w:t xml:space="preserve"> </w:t>
      </w:r>
      <w:r>
        <w:rPr>
          <w:color w:val="2A2A2A"/>
          <w:w w:val="105"/>
        </w:rPr>
        <w:t>care</w:t>
      </w:r>
      <w:r>
        <w:rPr>
          <w:color w:val="2A2A2A"/>
          <w:spacing w:val="-22"/>
          <w:w w:val="105"/>
        </w:rPr>
        <w:t xml:space="preserve"> </w:t>
      </w:r>
      <w:r>
        <w:rPr>
          <w:color w:val="2A2A2A"/>
          <w:w w:val="105"/>
        </w:rPr>
        <w:t>plan,</w:t>
      </w:r>
      <w:r>
        <w:rPr>
          <w:color w:val="2A2A2A"/>
          <w:spacing w:val="-16"/>
          <w:w w:val="105"/>
        </w:rPr>
        <w:t xml:space="preserve"> </w:t>
      </w:r>
      <w:r>
        <w:rPr>
          <w:color w:val="2A2A2A"/>
          <w:w w:val="105"/>
        </w:rPr>
        <w:t xml:space="preserve">including disease education, self-management (including patient-administered spirometry), enhanced provider communication, and remote monitoring (via phone screening) improved quality of life measures in COPD </w:t>
      </w:r>
      <w:r>
        <w:rPr>
          <w:color w:val="2A2A2A"/>
          <w:spacing w:val="-4"/>
          <w:w w:val="105"/>
        </w:rPr>
        <w:t>patients.</w:t>
      </w:r>
      <w:r>
        <w:rPr>
          <w:rFonts w:ascii="Times New Roman"/>
          <w:color w:val="2A2A2A"/>
          <w:spacing w:val="-4"/>
          <w:w w:val="105"/>
          <w:position w:val="8"/>
          <w:sz w:val="14"/>
        </w:rPr>
        <w:t xml:space="preserve">24 </w:t>
      </w:r>
      <w:r>
        <w:rPr>
          <w:color w:val="2A2A2A"/>
          <w:w w:val="105"/>
        </w:rPr>
        <w:t>Additional strategies for capturing</w:t>
      </w:r>
      <w:r>
        <w:rPr>
          <w:color w:val="2A2A2A"/>
          <w:w w:val="105"/>
        </w:rPr>
        <w:t xml:space="preserve"> patient outcomes through remote access technologies,</w:t>
      </w:r>
      <w:r>
        <w:rPr>
          <w:color w:val="2A2A2A"/>
          <w:spacing w:val="-10"/>
          <w:w w:val="105"/>
        </w:rPr>
        <w:t xml:space="preserve"> </w:t>
      </w:r>
      <w:r>
        <w:rPr>
          <w:color w:val="2A2A2A"/>
          <w:w w:val="105"/>
        </w:rPr>
        <w:t>such</w:t>
      </w:r>
      <w:r>
        <w:rPr>
          <w:color w:val="2A2A2A"/>
          <w:spacing w:val="-21"/>
          <w:w w:val="105"/>
        </w:rPr>
        <w:t xml:space="preserve"> </w:t>
      </w:r>
      <w:r>
        <w:rPr>
          <w:color w:val="2A2A2A"/>
          <w:w w:val="105"/>
        </w:rPr>
        <w:t>as</w:t>
      </w:r>
      <w:r>
        <w:rPr>
          <w:color w:val="2A2A2A"/>
          <w:spacing w:val="-24"/>
          <w:w w:val="105"/>
        </w:rPr>
        <w:t xml:space="preserve"> </w:t>
      </w:r>
      <w:r>
        <w:rPr>
          <w:color w:val="2A2A2A"/>
          <w:w w:val="105"/>
        </w:rPr>
        <w:t>monitoring</w:t>
      </w:r>
      <w:r>
        <w:rPr>
          <w:color w:val="2A2A2A"/>
          <w:spacing w:val="-10"/>
          <w:w w:val="105"/>
        </w:rPr>
        <w:t xml:space="preserve"> </w:t>
      </w:r>
      <w:r>
        <w:rPr>
          <w:color w:val="2A2A2A"/>
          <w:w w:val="105"/>
        </w:rPr>
        <w:t>smart</w:t>
      </w:r>
      <w:r>
        <w:rPr>
          <w:color w:val="2A2A2A"/>
          <w:spacing w:val="-17"/>
          <w:w w:val="105"/>
        </w:rPr>
        <w:t xml:space="preserve"> </w:t>
      </w:r>
      <w:r>
        <w:rPr>
          <w:color w:val="2A2A2A"/>
          <w:w w:val="105"/>
        </w:rPr>
        <w:t>phone</w:t>
      </w:r>
      <w:r>
        <w:rPr>
          <w:color w:val="2A2A2A"/>
          <w:spacing w:val="-15"/>
          <w:w w:val="105"/>
        </w:rPr>
        <w:t xml:space="preserve"> </w:t>
      </w:r>
      <w:r>
        <w:rPr>
          <w:color w:val="2A2A2A"/>
          <w:w w:val="105"/>
        </w:rPr>
        <w:t>activity,</w:t>
      </w:r>
      <w:r>
        <w:rPr>
          <w:color w:val="2A2A2A"/>
          <w:spacing w:val="-14"/>
          <w:w w:val="105"/>
        </w:rPr>
        <w:t xml:space="preserve"> </w:t>
      </w:r>
      <w:r>
        <w:rPr>
          <w:color w:val="2A2A2A"/>
          <w:w w:val="105"/>
        </w:rPr>
        <w:t>demonstrated</w:t>
      </w:r>
      <w:r>
        <w:rPr>
          <w:color w:val="2A2A2A"/>
          <w:spacing w:val="-12"/>
          <w:w w:val="105"/>
        </w:rPr>
        <w:t xml:space="preserve"> </w:t>
      </w:r>
      <w:r>
        <w:rPr>
          <w:color w:val="2A2A2A"/>
          <w:w w:val="105"/>
        </w:rPr>
        <w:t>through</w:t>
      </w:r>
      <w:r>
        <w:rPr>
          <w:color w:val="2A2A2A"/>
          <w:spacing w:val="-20"/>
          <w:w w:val="105"/>
        </w:rPr>
        <w:t xml:space="preserve"> </w:t>
      </w:r>
      <w:r>
        <w:rPr>
          <w:color w:val="2A2A2A"/>
          <w:w w:val="105"/>
        </w:rPr>
        <w:t>modeling</w:t>
      </w:r>
      <w:r>
        <w:rPr>
          <w:color w:val="2A2A2A"/>
          <w:spacing w:val="-16"/>
          <w:w w:val="105"/>
        </w:rPr>
        <w:t xml:space="preserve"> </w:t>
      </w:r>
      <w:r>
        <w:rPr>
          <w:color w:val="2A2A2A"/>
          <w:w w:val="105"/>
        </w:rPr>
        <w:t>that</w:t>
      </w:r>
      <w:r>
        <w:rPr>
          <w:color w:val="2A2A2A"/>
          <w:spacing w:val="-22"/>
          <w:w w:val="105"/>
        </w:rPr>
        <w:t xml:space="preserve"> </w:t>
      </w:r>
      <w:r>
        <w:rPr>
          <w:color w:val="2A2A2A"/>
          <w:w w:val="105"/>
        </w:rPr>
        <w:t>patient</w:t>
      </w:r>
    </w:p>
    <w:p w:rsidR="00236DFF" w:rsidRDefault="00487B45">
      <w:pPr>
        <w:pStyle w:val="BodyText"/>
        <w:spacing w:line="252" w:lineRule="auto"/>
        <w:ind w:left="123" w:right="1065" w:hanging="2"/>
      </w:pPr>
      <w:r>
        <w:rPr>
          <w:color w:val="2A2A2A"/>
          <w:w w:val="105"/>
        </w:rPr>
        <w:t>lung-function</w:t>
      </w:r>
      <w:r>
        <w:rPr>
          <w:color w:val="2A2A2A"/>
          <w:spacing w:val="2"/>
          <w:w w:val="105"/>
        </w:rPr>
        <w:t xml:space="preserve"> </w:t>
      </w:r>
      <w:r>
        <w:rPr>
          <w:color w:val="2A2A2A"/>
          <w:w w:val="105"/>
        </w:rPr>
        <w:t>and</w:t>
      </w:r>
      <w:r>
        <w:rPr>
          <w:color w:val="2A2A2A"/>
          <w:spacing w:val="-10"/>
          <w:w w:val="105"/>
        </w:rPr>
        <w:t xml:space="preserve"> </w:t>
      </w:r>
      <w:r>
        <w:rPr>
          <w:color w:val="2A2A2A"/>
          <w:w w:val="105"/>
        </w:rPr>
        <w:t>GOLD</w:t>
      </w:r>
      <w:r>
        <w:rPr>
          <w:color w:val="2A2A2A"/>
          <w:spacing w:val="-11"/>
          <w:w w:val="105"/>
        </w:rPr>
        <w:t xml:space="preserve"> </w:t>
      </w:r>
      <w:r>
        <w:rPr>
          <w:color w:val="2A2A2A"/>
          <w:w w:val="105"/>
        </w:rPr>
        <w:t>classification</w:t>
      </w:r>
      <w:r>
        <w:rPr>
          <w:color w:val="2A2A2A"/>
          <w:spacing w:val="-12"/>
          <w:w w:val="105"/>
        </w:rPr>
        <w:t xml:space="preserve"> </w:t>
      </w:r>
      <w:r>
        <w:rPr>
          <w:color w:val="2A2A2A"/>
          <w:w w:val="105"/>
        </w:rPr>
        <w:t>can</w:t>
      </w:r>
      <w:r>
        <w:rPr>
          <w:color w:val="2A2A2A"/>
          <w:spacing w:val="-14"/>
          <w:w w:val="105"/>
        </w:rPr>
        <w:t xml:space="preserve"> </w:t>
      </w:r>
      <w:r>
        <w:rPr>
          <w:color w:val="2A2A2A"/>
          <w:w w:val="105"/>
        </w:rPr>
        <w:t>be</w:t>
      </w:r>
      <w:r>
        <w:rPr>
          <w:color w:val="2A2A2A"/>
          <w:spacing w:val="-13"/>
          <w:w w:val="105"/>
        </w:rPr>
        <w:t xml:space="preserve"> </w:t>
      </w:r>
      <w:r>
        <w:rPr>
          <w:color w:val="2A2A2A"/>
          <w:spacing w:val="-6"/>
          <w:w w:val="105"/>
        </w:rPr>
        <w:t>predicted</w:t>
      </w:r>
      <w:r>
        <w:rPr>
          <w:color w:val="525252"/>
          <w:spacing w:val="-6"/>
          <w:w w:val="105"/>
        </w:rPr>
        <w:t>.</w:t>
      </w:r>
      <w:r>
        <w:rPr>
          <w:color w:val="525252"/>
          <w:spacing w:val="-14"/>
          <w:w w:val="105"/>
        </w:rPr>
        <w:t xml:space="preserve"> </w:t>
      </w:r>
      <w:r>
        <w:rPr>
          <w:color w:val="2A2A2A"/>
          <w:w w:val="105"/>
        </w:rPr>
        <w:t>GSK</w:t>
      </w:r>
      <w:r>
        <w:rPr>
          <w:color w:val="2A2A2A"/>
          <w:spacing w:val="-4"/>
          <w:w w:val="105"/>
        </w:rPr>
        <w:t xml:space="preserve"> </w:t>
      </w:r>
      <w:r>
        <w:rPr>
          <w:color w:val="2A2A2A"/>
          <w:w w:val="105"/>
        </w:rPr>
        <w:t>supports</w:t>
      </w:r>
      <w:r>
        <w:rPr>
          <w:color w:val="2A2A2A"/>
          <w:spacing w:val="-6"/>
          <w:w w:val="105"/>
        </w:rPr>
        <w:t xml:space="preserve"> </w:t>
      </w:r>
      <w:r>
        <w:rPr>
          <w:color w:val="2A2A2A"/>
          <w:w w:val="105"/>
        </w:rPr>
        <w:t>the</w:t>
      </w:r>
      <w:r>
        <w:rPr>
          <w:color w:val="2A2A2A"/>
          <w:spacing w:val="-8"/>
          <w:w w:val="105"/>
        </w:rPr>
        <w:t xml:space="preserve"> </w:t>
      </w:r>
      <w:r>
        <w:rPr>
          <w:color w:val="2A2A2A"/>
          <w:w w:val="105"/>
        </w:rPr>
        <w:t>use</w:t>
      </w:r>
      <w:r>
        <w:rPr>
          <w:color w:val="2A2A2A"/>
          <w:spacing w:val="-6"/>
          <w:w w:val="105"/>
        </w:rPr>
        <w:t xml:space="preserve"> </w:t>
      </w:r>
      <w:r>
        <w:rPr>
          <w:color w:val="2A2A2A"/>
          <w:w w:val="105"/>
        </w:rPr>
        <w:t>of</w:t>
      </w:r>
      <w:r>
        <w:rPr>
          <w:color w:val="2A2A2A"/>
          <w:spacing w:val="-14"/>
          <w:w w:val="105"/>
        </w:rPr>
        <w:t xml:space="preserve"> </w:t>
      </w:r>
      <w:r>
        <w:rPr>
          <w:color w:val="2A2A2A"/>
          <w:w w:val="105"/>
        </w:rPr>
        <w:t>telehealth</w:t>
      </w:r>
      <w:r>
        <w:rPr>
          <w:color w:val="2A2A2A"/>
          <w:spacing w:val="-4"/>
          <w:w w:val="105"/>
        </w:rPr>
        <w:t xml:space="preserve"> </w:t>
      </w:r>
      <w:r>
        <w:rPr>
          <w:color w:val="2A2A2A"/>
          <w:w w:val="105"/>
        </w:rPr>
        <w:t>and</w:t>
      </w:r>
      <w:r>
        <w:rPr>
          <w:color w:val="2A2A2A"/>
          <w:spacing w:val="-17"/>
          <w:w w:val="105"/>
        </w:rPr>
        <w:t xml:space="preserve"> </w:t>
      </w:r>
      <w:r>
        <w:rPr>
          <w:color w:val="2A2A2A"/>
          <w:w w:val="105"/>
        </w:rPr>
        <w:t>remote access</w:t>
      </w:r>
      <w:r>
        <w:rPr>
          <w:color w:val="2A2A2A"/>
          <w:spacing w:val="-12"/>
          <w:w w:val="105"/>
        </w:rPr>
        <w:t xml:space="preserve"> </w:t>
      </w:r>
      <w:r>
        <w:rPr>
          <w:color w:val="2A2A2A"/>
          <w:w w:val="105"/>
        </w:rPr>
        <w:t>technologies</w:t>
      </w:r>
      <w:r>
        <w:rPr>
          <w:color w:val="2A2A2A"/>
          <w:spacing w:val="-7"/>
          <w:w w:val="105"/>
        </w:rPr>
        <w:t xml:space="preserve"> </w:t>
      </w:r>
      <w:r>
        <w:rPr>
          <w:color w:val="2A2A2A"/>
          <w:w w:val="105"/>
        </w:rPr>
        <w:t>to</w:t>
      </w:r>
      <w:r>
        <w:rPr>
          <w:color w:val="2A2A2A"/>
          <w:spacing w:val="-19"/>
          <w:w w:val="105"/>
        </w:rPr>
        <w:t xml:space="preserve"> </w:t>
      </w:r>
      <w:r>
        <w:rPr>
          <w:color w:val="2A2A2A"/>
          <w:w w:val="105"/>
        </w:rPr>
        <w:t>replace</w:t>
      </w:r>
      <w:r>
        <w:rPr>
          <w:color w:val="2A2A2A"/>
          <w:spacing w:val="-11"/>
          <w:w w:val="105"/>
        </w:rPr>
        <w:t xml:space="preserve"> </w:t>
      </w:r>
      <w:r>
        <w:rPr>
          <w:color w:val="2A2A2A"/>
          <w:w w:val="105"/>
        </w:rPr>
        <w:t>in</w:t>
      </w:r>
      <w:r>
        <w:rPr>
          <w:color w:val="525252"/>
          <w:w w:val="105"/>
        </w:rPr>
        <w:t>-</w:t>
      </w:r>
      <w:r>
        <w:rPr>
          <w:color w:val="2A2A2A"/>
          <w:w w:val="105"/>
        </w:rPr>
        <w:t>personencounters</w:t>
      </w:r>
      <w:r>
        <w:rPr>
          <w:color w:val="2A2A2A"/>
          <w:spacing w:val="-1"/>
          <w:w w:val="105"/>
        </w:rPr>
        <w:t xml:space="preserve"> </w:t>
      </w:r>
      <w:r>
        <w:rPr>
          <w:color w:val="2A2A2A"/>
          <w:w w:val="105"/>
        </w:rPr>
        <w:t>for</w:t>
      </w:r>
      <w:r>
        <w:rPr>
          <w:color w:val="2A2A2A"/>
          <w:spacing w:val="-17"/>
          <w:w w:val="105"/>
        </w:rPr>
        <w:t xml:space="preserve"> </w:t>
      </w:r>
      <w:r>
        <w:rPr>
          <w:color w:val="2A2A2A"/>
          <w:w w:val="105"/>
        </w:rPr>
        <w:t>this</w:t>
      </w:r>
      <w:r>
        <w:rPr>
          <w:color w:val="2A2A2A"/>
          <w:spacing w:val="-14"/>
          <w:w w:val="105"/>
        </w:rPr>
        <w:t xml:space="preserve"> </w:t>
      </w:r>
      <w:r>
        <w:rPr>
          <w:color w:val="2A2A2A"/>
          <w:w w:val="105"/>
        </w:rPr>
        <w:t>measure.</w:t>
      </w:r>
    </w:p>
    <w:p w:rsidR="00236DFF" w:rsidRDefault="00487B45">
      <w:pPr>
        <w:pStyle w:val="Heading1"/>
        <w:numPr>
          <w:ilvl w:val="0"/>
          <w:numId w:val="4"/>
        </w:numPr>
        <w:tabs>
          <w:tab w:val="left" w:pos="469"/>
          <w:tab w:val="left" w:pos="471"/>
        </w:tabs>
        <w:spacing w:before="107"/>
        <w:ind w:hanging="347"/>
        <w:rPr>
          <w:rFonts w:ascii="Times New Roman"/>
          <w:color w:val="525252"/>
          <w:sz w:val="22"/>
        </w:rPr>
      </w:pPr>
      <w:r>
        <w:rPr>
          <w:color w:val="414241"/>
        </w:rPr>
        <w:t xml:space="preserve">Potential </w:t>
      </w:r>
      <w:r>
        <w:rPr>
          <w:color w:val="2A2A2A"/>
        </w:rPr>
        <w:t xml:space="preserve">New Measures  for </w:t>
      </w:r>
      <w:r>
        <w:rPr>
          <w:color w:val="414241"/>
        </w:rPr>
        <w:t xml:space="preserve">2020 and Beyond:  Page </w:t>
      </w:r>
      <w:r>
        <w:rPr>
          <w:color w:val="414241"/>
          <w:spacing w:val="9"/>
        </w:rPr>
        <w:t xml:space="preserve"> </w:t>
      </w:r>
      <w:r>
        <w:rPr>
          <w:color w:val="2A2A2A"/>
        </w:rPr>
        <w:t>150</w:t>
      </w:r>
    </w:p>
    <w:p w:rsidR="00236DFF" w:rsidRDefault="00487B45">
      <w:pPr>
        <w:pStyle w:val="ListParagraph"/>
        <w:numPr>
          <w:ilvl w:val="1"/>
          <w:numId w:val="4"/>
        </w:numPr>
        <w:tabs>
          <w:tab w:val="left" w:pos="824"/>
          <w:tab w:val="left" w:pos="825"/>
        </w:tabs>
        <w:spacing w:before="9"/>
        <w:ind w:hanging="345"/>
        <w:rPr>
          <w:i/>
          <w:color w:val="525252"/>
          <w:sz w:val="21"/>
        </w:rPr>
      </w:pPr>
      <w:r>
        <w:rPr>
          <w:i/>
          <w:color w:val="2A2A2A"/>
          <w:sz w:val="21"/>
        </w:rPr>
        <w:t>Adult  Immunization  Status Composite</w:t>
      </w:r>
      <w:r>
        <w:rPr>
          <w:i/>
          <w:color w:val="2A2A2A"/>
          <w:spacing w:val="22"/>
          <w:sz w:val="21"/>
        </w:rPr>
        <w:t xml:space="preserve"> </w:t>
      </w:r>
      <w:r>
        <w:rPr>
          <w:i/>
          <w:color w:val="2A2A2A"/>
          <w:sz w:val="21"/>
        </w:rPr>
        <w:t>Measure</w:t>
      </w:r>
    </w:p>
    <w:p w:rsidR="00236DFF" w:rsidRDefault="00487B45">
      <w:pPr>
        <w:pStyle w:val="BodyText"/>
        <w:spacing w:before="132" w:line="249" w:lineRule="auto"/>
        <w:ind w:left="112" w:right="1394" w:firstLine="3"/>
      </w:pPr>
      <w:r>
        <w:rPr>
          <w:color w:val="2A2A2A"/>
        </w:rPr>
        <w:t>CMS is seeking input on the feasibility and burden/reduction</w:t>
      </w:r>
      <w:r>
        <w:rPr>
          <w:color w:val="525252"/>
        </w:rPr>
        <w:t>-</w:t>
      </w:r>
      <w:r>
        <w:rPr>
          <w:color w:val="2A2A2A"/>
        </w:rPr>
        <w:t>in-burdenin the collection of adult immunization measures calculated using electronic data, such as administrative claims, electronic medical records,  case management  systems  and registries</w:t>
      </w:r>
      <w:r>
        <w:rPr>
          <w:color w:val="0F0F0F"/>
        </w:rPr>
        <w:t>.</w:t>
      </w:r>
    </w:p>
    <w:p w:rsidR="00236DFF" w:rsidRDefault="00487B45">
      <w:pPr>
        <w:pStyle w:val="Heading1"/>
        <w:spacing w:before="118"/>
        <w:ind w:left="111"/>
      </w:pPr>
      <w:r>
        <w:rPr>
          <w:color w:val="414241"/>
        </w:rPr>
        <w:t xml:space="preserve">GSK </w:t>
      </w:r>
      <w:r>
        <w:rPr>
          <w:color w:val="2A2A2A"/>
        </w:rPr>
        <w:t>Comment:</w:t>
      </w:r>
    </w:p>
    <w:p w:rsidR="00236DFF" w:rsidRDefault="00487B45">
      <w:pPr>
        <w:pStyle w:val="BodyText"/>
        <w:spacing w:before="137" w:line="249" w:lineRule="auto"/>
        <w:ind w:left="102" w:right="1394" w:firstLine="7"/>
      </w:pPr>
      <w:r>
        <w:rPr>
          <w:color w:val="2A2A2A"/>
        </w:rPr>
        <w:t>GSK applauds CMS on elevating the importance of i</w:t>
      </w:r>
      <w:r>
        <w:rPr>
          <w:color w:val="2A2A2A"/>
        </w:rPr>
        <w:t>ncreasing adult immunization rates using quality measures. We agree that strengthening  the adult immunization infrastructure to support quality  measures reporting has been identified as the first goal of the National Adult Immunization Plan.</w:t>
      </w:r>
      <w:r>
        <w:rPr>
          <w:color w:val="2A2A2A"/>
          <w:position w:val="8"/>
          <w:sz w:val="13"/>
        </w:rPr>
        <w:t>25</w:t>
      </w:r>
      <w:r>
        <w:rPr>
          <w:color w:val="525252"/>
          <w:sz w:val="13"/>
        </w:rPr>
        <w:t>•</w:t>
      </w:r>
      <w:r>
        <w:rPr>
          <w:color w:val="525252"/>
          <w:position w:val="8"/>
          <w:sz w:val="13"/>
        </w:rPr>
        <w:t xml:space="preserve">2 6 </w:t>
      </w:r>
      <w:r>
        <w:rPr>
          <w:color w:val="2A2A2A"/>
        </w:rPr>
        <w:t>NCQA d</w:t>
      </w:r>
      <w:r>
        <w:rPr>
          <w:color w:val="2A2A2A"/>
        </w:rPr>
        <w:t xml:space="preserve">emonstrated through its field-testing of the Adult Immunization Status Composite measure that  not only can health plans collect and report on electronic clinical data sets (ECDS) across commercial, Medicaid and Medicare product lines, but that rates were </w:t>
      </w:r>
      <w:r>
        <w:rPr>
          <w:color w:val="2A2A2A"/>
        </w:rPr>
        <w:t xml:space="preserve">higher in plans that used data from multiple electronic data sources, compared to only claims </w:t>
      </w:r>
      <w:r>
        <w:rPr>
          <w:color w:val="2A2A2A"/>
          <w:spacing w:val="-3"/>
        </w:rPr>
        <w:t>data.</w:t>
      </w:r>
      <w:r>
        <w:rPr>
          <w:rFonts w:ascii="Times New Roman" w:hAnsi="Times New Roman"/>
          <w:color w:val="2A2A2A"/>
          <w:spacing w:val="-3"/>
          <w:position w:val="8"/>
          <w:sz w:val="14"/>
        </w:rPr>
        <w:t xml:space="preserve">27 </w:t>
      </w:r>
      <w:r>
        <w:rPr>
          <w:color w:val="2A2A2A"/>
        </w:rPr>
        <w:t>GSK supports the decision to include this  measure  as a display measure  and eventually  as a Star Rating</w:t>
      </w:r>
      <w:r>
        <w:rPr>
          <w:color w:val="2A2A2A"/>
          <w:spacing w:val="35"/>
        </w:rPr>
        <w:t xml:space="preserve"> </w:t>
      </w:r>
      <w:r>
        <w:rPr>
          <w:color w:val="2A2A2A"/>
        </w:rPr>
        <w:t>measure.</w:t>
      </w:r>
    </w:p>
    <w:p w:rsidR="00236DFF" w:rsidRDefault="00487B45">
      <w:pPr>
        <w:pStyle w:val="Heading1"/>
        <w:spacing w:before="118"/>
        <w:ind w:left="101"/>
      </w:pPr>
      <w:r>
        <w:rPr>
          <w:color w:val="2A2A2A"/>
          <w:w w:val="105"/>
        </w:rPr>
        <w:t>Measurement &amp; Methodological Enhanceme</w:t>
      </w:r>
      <w:r>
        <w:rPr>
          <w:color w:val="2A2A2A"/>
          <w:w w:val="105"/>
        </w:rPr>
        <w:t>nts: Page 156</w:t>
      </w:r>
    </w:p>
    <w:p w:rsidR="00236DFF" w:rsidRDefault="00487B45">
      <w:pPr>
        <w:pStyle w:val="BodyText"/>
        <w:spacing w:before="137" w:line="252" w:lineRule="auto"/>
        <w:ind w:left="102" w:right="1394" w:firstLine="2"/>
      </w:pPr>
      <w:r>
        <w:rPr>
          <w:color w:val="2A2A2A"/>
        </w:rPr>
        <w:t>GSK appreciates the opportunity to provide suggestions to the future iterations of the Medicare Advantage  (MA)  Star Ratings program.</w:t>
      </w:r>
    </w:p>
    <w:p w:rsidR="00236DFF" w:rsidRDefault="00487B45">
      <w:pPr>
        <w:pStyle w:val="Heading1"/>
        <w:spacing w:before="115"/>
        <w:ind w:left="106"/>
      </w:pPr>
      <w:r>
        <w:rPr>
          <w:color w:val="2A2A2A"/>
        </w:rPr>
        <w:t>GSK Comment:</w:t>
      </w:r>
    </w:p>
    <w:p w:rsidR="00236DFF" w:rsidRDefault="00487B45">
      <w:pPr>
        <w:spacing w:before="131"/>
        <w:ind w:left="111"/>
        <w:rPr>
          <w:i/>
          <w:sz w:val="21"/>
        </w:rPr>
      </w:pPr>
      <w:r>
        <w:rPr>
          <w:i/>
          <w:color w:val="2A2A2A"/>
          <w:sz w:val="21"/>
        </w:rPr>
        <w:t>Alignment  Across Public Programs:</w:t>
      </w:r>
    </w:p>
    <w:p w:rsidR="00236DFF" w:rsidRDefault="00487B45">
      <w:pPr>
        <w:pStyle w:val="BodyText"/>
        <w:spacing w:before="131" w:line="252" w:lineRule="auto"/>
        <w:ind w:left="107" w:right="1233" w:firstLine="2"/>
      </w:pPr>
      <w:r>
        <w:rPr>
          <w:color w:val="2A2A2A"/>
        </w:rPr>
        <w:t>Given the on-going need for appropriate and meaningful quality measures that address outcomes and efficient care, as the changes in service delivery and payment continue, measurement across CMS programs will need to evolve  significantly  over the next sev</w:t>
      </w:r>
      <w:r>
        <w:rPr>
          <w:color w:val="2A2A2A"/>
        </w:rPr>
        <w:t>eral years to address these   dynamics.</w:t>
      </w:r>
    </w:p>
    <w:p w:rsidR="00236DFF" w:rsidRDefault="00487B45">
      <w:pPr>
        <w:pStyle w:val="BodyText"/>
        <w:spacing w:before="115" w:line="252" w:lineRule="auto"/>
        <w:ind w:left="107" w:right="1065" w:firstLine="1"/>
      </w:pPr>
      <w:r>
        <w:rPr>
          <w:color w:val="2A2A2A"/>
          <w:w w:val="105"/>
        </w:rPr>
        <w:t xml:space="preserve">With the delivery system transformations across public programs, quality measurement increased in </w:t>
      </w:r>
      <w:r>
        <w:rPr>
          <w:color w:val="2A2A2A"/>
          <w:spacing w:val="-3"/>
          <w:w w:val="105"/>
        </w:rPr>
        <w:t>importance</w:t>
      </w:r>
      <w:r>
        <w:rPr>
          <w:color w:val="525252"/>
          <w:spacing w:val="-3"/>
          <w:w w:val="105"/>
        </w:rPr>
        <w:t xml:space="preserve">.  </w:t>
      </w:r>
      <w:r>
        <w:rPr>
          <w:color w:val="2A2A2A"/>
          <w:w w:val="105"/>
        </w:rPr>
        <w:t>Private payers, as well as the government, monitor the extent to which they are investing in</w:t>
      </w:r>
      <w:r>
        <w:rPr>
          <w:color w:val="2A2A2A"/>
          <w:spacing w:val="-21"/>
          <w:w w:val="105"/>
        </w:rPr>
        <w:t xml:space="preserve"> </w:t>
      </w:r>
      <w:r>
        <w:rPr>
          <w:color w:val="2A2A2A"/>
          <w:w w:val="105"/>
        </w:rPr>
        <w:t>high</w:t>
      </w:r>
      <w:r>
        <w:rPr>
          <w:color w:val="2A2A2A"/>
          <w:spacing w:val="-21"/>
          <w:w w:val="105"/>
        </w:rPr>
        <w:t xml:space="preserve"> </w:t>
      </w:r>
      <w:r>
        <w:rPr>
          <w:color w:val="2A2A2A"/>
          <w:w w:val="105"/>
        </w:rPr>
        <w:t>quality</w:t>
      </w:r>
      <w:r>
        <w:rPr>
          <w:color w:val="2A2A2A"/>
          <w:w w:val="105"/>
        </w:rPr>
        <w:t>,</w:t>
      </w:r>
      <w:r>
        <w:rPr>
          <w:color w:val="2A2A2A"/>
          <w:spacing w:val="-7"/>
          <w:w w:val="105"/>
        </w:rPr>
        <w:t xml:space="preserve"> </w:t>
      </w:r>
      <w:r>
        <w:rPr>
          <w:color w:val="2A2A2A"/>
          <w:w w:val="105"/>
        </w:rPr>
        <w:t>cost</w:t>
      </w:r>
      <w:r>
        <w:rPr>
          <w:color w:val="2A2A2A"/>
          <w:spacing w:val="-14"/>
          <w:w w:val="105"/>
        </w:rPr>
        <w:t xml:space="preserve"> </w:t>
      </w:r>
      <w:r>
        <w:rPr>
          <w:color w:val="2A2A2A"/>
          <w:w w:val="105"/>
        </w:rPr>
        <w:t>effective</w:t>
      </w:r>
      <w:r>
        <w:rPr>
          <w:color w:val="2A2A2A"/>
          <w:spacing w:val="-2"/>
          <w:w w:val="105"/>
        </w:rPr>
        <w:t xml:space="preserve"> </w:t>
      </w:r>
      <w:r>
        <w:rPr>
          <w:color w:val="2A2A2A"/>
          <w:w w:val="105"/>
        </w:rPr>
        <w:t>services</w:t>
      </w:r>
      <w:r>
        <w:rPr>
          <w:color w:val="2A2A2A"/>
          <w:spacing w:val="-8"/>
          <w:w w:val="105"/>
        </w:rPr>
        <w:t xml:space="preserve"> </w:t>
      </w:r>
      <w:r>
        <w:rPr>
          <w:color w:val="2A2A2A"/>
          <w:w w:val="105"/>
        </w:rPr>
        <w:t>that</w:t>
      </w:r>
      <w:r>
        <w:rPr>
          <w:color w:val="2A2A2A"/>
          <w:spacing w:val="-15"/>
          <w:w w:val="105"/>
        </w:rPr>
        <w:t xml:space="preserve"> </w:t>
      </w:r>
      <w:r>
        <w:rPr>
          <w:color w:val="2A2A2A"/>
          <w:w w:val="105"/>
        </w:rPr>
        <w:t>improve</w:t>
      </w:r>
      <w:r>
        <w:rPr>
          <w:color w:val="2A2A2A"/>
          <w:spacing w:val="-7"/>
          <w:w w:val="105"/>
        </w:rPr>
        <w:t xml:space="preserve"> </w:t>
      </w:r>
      <w:r>
        <w:rPr>
          <w:color w:val="2A2A2A"/>
          <w:w w:val="105"/>
        </w:rPr>
        <w:t>the</w:t>
      </w:r>
      <w:r>
        <w:rPr>
          <w:color w:val="2A2A2A"/>
          <w:spacing w:val="-17"/>
          <w:w w:val="105"/>
        </w:rPr>
        <w:t xml:space="preserve"> </w:t>
      </w:r>
      <w:r>
        <w:rPr>
          <w:color w:val="2A2A2A"/>
          <w:w w:val="105"/>
        </w:rPr>
        <w:t>health</w:t>
      </w:r>
      <w:r>
        <w:rPr>
          <w:color w:val="2A2A2A"/>
          <w:spacing w:val="-9"/>
          <w:w w:val="105"/>
        </w:rPr>
        <w:t xml:space="preserve"> </w:t>
      </w:r>
      <w:r>
        <w:rPr>
          <w:color w:val="2A2A2A"/>
          <w:w w:val="105"/>
        </w:rPr>
        <w:t>of</w:t>
      </w:r>
      <w:r>
        <w:rPr>
          <w:color w:val="2A2A2A"/>
          <w:spacing w:val="-15"/>
          <w:w w:val="105"/>
        </w:rPr>
        <w:t xml:space="preserve"> </w:t>
      </w:r>
      <w:r>
        <w:rPr>
          <w:color w:val="2A2A2A"/>
          <w:w w:val="105"/>
        </w:rPr>
        <w:t>individuals</w:t>
      </w:r>
      <w:r>
        <w:rPr>
          <w:color w:val="2A2A2A"/>
          <w:spacing w:val="-2"/>
          <w:w w:val="105"/>
        </w:rPr>
        <w:t xml:space="preserve"> </w:t>
      </w:r>
      <w:r>
        <w:rPr>
          <w:color w:val="2A2A2A"/>
          <w:w w:val="105"/>
        </w:rPr>
        <w:t>and</w:t>
      </w:r>
      <w:r>
        <w:rPr>
          <w:color w:val="2A2A2A"/>
          <w:spacing w:val="-19"/>
          <w:w w:val="105"/>
        </w:rPr>
        <w:t xml:space="preserve"> </w:t>
      </w:r>
      <w:r>
        <w:rPr>
          <w:color w:val="2A2A2A"/>
          <w:w w:val="105"/>
        </w:rPr>
        <w:t>populations</w:t>
      </w:r>
      <w:r>
        <w:rPr>
          <w:color w:val="525252"/>
          <w:w w:val="105"/>
        </w:rPr>
        <w:t>.</w:t>
      </w:r>
      <w:r>
        <w:rPr>
          <w:color w:val="525252"/>
          <w:w w:val="105"/>
          <w:position w:val="8"/>
          <w:sz w:val="13"/>
        </w:rPr>
        <w:t>28</w:t>
      </w:r>
      <w:r>
        <w:rPr>
          <w:color w:val="525252"/>
          <w:spacing w:val="13"/>
          <w:w w:val="105"/>
          <w:position w:val="8"/>
          <w:sz w:val="13"/>
        </w:rPr>
        <w:t xml:space="preserve"> </w:t>
      </w:r>
      <w:r>
        <w:rPr>
          <w:color w:val="2A2A2A"/>
          <w:w w:val="105"/>
        </w:rPr>
        <w:t>Although there has been some alignment across public and private payers on incentives, infrastructure and measures,</w:t>
      </w:r>
      <w:r>
        <w:rPr>
          <w:color w:val="2A2A2A"/>
          <w:spacing w:val="-16"/>
          <w:w w:val="105"/>
        </w:rPr>
        <w:t xml:space="preserve"> </w:t>
      </w:r>
      <w:r>
        <w:rPr>
          <w:color w:val="2A2A2A"/>
          <w:w w:val="105"/>
        </w:rPr>
        <w:t>there</w:t>
      </w:r>
      <w:r>
        <w:rPr>
          <w:color w:val="2A2A2A"/>
          <w:spacing w:val="-20"/>
          <w:w w:val="105"/>
        </w:rPr>
        <w:t xml:space="preserve"> </w:t>
      </w:r>
      <w:r>
        <w:rPr>
          <w:color w:val="2A2A2A"/>
          <w:w w:val="105"/>
        </w:rPr>
        <w:t>hasn't</w:t>
      </w:r>
      <w:r>
        <w:rPr>
          <w:color w:val="2A2A2A"/>
          <w:spacing w:val="-17"/>
          <w:w w:val="105"/>
        </w:rPr>
        <w:t xml:space="preserve"> </w:t>
      </w:r>
      <w:r>
        <w:rPr>
          <w:color w:val="2A2A2A"/>
          <w:w w:val="105"/>
        </w:rPr>
        <w:t>been</w:t>
      </w:r>
      <w:r>
        <w:rPr>
          <w:color w:val="2A2A2A"/>
          <w:spacing w:val="-21"/>
          <w:w w:val="105"/>
        </w:rPr>
        <w:t xml:space="preserve"> </w:t>
      </w:r>
      <w:r>
        <w:rPr>
          <w:color w:val="2A2A2A"/>
          <w:w w:val="105"/>
        </w:rPr>
        <w:t>comparable</w:t>
      </w:r>
      <w:r>
        <w:rPr>
          <w:color w:val="2A2A2A"/>
          <w:spacing w:val="-13"/>
          <w:w w:val="105"/>
        </w:rPr>
        <w:t xml:space="preserve"> </w:t>
      </w:r>
      <w:r>
        <w:rPr>
          <w:color w:val="2A2A2A"/>
          <w:w w:val="105"/>
        </w:rPr>
        <w:t>alignment</w:t>
      </w:r>
      <w:r>
        <w:rPr>
          <w:color w:val="2A2A2A"/>
          <w:spacing w:val="-9"/>
          <w:w w:val="105"/>
        </w:rPr>
        <w:t xml:space="preserve"> </w:t>
      </w:r>
      <w:r>
        <w:rPr>
          <w:color w:val="2A2A2A"/>
          <w:w w:val="105"/>
        </w:rPr>
        <w:t>across</w:t>
      </w:r>
      <w:r>
        <w:rPr>
          <w:color w:val="2A2A2A"/>
          <w:spacing w:val="-21"/>
          <w:w w:val="105"/>
        </w:rPr>
        <w:t xml:space="preserve"> </w:t>
      </w:r>
      <w:r>
        <w:rPr>
          <w:color w:val="2A2A2A"/>
          <w:w w:val="105"/>
        </w:rPr>
        <w:t>Medicare</w:t>
      </w:r>
      <w:r>
        <w:rPr>
          <w:color w:val="2A2A2A"/>
          <w:spacing w:val="-18"/>
          <w:w w:val="105"/>
        </w:rPr>
        <w:t xml:space="preserve"> </w:t>
      </w:r>
      <w:r>
        <w:rPr>
          <w:color w:val="2A2A2A"/>
          <w:w w:val="105"/>
        </w:rPr>
        <w:t>quality</w:t>
      </w:r>
      <w:r>
        <w:rPr>
          <w:color w:val="2A2A2A"/>
          <w:spacing w:val="-15"/>
          <w:w w:val="105"/>
        </w:rPr>
        <w:t xml:space="preserve"> </w:t>
      </w:r>
      <w:r>
        <w:rPr>
          <w:color w:val="2A2A2A"/>
          <w:w w:val="105"/>
        </w:rPr>
        <w:t>programs,</w:t>
      </w:r>
      <w:r>
        <w:rPr>
          <w:color w:val="2A2A2A"/>
          <w:spacing w:val="-13"/>
          <w:w w:val="105"/>
        </w:rPr>
        <w:t xml:space="preserve"> </w:t>
      </w:r>
      <w:r>
        <w:rPr>
          <w:color w:val="2A2A2A"/>
          <w:w w:val="105"/>
        </w:rPr>
        <w:t>specifically,</w:t>
      </w:r>
      <w:r>
        <w:rPr>
          <w:color w:val="2A2A2A"/>
          <w:spacing w:val="-13"/>
          <w:w w:val="105"/>
        </w:rPr>
        <w:t xml:space="preserve"> </w:t>
      </w:r>
      <w:r>
        <w:rPr>
          <w:color w:val="2A2A2A"/>
          <w:w w:val="105"/>
        </w:rPr>
        <w:t>the</w:t>
      </w:r>
    </w:p>
    <w:p w:rsidR="00236DFF" w:rsidRDefault="00236DFF">
      <w:pPr>
        <w:pStyle w:val="BodyText"/>
        <w:rPr>
          <w:sz w:val="20"/>
        </w:rPr>
      </w:pPr>
    </w:p>
    <w:p w:rsidR="00236DFF" w:rsidRDefault="00487B45">
      <w:pPr>
        <w:pStyle w:val="BodyText"/>
        <w:spacing w:before="5"/>
        <w:rPr>
          <w:sz w:val="10"/>
        </w:rPr>
      </w:pPr>
      <w:r>
        <w:pict>
          <v:line id="_x0000_s1042" style="position:absolute;z-index:1336;mso-wrap-distance-left:0;mso-wrap-distance-right:0;mso-position-horizontal-relative:page" from="54.85pt,8.35pt" to="197.05pt,8.35pt" strokecolor="#3f3f3f" strokeweight=".25342mm">
            <w10:wrap type="topAndBottom" anchorx="page"/>
          </v:line>
        </w:pict>
      </w:r>
    </w:p>
    <w:p w:rsidR="00236DFF" w:rsidRDefault="00487B45">
      <w:pPr>
        <w:spacing w:before="74" w:line="254" w:lineRule="auto"/>
        <w:ind w:left="117" w:right="1691" w:firstLine="1"/>
        <w:rPr>
          <w:sz w:val="15"/>
        </w:rPr>
      </w:pPr>
      <w:r>
        <w:rPr>
          <w:rFonts w:ascii="Times New Roman"/>
          <w:color w:val="525252"/>
          <w:w w:val="105"/>
          <w:sz w:val="11"/>
        </w:rPr>
        <w:t xml:space="preserve">23 </w:t>
      </w:r>
      <w:r>
        <w:rPr>
          <w:color w:val="2A2A2A"/>
          <w:w w:val="105"/>
          <w:sz w:val="15"/>
        </w:rPr>
        <w:t>Tillis W Et al. Implementat</w:t>
      </w:r>
      <w:r>
        <w:rPr>
          <w:color w:val="0F0F0F"/>
          <w:w w:val="105"/>
          <w:sz w:val="15"/>
        </w:rPr>
        <w:t>i</w:t>
      </w:r>
      <w:r>
        <w:rPr>
          <w:color w:val="2A2A2A"/>
          <w:w w:val="105"/>
          <w:sz w:val="15"/>
        </w:rPr>
        <w:t>on of Activity Sensor Equipment in the Homes of Chronic Obstructive Pulmonary Disease Patients. (2017) Telemed J E Health</w:t>
      </w:r>
      <w:r>
        <w:rPr>
          <w:color w:val="0F0F0F"/>
          <w:w w:val="105"/>
          <w:sz w:val="15"/>
        </w:rPr>
        <w:t xml:space="preserve">. </w:t>
      </w:r>
      <w:r>
        <w:rPr>
          <w:color w:val="2A2A2A"/>
          <w:w w:val="105"/>
          <w:sz w:val="15"/>
        </w:rPr>
        <w:t>23(11)</w:t>
      </w:r>
      <w:r>
        <w:rPr>
          <w:color w:val="0F0F0F"/>
          <w:w w:val="105"/>
          <w:sz w:val="15"/>
        </w:rPr>
        <w:t>:</w:t>
      </w:r>
      <w:r>
        <w:rPr>
          <w:color w:val="2A2A2A"/>
          <w:w w:val="105"/>
          <w:sz w:val="15"/>
        </w:rPr>
        <w:t xml:space="preserve">920-929. Accessible at: </w:t>
      </w:r>
      <w:hyperlink r:id="rId29">
        <w:r>
          <w:rPr>
            <w:color w:val="2A2A2A"/>
            <w:w w:val="105"/>
            <w:sz w:val="15"/>
            <w:u w:val="single" w:color="000000"/>
          </w:rPr>
          <w:t>http://online</w:t>
        </w:r>
        <w:r>
          <w:rPr>
            <w:color w:val="525252"/>
            <w:w w:val="105"/>
            <w:sz w:val="15"/>
            <w:u w:val="single" w:color="000000"/>
          </w:rPr>
          <w:t>.</w:t>
        </w:r>
        <w:r>
          <w:rPr>
            <w:color w:val="2A2A2A"/>
            <w:w w:val="105"/>
            <w:sz w:val="15"/>
            <w:u w:val="single" w:color="000000"/>
          </w:rPr>
          <w:t>liebertpub</w:t>
        </w:r>
        <w:r>
          <w:rPr>
            <w:color w:val="525252"/>
            <w:w w:val="105"/>
            <w:sz w:val="15"/>
            <w:u w:val="single" w:color="000000"/>
          </w:rPr>
          <w:t>.</w:t>
        </w:r>
        <w:r>
          <w:rPr>
            <w:color w:val="2A2A2A"/>
            <w:w w:val="105"/>
            <w:sz w:val="15"/>
            <w:u w:val="single" w:color="000000"/>
          </w:rPr>
          <w:t>com/doi/10.1089/tmj.2016.0201</w:t>
        </w:r>
        <w:r>
          <w:rPr>
            <w:color w:val="0F0F0F"/>
            <w:w w:val="105"/>
            <w:sz w:val="15"/>
          </w:rPr>
          <w:t>.</w:t>
        </w:r>
      </w:hyperlink>
    </w:p>
    <w:p w:rsidR="00236DFF" w:rsidRDefault="00487B45">
      <w:pPr>
        <w:spacing w:before="4" w:line="254" w:lineRule="auto"/>
        <w:ind w:left="121" w:right="1233" w:firstLine="2"/>
        <w:rPr>
          <w:sz w:val="15"/>
        </w:rPr>
      </w:pPr>
      <w:r>
        <w:rPr>
          <w:rFonts w:ascii="Times New Roman"/>
          <w:color w:val="525252"/>
          <w:w w:val="105"/>
          <w:sz w:val="10"/>
        </w:rPr>
        <w:t xml:space="preserve">24 </w:t>
      </w:r>
      <w:r>
        <w:rPr>
          <w:color w:val="2A2A2A"/>
          <w:w w:val="105"/>
          <w:sz w:val="15"/>
        </w:rPr>
        <w:t>Koff PB</w:t>
      </w:r>
      <w:r>
        <w:rPr>
          <w:color w:val="525252"/>
          <w:w w:val="105"/>
          <w:sz w:val="15"/>
        </w:rPr>
        <w:t xml:space="preserve">, </w:t>
      </w:r>
      <w:r>
        <w:rPr>
          <w:color w:val="2A2A2A"/>
          <w:w w:val="105"/>
          <w:sz w:val="15"/>
        </w:rPr>
        <w:t>Jones RH, Cashman JM</w:t>
      </w:r>
      <w:r>
        <w:rPr>
          <w:color w:val="525252"/>
          <w:w w:val="105"/>
          <w:sz w:val="15"/>
        </w:rPr>
        <w:t xml:space="preserve">, </w:t>
      </w:r>
      <w:r>
        <w:rPr>
          <w:color w:val="2A2A2A"/>
          <w:w w:val="105"/>
          <w:sz w:val="15"/>
        </w:rPr>
        <w:t>Voelkel NF, Vandivier RW</w:t>
      </w:r>
      <w:r>
        <w:rPr>
          <w:color w:val="0F0F0F"/>
          <w:w w:val="105"/>
          <w:sz w:val="15"/>
        </w:rPr>
        <w:t xml:space="preserve">. </w:t>
      </w:r>
      <w:r>
        <w:rPr>
          <w:color w:val="2A2A2A"/>
          <w:w w:val="105"/>
          <w:sz w:val="15"/>
        </w:rPr>
        <w:t xml:space="preserve">Proactive integrated care improves quality of life in patients with </w:t>
      </w:r>
      <w:r>
        <w:rPr>
          <w:color w:val="2A2A2A"/>
          <w:w w:val="105"/>
          <w:sz w:val="15"/>
        </w:rPr>
        <w:t>COPD</w:t>
      </w:r>
      <w:r>
        <w:rPr>
          <w:color w:val="525252"/>
          <w:w w:val="105"/>
          <w:sz w:val="15"/>
        </w:rPr>
        <w:t xml:space="preserve">. </w:t>
      </w:r>
      <w:r>
        <w:rPr>
          <w:color w:val="2A2A2A"/>
          <w:w w:val="105"/>
          <w:sz w:val="15"/>
        </w:rPr>
        <w:t>(2009) Eur Respir J. 33:1031- 1038</w:t>
      </w:r>
      <w:r>
        <w:rPr>
          <w:color w:val="525252"/>
          <w:w w:val="105"/>
          <w:sz w:val="15"/>
        </w:rPr>
        <w:t xml:space="preserve">. </w:t>
      </w:r>
      <w:r>
        <w:rPr>
          <w:color w:val="2A2A2A"/>
          <w:w w:val="105"/>
          <w:sz w:val="15"/>
        </w:rPr>
        <w:t xml:space="preserve">Accessible at: </w:t>
      </w:r>
      <w:hyperlink r:id="rId30">
        <w:r>
          <w:rPr>
            <w:color w:val="2A2A2A"/>
            <w:w w:val="105"/>
            <w:sz w:val="15"/>
          </w:rPr>
          <w:t>http://dx.doi.org/</w:t>
        </w:r>
      </w:hyperlink>
      <w:r>
        <w:rPr>
          <w:color w:val="2A2A2A"/>
          <w:w w:val="105"/>
          <w:sz w:val="15"/>
        </w:rPr>
        <w:t xml:space="preserve"> 10.1183/09031936</w:t>
      </w:r>
      <w:r>
        <w:rPr>
          <w:color w:val="0F0F0F"/>
          <w:w w:val="105"/>
          <w:sz w:val="15"/>
        </w:rPr>
        <w:t>.</w:t>
      </w:r>
      <w:r>
        <w:rPr>
          <w:color w:val="2A2A2A"/>
          <w:w w:val="105"/>
          <w:sz w:val="15"/>
        </w:rPr>
        <w:t>00063108.</w:t>
      </w:r>
    </w:p>
    <w:p w:rsidR="00236DFF" w:rsidRDefault="00487B45">
      <w:pPr>
        <w:spacing w:line="259" w:lineRule="auto"/>
        <w:ind w:left="126" w:right="2978" w:hanging="3"/>
        <w:rPr>
          <w:sz w:val="15"/>
        </w:rPr>
      </w:pPr>
      <w:r>
        <w:rPr>
          <w:rFonts w:ascii="Times New Roman"/>
          <w:color w:val="414241"/>
          <w:w w:val="105"/>
          <w:sz w:val="11"/>
        </w:rPr>
        <w:t xml:space="preserve">25 </w:t>
      </w:r>
      <w:r>
        <w:rPr>
          <w:color w:val="2A2A2A"/>
          <w:w w:val="105"/>
          <w:sz w:val="15"/>
        </w:rPr>
        <w:t>The National Vaccine Program Office. National Adult Immunization Plan. HHS Website. https</w:t>
      </w:r>
      <w:r>
        <w:rPr>
          <w:color w:val="525252"/>
          <w:w w:val="105"/>
          <w:sz w:val="15"/>
        </w:rPr>
        <w:t>:</w:t>
      </w:r>
      <w:hyperlink r:id="rId31">
        <w:r>
          <w:rPr>
            <w:color w:val="2A2A2A"/>
            <w:w w:val="105"/>
            <w:sz w:val="15"/>
          </w:rPr>
          <w:t>//www</w:t>
        </w:r>
      </w:hyperlink>
      <w:r>
        <w:rPr>
          <w:color w:val="525252"/>
          <w:w w:val="105"/>
          <w:sz w:val="15"/>
        </w:rPr>
        <w:t>.</w:t>
      </w:r>
      <w:hyperlink r:id="rId32">
        <w:r>
          <w:rPr>
            <w:color w:val="2A2A2A"/>
            <w:w w:val="105"/>
            <w:sz w:val="15"/>
          </w:rPr>
          <w:t>hhs.gov/sites/</w:t>
        </w:r>
      </w:hyperlink>
      <w:r>
        <w:rPr>
          <w:color w:val="2A2A2A"/>
          <w:w w:val="105"/>
          <w:sz w:val="15"/>
        </w:rPr>
        <w:t xml:space="preserve"> </w:t>
      </w:r>
      <w:r>
        <w:rPr>
          <w:color w:val="2A2A2A"/>
          <w:w w:val="103"/>
          <w:sz w:val="15"/>
        </w:rPr>
        <w:t>d</w:t>
      </w:r>
      <w:r>
        <w:rPr>
          <w:color w:val="2A2A2A"/>
          <w:spacing w:val="2"/>
          <w:w w:val="103"/>
          <w:sz w:val="15"/>
        </w:rPr>
        <w:t>e</w:t>
      </w:r>
      <w:r>
        <w:rPr>
          <w:color w:val="2A2A2A"/>
          <w:w w:val="107"/>
          <w:sz w:val="15"/>
        </w:rPr>
        <w:t>faulUfiles/nvpo/national-adult-immunization-plan/naip.</w:t>
      </w:r>
      <w:r>
        <w:rPr>
          <w:color w:val="2A2A2A"/>
          <w:spacing w:val="-7"/>
          <w:w w:val="107"/>
          <w:sz w:val="15"/>
        </w:rPr>
        <w:t>p</w:t>
      </w:r>
      <w:r>
        <w:rPr>
          <w:color w:val="2A2A2A"/>
          <w:spacing w:val="-97"/>
          <w:w w:val="107"/>
          <w:sz w:val="15"/>
        </w:rPr>
        <w:t>d</w:t>
      </w:r>
      <w:r>
        <w:rPr>
          <w:color w:val="525252"/>
          <w:w w:val="103"/>
          <w:sz w:val="15"/>
        </w:rPr>
        <w:t>.</w:t>
      </w:r>
      <w:r>
        <w:rPr>
          <w:color w:val="525252"/>
          <w:sz w:val="15"/>
        </w:rPr>
        <w:t xml:space="preserve"> </w:t>
      </w:r>
      <w:r>
        <w:rPr>
          <w:color w:val="2A2A2A"/>
          <w:spacing w:val="-101"/>
          <w:w w:val="103"/>
          <w:sz w:val="15"/>
        </w:rPr>
        <w:t>A</w:t>
      </w:r>
      <w:r>
        <w:rPr>
          <w:color w:val="2A2A2A"/>
          <w:w w:val="107"/>
          <w:sz w:val="15"/>
        </w:rPr>
        <w:t>f</w:t>
      </w:r>
      <w:r>
        <w:rPr>
          <w:color w:val="2A2A2A"/>
          <w:sz w:val="15"/>
        </w:rPr>
        <w:t xml:space="preserve"> </w:t>
      </w:r>
      <w:r>
        <w:rPr>
          <w:color w:val="2A2A2A"/>
          <w:w w:val="103"/>
          <w:sz w:val="15"/>
        </w:rPr>
        <w:t>ccessed</w:t>
      </w:r>
      <w:r>
        <w:rPr>
          <w:color w:val="2A2A2A"/>
          <w:sz w:val="15"/>
        </w:rPr>
        <w:t xml:space="preserve"> </w:t>
      </w:r>
      <w:r>
        <w:rPr>
          <w:color w:val="2A2A2A"/>
          <w:w w:val="103"/>
          <w:sz w:val="15"/>
        </w:rPr>
        <w:t>February</w:t>
      </w:r>
      <w:r>
        <w:rPr>
          <w:color w:val="2A2A2A"/>
          <w:sz w:val="15"/>
        </w:rPr>
        <w:t xml:space="preserve"> </w:t>
      </w:r>
      <w:r>
        <w:rPr>
          <w:color w:val="2A2A2A"/>
          <w:w w:val="103"/>
          <w:sz w:val="15"/>
        </w:rPr>
        <w:t>1</w:t>
      </w:r>
      <w:r>
        <w:rPr>
          <w:color w:val="2A2A2A"/>
          <w:spacing w:val="2"/>
          <w:w w:val="103"/>
          <w:sz w:val="15"/>
        </w:rPr>
        <w:t>6</w:t>
      </w:r>
      <w:r>
        <w:rPr>
          <w:color w:val="525252"/>
          <w:w w:val="105"/>
          <w:sz w:val="15"/>
        </w:rPr>
        <w:t>,</w:t>
      </w:r>
      <w:r>
        <w:rPr>
          <w:color w:val="525252"/>
          <w:sz w:val="15"/>
        </w:rPr>
        <w:t xml:space="preserve"> </w:t>
      </w:r>
      <w:r>
        <w:rPr>
          <w:color w:val="2A2A2A"/>
          <w:w w:val="103"/>
          <w:sz w:val="15"/>
        </w:rPr>
        <w:t>2018.</w:t>
      </w:r>
    </w:p>
    <w:p w:rsidR="00236DFF" w:rsidRDefault="00487B45">
      <w:pPr>
        <w:spacing w:line="169" w:lineRule="exact"/>
        <w:ind w:left="128"/>
        <w:rPr>
          <w:sz w:val="15"/>
        </w:rPr>
      </w:pPr>
      <w:r>
        <w:rPr>
          <w:rFonts w:ascii="Times New Roman"/>
          <w:color w:val="525252"/>
          <w:w w:val="105"/>
          <w:sz w:val="10"/>
        </w:rPr>
        <w:t xml:space="preserve">26 </w:t>
      </w:r>
      <w:r>
        <w:rPr>
          <w:color w:val="2A2A2A"/>
          <w:w w:val="105"/>
          <w:sz w:val="15"/>
        </w:rPr>
        <w:t>The National Vaccine Program Office</w:t>
      </w:r>
      <w:r>
        <w:rPr>
          <w:color w:val="525252"/>
          <w:w w:val="105"/>
          <w:sz w:val="15"/>
        </w:rPr>
        <w:t xml:space="preserve">. </w:t>
      </w:r>
      <w:r>
        <w:rPr>
          <w:color w:val="2A2A2A"/>
          <w:w w:val="105"/>
          <w:sz w:val="15"/>
        </w:rPr>
        <w:t>National Adult Immunization Plan</w:t>
      </w:r>
      <w:r>
        <w:rPr>
          <w:color w:val="525252"/>
          <w:w w:val="105"/>
          <w:sz w:val="15"/>
        </w:rPr>
        <w:t xml:space="preserve">: </w:t>
      </w:r>
      <w:r>
        <w:rPr>
          <w:color w:val="2A2A2A"/>
          <w:w w:val="105"/>
          <w:sz w:val="15"/>
        </w:rPr>
        <w:t>A Pathway to Implementation. HHS Website</w:t>
      </w:r>
      <w:r>
        <w:rPr>
          <w:color w:val="525252"/>
          <w:w w:val="105"/>
          <w:sz w:val="15"/>
        </w:rPr>
        <w:t>.</w:t>
      </w:r>
    </w:p>
    <w:p w:rsidR="00236DFF" w:rsidRDefault="00487B45">
      <w:pPr>
        <w:spacing w:before="9" w:line="256" w:lineRule="auto"/>
        <w:ind w:left="128" w:right="1249" w:hanging="3"/>
        <w:rPr>
          <w:sz w:val="15"/>
        </w:rPr>
      </w:pPr>
      <w:r>
        <w:rPr>
          <w:color w:val="2A2A2A"/>
          <w:w w:val="105"/>
          <w:sz w:val="15"/>
        </w:rPr>
        <w:t xml:space="preserve">https://www </w:t>
      </w:r>
      <w:r>
        <w:rPr>
          <w:color w:val="0F0F0F"/>
          <w:w w:val="105"/>
          <w:sz w:val="15"/>
        </w:rPr>
        <w:t>.</w:t>
      </w:r>
      <w:r>
        <w:rPr>
          <w:color w:val="2A2A2A"/>
          <w:w w:val="105"/>
          <w:sz w:val="15"/>
        </w:rPr>
        <w:t>hhs.gov/sites/defaulUfiles/nvpo/national-adult-immunization-plan/naip-path-to-implementation</w:t>
      </w:r>
      <w:r>
        <w:rPr>
          <w:color w:val="525252"/>
          <w:w w:val="105"/>
          <w:sz w:val="15"/>
        </w:rPr>
        <w:t>.</w:t>
      </w:r>
      <w:r>
        <w:rPr>
          <w:color w:val="2A2A2A"/>
          <w:w w:val="105"/>
          <w:sz w:val="15"/>
        </w:rPr>
        <w:t>pdf</w:t>
      </w:r>
      <w:r>
        <w:rPr>
          <w:color w:val="525252"/>
          <w:w w:val="105"/>
          <w:sz w:val="15"/>
        </w:rPr>
        <w:t xml:space="preserve">. </w:t>
      </w:r>
      <w:r>
        <w:rPr>
          <w:color w:val="2A2A2A"/>
          <w:w w:val="105"/>
          <w:sz w:val="15"/>
        </w:rPr>
        <w:t>Accessed February 16</w:t>
      </w:r>
      <w:r>
        <w:rPr>
          <w:color w:val="525252"/>
          <w:w w:val="105"/>
          <w:sz w:val="15"/>
        </w:rPr>
        <w:t xml:space="preserve">, </w:t>
      </w:r>
      <w:r>
        <w:rPr>
          <w:color w:val="2A2A2A"/>
          <w:w w:val="105"/>
          <w:sz w:val="15"/>
        </w:rPr>
        <w:t xml:space="preserve">2018. </w:t>
      </w:r>
      <w:r>
        <w:rPr>
          <w:rFonts w:ascii="Times New Roman"/>
          <w:color w:val="525252"/>
          <w:w w:val="105"/>
          <w:sz w:val="10"/>
        </w:rPr>
        <w:t xml:space="preserve">27 </w:t>
      </w:r>
      <w:r>
        <w:rPr>
          <w:color w:val="2A2A2A"/>
          <w:w w:val="105"/>
          <w:sz w:val="15"/>
        </w:rPr>
        <w:t>The National Committee for Quality Assurance</w:t>
      </w:r>
      <w:r>
        <w:rPr>
          <w:color w:val="525252"/>
          <w:w w:val="105"/>
          <w:sz w:val="15"/>
        </w:rPr>
        <w:t xml:space="preserve">. </w:t>
      </w:r>
      <w:r>
        <w:rPr>
          <w:color w:val="2A2A2A"/>
          <w:w w:val="105"/>
          <w:sz w:val="15"/>
        </w:rPr>
        <w:t>Draft Document for HEDIS Public Comment. NCQA Website</w:t>
      </w:r>
      <w:r>
        <w:rPr>
          <w:color w:val="525252"/>
          <w:w w:val="105"/>
          <w:sz w:val="15"/>
        </w:rPr>
        <w:t xml:space="preserve">. </w:t>
      </w:r>
      <w:hyperlink r:id="rId33">
        <w:r>
          <w:rPr>
            <w:color w:val="2A2A2A"/>
            <w:sz w:val="15"/>
            <w:u w:val="single" w:color="000000"/>
          </w:rPr>
          <w:t>http://www.ncqa.orq/Portals/O/Public</w:t>
        </w:r>
      </w:hyperlink>
      <w:r>
        <w:rPr>
          <w:color w:val="2A2A2A"/>
          <w:sz w:val="15"/>
          <w:u w:val="single" w:color="000000"/>
        </w:rPr>
        <w:t xml:space="preserve">       CommenUHEDIS-2018/05</w:t>
      </w:r>
      <w:r>
        <w:rPr>
          <w:color w:val="525252"/>
          <w:sz w:val="15"/>
          <w:u w:val="single" w:color="000000"/>
        </w:rPr>
        <w:t>.</w:t>
      </w:r>
      <w:r>
        <w:rPr>
          <w:color w:val="414241"/>
          <w:sz w:val="15"/>
          <w:u w:val="single" w:color="000000"/>
        </w:rPr>
        <w:t>%20Ad</w:t>
      </w:r>
      <w:r>
        <w:rPr>
          <w:color w:val="2A2A2A"/>
          <w:sz w:val="15"/>
          <w:u w:val="single" w:color="000000"/>
        </w:rPr>
        <w:t>ult%201mmunization%20Status.pdf?ver=2018-02-12-095720-750</w:t>
      </w:r>
      <w:r>
        <w:rPr>
          <w:color w:val="2A2A2A"/>
          <w:sz w:val="15"/>
        </w:rPr>
        <w:t>.</w:t>
      </w:r>
    </w:p>
    <w:p w:rsidR="00236DFF" w:rsidRDefault="00487B45">
      <w:pPr>
        <w:spacing w:before="2"/>
        <w:ind w:left="131"/>
        <w:rPr>
          <w:sz w:val="15"/>
        </w:rPr>
      </w:pPr>
      <w:r>
        <w:rPr>
          <w:color w:val="2A2A2A"/>
          <w:w w:val="105"/>
          <w:sz w:val="15"/>
        </w:rPr>
        <w:t>Accessed February 16, 2018</w:t>
      </w:r>
      <w:r>
        <w:rPr>
          <w:color w:val="525252"/>
          <w:w w:val="105"/>
          <w:sz w:val="15"/>
        </w:rPr>
        <w:t>.</w:t>
      </w:r>
    </w:p>
    <w:p w:rsidR="00236DFF" w:rsidRDefault="00487B45">
      <w:pPr>
        <w:spacing w:before="9" w:line="254" w:lineRule="auto"/>
        <w:ind w:left="134" w:right="1252" w:hanging="1"/>
        <w:rPr>
          <w:sz w:val="15"/>
        </w:rPr>
      </w:pPr>
      <w:r>
        <w:rPr>
          <w:rFonts w:ascii="Times New Roman"/>
          <w:color w:val="414241"/>
          <w:w w:val="105"/>
          <w:sz w:val="10"/>
        </w:rPr>
        <w:t xml:space="preserve">28 </w:t>
      </w:r>
      <w:r>
        <w:rPr>
          <w:color w:val="2A2A2A"/>
          <w:w w:val="105"/>
          <w:sz w:val="15"/>
        </w:rPr>
        <w:t>The Anthem Public Policy Institute</w:t>
      </w:r>
      <w:r>
        <w:rPr>
          <w:color w:val="0F0F0F"/>
          <w:w w:val="105"/>
          <w:sz w:val="15"/>
        </w:rPr>
        <w:t xml:space="preserve">. </w:t>
      </w:r>
      <w:r>
        <w:rPr>
          <w:color w:val="2A2A2A"/>
          <w:w w:val="105"/>
          <w:sz w:val="15"/>
        </w:rPr>
        <w:t xml:space="preserve">The </w:t>
      </w:r>
      <w:r>
        <w:rPr>
          <w:color w:val="414241"/>
          <w:w w:val="105"/>
          <w:sz w:val="15"/>
        </w:rPr>
        <w:t xml:space="preserve">"Nuts </w:t>
      </w:r>
      <w:r>
        <w:rPr>
          <w:color w:val="2A2A2A"/>
          <w:w w:val="105"/>
          <w:sz w:val="15"/>
        </w:rPr>
        <w:t>and Bolts</w:t>
      </w:r>
      <w:r>
        <w:rPr>
          <w:color w:val="525252"/>
          <w:w w:val="105"/>
          <w:sz w:val="15"/>
        </w:rPr>
        <w:t xml:space="preserve">" </w:t>
      </w:r>
      <w:r>
        <w:rPr>
          <w:color w:val="2A2A2A"/>
          <w:w w:val="105"/>
          <w:sz w:val="15"/>
        </w:rPr>
        <w:t>Behind Quality Measurement in Medicaid Managed Care. Retrieved April 6</w:t>
      </w:r>
      <w:r>
        <w:rPr>
          <w:color w:val="525252"/>
          <w:w w:val="105"/>
          <w:sz w:val="15"/>
        </w:rPr>
        <w:t xml:space="preserve">, </w:t>
      </w:r>
      <w:r>
        <w:rPr>
          <w:color w:val="2A2A2A"/>
          <w:w w:val="105"/>
          <w:sz w:val="15"/>
        </w:rPr>
        <w:t xml:space="preserve">2017, from  </w:t>
      </w:r>
      <w:hyperlink r:id="rId34">
        <w:r>
          <w:rPr>
            <w:color w:val="2A2A2A"/>
            <w:w w:val="105"/>
            <w:sz w:val="15"/>
            <w:u w:val="single" w:color="000000"/>
          </w:rPr>
          <w:t>http</w:t>
        </w:r>
        <w:r>
          <w:rPr>
            <w:color w:val="525252"/>
            <w:w w:val="105"/>
            <w:sz w:val="15"/>
            <w:u w:val="single" w:color="000000"/>
          </w:rPr>
          <w:t>:</w:t>
        </w:r>
        <w:r>
          <w:rPr>
            <w:color w:val="2A2A2A"/>
            <w:w w:val="105"/>
            <w:sz w:val="15"/>
            <w:u w:val="single" w:color="000000"/>
          </w:rPr>
          <w:t>//anthempublicpolicy</w:t>
        </w:r>
        <w:r>
          <w:rPr>
            <w:color w:val="2A2A2A"/>
            <w:w w:val="105"/>
            <w:sz w:val="15"/>
            <w:u w:val="single" w:color="000000"/>
          </w:rPr>
          <w:t>institute.com</w:t>
        </w:r>
        <w:r>
          <w:rPr>
            <w:color w:val="2A2A2A"/>
            <w:w w:val="105"/>
            <w:sz w:val="15"/>
          </w:rPr>
          <w:t>.</w:t>
        </w:r>
      </w:hyperlink>
    </w:p>
    <w:p w:rsidR="00236DFF" w:rsidRDefault="00236DFF">
      <w:pPr>
        <w:spacing w:line="254" w:lineRule="auto"/>
        <w:rPr>
          <w:sz w:val="15"/>
        </w:rPr>
        <w:sectPr w:rsidR="00236DFF">
          <w:pgSz w:w="12240" w:h="15830"/>
          <w:pgMar w:top="200" w:right="60" w:bottom="60" w:left="980" w:header="0" w:footer="0" w:gutter="0"/>
          <w:cols w:space="720"/>
        </w:sectPr>
      </w:pPr>
    </w:p>
    <w:p w:rsidR="00236DFF" w:rsidRDefault="00487B45">
      <w:pPr>
        <w:pStyle w:val="BodyText"/>
        <w:rPr>
          <w:sz w:val="20"/>
        </w:rPr>
      </w:pPr>
      <w:r>
        <w:lastRenderedPageBreak/>
        <w:pict>
          <v:line id="_x0000_s1041" style="position:absolute;z-index:1408;mso-position-horizontal-relative:page;mso-position-vertical-relative:page" from="603.4pt,789.85pt" to="603.4pt,10.55pt" strokecolor="#b3b3b3" strokeweight=".16894mm">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6"/>
        <w:rPr>
          <w:sz w:val="16"/>
        </w:rPr>
      </w:pPr>
    </w:p>
    <w:p w:rsidR="00236DFF" w:rsidRDefault="00487B45">
      <w:pPr>
        <w:pStyle w:val="BodyText"/>
        <w:spacing w:before="93" w:line="256" w:lineRule="auto"/>
        <w:ind w:left="146" w:right="1455"/>
      </w:pPr>
      <w:r>
        <w:rPr>
          <w:color w:val="262626"/>
        </w:rPr>
        <w:t xml:space="preserve">clinical quality measures that are collected, reported </w:t>
      </w:r>
      <w:r>
        <w:rPr>
          <w:color w:val="363636"/>
        </w:rPr>
        <w:t xml:space="preserve">and </w:t>
      </w:r>
      <w:r>
        <w:rPr>
          <w:color w:val="262626"/>
        </w:rPr>
        <w:t xml:space="preserve">used for payment </w:t>
      </w:r>
      <w:r>
        <w:rPr>
          <w:color w:val="363636"/>
        </w:rPr>
        <w:t xml:space="preserve">adjustments </w:t>
      </w:r>
      <w:r>
        <w:rPr>
          <w:color w:val="262626"/>
        </w:rPr>
        <w:t>for plans and providers.</w:t>
      </w:r>
    </w:p>
    <w:p w:rsidR="00236DFF" w:rsidRDefault="00487B45">
      <w:pPr>
        <w:pStyle w:val="BodyText"/>
        <w:spacing w:before="187" w:line="242" w:lineRule="auto"/>
        <w:ind w:left="132" w:right="1423" w:firstLine="11"/>
      </w:pPr>
      <w:r>
        <w:rPr>
          <w:color w:val="262626"/>
        </w:rPr>
        <w:t xml:space="preserve">For example, despite their ability to improve healthcare quality </w:t>
      </w:r>
      <w:r>
        <w:rPr>
          <w:color w:val="363636"/>
        </w:rPr>
        <w:t xml:space="preserve">and </w:t>
      </w:r>
      <w:r>
        <w:rPr>
          <w:color w:val="262626"/>
        </w:rPr>
        <w:t xml:space="preserve">health outcomes for COPD patients, there are currently  no active COPD quality measures in </w:t>
      </w:r>
      <w:r>
        <w:rPr>
          <w:color w:val="363636"/>
        </w:rPr>
        <w:t xml:space="preserve">the </w:t>
      </w:r>
      <w:r>
        <w:rPr>
          <w:color w:val="262626"/>
        </w:rPr>
        <w:t xml:space="preserve">MA Star Ratings </w:t>
      </w:r>
      <w:r>
        <w:rPr>
          <w:color w:val="262626"/>
          <w:spacing w:val="-5"/>
        </w:rPr>
        <w:t>program</w:t>
      </w:r>
      <w:r>
        <w:rPr>
          <w:color w:val="4B4B4B"/>
          <w:spacing w:val="-5"/>
        </w:rPr>
        <w:t>.</w:t>
      </w:r>
      <w:r>
        <w:rPr>
          <w:rFonts w:ascii="Times New Roman"/>
          <w:color w:val="4B4B4B"/>
          <w:spacing w:val="-5"/>
          <w:position w:val="8"/>
          <w:sz w:val="14"/>
        </w:rPr>
        <w:t xml:space="preserve">29   </w:t>
      </w:r>
      <w:r>
        <w:rPr>
          <w:color w:val="262626"/>
        </w:rPr>
        <w:t xml:space="preserve">Conversely,   there are two COPD-related quality measures available for </w:t>
      </w:r>
      <w:r>
        <w:rPr>
          <w:color w:val="363636"/>
        </w:rPr>
        <w:t xml:space="preserve">reporting </w:t>
      </w:r>
      <w:r>
        <w:rPr>
          <w:color w:val="262626"/>
        </w:rPr>
        <w:t>in the Merit-based Incentive  Programs (MIPS): i.e</w:t>
      </w:r>
      <w:r>
        <w:rPr>
          <w:color w:val="262626"/>
        </w:rPr>
        <w:t>. COPD</w:t>
      </w:r>
      <w:r>
        <w:rPr>
          <w:color w:val="5D5D5D"/>
        </w:rPr>
        <w:t xml:space="preserve">: </w:t>
      </w:r>
      <w:r>
        <w:rPr>
          <w:color w:val="262626"/>
        </w:rPr>
        <w:t>Long-Acting Inhaled Bronchodilator (NQF 0102; MIPS 052)</w:t>
      </w:r>
      <w:r>
        <w:rPr>
          <w:rFonts w:ascii="Times New Roman"/>
          <w:color w:val="4B4B4B"/>
          <w:position w:val="8"/>
          <w:sz w:val="14"/>
        </w:rPr>
        <w:t xml:space="preserve">30 </w:t>
      </w:r>
      <w:r>
        <w:rPr>
          <w:color w:val="262626"/>
        </w:rPr>
        <w:t xml:space="preserve">and </w:t>
      </w:r>
      <w:r>
        <w:rPr>
          <w:color w:val="262626"/>
          <w:spacing w:val="-3"/>
        </w:rPr>
        <w:t>COPD</w:t>
      </w:r>
      <w:r>
        <w:rPr>
          <w:color w:val="5D5D5D"/>
          <w:spacing w:val="-3"/>
        </w:rPr>
        <w:t xml:space="preserve">: </w:t>
      </w:r>
      <w:r>
        <w:rPr>
          <w:color w:val="262626"/>
        </w:rPr>
        <w:t xml:space="preserve">Spirometry  </w:t>
      </w:r>
      <w:r>
        <w:rPr>
          <w:color w:val="363636"/>
        </w:rPr>
        <w:t xml:space="preserve">Evaluation  (NQF </w:t>
      </w:r>
      <w:r>
        <w:rPr>
          <w:color w:val="262626"/>
        </w:rPr>
        <w:t>0091</w:t>
      </w:r>
      <w:r>
        <w:rPr>
          <w:color w:val="4B4B4B"/>
        </w:rPr>
        <w:t xml:space="preserve">; </w:t>
      </w:r>
      <w:r>
        <w:rPr>
          <w:color w:val="262626"/>
        </w:rPr>
        <w:t>MIPS 051</w:t>
      </w:r>
      <w:r>
        <w:rPr>
          <w:rFonts w:ascii="Times New Roman"/>
          <w:color w:val="363636"/>
          <w:sz w:val="24"/>
        </w:rPr>
        <w:t>)3</w:t>
      </w:r>
      <w:r>
        <w:rPr>
          <w:rFonts w:ascii="Times New Roman"/>
          <w:color w:val="5D5D5D"/>
          <w:position w:val="8"/>
          <w:sz w:val="14"/>
        </w:rPr>
        <w:t xml:space="preserve">1 </w:t>
      </w:r>
      <w:r>
        <w:rPr>
          <w:rFonts w:ascii="Times New Roman"/>
          <w:color w:val="5D5D5D"/>
          <w:sz w:val="14"/>
        </w:rPr>
        <w:t xml:space="preserve">.   </w:t>
      </w:r>
      <w:r>
        <w:rPr>
          <w:color w:val="262626"/>
        </w:rPr>
        <w:t xml:space="preserve">The lack of alignment in </w:t>
      </w:r>
      <w:r>
        <w:rPr>
          <w:color w:val="363636"/>
        </w:rPr>
        <w:t xml:space="preserve">the </w:t>
      </w:r>
      <w:r>
        <w:rPr>
          <w:color w:val="262626"/>
        </w:rPr>
        <w:t xml:space="preserve">quality measures   </w:t>
      </w:r>
      <w:r>
        <w:rPr>
          <w:color w:val="363636"/>
        </w:rPr>
        <w:t xml:space="preserve">selected </w:t>
      </w:r>
      <w:r>
        <w:rPr>
          <w:color w:val="262626"/>
        </w:rPr>
        <w:t>for use across quality programs and the desired outcomes for conditions,</w:t>
      </w:r>
      <w:r>
        <w:rPr>
          <w:color w:val="262626"/>
        </w:rPr>
        <w:t xml:space="preserve"> such as COPD, may </w:t>
      </w:r>
      <w:r>
        <w:rPr>
          <w:color w:val="363636"/>
        </w:rPr>
        <w:t xml:space="preserve">result </w:t>
      </w:r>
      <w:r>
        <w:rPr>
          <w:color w:val="262626"/>
        </w:rPr>
        <w:t xml:space="preserve">in health plans and/or providers de-prioritizing </w:t>
      </w:r>
      <w:r>
        <w:rPr>
          <w:color w:val="363636"/>
        </w:rPr>
        <w:t xml:space="preserve">those </w:t>
      </w:r>
      <w:r>
        <w:rPr>
          <w:color w:val="262626"/>
        </w:rPr>
        <w:t>patient  populations.   Additional   harmonization  efforts will help ensure conditions</w:t>
      </w:r>
      <w:r>
        <w:rPr>
          <w:color w:val="4B4B4B"/>
        </w:rPr>
        <w:t xml:space="preserve">, </w:t>
      </w:r>
      <w:r>
        <w:rPr>
          <w:color w:val="262626"/>
        </w:rPr>
        <w:t xml:space="preserve">such </w:t>
      </w:r>
      <w:r>
        <w:rPr>
          <w:color w:val="363636"/>
        </w:rPr>
        <w:t xml:space="preserve">as </w:t>
      </w:r>
      <w:r>
        <w:rPr>
          <w:color w:val="262626"/>
          <w:spacing w:val="3"/>
        </w:rPr>
        <w:t>COPD</w:t>
      </w:r>
      <w:r>
        <w:rPr>
          <w:color w:val="4B4B4B"/>
          <w:spacing w:val="3"/>
        </w:rPr>
        <w:t xml:space="preserve">, </w:t>
      </w:r>
      <w:r>
        <w:rPr>
          <w:color w:val="262626"/>
        </w:rPr>
        <w:t xml:space="preserve">continue  </w:t>
      </w:r>
      <w:r>
        <w:rPr>
          <w:color w:val="363636"/>
        </w:rPr>
        <w:t xml:space="preserve">to </w:t>
      </w:r>
      <w:r>
        <w:rPr>
          <w:color w:val="262626"/>
        </w:rPr>
        <w:t>be prioritized    appropriately  across the healthcare</w:t>
      </w:r>
      <w:r>
        <w:rPr>
          <w:color w:val="262626"/>
          <w:spacing w:val="55"/>
        </w:rPr>
        <w:t xml:space="preserve"> </w:t>
      </w:r>
      <w:r>
        <w:rPr>
          <w:color w:val="262626"/>
        </w:rPr>
        <w:t>syst</w:t>
      </w:r>
      <w:r>
        <w:rPr>
          <w:color w:val="262626"/>
        </w:rPr>
        <w:t>em.</w:t>
      </w:r>
    </w:p>
    <w:p w:rsidR="00236DFF" w:rsidRDefault="00487B45">
      <w:pPr>
        <w:spacing w:before="129"/>
        <w:ind w:left="131"/>
        <w:rPr>
          <w:i/>
          <w:sz w:val="21"/>
        </w:rPr>
      </w:pPr>
      <w:r>
        <w:rPr>
          <w:i/>
          <w:color w:val="262626"/>
          <w:sz w:val="21"/>
        </w:rPr>
        <w:t>Adopt New COPD Measure Concepts  into MA Star  Ratings</w:t>
      </w:r>
    </w:p>
    <w:p w:rsidR="00236DFF" w:rsidRDefault="00487B45">
      <w:pPr>
        <w:pStyle w:val="BodyText"/>
        <w:spacing w:before="127" w:line="249" w:lineRule="auto"/>
        <w:ind w:left="119" w:right="1176" w:firstLine="10"/>
      </w:pPr>
      <w:r>
        <w:rPr>
          <w:color w:val="262626"/>
          <w:w w:val="105"/>
        </w:rPr>
        <w:t>GSK</w:t>
      </w:r>
      <w:r>
        <w:rPr>
          <w:color w:val="262626"/>
          <w:spacing w:val="-7"/>
          <w:w w:val="105"/>
        </w:rPr>
        <w:t xml:space="preserve"> </w:t>
      </w:r>
      <w:r>
        <w:rPr>
          <w:color w:val="262626"/>
          <w:w w:val="105"/>
        </w:rPr>
        <w:t>recommends</w:t>
      </w:r>
      <w:r>
        <w:rPr>
          <w:color w:val="262626"/>
          <w:spacing w:val="-1"/>
          <w:w w:val="105"/>
        </w:rPr>
        <w:t xml:space="preserve"> </w:t>
      </w:r>
      <w:r>
        <w:rPr>
          <w:color w:val="363636"/>
          <w:w w:val="105"/>
        </w:rPr>
        <w:t>that</w:t>
      </w:r>
      <w:r>
        <w:rPr>
          <w:color w:val="363636"/>
          <w:spacing w:val="-13"/>
          <w:w w:val="105"/>
        </w:rPr>
        <w:t xml:space="preserve"> </w:t>
      </w:r>
      <w:r>
        <w:rPr>
          <w:color w:val="262626"/>
          <w:w w:val="105"/>
        </w:rPr>
        <w:t>the</w:t>
      </w:r>
      <w:r>
        <w:rPr>
          <w:color w:val="262626"/>
          <w:spacing w:val="-10"/>
          <w:w w:val="105"/>
        </w:rPr>
        <w:t xml:space="preserve"> </w:t>
      </w:r>
      <w:r>
        <w:rPr>
          <w:color w:val="262626"/>
          <w:w w:val="105"/>
        </w:rPr>
        <w:t>MA</w:t>
      </w:r>
      <w:r>
        <w:rPr>
          <w:color w:val="262626"/>
          <w:spacing w:val="-8"/>
          <w:w w:val="105"/>
        </w:rPr>
        <w:t xml:space="preserve"> </w:t>
      </w:r>
      <w:r>
        <w:rPr>
          <w:color w:val="262626"/>
          <w:w w:val="105"/>
        </w:rPr>
        <w:t>Star</w:t>
      </w:r>
      <w:r>
        <w:rPr>
          <w:color w:val="262626"/>
          <w:spacing w:val="-9"/>
          <w:w w:val="105"/>
        </w:rPr>
        <w:t xml:space="preserve"> </w:t>
      </w:r>
      <w:r>
        <w:rPr>
          <w:color w:val="262626"/>
          <w:w w:val="105"/>
        </w:rPr>
        <w:t>Ratings</w:t>
      </w:r>
      <w:r>
        <w:rPr>
          <w:color w:val="262626"/>
          <w:spacing w:val="-6"/>
          <w:w w:val="105"/>
        </w:rPr>
        <w:t xml:space="preserve"> </w:t>
      </w:r>
      <w:r>
        <w:rPr>
          <w:color w:val="262626"/>
          <w:w w:val="105"/>
        </w:rPr>
        <w:t>program</w:t>
      </w:r>
      <w:r>
        <w:rPr>
          <w:color w:val="262626"/>
          <w:spacing w:val="-10"/>
          <w:w w:val="105"/>
        </w:rPr>
        <w:t xml:space="preserve"> </w:t>
      </w:r>
      <w:r>
        <w:rPr>
          <w:color w:val="262626"/>
          <w:w w:val="105"/>
        </w:rPr>
        <w:t>increase</w:t>
      </w:r>
      <w:r>
        <w:rPr>
          <w:color w:val="262626"/>
          <w:spacing w:val="-7"/>
          <w:w w:val="105"/>
        </w:rPr>
        <w:t xml:space="preserve"> </w:t>
      </w:r>
      <w:r>
        <w:rPr>
          <w:color w:val="262626"/>
          <w:w w:val="105"/>
        </w:rPr>
        <w:t>its</w:t>
      </w:r>
      <w:r>
        <w:rPr>
          <w:color w:val="262626"/>
          <w:spacing w:val="-14"/>
          <w:w w:val="105"/>
        </w:rPr>
        <w:t xml:space="preserve"> </w:t>
      </w:r>
      <w:r>
        <w:rPr>
          <w:color w:val="262626"/>
          <w:w w:val="105"/>
        </w:rPr>
        <w:t>prioritization</w:t>
      </w:r>
      <w:r>
        <w:rPr>
          <w:color w:val="262626"/>
          <w:spacing w:val="-20"/>
          <w:w w:val="105"/>
        </w:rPr>
        <w:t xml:space="preserve"> </w:t>
      </w:r>
      <w:r>
        <w:rPr>
          <w:color w:val="262626"/>
          <w:w w:val="105"/>
        </w:rPr>
        <w:t>of</w:t>
      </w:r>
      <w:r>
        <w:rPr>
          <w:color w:val="262626"/>
          <w:spacing w:val="-12"/>
          <w:w w:val="105"/>
        </w:rPr>
        <w:t xml:space="preserve"> </w:t>
      </w:r>
      <w:r>
        <w:rPr>
          <w:color w:val="262626"/>
          <w:w w:val="105"/>
        </w:rPr>
        <w:t>COPD</w:t>
      </w:r>
      <w:r>
        <w:rPr>
          <w:color w:val="262626"/>
          <w:spacing w:val="-13"/>
          <w:w w:val="105"/>
        </w:rPr>
        <w:t xml:space="preserve"> </w:t>
      </w:r>
      <w:r>
        <w:rPr>
          <w:color w:val="262626"/>
          <w:w w:val="105"/>
        </w:rPr>
        <w:t>given</w:t>
      </w:r>
      <w:r>
        <w:rPr>
          <w:color w:val="262626"/>
          <w:spacing w:val="-12"/>
          <w:w w:val="105"/>
        </w:rPr>
        <w:t xml:space="preserve"> </w:t>
      </w:r>
      <w:r>
        <w:rPr>
          <w:color w:val="262626"/>
          <w:w w:val="105"/>
        </w:rPr>
        <w:t>that</w:t>
      </w:r>
      <w:r>
        <w:rPr>
          <w:color w:val="262626"/>
          <w:spacing w:val="-10"/>
          <w:w w:val="105"/>
        </w:rPr>
        <w:t xml:space="preserve"> </w:t>
      </w:r>
      <w:r>
        <w:rPr>
          <w:color w:val="262626"/>
          <w:w w:val="105"/>
        </w:rPr>
        <w:t>it</w:t>
      </w:r>
      <w:r>
        <w:rPr>
          <w:color w:val="262626"/>
          <w:spacing w:val="-22"/>
          <w:w w:val="105"/>
        </w:rPr>
        <w:t xml:space="preserve"> </w:t>
      </w:r>
      <w:r>
        <w:rPr>
          <w:color w:val="262626"/>
          <w:w w:val="105"/>
        </w:rPr>
        <w:t xml:space="preserve">is </w:t>
      </w:r>
      <w:r>
        <w:rPr>
          <w:color w:val="262626"/>
          <w:w w:val="103"/>
        </w:rPr>
        <w:t>the</w:t>
      </w:r>
      <w:r>
        <w:rPr>
          <w:color w:val="262626"/>
          <w:spacing w:val="1"/>
        </w:rPr>
        <w:t xml:space="preserve"> </w:t>
      </w:r>
      <w:r>
        <w:rPr>
          <w:color w:val="262626"/>
          <w:w w:val="104"/>
        </w:rPr>
        <w:t>third</w:t>
      </w:r>
      <w:r>
        <w:rPr>
          <w:color w:val="262626"/>
        </w:rPr>
        <w:t xml:space="preserve"> </w:t>
      </w:r>
      <w:r>
        <w:rPr>
          <w:color w:val="262626"/>
        </w:rPr>
        <w:t>leading</w:t>
      </w:r>
      <w:r>
        <w:rPr>
          <w:color w:val="262626"/>
          <w:spacing w:val="24"/>
        </w:rPr>
        <w:t xml:space="preserve"> </w:t>
      </w:r>
      <w:r>
        <w:rPr>
          <w:color w:val="262626"/>
        </w:rPr>
        <w:t>cause</w:t>
      </w:r>
      <w:r>
        <w:rPr>
          <w:color w:val="262626"/>
          <w:spacing w:val="14"/>
        </w:rPr>
        <w:t xml:space="preserve"> </w:t>
      </w:r>
      <w:r>
        <w:rPr>
          <w:color w:val="262626"/>
          <w:w w:val="98"/>
        </w:rPr>
        <w:t>of</w:t>
      </w:r>
      <w:r>
        <w:rPr>
          <w:color w:val="262626"/>
          <w:spacing w:val="1"/>
        </w:rPr>
        <w:t xml:space="preserve"> </w:t>
      </w:r>
      <w:r>
        <w:rPr>
          <w:color w:val="262626"/>
          <w:w w:val="101"/>
        </w:rPr>
        <w:t>death</w:t>
      </w:r>
      <w:r>
        <w:rPr>
          <w:color w:val="262626"/>
          <w:spacing w:val="5"/>
        </w:rPr>
        <w:t xml:space="preserve"> </w:t>
      </w:r>
      <w:r>
        <w:rPr>
          <w:color w:val="262626"/>
          <w:w w:val="103"/>
        </w:rPr>
        <w:t>in</w:t>
      </w:r>
      <w:r>
        <w:rPr>
          <w:color w:val="262626"/>
          <w:spacing w:val="-3"/>
        </w:rPr>
        <w:t xml:space="preserve"> </w:t>
      </w:r>
      <w:r>
        <w:rPr>
          <w:color w:val="262626"/>
          <w:w w:val="102"/>
        </w:rPr>
        <w:t>the</w:t>
      </w:r>
      <w:r>
        <w:rPr>
          <w:color w:val="262626"/>
          <w:spacing w:val="3"/>
        </w:rPr>
        <w:t xml:space="preserve"> </w:t>
      </w:r>
      <w:r>
        <w:rPr>
          <w:color w:val="262626"/>
          <w:spacing w:val="-9"/>
          <w:w w:val="107"/>
        </w:rPr>
        <w:t>U</w:t>
      </w:r>
      <w:r>
        <w:rPr>
          <w:color w:val="5D5D5D"/>
          <w:spacing w:val="-1"/>
          <w:w w:val="107"/>
        </w:rPr>
        <w:t>.</w:t>
      </w:r>
      <w:r>
        <w:rPr>
          <w:color w:val="262626"/>
          <w:spacing w:val="1"/>
          <w:w w:val="101"/>
        </w:rPr>
        <w:t>S</w:t>
      </w:r>
      <w:r>
        <w:rPr>
          <w:color w:val="4B4B4B"/>
          <w:w w:val="101"/>
        </w:rPr>
        <w:t>.</w:t>
      </w:r>
      <w:r>
        <w:rPr>
          <w:color w:val="4B4B4B"/>
          <w:spacing w:val="3"/>
        </w:rPr>
        <w:t xml:space="preserve"> </w:t>
      </w:r>
      <w:r>
        <w:rPr>
          <w:color w:val="262626"/>
          <w:w w:val="102"/>
        </w:rPr>
        <w:t>and</w:t>
      </w:r>
      <w:r>
        <w:rPr>
          <w:color w:val="262626"/>
          <w:spacing w:val="1"/>
        </w:rPr>
        <w:t xml:space="preserve"> </w:t>
      </w:r>
      <w:r>
        <w:rPr>
          <w:color w:val="262626"/>
          <w:w w:val="101"/>
        </w:rPr>
        <w:t>causes</w:t>
      </w:r>
      <w:r>
        <w:rPr>
          <w:color w:val="262626"/>
          <w:spacing w:val="16"/>
        </w:rPr>
        <w:t xml:space="preserve"> </w:t>
      </w:r>
      <w:r>
        <w:rPr>
          <w:color w:val="262626"/>
        </w:rPr>
        <w:t>serious,</w:t>
      </w:r>
      <w:r>
        <w:rPr>
          <w:color w:val="262626"/>
          <w:spacing w:val="15"/>
        </w:rPr>
        <w:t xml:space="preserve"> </w:t>
      </w:r>
      <w:r>
        <w:rPr>
          <w:color w:val="262626"/>
          <w:w w:val="101"/>
        </w:rPr>
        <w:t>long-term</w:t>
      </w:r>
      <w:r>
        <w:rPr>
          <w:color w:val="262626"/>
          <w:spacing w:val="6"/>
        </w:rPr>
        <w:t xml:space="preserve"> </w:t>
      </w:r>
      <w:r>
        <w:rPr>
          <w:color w:val="262626"/>
          <w:w w:val="108"/>
        </w:rPr>
        <w:t>disabilit</w:t>
      </w:r>
      <w:r>
        <w:rPr>
          <w:color w:val="262626"/>
          <w:spacing w:val="-57"/>
          <w:w w:val="109"/>
        </w:rPr>
        <w:t>y</w:t>
      </w:r>
      <w:r>
        <w:rPr>
          <w:color w:val="5D5D5D"/>
          <w:spacing w:val="14"/>
          <w:w w:val="93"/>
        </w:rPr>
        <w:t>.</w:t>
      </w:r>
      <w:r>
        <w:rPr>
          <w:color w:val="4B4B4B"/>
          <w:w w:val="101"/>
          <w:sz w:val="14"/>
        </w:rPr>
        <w:t>32</w:t>
      </w:r>
      <w:r>
        <w:rPr>
          <w:color w:val="4B4B4B"/>
          <w:sz w:val="14"/>
        </w:rPr>
        <w:t xml:space="preserve">  </w:t>
      </w:r>
      <w:r>
        <w:rPr>
          <w:color w:val="4B4B4B"/>
          <w:spacing w:val="-9"/>
          <w:sz w:val="14"/>
        </w:rPr>
        <w:t xml:space="preserve"> </w:t>
      </w:r>
      <w:r>
        <w:rPr>
          <w:color w:val="262626"/>
          <w:w w:val="103"/>
        </w:rPr>
        <w:t>This</w:t>
      </w:r>
      <w:r>
        <w:rPr>
          <w:color w:val="262626"/>
          <w:spacing w:val="8"/>
        </w:rPr>
        <w:t xml:space="preserve"> </w:t>
      </w:r>
      <w:r>
        <w:rPr>
          <w:color w:val="262626"/>
        </w:rPr>
        <w:t xml:space="preserve">request </w:t>
      </w:r>
      <w:r>
        <w:rPr>
          <w:color w:val="262626"/>
          <w:w w:val="105"/>
        </w:rPr>
        <w:t>aligns</w:t>
      </w:r>
      <w:r>
        <w:rPr>
          <w:color w:val="262626"/>
          <w:spacing w:val="-11"/>
          <w:w w:val="105"/>
        </w:rPr>
        <w:t xml:space="preserve"> </w:t>
      </w:r>
      <w:r>
        <w:rPr>
          <w:color w:val="262626"/>
          <w:w w:val="105"/>
        </w:rPr>
        <w:t>with</w:t>
      </w:r>
      <w:r>
        <w:rPr>
          <w:color w:val="262626"/>
          <w:spacing w:val="-13"/>
          <w:w w:val="105"/>
        </w:rPr>
        <w:t xml:space="preserve"> </w:t>
      </w:r>
      <w:r>
        <w:rPr>
          <w:color w:val="262626"/>
          <w:w w:val="105"/>
        </w:rPr>
        <w:t>a</w:t>
      </w:r>
      <w:r>
        <w:rPr>
          <w:color w:val="262626"/>
          <w:spacing w:val="-15"/>
          <w:w w:val="105"/>
        </w:rPr>
        <w:t xml:space="preserve"> </w:t>
      </w:r>
      <w:r>
        <w:rPr>
          <w:color w:val="262626"/>
          <w:w w:val="105"/>
        </w:rPr>
        <w:t>newly</w:t>
      </w:r>
      <w:r>
        <w:rPr>
          <w:color w:val="262626"/>
          <w:spacing w:val="-8"/>
          <w:w w:val="105"/>
        </w:rPr>
        <w:t xml:space="preserve"> </w:t>
      </w:r>
      <w:r>
        <w:rPr>
          <w:color w:val="363636"/>
          <w:w w:val="105"/>
        </w:rPr>
        <w:t>released</w:t>
      </w:r>
      <w:r>
        <w:rPr>
          <w:color w:val="363636"/>
          <w:spacing w:val="-13"/>
          <w:w w:val="105"/>
        </w:rPr>
        <w:t xml:space="preserve"> </w:t>
      </w:r>
      <w:r>
        <w:rPr>
          <w:color w:val="262626"/>
          <w:w w:val="105"/>
        </w:rPr>
        <w:t>COPD</w:t>
      </w:r>
      <w:r>
        <w:rPr>
          <w:color w:val="262626"/>
          <w:spacing w:val="-15"/>
          <w:w w:val="105"/>
        </w:rPr>
        <w:t xml:space="preserve"> </w:t>
      </w:r>
      <w:r>
        <w:rPr>
          <w:color w:val="262626"/>
          <w:w w:val="105"/>
        </w:rPr>
        <w:t>National</w:t>
      </w:r>
      <w:r>
        <w:rPr>
          <w:color w:val="262626"/>
          <w:spacing w:val="-12"/>
          <w:w w:val="105"/>
        </w:rPr>
        <w:t xml:space="preserve"> </w:t>
      </w:r>
      <w:r>
        <w:rPr>
          <w:color w:val="262626"/>
          <w:w w:val="105"/>
        </w:rPr>
        <w:t>Action</w:t>
      </w:r>
      <w:r>
        <w:rPr>
          <w:color w:val="262626"/>
          <w:spacing w:val="-13"/>
          <w:w w:val="105"/>
        </w:rPr>
        <w:t xml:space="preserve"> </w:t>
      </w:r>
      <w:r>
        <w:rPr>
          <w:color w:val="262626"/>
          <w:w w:val="105"/>
        </w:rPr>
        <w:t>Plan</w:t>
      </w:r>
      <w:r>
        <w:rPr>
          <w:color w:val="262626"/>
          <w:spacing w:val="-18"/>
          <w:w w:val="105"/>
        </w:rPr>
        <w:t xml:space="preserve"> </w:t>
      </w:r>
      <w:r>
        <w:rPr>
          <w:color w:val="262626"/>
          <w:w w:val="105"/>
        </w:rPr>
        <w:t>developed</w:t>
      </w:r>
      <w:r>
        <w:rPr>
          <w:color w:val="262626"/>
          <w:spacing w:val="-7"/>
          <w:w w:val="105"/>
        </w:rPr>
        <w:t xml:space="preserve"> </w:t>
      </w:r>
      <w:r>
        <w:rPr>
          <w:color w:val="262626"/>
          <w:w w:val="105"/>
        </w:rPr>
        <w:t>by</w:t>
      </w:r>
      <w:r>
        <w:rPr>
          <w:color w:val="262626"/>
          <w:spacing w:val="-19"/>
          <w:w w:val="105"/>
        </w:rPr>
        <w:t xml:space="preserve"> </w:t>
      </w:r>
      <w:r>
        <w:rPr>
          <w:color w:val="262626"/>
          <w:w w:val="105"/>
        </w:rPr>
        <w:t>the</w:t>
      </w:r>
      <w:r>
        <w:rPr>
          <w:color w:val="262626"/>
          <w:spacing w:val="-15"/>
          <w:w w:val="105"/>
        </w:rPr>
        <w:t xml:space="preserve"> </w:t>
      </w:r>
      <w:r>
        <w:rPr>
          <w:color w:val="262626"/>
          <w:w w:val="105"/>
        </w:rPr>
        <w:t>National</w:t>
      </w:r>
      <w:r>
        <w:rPr>
          <w:color w:val="262626"/>
          <w:spacing w:val="-13"/>
          <w:w w:val="105"/>
        </w:rPr>
        <w:t xml:space="preserve"> </w:t>
      </w:r>
      <w:r>
        <w:rPr>
          <w:color w:val="262626"/>
          <w:w w:val="105"/>
        </w:rPr>
        <w:t>Institutes</w:t>
      </w:r>
      <w:r>
        <w:rPr>
          <w:color w:val="262626"/>
          <w:spacing w:val="-3"/>
          <w:w w:val="105"/>
        </w:rPr>
        <w:t xml:space="preserve"> </w:t>
      </w:r>
      <w:r>
        <w:rPr>
          <w:color w:val="262626"/>
          <w:w w:val="105"/>
        </w:rPr>
        <w:t>of</w:t>
      </w:r>
      <w:r>
        <w:rPr>
          <w:color w:val="262626"/>
          <w:spacing w:val="-18"/>
          <w:w w:val="105"/>
        </w:rPr>
        <w:t xml:space="preserve"> </w:t>
      </w:r>
      <w:r>
        <w:rPr>
          <w:color w:val="262626"/>
          <w:w w:val="105"/>
        </w:rPr>
        <w:t xml:space="preserve">Health and the Centers for Disease Control and </w:t>
      </w:r>
      <w:r>
        <w:rPr>
          <w:color w:val="262626"/>
          <w:spacing w:val="-3"/>
          <w:w w:val="105"/>
        </w:rPr>
        <w:t>Prevention</w:t>
      </w:r>
      <w:r>
        <w:rPr>
          <w:color w:val="4B4B4B"/>
          <w:spacing w:val="-3"/>
          <w:w w:val="105"/>
        </w:rPr>
        <w:t xml:space="preserve">, </w:t>
      </w:r>
      <w:r>
        <w:rPr>
          <w:color w:val="262626"/>
          <w:w w:val="105"/>
        </w:rPr>
        <w:t>along with the many other public and private organizations, seeking to greatly improve the pre</w:t>
      </w:r>
      <w:r>
        <w:rPr>
          <w:color w:val="262626"/>
          <w:w w:val="105"/>
        </w:rPr>
        <w:t>vention, diagnosis</w:t>
      </w:r>
      <w:r>
        <w:rPr>
          <w:color w:val="4B4B4B"/>
          <w:w w:val="105"/>
        </w:rPr>
        <w:t xml:space="preserve">, </w:t>
      </w:r>
      <w:r>
        <w:rPr>
          <w:color w:val="262626"/>
          <w:w w:val="105"/>
        </w:rPr>
        <w:t>and treatment of the disease through the development and use of quality measures</w:t>
      </w:r>
      <w:r>
        <w:rPr>
          <w:color w:val="5D5D5D"/>
          <w:w w:val="105"/>
        </w:rPr>
        <w:t>.</w:t>
      </w:r>
      <w:r>
        <w:rPr>
          <w:rFonts w:ascii="Times New Roman"/>
          <w:color w:val="363636"/>
          <w:w w:val="105"/>
          <w:position w:val="8"/>
          <w:sz w:val="14"/>
        </w:rPr>
        <w:t xml:space="preserve">33 </w:t>
      </w:r>
      <w:r>
        <w:rPr>
          <w:color w:val="262626"/>
          <w:w w:val="105"/>
        </w:rPr>
        <w:t>Despite its devastating impact on the US health</w:t>
      </w:r>
      <w:r>
        <w:rPr>
          <w:color w:val="262626"/>
          <w:spacing w:val="-15"/>
          <w:w w:val="105"/>
        </w:rPr>
        <w:t xml:space="preserve"> </w:t>
      </w:r>
      <w:r>
        <w:rPr>
          <w:color w:val="262626"/>
          <w:w w:val="105"/>
        </w:rPr>
        <w:t>care</w:t>
      </w:r>
      <w:r>
        <w:rPr>
          <w:color w:val="262626"/>
          <w:spacing w:val="-17"/>
          <w:w w:val="105"/>
        </w:rPr>
        <w:t xml:space="preserve"> </w:t>
      </w:r>
      <w:r>
        <w:rPr>
          <w:color w:val="262626"/>
          <w:w w:val="105"/>
        </w:rPr>
        <w:t>system,</w:t>
      </w:r>
      <w:r>
        <w:rPr>
          <w:color w:val="262626"/>
          <w:spacing w:val="-8"/>
          <w:w w:val="105"/>
        </w:rPr>
        <w:t xml:space="preserve"> </w:t>
      </w:r>
      <w:r>
        <w:rPr>
          <w:color w:val="262626"/>
          <w:w w:val="105"/>
        </w:rPr>
        <w:t>COPD-related</w:t>
      </w:r>
      <w:r>
        <w:rPr>
          <w:color w:val="262626"/>
          <w:spacing w:val="-5"/>
          <w:w w:val="105"/>
        </w:rPr>
        <w:t xml:space="preserve"> </w:t>
      </w:r>
      <w:r>
        <w:rPr>
          <w:color w:val="262626"/>
          <w:w w:val="105"/>
        </w:rPr>
        <w:t>measures</w:t>
      </w:r>
      <w:r>
        <w:rPr>
          <w:color w:val="262626"/>
          <w:spacing w:val="-13"/>
          <w:w w:val="105"/>
        </w:rPr>
        <w:t xml:space="preserve"> </w:t>
      </w:r>
      <w:r>
        <w:rPr>
          <w:color w:val="262626"/>
          <w:w w:val="105"/>
        </w:rPr>
        <w:t>have</w:t>
      </w:r>
      <w:r>
        <w:rPr>
          <w:color w:val="262626"/>
          <w:spacing w:val="-12"/>
          <w:w w:val="105"/>
        </w:rPr>
        <w:t xml:space="preserve"> </w:t>
      </w:r>
      <w:r>
        <w:rPr>
          <w:color w:val="262626"/>
          <w:w w:val="105"/>
        </w:rPr>
        <w:t>not</w:t>
      </w:r>
      <w:r>
        <w:rPr>
          <w:color w:val="262626"/>
          <w:spacing w:val="-16"/>
          <w:w w:val="105"/>
        </w:rPr>
        <w:t xml:space="preserve"> </w:t>
      </w:r>
      <w:r>
        <w:rPr>
          <w:color w:val="262626"/>
          <w:w w:val="105"/>
        </w:rPr>
        <w:t>been</w:t>
      </w:r>
      <w:r>
        <w:rPr>
          <w:color w:val="262626"/>
          <w:spacing w:val="-15"/>
          <w:w w:val="105"/>
        </w:rPr>
        <w:t xml:space="preserve"> </w:t>
      </w:r>
      <w:r>
        <w:rPr>
          <w:color w:val="262626"/>
          <w:w w:val="105"/>
        </w:rPr>
        <w:t>substantively</w:t>
      </w:r>
      <w:r>
        <w:rPr>
          <w:color w:val="262626"/>
          <w:spacing w:val="-7"/>
          <w:w w:val="105"/>
        </w:rPr>
        <w:t xml:space="preserve"> </w:t>
      </w:r>
      <w:r>
        <w:rPr>
          <w:color w:val="363636"/>
          <w:w w:val="105"/>
        </w:rPr>
        <w:t>implemented</w:t>
      </w:r>
      <w:r>
        <w:rPr>
          <w:color w:val="363636"/>
          <w:spacing w:val="-11"/>
          <w:w w:val="105"/>
        </w:rPr>
        <w:t xml:space="preserve"> </w:t>
      </w:r>
      <w:r>
        <w:rPr>
          <w:color w:val="262626"/>
          <w:w w:val="105"/>
        </w:rPr>
        <w:t>in</w:t>
      </w:r>
      <w:r>
        <w:rPr>
          <w:color w:val="262626"/>
          <w:spacing w:val="-24"/>
          <w:w w:val="105"/>
        </w:rPr>
        <w:t xml:space="preserve"> </w:t>
      </w:r>
      <w:r>
        <w:rPr>
          <w:color w:val="262626"/>
          <w:w w:val="105"/>
        </w:rPr>
        <w:t>the</w:t>
      </w:r>
      <w:r>
        <w:rPr>
          <w:color w:val="262626"/>
          <w:spacing w:val="-18"/>
          <w:w w:val="105"/>
        </w:rPr>
        <w:t xml:space="preserve"> </w:t>
      </w:r>
      <w:r>
        <w:rPr>
          <w:color w:val="262626"/>
          <w:w w:val="105"/>
        </w:rPr>
        <w:t>MA</w:t>
      </w:r>
      <w:r>
        <w:rPr>
          <w:color w:val="262626"/>
          <w:spacing w:val="-15"/>
          <w:w w:val="105"/>
        </w:rPr>
        <w:t xml:space="preserve"> </w:t>
      </w:r>
      <w:r>
        <w:rPr>
          <w:color w:val="262626"/>
          <w:w w:val="105"/>
        </w:rPr>
        <w:t xml:space="preserve">Star Ratings program. A recent study conducted by the CDC demonstrates the significant economic and quality of life impact that COPD is taking </w:t>
      </w:r>
      <w:r>
        <w:rPr>
          <w:color w:val="363636"/>
          <w:w w:val="105"/>
        </w:rPr>
        <w:t xml:space="preserve">in </w:t>
      </w:r>
      <w:r>
        <w:rPr>
          <w:color w:val="262626"/>
          <w:w w:val="105"/>
        </w:rPr>
        <w:t>the U.S</w:t>
      </w:r>
      <w:r>
        <w:rPr>
          <w:color w:val="4B4B4B"/>
          <w:w w:val="105"/>
        </w:rPr>
        <w:t>.</w:t>
      </w:r>
      <w:r>
        <w:rPr>
          <w:color w:val="4B4B4B"/>
          <w:w w:val="105"/>
          <w:sz w:val="13"/>
        </w:rPr>
        <w:t xml:space="preserve">34 </w:t>
      </w:r>
      <w:r>
        <w:rPr>
          <w:color w:val="262626"/>
          <w:w w:val="105"/>
        </w:rPr>
        <w:t>The research found that in 2010</w:t>
      </w:r>
      <w:r>
        <w:rPr>
          <w:color w:val="4B4B4B"/>
          <w:w w:val="105"/>
          <w:position w:val="8"/>
          <w:sz w:val="13"/>
        </w:rPr>
        <w:t xml:space="preserve">35 </w:t>
      </w:r>
      <w:r>
        <w:rPr>
          <w:color w:val="262626"/>
          <w:w w:val="105"/>
        </w:rPr>
        <w:t>total national medical</w:t>
      </w:r>
      <w:r>
        <w:rPr>
          <w:color w:val="262626"/>
          <w:spacing w:val="-8"/>
          <w:w w:val="105"/>
        </w:rPr>
        <w:t xml:space="preserve"> </w:t>
      </w:r>
      <w:r>
        <w:rPr>
          <w:color w:val="262626"/>
          <w:w w:val="105"/>
        </w:rPr>
        <w:t>costs</w:t>
      </w:r>
      <w:r>
        <w:rPr>
          <w:color w:val="262626"/>
          <w:spacing w:val="-8"/>
          <w:w w:val="105"/>
        </w:rPr>
        <w:t xml:space="preserve"> </w:t>
      </w:r>
      <w:r>
        <w:rPr>
          <w:color w:val="262626"/>
          <w:w w:val="105"/>
        </w:rPr>
        <w:t>attributable</w:t>
      </w:r>
      <w:r>
        <w:rPr>
          <w:color w:val="262626"/>
          <w:spacing w:val="-7"/>
          <w:w w:val="105"/>
        </w:rPr>
        <w:t xml:space="preserve"> </w:t>
      </w:r>
      <w:r>
        <w:rPr>
          <w:color w:val="262626"/>
          <w:w w:val="105"/>
        </w:rPr>
        <w:t>to</w:t>
      </w:r>
      <w:r>
        <w:rPr>
          <w:color w:val="262626"/>
          <w:spacing w:val="-19"/>
          <w:w w:val="105"/>
        </w:rPr>
        <w:t xml:space="preserve"> </w:t>
      </w:r>
      <w:r>
        <w:rPr>
          <w:color w:val="262626"/>
          <w:w w:val="105"/>
        </w:rPr>
        <w:t>COPD</w:t>
      </w:r>
      <w:r>
        <w:rPr>
          <w:color w:val="262626"/>
          <w:spacing w:val="-12"/>
          <w:w w:val="105"/>
        </w:rPr>
        <w:t xml:space="preserve"> </w:t>
      </w:r>
      <w:r>
        <w:rPr>
          <w:color w:val="262626"/>
          <w:w w:val="105"/>
        </w:rPr>
        <w:t>were</w:t>
      </w:r>
      <w:r>
        <w:rPr>
          <w:color w:val="262626"/>
          <w:spacing w:val="-13"/>
          <w:w w:val="105"/>
        </w:rPr>
        <w:t xml:space="preserve"> </w:t>
      </w:r>
      <w:r>
        <w:rPr>
          <w:color w:val="262626"/>
          <w:w w:val="105"/>
        </w:rPr>
        <w:t>estimated</w:t>
      </w:r>
      <w:r>
        <w:rPr>
          <w:color w:val="262626"/>
          <w:spacing w:val="-3"/>
          <w:w w:val="105"/>
        </w:rPr>
        <w:t xml:space="preserve"> </w:t>
      </w:r>
      <w:r>
        <w:rPr>
          <w:color w:val="262626"/>
          <w:w w:val="105"/>
        </w:rPr>
        <w:t>at</w:t>
      </w:r>
      <w:r>
        <w:rPr>
          <w:color w:val="262626"/>
          <w:spacing w:val="-17"/>
          <w:w w:val="105"/>
        </w:rPr>
        <w:t xml:space="preserve"> </w:t>
      </w:r>
      <w:r>
        <w:rPr>
          <w:color w:val="262626"/>
          <w:spacing w:val="-5"/>
          <w:w w:val="105"/>
        </w:rPr>
        <w:t>$32</w:t>
      </w:r>
      <w:r>
        <w:rPr>
          <w:color w:val="4B4B4B"/>
          <w:spacing w:val="-5"/>
          <w:w w:val="105"/>
        </w:rPr>
        <w:t>.</w:t>
      </w:r>
      <w:r>
        <w:rPr>
          <w:color w:val="262626"/>
          <w:spacing w:val="-5"/>
          <w:w w:val="105"/>
        </w:rPr>
        <w:t>1</w:t>
      </w:r>
      <w:r>
        <w:rPr>
          <w:color w:val="262626"/>
          <w:spacing w:val="-22"/>
          <w:w w:val="105"/>
        </w:rPr>
        <w:t xml:space="preserve"> </w:t>
      </w:r>
      <w:r>
        <w:rPr>
          <w:color w:val="262626"/>
          <w:w w:val="105"/>
        </w:rPr>
        <w:t>billion</w:t>
      </w:r>
      <w:r>
        <w:rPr>
          <w:color w:val="262626"/>
          <w:spacing w:val="-15"/>
          <w:w w:val="105"/>
        </w:rPr>
        <w:t xml:space="preserve"> </w:t>
      </w:r>
      <w:r>
        <w:rPr>
          <w:color w:val="262626"/>
          <w:w w:val="105"/>
        </w:rPr>
        <w:t>and</w:t>
      </w:r>
      <w:r>
        <w:rPr>
          <w:color w:val="262626"/>
          <w:spacing w:val="-17"/>
          <w:w w:val="105"/>
        </w:rPr>
        <w:t xml:space="preserve"> </w:t>
      </w:r>
      <w:r>
        <w:rPr>
          <w:color w:val="262626"/>
          <w:w w:val="105"/>
        </w:rPr>
        <w:t>total</w:t>
      </w:r>
      <w:r>
        <w:rPr>
          <w:color w:val="262626"/>
          <w:spacing w:val="-12"/>
          <w:w w:val="105"/>
        </w:rPr>
        <w:t xml:space="preserve"> </w:t>
      </w:r>
      <w:r>
        <w:rPr>
          <w:color w:val="262626"/>
          <w:w w:val="105"/>
        </w:rPr>
        <w:t>absenteeism</w:t>
      </w:r>
      <w:r>
        <w:rPr>
          <w:color w:val="262626"/>
          <w:spacing w:val="-4"/>
          <w:w w:val="105"/>
        </w:rPr>
        <w:t xml:space="preserve"> </w:t>
      </w:r>
      <w:r>
        <w:rPr>
          <w:color w:val="262626"/>
          <w:w w:val="105"/>
        </w:rPr>
        <w:t>costs</w:t>
      </w:r>
      <w:r>
        <w:rPr>
          <w:color w:val="262626"/>
          <w:spacing w:val="-14"/>
          <w:w w:val="105"/>
        </w:rPr>
        <w:t xml:space="preserve"> </w:t>
      </w:r>
      <w:r>
        <w:rPr>
          <w:color w:val="262626"/>
          <w:w w:val="105"/>
        </w:rPr>
        <w:t>were</w:t>
      </w:r>
    </w:p>
    <w:p w:rsidR="00236DFF" w:rsidRDefault="00487B45">
      <w:pPr>
        <w:pStyle w:val="BodyText"/>
        <w:ind w:left="117" w:right="1710" w:firstLine="6"/>
        <w:rPr>
          <w:rFonts w:ascii="Times New Roman"/>
          <w:sz w:val="14"/>
        </w:rPr>
      </w:pPr>
      <w:r>
        <w:rPr>
          <w:color w:val="262626"/>
          <w:w w:val="105"/>
        </w:rPr>
        <w:t>$3.9</w:t>
      </w:r>
      <w:r>
        <w:rPr>
          <w:color w:val="262626"/>
          <w:spacing w:val="-11"/>
          <w:w w:val="105"/>
        </w:rPr>
        <w:t xml:space="preserve"> </w:t>
      </w:r>
      <w:r>
        <w:rPr>
          <w:color w:val="262626"/>
          <w:w w:val="105"/>
        </w:rPr>
        <w:t>billion</w:t>
      </w:r>
      <w:r>
        <w:rPr>
          <w:color w:val="262626"/>
          <w:spacing w:val="-17"/>
          <w:w w:val="105"/>
        </w:rPr>
        <w:t xml:space="preserve"> </w:t>
      </w:r>
      <w:r>
        <w:rPr>
          <w:color w:val="262626"/>
          <w:w w:val="105"/>
        </w:rPr>
        <w:t>for</w:t>
      </w:r>
      <w:r>
        <w:rPr>
          <w:color w:val="262626"/>
          <w:spacing w:val="-12"/>
          <w:w w:val="105"/>
        </w:rPr>
        <w:t xml:space="preserve"> </w:t>
      </w:r>
      <w:r>
        <w:rPr>
          <w:color w:val="262626"/>
          <w:w w:val="105"/>
        </w:rPr>
        <w:t>a</w:t>
      </w:r>
      <w:r>
        <w:rPr>
          <w:color w:val="262626"/>
          <w:spacing w:val="-14"/>
          <w:w w:val="105"/>
        </w:rPr>
        <w:t xml:space="preserve"> </w:t>
      </w:r>
      <w:r>
        <w:rPr>
          <w:color w:val="262626"/>
          <w:w w:val="105"/>
        </w:rPr>
        <w:t>total</w:t>
      </w:r>
      <w:r>
        <w:rPr>
          <w:color w:val="262626"/>
          <w:spacing w:val="-15"/>
          <w:w w:val="105"/>
        </w:rPr>
        <w:t xml:space="preserve"> </w:t>
      </w:r>
      <w:r>
        <w:rPr>
          <w:color w:val="262626"/>
          <w:w w:val="105"/>
        </w:rPr>
        <w:t>burden</w:t>
      </w:r>
      <w:r>
        <w:rPr>
          <w:color w:val="262626"/>
          <w:spacing w:val="-9"/>
          <w:w w:val="105"/>
        </w:rPr>
        <w:t xml:space="preserve"> </w:t>
      </w:r>
      <w:r>
        <w:rPr>
          <w:color w:val="262626"/>
          <w:w w:val="105"/>
        </w:rPr>
        <w:t>of</w:t>
      </w:r>
      <w:r>
        <w:rPr>
          <w:color w:val="262626"/>
          <w:spacing w:val="-13"/>
          <w:w w:val="105"/>
        </w:rPr>
        <w:t xml:space="preserve"> </w:t>
      </w:r>
      <w:r>
        <w:rPr>
          <w:color w:val="262626"/>
          <w:w w:val="105"/>
        </w:rPr>
        <w:t>COPD-attributable</w:t>
      </w:r>
      <w:r>
        <w:rPr>
          <w:color w:val="262626"/>
          <w:spacing w:val="-10"/>
          <w:w w:val="105"/>
        </w:rPr>
        <w:t xml:space="preserve"> </w:t>
      </w:r>
      <w:r>
        <w:rPr>
          <w:color w:val="262626"/>
          <w:w w:val="105"/>
        </w:rPr>
        <w:t>costs</w:t>
      </w:r>
      <w:r>
        <w:rPr>
          <w:color w:val="262626"/>
          <w:spacing w:val="-5"/>
          <w:w w:val="105"/>
        </w:rPr>
        <w:t xml:space="preserve"> </w:t>
      </w:r>
      <w:r>
        <w:rPr>
          <w:color w:val="262626"/>
          <w:w w:val="105"/>
        </w:rPr>
        <w:t>of</w:t>
      </w:r>
      <w:r>
        <w:rPr>
          <w:color w:val="262626"/>
          <w:spacing w:val="-11"/>
          <w:w w:val="105"/>
        </w:rPr>
        <w:t xml:space="preserve"> </w:t>
      </w:r>
      <w:r>
        <w:rPr>
          <w:color w:val="262626"/>
          <w:w w:val="105"/>
        </w:rPr>
        <w:t>$36</w:t>
      </w:r>
      <w:r>
        <w:rPr>
          <w:color w:val="262626"/>
          <w:spacing w:val="-13"/>
          <w:w w:val="105"/>
        </w:rPr>
        <w:t xml:space="preserve"> </w:t>
      </w:r>
      <w:r>
        <w:rPr>
          <w:color w:val="262626"/>
          <w:w w:val="105"/>
        </w:rPr>
        <w:t>billion.</w:t>
      </w:r>
      <w:r>
        <w:rPr>
          <w:color w:val="262626"/>
          <w:spacing w:val="43"/>
          <w:w w:val="105"/>
        </w:rPr>
        <w:t xml:space="preserve"> </w:t>
      </w:r>
      <w:r>
        <w:rPr>
          <w:color w:val="262626"/>
          <w:w w:val="105"/>
        </w:rPr>
        <w:t>National</w:t>
      </w:r>
      <w:r>
        <w:rPr>
          <w:color w:val="262626"/>
          <w:spacing w:val="-8"/>
          <w:w w:val="105"/>
        </w:rPr>
        <w:t xml:space="preserve"> </w:t>
      </w:r>
      <w:r>
        <w:rPr>
          <w:color w:val="262626"/>
          <w:w w:val="105"/>
        </w:rPr>
        <w:t>medical</w:t>
      </w:r>
      <w:r>
        <w:rPr>
          <w:color w:val="262626"/>
          <w:spacing w:val="-7"/>
          <w:w w:val="105"/>
        </w:rPr>
        <w:t xml:space="preserve"> </w:t>
      </w:r>
      <w:r>
        <w:rPr>
          <w:color w:val="262626"/>
          <w:w w:val="105"/>
        </w:rPr>
        <w:t>costs</w:t>
      </w:r>
      <w:r>
        <w:rPr>
          <w:color w:val="262626"/>
          <w:spacing w:val="-6"/>
          <w:w w:val="105"/>
        </w:rPr>
        <w:t xml:space="preserve"> </w:t>
      </w:r>
      <w:r>
        <w:rPr>
          <w:color w:val="262626"/>
          <w:w w:val="105"/>
        </w:rPr>
        <w:t>are projected</w:t>
      </w:r>
      <w:r>
        <w:rPr>
          <w:color w:val="262626"/>
          <w:spacing w:val="-11"/>
          <w:w w:val="105"/>
        </w:rPr>
        <w:t xml:space="preserve"> </w:t>
      </w:r>
      <w:r>
        <w:rPr>
          <w:color w:val="262626"/>
          <w:w w:val="105"/>
        </w:rPr>
        <w:t>to</w:t>
      </w:r>
      <w:r>
        <w:rPr>
          <w:color w:val="262626"/>
          <w:spacing w:val="-11"/>
          <w:w w:val="105"/>
        </w:rPr>
        <w:t xml:space="preserve"> </w:t>
      </w:r>
      <w:r>
        <w:rPr>
          <w:color w:val="262626"/>
          <w:w w:val="105"/>
        </w:rPr>
        <w:t>increase</w:t>
      </w:r>
      <w:r>
        <w:rPr>
          <w:color w:val="262626"/>
          <w:spacing w:val="-6"/>
          <w:w w:val="105"/>
        </w:rPr>
        <w:t xml:space="preserve"> </w:t>
      </w:r>
      <w:r>
        <w:rPr>
          <w:color w:val="262626"/>
          <w:w w:val="105"/>
        </w:rPr>
        <w:t>from</w:t>
      </w:r>
      <w:r>
        <w:rPr>
          <w:color w:val="262626"/>
          <w:spacing w:val="-6"/>
          <w:w w:val="105"/>
        </w:rPr>
        <w:t xml:space="preserve"> </w:t>
      </w:r>
      <w:r>
        <w:rPr>
          <w:color w:val="262626"/>
          <w:w w:val="105"/>
        </w:rPr>
        <w:t>$32.1</w:t>
      </w:r>
      <w:r>
        <w:rPr>
          <w:color w:val="262626"/>
          <w:spacing w:val="-12"/>
          <w:w w:val="105"/>
        </w:rPr>
        <w:t xml:space="preserve"> </w:t>
      </w:r>
      <w:r>
        <w:rPr>
          <w:color w:val="262626"/>
          <w:w w:val="105"/>
        </w:rPr>
        <w:t>billion</w:t>
      </w:r>
      <w:r>
        <w:rPr>
          <w:color w:val="262626"/>
          <w:spacing w:val="-11"/>
          <w:w w:val="105"/>
        </w:rPr>
        <w:t xml:space="preserve"> </w:t>
      </w:r>
      <w:r>
        <w:rPr>
          <w:color w:val="262626"/>
          <w:w w:val="105"/>
        </w:rPr>
        <w:t>in</w:t>
      </w:r>
      <w:r>
        <w:rPr>
          <w:color w:val="262626"/>
          <w:spacing w:val="-15"/>
          <w:w w:val="105"/>
        </w:rPr>
        <w:t xml:space="preserve"> </w:t>
      </w:r>
      <w:r>
        <w:rPr>
          <w:color w:val="262626"/>
          <w:w w:val="105"/>
        </w:rPr>
        <w:t>2010</w:t>
      </w:r>
      <w:r>
        <w:rPr>
          <w:color w:val="262626"/>
          <w:spacing w:val="-13"/>
          <w:w w:val="105"/>
        </w:rPr>
        <w:t xml:space="preserve"> </w:t>
      </w:r>
      <w:r>
        <w:rPr>
          <w:color w:val="363636"/>
          <w:w w:val="105"/>
        </w:rPr>
        <w:t>to</w:t>
      </w:r>
      <w:r>
        <w:rPr>
          <w:color w:val="363636"/>
          <w:spacing w:val="-17"/>
          <w:w w:val="105"/>
        </w:rPr>
        <w:t xml:space="preserve"> </w:t>
      </w:r>
      <w:r>
        <w:rPr>
          <w:color w:val="262626"/>
          <w:w w:val="105"/>
        </w:rPr>
        <w:t>$49.0</w:t>
      </w:r>
      <w:r>
        <w:rPr>
          <w:color w:val="262626"/>
          <w:spacing w:val="-8"/>
          <w:w w:val="105"/>
        </w:rPr>
        <w:t xml:space="preserve"> </w:t>
      </w:r>
      <w:r>
        <w:rPr>
          <w:color w:val="262626"/>
          <w:w w:val="105"/>
        </w:rPr>
        <w:t>billion</w:t>
      </w:r>
      <w:r>
        <w:rPr>
          <w:color w:val="262626"/>
          <w:spacing w:val="-12"/>
          <w:w w:val="105"/>
        </w:rPr>
        <w:t xml:space="preserve"> </w:t>
      </w:r>
      <w:r>
        <w:rPr>
          <w:color w:val="262626"/>
          <w:w w:val="105"/>
        </w:rPr>
        <w:t>by</w:t>
      </w:r>
      <w:r>
        <w:rPr>
          <w:color w:val="262626"/>
          <w:spacing w:val="-8"/>
          <w:w w:val="105"/>
        </w:rPr>
        <w:t xml:space="preserve"> </w:t>
      </w:r>
      <w:r>
        <w:rPr>
          <w:color w:val="262626"/>
          <w:w w:val="105"/>
        </w:rPr>
        <w:t>2020.</w:t>
      </w:r>
      <w:r>
        <w:rPr>
          <w:rFonts w:ascii="Times New Roman"/>
          <w:color w:val="262626"/>
          <w:w w:val="105"/>
          <w:position w:val="8"/>
          <w:sz w:val="14"/>
        </w:rPr>
        <w:t>36</w:t>
      </w:r>
    </w:p>
    <w:p w:rsidR="00236DFF" w:rsidRDefault="00487B45">
      <w:pPr>
        <w:pStyle w:val="BodyText"/>
        <w:spacing w:before="134" w:line="252" w:lineRule="auto"/>
        <w:ind w:left="120" w:right="1423" w:hanging="3"/>
      </w:pPr>
      <w:r>
        <w:rPr>
          <w:color w:val="262626"/>
        </w:rPr>
        <w:t xml:space="preserve">As CMS seeks to evolve the MA Star Ratings quality program to better capture the patient's experience with care, GSK encourages CMS to include patient-reported outcome-performance measures (PRO­ PMs).   These measures  have the potential to narrow the gap </w:t>
      </w:r>
      <w:r>
        <w:rPr>
          <w:color w:val="262626"/>
        </w:rPr>
        <w:t xml:space="preserve">between </w:t>
      </w:r>
      <w:r>
        <w:rPr>
          <w:color w:val="363636"/>
        </w:rPr>
        <w:t xml:space="preserve">the </w:t>
      </w:r>
      <w:r>
        <w:rPr>
          <w:color w:val="262626"/>
        </w:rPr>
        <w:t>clinician</w:t>
      </w:r>
      <w:r>
        <w:rPr>
          <w:color w:val="4B4B4B"/>
        </w:rPr>
        <w:t>'</w:t>
      </w:r>
      <w:r>
        <w:rPr>
          <w:color w:val="262626"/>
        </w:rPr>
        <w:t xml:space="preserve">s and patient's view   of clinical outcomes  and help tailor treatment plans to meet the patient's  preferences  and </w:t>
      </w:r>
      <w:r>
        <w:rPr>
          <w:color w:val="262626"/>
          <w:spacing w:val="56"/>
        </w:rPr>
        <w:t xml:space="preserve"> </w:t>
      </w:r>
      <w:r>
        <w:rPr>
          <w:color w:val="262626"/>
        </w:rPr>
        <w:t>needs</w:t>
      </w:r>
      <w:r>
        <w:rPr>
          <w:color w:val="5D5D5D"/>
        </w:rPr>
        <w:t>.</w:t>
      </w:r>
    </w:p>
    <w:p w:rsidR="00236DFF" w:rsidRDefault="00487B45">
      <w:pPr>
        <w:pStyle w:val="BodyText"/>
        <w:spacing w:line="252" w:lineRule="auto"/>
        <w:ind w:left="122" w:right="1455" w:hanging="1"/>
      </w:pPr>
      <w:r>
        <w:rPr>
          <w:color w:val="262626"/>
        </w:rPr>
        <w:t xml:space="preserve">Additiona </w:t>
      </w:r>
      <w:r>
        <w:rPr>
          <w:color w:val="262626"/>
          <w:spacing w:val="-4"/>
        </w:rPr>
        <w:t>lly</w:t>
      </w:r>
      <w:r>
        <w:rPr>
          <w:color w:val="4B4B4B"/>
          <w:spacing w:val="-4"/>
        </w:rPr>
        <w:t xml:space="preserve">, </w:t>
      </w:r>
      <w:r>
        <w:rPr>
          <w:color w:val="262626"/>
        </w:rPr>
        <w:t xml:space="preserve">these measure constructs will help </w:t>
      </w:r>
      <w:r>
        <w:rPr>
          <w:color w:val="363636"/>
        </w:rPr>
        <w:t xml:space="preserve">to </w:t>
      </w:r>
      <w:r>
        <w:rPr>
          <w:color w:val="262626"/>
        </w:rPr>
        <w:t>better determine what is of value to the patient    beyo</w:t>
      </w:r>
      <w:r>
        <w:rPr>
          <w:color w:val="262626"/>
        </w:rPr>
        <w:t>nd patient satisfaction/experience (e.g. Consumer Assessment of Healthcare Providers &amp; Systems (CAHPS)) and facilitate informed discussions between the patient and/or the caregiver about available treatment  options  and gain alignment  on the path forward</w:t>
      </w:r>
      <w:r>
        <w:rPr>
          <w:color w:val="262626"/>
        </w:rPr>
        <w:t xml:space="preserve"> to increase access  and</w:t>
      </w:r>
      <w:r>
        <w:rPr>
          <w:color w:val="262626"/>
          <w:spacing w:val="19"/>
        </w:rPr>
        <w:t xml:space="preserve"> </w:t>
      </w:r>
      <w:r>
        <w:rPr>
          <w:color w:val="262626"/>
        </w:rPr>
        <w:t>adherence.</w:t>
      </w:r>
    </w:p>
    <w:p w:rsidR="00236DFF" w:rsidRDefault="00487B45">
      <w:pPr>
        <w:pStyle w:val="BodyText"/>
        <w:spacing w:before="115" w:line="252" w:lineRule="auto"/>
        <w:ind w:left="128" w:right="1423" w:firstLine="1"/>
      </w:pPr>
      <w:r>
        <w:rPr>
          <w:color w:val="262626"/>
        </w:rPr>
        <w:t xml:space="preserve">Evidence shows that the systematic use of information from PRO-PMs may lead to better communication  and </w:t>
      </w:r>
      <w:r>
        <w:rPr>
          <w:color w:val="363636"/>
        </w:rPr>
        <w:t xml:space="preserve">decision-making </w:t>
      </w:r>
      <w:r>
        <w:rPr>
          <w:color w:val="262626"/>
        </w:rPr>
        <w:t>between  doctors  and patients  and improves  patient satisfaction</w: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487B45">
      <w:pPr>
        <w:pStyle w:val="BodyText"/>
        <w:spacing w:before="1"/>
        <w:rPr>
          <w:sz w:val="18"/>
        </w:rPr>
      </w:pPr>
      <w:r>
        <w:pict>
          <v:line id="_x0000_s1040" style="position:absolute;z-index:1384;mso-wrap-distance-left:0;mso-wrap-distance-right:0;mso-position-horizontal-relative:page" from="54.6pt,12.65pt" to="196.35pt,12.65pt" strokecolor="#4f4f4f" strokeweight=".16894mm">
            <w10:wrap type="topAndBottom" anchorx="page"/>
          </v:line>
        </w:pict>
      </w:r>
    </w:p>
    <w:p w:rsidR="00236DFF" w:rsidRDefault="00487B45">
      <w:pPr>
        <w:spacing w:before="77" w:line="256" w:lineRule="auto"/>
        <w:ind w:left="136" w:right="2491" w:firstLine="3"/>
        <w:rPr>
          <w:sz w:val="15"/>
        </w:rPr>
      </w:pPr>
      <w:r>
        <w:rPr>
          <w:rFonts w:ascii="Times New Roman"/>
          <w:color w:val="5D5D5D"/>
          <w:w w:val="105"/>
          <w:sz w:val="10"/>
        </w:rPr>
        <w:t xml:space="preserve">29 </w:t>
      </w:r>
      <w:r>
        <w:rPr>
          <w:color w:val="363636"/>
          <w:w w:val="105"/>
          <w:sz w:val="15"/>
        </w:rPr>
        <w:t xml:space="preserve">Centers for Medicare &amp; </w:t>
      </w:r>
      <w:r>
        <w:rPr>
          <w:color w:val="363636"/>
          <w:w w:val="105"/>
          <w:sz w:val="15"/>
        </w:rPr>
        <w:t>Medicaid SeNices</w:t>
      </w:r>
      <w:r>
        <w:rPr>
          <w:color w:val="5D5D5D"/>
          <w:w w:val="105"/>
          <w:sz w:val="15"/>
        </w:rPr>
        <w:t xml:space="preserve">. </w:t>
      </w:r>
      <w:r>
        <w:rPr>
          <w:color w:val="262626"/>
          <w:w w:val="105"/>
          <w:sz w:val="15"/>
        </w:rPr>
        <w:t xml:space="preserve">Medicare </w:t>
      </w:r>
      <w:r>
        <w:rPr>
          <w:color w:val="363636"/>
          <w:w w:val="105"/>
          <w:sz w:val="15"/>
        </w:rPr>
        <w:t xml:space="preserve">2017 </w:t>
      </w:r>
      <w:r>
        <w:rPr>
          <w:color w:val="262626"/>
          <w:w w:val="105"/>
          <w:sz w:val="15"/>
        </w:rPr>
        <w:t xml:space="preserve">Part </w:t>
      </w:r>
      <w:r>
        <w:rPr>
          <w:color w:val="363636"/>
          <w:w w:val="105"/>
          <w:sz w:val="15"/>
        </w:rPr>
        <w:t xml:space="preserve">C and D </w:t>
      </w:r>
      <w:r>
        <w:rPr>
          <w:color w:val="262626"/>
          <w:w w:val="105"/>
          <w:sz w:val="15"/>
        </w:rPr>
        <w:t xml:space="preserve">Display Measure Technical Notes. Accessible at </w:t>
      </w:r>
      <w:r>
        <w:rPr>
          <w:color w:val="363636"/>
          <w:w w:val="105"/>
          <w:sz w:val="15"/>
        </w:rPr>
        <w:t>https</w:t>
      </w:r>
      <w:r>
        <w:rPr>
          <w:color w:val="5D5D5D"/>
          <w:w w:val="105"/>
          <w:sz w:val="15"/>
        </w:rPr>
        <w:t>:</w:t>
      </w:r>
      <w:r>
        <w:rPr>
          <w:color w:val="363636"/>
          <w:w w:val="105"/>
          <w:sz w:val="15"/>
        </w:rPr>
        <w:t>//</w:t>
      </w:r>
      <w:hyperlink r:id="rId35">
        <w:r>
          <w:rPr>
            <w:color w:val="363636"/>
            <w:w w:val="105"/>
            <w:sz w:val="15"/>
          </w:rPr>
          <w:t>w</w:t>
        </w:r>
        <w:r>
          <w:rPr>
            <w:color w:val="363636"/>
            <w:w w:val="105"/>
            <w:sz w:val="15"/>
            <w:u w:val="single" w:color="000000"/>
          </w:rPr>
          <w:t>ww</w:t>
        </w:r>
        <w:r>
          <w:rPr>
            <w:color w:val="111111"/>
            <w:w w:val="105"/>
            <w:sz w:val="15"/>
            <w:u w:val="single" w:color="000000"/>
          </w:rPr>
          <w:t>.</w:t>
        </w:r>
        <w:r>
          <w:rPr>
            <w:color w:val="363636"/>
            <w:w w:val="105"/>
            <w:sz w:val="15"/>
            <w:u w:val="single" w:color="000000"/>
          </w:rPr>
          <w:t>ems</w:t>
        </w:r>
        <w:r>
          <w:rPr>
            <w:color w:val="777777"/>
            <w:w w:val="105"/>
            <w:sz w:val="15"/>
            <w:u w:val="single" w:color="000000"/>
          </w:rPr>
          <w:t>.</w:t>
        </w:r>
        <w:r>
          <w:rPr>
            <w:color w:val="363636"/>
            <w:w w:val="105"/>
            <w:sz w:val="15"/>
            <w:u w:val="single" w:color="000000"/>
          </w:rPr>
          <w:t>gov/Medicare/Prescription-Drug-Coverage/Prescription</w:t>
        </w:r>
        <w:r>
          <w:rPr>
            <w:color w:val="262626"/>
            <w:w w:val="105"/>
            <w:sz w:val="15"/>
            <w:u w:val="single" w:color="000000"/>
          </w:rPr>
          <w:t>DrugCovGenln/Downloads/2018Measurelist.</w:t>
        </w:r>
        <w:r>
          <w:rPr>
            <w:color w:val="363636"/>
            <w:w w:val="105"/>
            <w:sz w:val="15"/>
            <w:u w:val="single" w:color="000000"/>
          </w:rPr>
          <w:t>pd</w:t>
        </w:r>
        <w:r>
          <w:rPr>
            <w:color w:val="363636"/>
            <w:w w:val="105"/>
            <w:sz w:val="15"/>
          </w:rPr>
          <w:t>f.</w:t>
        </w:r>
      </w:hyperlink>
      <w:r>
        <w:rPr>
          <w:color w:val="363636"/>
          <w:w w:val="105"/>
          <w:sz w:val="15"/>
        </w:rPr>
        <w:t xml:space="preserve">   </w:t>
      </w:r>
      <w:r>
        <w:rPr>
          <w:rFonts w:ascii="Times New Roman"/>
          <w:color w:val="5D5D5D"/>
          <w:w w:val="105"/>
          <w:sz w:val="10"/>
        </w:rPr>
        <w:t xml:space="preserve">30  </w:t>
      </w:r>
      <w:r>
        <w:rPr>
          <w:color w:val="363636"/>
          <w:w w:val="105"/>
          <w:sz w:val="15"/>
        </w:rPr>
        <w:t xml:space="preserve">Quality </w:t>
      </w:r>
      <w:r>
        <w:rPr>
          <w:color w:val="262626"/>
          <w:w w:val="105"/>
          <w:sz w:val="15"/>
        </w:rPr>
        <w:t>Me</w:t>
      </w:r>
      <w:r>
        <w:rPr>
          <w:color w:val="4B4B4B"/>
          <w:w w:val="105"/>
          <w:sz w:val="15"/>
        </w:rPr>
        <w:t xml:space="preserve">asure </w:t>
      </w:r>
      <w:r>
        <w:rPr>
          <w:color w:val="262626"/>
          <w:w w:val="105"/>
          <w:sz w:val="15"/>
        </w:rPr>
        <w:t xml:space="preserve">number </w:t>
      </w:r>
      <w:r>
        <w:rPr>
          <w:color w:val="363636"/>
          <w:w w:val="105"/>
          <w:sz w:val="15"/>
        </w:rPr>
        <w:t xml:space="preserve">references </w:t>
      </w:r>
      <w:r>
        <w:rPr>
          <w:color w:val="5D5D5D"/>
          <w:w w:val="105"/>
          <w:sz w:val="15"/>
        </w:rPr>
        <w:t xml:space="preserve">: </w:t>
      </w:r>
      <w:r>
        <w:rPr>
          <w:color w:val="363636"/>
          <w:w w:val="105"/>
          <w:sz w:val="15"/>
        </w:rPr>
        <w:t>Accessible at</w:t>
      </w:r>
      <w:r>
        <w:rPr>
          <w:color w:val="363636"/>
          <w:spacing w:val="15"/>
          <w:w w:val="105"/>
          <w:sz w:val="15"/>
        </w:rPr>
        <w:t xml:space="preserve"> </w:t>
      </w:r>
      <w:r>
        <w:rPr>
          <w:color w:val="363636"/>
          <w:w w:val="105"/>
          <w:sz w:val="15"/>
          <w:u w:val="single" w:color="000000"/>
        </w:rPr>
        <w:t>https://qpp</w:t>
      </w:r>
      <w:r>
        <w:rPr>
          <w:color w:val="5D5D5D"/>
          <w:w w:val="105"/>
          <w:sz w:val="15"/>
          <w:u w:val="single" w:color="000000"/>
        </w:rPr>
        <w:t>.</w:t>
      </w:r>
      <w:r>
        <w:rPr>
          <w:color w:val="363636"/>
          <w:w w:val="105"/>
          <w:sz w:val="15"/>
          <w:u w:val="single" w:color="000000"/>
        </w:rPr>
        <w:t>cms</w:t>
      </w:r>
      <w:r>
        <w:rPr>
          <w:color w:val="5D5D5D"/>
          <w:w w:val="105"/>
          <w:sz w:val="15"/>
          <w:u w:val="single" w:color="000000"/>
        </w:rPr>
        <w:t>.</w:t>
      </w:r>
      <w:r>
        <w:rPr>
          <w:color w:val="363636"/>
          <w:w w:val="105"/>
          <w:sz w:val="15"/>
          <w:u w:val="single" w:color="000000"/>
        </w:rPr>
        <w:t>gov/measures/qualit</w:t>
      </w:r>
      <w:r>
        <w:rPr>
          <w:color w:val="363636"/>
          <w:w w:val="105"/>
          <w:sz w:val="15"/>
        </w:rPr>
        <w:t>y.</w:t>
      </w:r>
    </w:p>
    <w:p w:rsidR="00236DFF" w:rsidRDefault="00487B45">
      <w:pPr>
        <w:spacing w:line="151" w:lineRule="exact"/>
        <w:ind w:left="136"/>
        <w:rPr>
          <w:sz w:val="15"/>
        </w:rPr>
      </w:pPr>
      <w:r>
        <w:rPr>
          <w:rFonts w:ascii="Times New Roman"/>
          <w:color w:val="5D5D5D"/>
          <w:w w:val="105"/>
          <w:sz w:val="12"/>
        </w:rPr>
        <w:t>3</w:t>
      </w:r>
      <w:r>
        <w:rPr>
          <w:rFonts w:ascii="Times New Roman"/>
          <w:color w:val="363636"/>
          <w:w w:val="105"/>
          <w:sz w:val="12"/>
        </w:rPr>
        <w:t xml:space="preserve">1 </w:t>
      </w:r>
      <w:r>
        <w:rPr>
          <w:color w:val="262626"/>
          <w:w w:val="105"/>
          <w:sz w:val="15"/>
        </w:rPr>
        <w:t>Id.</w:t>
      </w:r>
    </w:p>
    <w:p w:rsidR="00236DFF" w:rsidRDefault="00487B45">
      <w:pPr>
        <w:spacing w:before="28"/>
        <w:ind w:left="142"/>
        <w:rPr>
          <w:sz w:val="15"/>
        </w:rPr>
      </w:pPr>
      <w:r>
        <w:rPr>
          <w:rFonts w:ascii="Times New Roman"/>
          <w:color w:val="5D5D5D"/>
          <w:w w:val="105"/>
          <w:sz w:val="10"/>
        </w:rPr>
        <w:t xml:space="preserve">32  </w:t>
      </w:r>
      <w:r>
        <w:rPr>
          <w:color w:val="363636"/>
          <w:w w:val="105"/>
          <w:sz w:val="15"/>
        </w:rPr>
        <w:t xml:space="preserve">Centers </w:t>
      </w:r>
      <w:r>
        <w:rPr>
          <w:color w:val="262626"/>
          <w:w w:val="105"/>
          <w:sz w:val="15"/>
        </w:rPr>
        <w:t xml:space="preserve">for Disease </w:t>
      </w:r>
      <w:r>
        <w:rPr>
          <w:color w:val="363636"/>
          <w:w w:val="105"/>
          <w:sz w:val="15"/>
        </w:rPr>
        <w:t>Control &amp; Prevention</w:t>
      </w:r>
      <w:r>
        <w:rPr>
          <w:color w:val="5D5D5D"/>
          <w:w w:val="105"/>
          <w:sz w:val="15"/>
        </w:rPr>
        <w:t>. "</w:t>
      </w:r>
      <w:r>
        <w:rPr>
          <w:color w:val="363636"/>
          <w:w w:val="105"/>
          <w:sz w:val="15"/>
        </w:rPr>
        <w:t>Chronic Obst</w:t>
      </w:r>
      <w:r>
        <w:rPr>
          <w:color w:val="363636"/>
          <w:w w:val="105"/>
          <w:sz w:val="15"/>
        </w:rPr>
        <w:t xml:space="preserve">ructive Pulmonary </w:t>
      </w:r>
      <w:r>
        <w:rPr>
          <w:color w:val="262626"/>
          <w:w w:val="105"/>
          <w:sz w:val="15"/>
        </w:rPr>
        <w:t>D</w:t>
      </w:r>
      <w:r>
        <w:rPr>
          <w:color w:val="5D5D5D"/>
          <w:w w:val="105"/>
          <w:sz w:val="15"/>
        </w:rPr>
        <w:t>i</w:t>
      </w:r>
      <w:r>
        <w:rPr>
          <w:color w:val="363636"/>
          <w:w w:val="105"/>
          <w:sz w:val="15"/>
        </w:rPr>
        <w:t>sease (COPD)</w:t>
      </w:r>
      <w:r>
        <w:rPr>
          <w:color w:val="111111"/>
          <w:w w:val="105"/>
          <w:sz w:val="15"/>
        </w:rPr>
        <w:t>.</w:t>
      </w:r>
      <w:r>
        <w:rPr>
          <w:color w:val="5D5D5D"/>
          <w:w w:val="105"/>
          <w:sz w:val="15"/>
        </w:rPr>
        <w:t xml:space="preserve">" </w:t>
      </w:r>
      <w:r>
        <w:rPr>
          <w:color w:val="363636"/>
          <w:w w:val="105"/>
          <w:sz w:val="15"/>
        </w:rPr>
        <w:t xml:space="preserve">(2013 </w:t>
      </w:r>
      <w:r>
        <w:rPr>
          <w:color w:val="262626"/>
          <w:w w:val="105"/>
          <w:sz w:val="15"/>
        </w:rPr>
        <w:t xml:space="preserve">April </w:t>
      </w:r>
      <w:r>
        <w:rPr>
          <w:color w:val="363636"/>
          <w:w w:val="105"/>
          <w:sz w:val="15"/>
        </w:rPr>
        <w:t>25).</w:t>
      </w:r>
    </w:p>
    <w:p w:rsidR="00236DFF" w:rsidRDefault="00487B45">
      <w:pPr>
        <w:spacing w:before="13"/>
        <w:ind w:left="142"/>
        <w:rPr>
          <w:sz w:val="15"/>
        </w:rPr>
      </w:pPr>
      <w:r>
        <w:rPr>
          <w:rFonts w:ascii="Times New Roman"/>
          <w:color w:val="5D5D5D"/>
          <w:w w:val="105"/>
          <w:sz w:val="10"/>
        </w:rPr>
        <w:t xml:space="preserve">33  </w:t>
      </w:r>
      <w:r>
        <w:rPr>
          <w:color w:val="363636"/>
          <w:w w:val="105"/>
          <w:sz w:val="15"/>
        </w:rPr>
        <w:t xml:space="preserve">COPD </w:t>
      </w:r>
      <w:r>
        <w:rPr>
          <w:color w:val="262626"/>
          <w:w w:val="105"/>
          <w:sz w:val="15"/>
        </w:rPr>
        <w:t xml:space="preserve">National Action Plan. </w:t>
      </w:r>
      <w:r>
        <w:rPr>
          <w:color w:val="363636"/>
          <w:w w:val="105"/>
          <w:sz w:val="15"/>
        </w:rPr>
        <w:t>Kiley</w:t>
      </w:r>
      <w:r>
        <w:rPr>
          <w:color w:val="5D5D5D"/>
          <w:w w:val="105"/>
          <w:sz w:val="15"/>
        </w:rPr>
        <w:t xml:space="preserve">, </w:t>
      </w:r>
      <w:r>
        <w:rPr>
          <w:color w:val="363636"/>
          <w:w w:val="105"/>
          <w:sz w:val="15"/>
        </w:rPr>
        <w:t xml:space="preserve">James P. et al. </w:t>
      </w:r>
      <w:r>
        <w:rPr>
          <w:color w:val="262626"/>
          <w:w w:val="105"/>
          <w:sz w:val="15"/>
        </w:rPr>
        <w:t>CHEST</w:t>
      </w:r>
      <w:r>
        <w:rPr>
          <w:color w:val="4B4B4B"/>
          <w:w w:val="105"/>
          <w:sz w:val="15"/>
        </w:rPr>
        <w:t xml:space="preserve">, </w:t>
      </w:r>
      <w:r>
        <w:rPr>
          <w:color w:val="262626"/>
          <w:w w:val="105"/>
          <w:sz w:val="15"/>
        </w:rPr>
        <w:t xml:space="preserve">Volume </w:t>
      </w:r>
      <w:r>
        <w:rPr>
          <w:color w:val="363636"/>
          <w:w w:val="105"/>
          <w:sz w:val="15"/>
        </w:rPr>
        <w:t xml:space="preserve">152, Issue 4, 698 </w:t>
      </w:r>
      <w:r>
        <w:rPr>
          <w:color w:val="4B4B4B"/>
          <w:w w:val="105"/>
          <w:sz w:val="15"/>
        </w:rPr>
        <w:t xml:space="preserve">- </w:t>
      </w:r>
      <w:r>
        <w:rPr>
          <w:color w:val="363636"/>
          <w:w w:val="105"/>
          <w:sz w:val="15"/>
        </w:rPr>
        <w:t>699</w:t>
      </w:r>
    </w:p>
    <w:p w:rsidR="00236DFF" w:rsidRDefault="00487B45">
      <w:pPr>
        <w:spacing w:before="9" w:line="254" w:lineRule="auto"/>
        <w:ind w:left="145" w:right="1455" w:hanging="4"/>
        <w:rPr>
          <w:sz w:val="15"/>
        </w:rPr>
      </w:pPr>
      <w:r>
        <w:rPr>
          <w:color w:val="5D5D5D"/>
          <w:w w:val="105"/>
          <w:sz w:val="10"/>
        </w:rPr>
        <w:t xml:space="preserve">34 </w:t>
      </w:r>
      <w:r>
        <w:rPr>
          <w:color w:val="363636"/>
          <w:w w:val="105"/>
          <w:sz w:val="15"/>
        </w:rPr>
        <w:t xml:space="preserve">Chronic </w:t>
      </w:r>
      <w:r>
        <w:rPr>
          <w:color w:val="262626"/>
          <w:w w:val="105"/>
          <w:sz w:val="15"/>
        </w:rPr>
        <w:t xml:space="preserve">Obstructive Pulmonary Disease </w:t>
      </w:r>
      <w:r>
        <w:rPr>
          <w:color w:val="363636"/>
          <w:w w:val="105"/>
          <w:sz w:val="15"/>
        </w:rPr>
        <w:t xml:space="preserve">Among </w:t>
      </w:r>
      <w:r>
        <w:rPr>
          <w:color w:val="262626"/>
          <w:w w:val="105"/>
          <w:sz w:val="15"/>
        </w:rPr>
        <w:t xml:space="preserve">Adults - United </w:t>
      </w:r>
      <w:r>
        <w:rPr>
          <w:color w:val="363636"/>
          <w:w w:val="105"/>
          <w:sz w:val="15"/>
        </w:rPr>
        <w:t>States, 2011</w:t>
      </w:r>
      <w:r>
        <w:rPr>
          <w:color w:val="5D5D5D"/>
          <w:w w:val="105"/>
          <w:sz w:val="15"/>
        </w:rPr>
        <w:t xml:space="preserve">. </w:t>
      </w:r>
      <w:r>
        <w:rPr>
          <w:color w:val="262626"/>
          <w:w w:val="105"/>
          <w:sz w:val="15"/>
        </w:rPr>
        <w:t xml:space="preserve">November </w:t>
      </w:r>
      <w:r>
        <w:rPr>
          <w:color w:val="363636"/>
          <w:w w:val="105"/>
          <w:sz w:val="15"/>
        </w:rPr>
        <w:t xml:space="preserve">2012. </w:t>
      </w:r>
      <w:r>
        <w:rPr>
          <w:color w:val="262626"/>
          <w:w w:val="105"/>
          <w:sz w:val="15"/>
        </w:rPr>
        <w:t xml:space="preserve">Accessible </w:t>
      </w:r>
      <w:r>
        <w:rPr>
          <w:color w:val="363636"/>
          <w:w w:val="105"/>
          <w:sz w:val="15"/>
        </w:rPr>
        <w:t xml:space="preserve">at </w:t>
      </w:r>
      <w:hyperlink r:id="rId36">
        <w:r>
          <w:rPr>
            <w:color w:val="363636"/>
            <w:w w:val="105"/>
            <w:sz w:val="15"/>
            <w:u w:val="single" w:color="000000"/>
          </w:rPr>
          <w:t>http</w:t>
        </w:r>
        <w:r>
          <w:rPr>
            <w:color w:val="5D5D5D"/>
            <w:w w:val="105"/>
            <w:sz w:val="15"/>
            <w:u w:val="single" w:color="000000"/>
          </w:rPr>
          <w:t>:</w:t>
        </w:r>
        <w:r>
          <w:rPr>
            <w:color w:val="363636"/>
            <w:w w:val="105"/>
            <w:sz w:val="15"/>
            <w:u w:val="single" w:color="000000"/>
          </w:rPr>
          <w:t>//www.cdc</w:t>
        </w:r>
        <w:r>
          <w:rPr>
            <w:color w:val="5D5D5D"/>
            <w:w w:val="105"/>
            <w:sz w:val="15"/>
            <w:u w:val="single" w:color="000000"/>
          </w:rPr>
          <w:t>.</w:t>
        </w:r>
        <w:r>
          <w:rPr>
            <w:color w:val="363636"/>
            <w:w w:val="105"/>
            <w:sz w:val="15"/>
            <w:u w:val="single" w:color="000000"/>
          </w:rPr>
          <w:t>gov/mmwr/preview/mmwrhtml/mm6146a2.</w:t>
        </w:r>
        <w:r>
          <w:rPr>
            <w:color w:val="262626"/>
            <w:w w:val="105"/>
            <w:sz w:val="15"/>
            <w:u w:val="single" w:color="000000"/>
          </w:rPr>
          <w:t>him</w:t>
        </w:r>
        <w:r>
          <w:rPr>
            <w:color w:val="4B4B4B"/>
            <w:w w:val="105"/>
            <w:sz w:val="15"/>
          </w:rPr>
          <w:t>.</w:t>
        </w:r>
      </w:hyperlink>
    </w:p>
    <w:p w:rsidR="00236DFF" w:rsidRDefault="00487B45">
      <w:pPr>
        <w:spacing w:before="4" w:line="244" w:lineRule="auto"/>
        <w:ind w:left="143" w:right="1448" w:hanging="2"/>
        <w:rPr>
          <w:sz w:val="15"/>
        </w:rPr>
      </w:pPr>
      <w:r>
        <w:rPr>
          <w:rFonts w:ascii="Times New Roman"/>
          <w:color w:val="5D5D5D"/>
          <w:w w:val="105"/>
          <w:sz w:val="10"/>
        </w:rPr>
        <w:t xml:space="preserve">35 </w:t>
      </w:r>
      <w:r>
        <w:rPr>
          <w:color w:val="262626"/>
          <w:w w:val="105"/>
          <w:sz w:val="15"/>
        </w:rPr>
        <w:t xml:space="preserve">Total </w:t>
      </w:r>
      <w:r>
        <w:rPr>
          <w:color w:val="363636"/>
          <w:w w:val="105"/>
          <w:sz w:val="15"/>
        </w:rPr>
        <w:t xml:space="preserve">and </w:t>
      </w:r>
      <w:r>
        <w:rPr>
          <w:color w:val="262626"/>
          <w:w w:val="105"/>
          <w:sz w:val="15"/>
        </w:rPr>
        <w:t>state-spec</w:t>
      </w:r>
      <w:r>
        <w:rPr>
          <w:color w:val="4B4B4B"/>
          <w:w w:val="105"/>
          <w:sz w:val="15"/>
        </w:rPr>
        <w:t>i</w:t>
      </w:r>
      <w:r>
        <w:rPr>
          <w:color w:val="262626"/>
          <w:w w:val="105"/>
          <w:sz w:val="15"/>
        </w:rPr>
        <w:t xml:space="preserve">fic </w:t>
      </w:r>
      <w:r>
        <w:rPr>
          <w:color w:val="363636"/>
          <w:w w:val="105"/>
          <w:sz w:val="15"/>
        </w:rPr>
        <w:t xml:space="preserve">medical and absenteeism costs of chronic obstructive </w:t>
      </w:r>
      <w:r>
        <w:rPr>
          <w:color w:val="262626"/>
          <w:w w:val="105"/>
          <w:sz w:val="15"/>
        </w:rPr>
        <w:t>pulmona</w:t>
      </w:r>
      <w:r>
        <w:rPr>
          <w:color w:val="4B4B4B"/>
          <w:w w:val="105"/>
          <w:sz w:val="15"/>
        </w:rPr>
        <w:t xml:space="preserve">ry </w:t>
      </w:r>
      <w:r>
        <w:rPr>
          <w:color w:val="363636"/>
          <w:w w:val="105"/>
          <w:sz w:val="15"/>
        </w:rPr>
        <w:t xml:space="preserve">disease among adults aged .:18 years </w:t>
      </w:r>
      <w:r>
        <w:rPr>
          <w:color w:val="262626"/>
          <w:w w:val="105"/>
          <w:sz w:val="15"/>
        </w:rPr>
        <w:t>in</w:t>
      </w:r>
      <w:r>
        <w:rPr>
          <w:color w:val="262626"/>
          <w:w w:val="105"/>
          <w:sz w:val="15"/>
        </w:rPr>
        <w:t xml:space="preserve"> the </w:t>
      </w:r>
      <w:r>
        <w:rPr>
          <w:color w:val="363636"/>
          <w:w w:val="105"/>
          <w:sz w:val="15"/>
        </w:rPr>
        <w:t xml:space="preserve">United States </w:t>
      </w:r>
      <w:r>
        <w:rPr>
          <w:color w:val="262626"/>
          <w:w w:val="105"/>
          <w:sz w:val="15"/>
        </w:rPr>
        <w:t xml:space="preserve">for </w:t>
      </w:r>
      <w:r>
        <w:rPr>
          <w:color w:val="363636"/>
          <w:w w:val="105"/>
          <w:sz w:val="15"/>
        </w:rPr>
        <w:t>201</w:t>
      </w:r>
      <w:r>
        <w:rPr>
          <w:rFonts w:ascii="Times New Roman"/>
          <w:color w:val="262626"/>
          <w:w w:val="105"/>
          <w:sz w:val="17"/>
        </w:rPr>
        <w:t xml:space="preserve">O </w:t>
      </w:r>
      <w:r>
        <w:rPr>
          <w:color w:val="363636"/>
          <w:w w:val="105"/>
          <w:sz w:val="15"/>
        </w:rPr>
        <w:t xml:space="preserve">and projections </w:t>
      </w:r>
      <w:r>
        <w:rPr>
          <w:color w:val="262626"/>
          <w:w w:val="105"/>
          <w:sz w:val="15"/>
        </w:rPr>
        <w:t xml:space="preserve">through </w:t>
      </w:r>
      <w:r>
        <w:rPr>
          <w:color w:val="363636"/>
          <w:w w:val="105"/>
          <w:sz w:val="15"/>
        </w:rPr>
        <w:t xml:space="preserve">2020, </w:t>
      </w:r>
      <w:r>
        <w:rPr>
          <w:color w:val="262626"/>
          <w:w w:val="105"/>
          <w:sz w:val="15"/>
        </w:rPr>
        <w:t xml:space="preserve">Earl </w:t>
      </w:r>
      <w:r>
        <w:rPr>
          <w:color w:val="363636"/>
          <w:w w:val="105"/>
          <w:sz w:val="15"/>
        </w:rPr>
        <w:t>S</w:t>
      </w:r>
      <w:r>
        <w:rPr>
          <w:color w:val="5D5D5D"/>
          <w:w w:val="105"/>
          <w:sz w:val="15"/>
        </w:rPr>
        <w:t xml:space="preserve">. </w:t>
      </w:r>
      <w:r>
        <w:rPr>
          <w:color w:val="262626"/>
          <w:spacing w:val="-3"/>
          <w:w w:val="105"/>
          <w:sz w:val="15"/>
        </w:rPr>
        <w:t>Ford</w:t>
      </w:r>
      <w:r>
        <w:rPr>
          <w:color w:val="5D5D5D"/>
          <w:spacing w:val="-3"/>
          <w:w w:val="105"/>
          <w:sz w:val="15"/>
        </w:rPr>
        <w:t xml:space="preserve">, </w:t>
      </w:r>
      <w:r>
        <w:rPr>
          <w:color w:val="262626"/>
          <w:w w:val="105"/>
          <w:sz w:val="15"/>
        </w:rPr>
        <w:t>MD, MPH</w:t>
      </w:r>
      <w:r>
        <w:rPr>
          <w:color w:val="5D5D5D"/>
          <w:w w:val="105"/>
          <w:sz w:val="15"/>
        </w:rPr>
        <w:t xml:space="preserve">; </w:t>
      </w:r>
      <w:r>
        <w:rPr>
          <w:color w:val="262626"/>
          <w:w w:val="105"/>
          <w:sz w:val="15"/>
        </w:rPr>
        <w:t xml:space="preserve">Louise </w:t>
      </w:r>
      <w:r>
        <w:rPr>
          <w:rFonts w:ascii="Times New Roman"/>
          <w:color w:val="262626"/>
          <w:w w:val="105"/>
          <w:sz w:val="17"/>
        </w:rPr>
        <w:t>B</w:t>
      </w:r>
      <w:r>
        <w:rPr>
          <w:rFonts w:ascii="Times New Roman"/>
          <w:color w:val="5D5D5D"/>
          <w:w w:val="105"/>
          <w:sz w:val="17"/>
        </w:rPr>
        <w:t xml:space="preserve">. </w:t>
      </w:r>
      <w:r>
        <w:rPr>
          <w:color w:val="262626"/>
          <w:spacing w:val="-5"/>
          <w:w w:val="105"/>
          <w:sz w:val="15"/>
        </w:rPr>
        <w:t>Murphy</w:t>
      </w:r>
      <w:r>
        <w:rPr>
          <w:color w:val="5D5D5D"/>
          <w:spacing w:val="-5"/>
          <w:w w:val="105"/>
          <w:sz w:val="15"/>
        </w:rPr>
        <w:t xml:space="preserve">, </w:t>
      </w:r>
      <w:r>
        <w:rPr>
          <w:color w:val="262626"/>
          <w:w w:val="105"/>
          <w:sz w:val="15"/>
        </w:rPr>
        <w:t xml:space="preserve">PhD; Olga Khavjou, MA; Wayne </w:t>
      </w:r>
      <w:r>
        <w:rPr>
          <w:color w:val="262626"/>
          <w:spacing w:val="-4"/>
          <w:w w:val="105"/>
          <w:sz w:val="15"/>
        </w:rPr>
        <w:t>H</w:t>
      </w:r>
      <w:r>
        <w:rPr>
          <w:color w:val="4B4B4B"/>
          <w:spacing w:val="-4"/>
          <w:w w:val="105"/>
          <w:sz w:val="15"/>
        </w:rPr>
        <w:t xml:space="preserve">. </w:t>
      </w:r>
      <w:r>
        <w:rPr>
          <w:color w:val="262626"/>
          <w:spacing w:val="-3"/>
          <w:w w:val="105"/>
          <w:sz w:val="15"/>
        </w:rPr>
        <w:t>Giles</w:t>
      </w:r>
      <w:r>
        <w:rPr>
          <w:color w:val="5D5D5D"/>
          <w:spacing w:val="-3"/>
          <w:w w:val="105"/>
          <w:sz w:val="15"/>
        </w:rPr>
        <w:t xml:space="preserve">, </w:t>
      </w:r>
      <w:r>
        <w:rPr>
          <w:color w:val="262626"/>
          <w:spacing w:val="-5"/>
          <w:w w:val="105"/>
          <w:sz w:val="15"/>
        </w:rPr>
        <w:t>MD</w:t>
      </w:r>
      <w:r>
        <w:rPr>
          <w:color w:val="5D5D5D"/>
          <w:spacing w:val="-5"/>
          <w:w w:val="105"/>
          <w:sz w:val="15"/>
        </w:rPr>
        <w:t xml:space="preserve">, </w:t>
      </w:r>
      <w:r>
        <w:rPr>
          <w:color w:val="262626"/>
          <w:spacing w:val="-4"/>
          <w:w w:val="105"/>
          <w:sz w:val="15"/>
        </w:rPr>
        <w:t>MS</w:t>
      </w:r>
      <w:r>
        <w:rPr>
          <w:color w:val="5D5D5D"/>
          <w:spacing w:val="-4"/>
          <w:w w:val="105"/>
          <w:sz w:val="15"/>
        </w:rPr>
        <w:t xml:space="preserve">; </w:t>
      </w:r>
      <w:r>
        <w:rPr>
          <w:color w:val="262626"/>
          <w:w w:val="105"/>
          <w:sz w:val="15"/>
        </w:rPr>
        <w:t xml:space="preserve">James </w:t>
      </w:r>
      <w:r>
        <w:rPr>
          <w:color w:val="262626"/>
          <w:spacing w:val="-4"/>
          <w:w w:val="105"/>
          <w:sz w:val="15"/>
        </w:rPr>
        <w:t>B</w:t>
      </w:r>
      <w:r>
        <w:rPr>
          <w:color w:val="5D5D5D"/>
          <w:spacing w:val="-4"/>
          <w:w w:val="105"/>
          <w:sz w:val="15"/>
        </w:rPr>
        <w:t xml:space="preserve">. </w:t>
      </w:r>
      <w:r>
        <w:rPr>
          <w:color w:val="262626"/>
          <w:w w:val="105"/>
          <w:sz w:val="15"/>
        </w:rPr>
        <w:t xml:space="preserve">Holt, PhD; Janet </w:t>
      </w:r>
      <w:r>
        <w:rPr>
          <w:color w:val="262626"/>
          <w:spacing w:val="-4"/>
          <w:w w:val="105"/>
          <w:sz w:val="15"/>
        </w:rPr>
        <w:t>B</w:t>
      </w:r>
      <w:r>
        <w:rPr>
          <w:color w:val="5D5D5D"/>
          <w:spacing w:val="-4"/>
          <w:w w:val="105"/>
          <w:sz w:val="15"/>
        </w:rPr>
        <w:t xml:space="preserve">. </w:t>
      </w:r>
      <w:r>
        <w:rPr>
          <w:color w:val="262626"/>
          <w:w w:val="105"/>
          <w:sz w:val="15"/>
        </w:rPr>
        <w:t>Croft</w:t>
      </w:r>
      <w:r>
        <w:rPr>
          <w:color w:val="5D5D5D"/>
          <w:w w:val="105"/>
          <w:sz w:val="15"/>
        </w:rPr>
        <w:t xml:space="preserve">, </w:t>
      </w:r>
      <w:r>
        <w:rPr>
          <w:color w:val="262626"/>
          <w:w w:val="105"/>
          <w:sz w:val="15"/>
        </w:rPr>
        <w:t>PhD</w:t>
      </w:r>
      <w:r>
        <w:rPr>
          <w:color w:val="4B4B4B"/>
          <w:w w:val="105"/>
          <w:sz w:val="15"/>
        </w:rPr>
        <w:t xml:space="preserve">, </w:t>
      </w:r>
      <w:r>
        <w:rPr>
          <w:color w:val="262626"/>
          <w:w w:val="105"/>
          <w:sz w:val="15"/>
        </w:rPr>
        <w:t xml:space="preserve">Chest. </w:t>
      </w:r>
      <w:r>
        <w:rPr>
          <w:color w:val="363636"/>
          <w:w w:val="105"/>
          <w:sz w:val="15"/>
        </w:rPr>
        <w:t>2014</w:t>
      </w:r>
      <w:r>
        <w:rPr>
          <w:color w:val="111111"/>
          <w:w w:val="105"/>
          <w:sz w:val="15"/>
        </w:rPr>
        <w:t xml:space="preserve">. </w:t>
      </w:r>
      <w:r>
        <w:rPr>
          <w:color w:val="363636"/>
          <w:w w:val="105"/>
          <w:sz w:val="15"/>
        </w:rPr>
        <w:t>doi:10</w:t>
      </w:r>
      <w:r>
        <w:rPr>
          <w:color w:val="5D5D5D"/>
          <w:w w:val="105"/>
          <w:sz w:val="15"/>
        </w:rPr>
        <w:t>.</w:t>
      </w:r>
      <w:r>
        <w:rPr>
          <w:color w:val="363636"/>
          <w:w w:val="105"/>
          <w:sz w:val="15"/>
        </w:rPr>
        <w:t xml:space="preserve">1378/chest.14-0972. </w:t>
      </w:r>
      <w:r>
        <w:rPr>
          <w:color w:val="262626"/>
          <w:w w:val="105"/>
          <w:sz w:val="15"/>
        </w:rPr>
        <w:t xml:space="preserve">Accessible at: </w:t>
      </w:r>
      <w:hyperlink r:id="rId37">
        <w:r>
          <w:rPr>
            <w:color w:val="262626"/>
            <w:w w:val="107"/>
            <w:sz w:val="15"/>
            <w:u w:val="single" w:color="000000"/>
          </w:rPr>
          <w:t>http:/</w:t>
        </w:r>
        <w:r>
          <w:rPr>
            <w:color w:val="262626"/>
            <w:spacing w:val="4"/>
            <w:w w:val="107"/>
            <w:sz w:val="15"/>
            <w:u w:val="single" w:color="000000"/>
          </w:rPr>
          <w:t>/</w:t>
        </w:r>
        <w:r>
          <w:rPr>
            <w:color w:val="262626"/>
            <w:spacing w:val="-4"/>
            <w:w w:val="77"/>
            <w:sz w:val="15"/>
            <w:u w:val="single" w:color="000000"/>
          </w:rPr>
          <w:t>j</w:t>
        </w:r>
        <w:r>
          <w:rPr>
            <w:color w:val="262626"/>
            <w:w w:val="109"/>
            <w:sz w:val="15"/>
            <w:u w:val="single" w:color="000000"/>
          </w:rPr>
          <w:t>ournal.chestnet.org/</w:t>
        </w:r>
        <w:r>
          <w:rPr>
            <w:color w:val="262626"/>
            <w:spacing w:val="-65"/>
            <w:w w:val="109"/>
            <w:sz w:val="15"/>
            <w:u w:val="single" w:color="000000"/>
          </w:rPr>
          <w:t>a</w:t>
        </w:r>
        <w:r>
          <w:rPr>
            <w:color w:val="262626"/>
            <w:w w:val="104"/>
            <w:sz w:val="15"/>
            <w:u w:val="single" w:color="000000"/>
          </w:rPr>
          <w:t>rticle/S0012-3692(15)30233-6/pd</w:t>
        </w:r>
        <w:r>
          <w:rPr>
            <w:color w:val="262626"/>
            <w:spacing w:val="-7"/>
            <w:w w:val="104"/>
            <w:sz w:val="15"/>
          </w:rPr>
          <w:t>f</w:t>
        </w:r>
        <w:r>
          <w:rPr>
            <w:color w:val="5D5D5D"/>
            <w:w w:val="102"/>
            <w:sz w:val="15"/>
          </w:rPr>
          <w:t>.</w:t>
        </w:r>
      </w:hyperlink>
    </w:p>
    <w:p w:rsidR="00236DFF" w:rsidRDefault="00487B45">
      <w:pPr>
        <w:spacing w:line="164" w:lineRule="exact"/>
        <w:ind w:left="146"/>
        <w:rPr>
          <w:sz w:val="15"/>
        </w:rPr>
      </w:pPr>
      <w:r>
        <w:rPr>
          <w:color w:val="5D5D5D"/>
          <w:w w:val="105"/>
          <w:sz w:val="10"/>
        </w:rPr>
        <w:t xml:space="preserve">3s </w:t>
      </w:r>
      <w:r>
        <w:rPr>
          <w:color w:val="262626"/>
          <w:w w:val="105"/>
          <w:sz w:val="15"/>
        </w:rPr>
        <w:t>Id</w:t>
      </w:r>
      <w:r>
        <w:rPr>
          <w:color w:val="5D5D5D"/>
          <w:w w:val="105"/>
          <w:sz w:val="15"/>
        </w:rPr>
        <w:t>.</w:t>
      </w:r>
    </w:p>
    <w:p w:rsidR="00236DFF" w:rsidRDefault="00236DFF">
      <w:pPr>
        <w:spacing w:line="164" w:lineRule="exact"/>
        <w:rPr>
          <w:sz w:val="15"/>
        </w:rPr>
        <w:sectPr w:rsidR="00236DFF">
          <w:pgSz w:w="12240" w:h="15830"/>
          <w:pgMar w:top="200" w:right="60" w:bottom="1000" w:left="960" w:header="0" w:footer="0" w:gutter="0"/>
          <w:cols w:space="720"/>
        </w:sect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2"/>
        </w:rPr>
      </w:pPr>
    </w:p>
    <w:p w:rsidR="00236DFF" w:rsidRDefault="00487B45">
      <w:pPr>
        <w:pStyle w:val="BodyText"/>
        <w:spacing w:line="249" w:lineRule="auto"/>
        <w:ind w:left="140" w:right="1165" w:firstLine="7"/>
        <w:rPr>
          <w:sz w:val="13"/>
        </w:rPr>
      </w:pPr>
      <w:r>
        <w:pict>
          <v:line id="_x0000_s1039" style="position:absolute;left:0;text-align:left;z-index:1456;mso-position-horizontal-relative:page" from="611.15pt,164.65pt" to="611.15pt,-69.6pt" strokecolor="#b8b8b8" strokeweight=".48pt">
            <w10:wrap anchorx="page"/>
          </v:line>
        </w:pict>
      </w:r>
      <w:r>
        <w:pict>
          <v:shapetype id="_x0000_t202" coordsize="21600,21600" o:spt="202" path="m,l,21600r21600,l21600,xe">
            <v:stroke joinstyle="miter"/>
            <v:path gradientshapeok="t" o:connecttype="rect"/>
          </v:shapetype>
          <v:shape id="_x0000_s1038" type="#_x0000_t202" style="position:absolute;left:0;text-align:left;margin-left:145.6pt;margin-top:4.8pt;width:2.6pt;height:7.8pt;z-index:-13096;mso-position-horizontal-relative:page" filled="f" stroked="f">
            <v:textbox inset="0,0,0,0">
              <w:txbxContent>
                <w:p w:rsidR="00236DFF" w:rsidRDefault="00487B45">
                  <w:pPr>
                    <w:spacing w:line="155" w:lineRule="exact"/>
                    <w:rPr>
                      <w:rFonts w:ascii="Times New Roman" w:hAnsi="Times New Roman"/>
                      <w:sz w:val="14"/>
                    </w:rPr>
                  </w:pPr>
                  <w:r>
                    <w:rPr>
                      <w:rFonts w:ascii="Times New Roman" w:hAnsi="Times New Roman"/>
                      <w:color w:val="4B4B4B"/>
                      <w:w w:val="109"/>
                      <w:sz w:val="14"/>
                    </w:rPr>
                    <w:t>·</w:t>
                  </w:r>
                </w:p>
              </w:txbxContent>
            </v:textbox>
            <w10:wrap anchorx="page"/>
          </v:shape>
        </w:pict>
      </w:r>
      <w:r>
        <w:rPr>
          <w:color w:val="2A2A2A"/>
        </w:rPr>
        <w:t xml:space="preserve">with care. </w:t>
      </w:r>
      <w:r>
        <w:rPr>
          <w:rFonts w:ascii="Times New Roman" w:hAnsi="Times New Roman"/>
          <w:color w:val="4B4B4B"/>
          <w:spacing w:val="2"/>
          <w:position w:val="8"/>
          <w:sz w:val="14"/>
        </w:rPr>
        <w:t>3</w:t>
      </w:r>
      <w:r>
        <w:rPr>
          <w:rFonts w:ascii="Times New Roman" w:hAnsi="Times New Roman"/>
          <w:color w:val="2A2A2A"/>
          <w:spacing w:val="2"/>
          <w:position w:val="8"/>
          <w:sz w:val="14"/>
        </w:rPr>
        <w:t>7</w:t>
      </w:r>
      <w:r>
        <w:rPr>
          <w:rFonts w:ascii="Times New Roman" w:hAnsi="Times New Roman"/>
          <w:color w:val="4B4B4B"/>
          <w:spacing w:val="2"/>
          <w:sz w:val="14"/>
        </w:rPr>
        <w:t xml:space="preserve">• </w:t>
      </w:r>
      <w:r>
        <w:rPr>
          <w:rFonts w:ascii="Times New Roman" w:hAnsi="Times New Roman"/>
          <w:color w:val="4B4B4B"/>
          <w:w w:val="95"/>
          <w:position w:val="9"/>
          <w:sz w:val="14"/>
        </w:rPr>
        <w:t xml:space="preserve">3 </w:t>
      </w:r>
      <w:r>
        <w:rPr>
          <w:rFonts w:ascii="Times New Roman" w:hAnsi="Times New Roman"/>
          <w:color w:val="2A2A2A"/>
          <w:w w:val="95"/>
          <w:position w:val="9"/>
          <w:sz w:val="14"/>
        </w:rPr>
        <w:t xml:space="preserve">8 </w:t>
      </w:r>
      <w:r>
        <w:rPr>
          <w:rFonts w:ascii="Times New Roman" w:hAnsi="Times New Roman"/>
          <w:color w:val="4B4B4B"/>
          <w:spacing w:val="4"/>
          <w:w w:val="95"/>
          <w:sz w:val="14"/>
        </w:rPr>
        <w:t>•</w:t>
      </w:r>
      <w:r>
        <w:rPr>
          <w:rFonts w:ascii="Times New Roman" w:hAnsi="Times New Roman"/>
          <w:color w:val="2A2A2A"/>
          <w:spacing w:val="4"/>
          <w:w w:val="95"/>
          <w:position w:val="9"/>
          <w:sz w:val="14"/>
        </w:rPr>
        <w:t xml:space="preserve">3 </w:t>
      </w:r>
      <w:r>
        <w:rPr>
          <w:rFonts w:ascii="Times New Roman" w:hAnsi="Times New Roman"/>
          <w:color w:val="4B4B4B"/>
          <w:w w:val="95"/>
          <w:position w:val="9"/>
          <w:sz w:val="14"/>
        </w:rPr>
        <w:t xml:space="preserve">9 </w:t>
      </w:r>
      <w:r>
        <w:rPr>
          <w:rFonts w:ascii="Times New Roman" w:hAnsi="Times New Roman"/>
          <w:color w:val="4B4B4B"/>
          <w:w w:val="95"/>
          <w:sz w:val="14"/>
        </w:rPr>
        <w:t xml:space="preserve">· </w:t>
      </w:r>
      <w:r>
        <w:rPr>
          <w:rFonts w:ascii="Times New Roman" w:hAnsi="Times New Roman"/>
          <w:color w:val="2A2A2A"/>
          <w:position w:val="9"/>
          <w:sz w:val="14"/>
        </w:rPr>
        <w:t xml:space="preserve">40 </w:t>
      </w:r>
      <w:r>
        <w:rPr>
          <w:rFonts w:ascii="Times New Roman" w:hAnsi="Times New Roman"/>
          <w:color w:val="2A2A2A"/>
          <w:position w:val="8"/>
          <w:sz w:val="14"/>
        </w:rPr>
        <w:t xml:space="preserve">41 </w:t>
      </w:r>
      <w:r>
        <w:rPr>
          <w:color w:val="2A2A2A"/>
        </w:rPr>
        <w:t>For most patients</w:t>
      </w:r>
      <w:r>
        <w:rPr>
          <w:color w:val="4B4B4B"/>
        </w:rPr>
        <w:t xml:space="preserve">, </w:t>
      </w:r>
      <w:r>
        <w:rPr>
          <w:color w:val="2A2A2A"/>
        </w:rPr>
        <w:t>there is no systematic or effective method for communicating what happens outside the clinical encounter,  such as perceived needs, symptoms, response to  treatment, undesirable  side effects,  effect  on function  and what matters to patients and their fa</w:t>
      </w:r>
      <w:r>
        <w:rPr>
          <w:color w:val="2A2A2A"/>
        </w:rPr>
        <w:t>milies</w:t>
      </w:r>
      <w:r>
        <w:rPr>
          <w:color w:val="4B4B4B"/>
        </w:rPr>
        <w:t xml:space="preserve">. </w:t>
      </w:r>
      <w:r>
        <w:rPr>
          <w:color w:val="4B4B4B"/>
          <w:spacing w:val="21"/>
        </w:rPr>
        <w:t xml:space="preserve"> </w:t>
      </w:r>
      <w:r>
        <w:rPr>
          <w:color w:val="2A2A2A"/>
          <w:spacing w:val="-3"/>
          <w:position w:val="7"/>
          <w:sz w:val="13"/>
        </w:rPr>
        <w:t>4</w:t>
      </w:r>
      <w:r>
        <w:rPr>
          <w:color w:val="4B4B4B"/>
          <w:spacing w:val="-3"/>
          <w:position w:val="7"/>
          <w:sz w:val="13"/>
        </w:rPr>
        <w:t>2</w:t>
      </w:r>
    </w:p>
    <w:p w:rsidR="00236DFF" w:rsidRDefault="00487B45">
      <w:pPr>
        <w:spacing w:before="118"/>
        <w:ind w:left="143"/>
        <w:rPr>
          <w:i/>
          <w:sz w:val="21"/>
        </w:rPr>
      </w:pPr>
      <w:r>
        <w:rPr>
          <w:i/>
          <w:color w:val="2A2A2A"/>
          <w:sz w:val="21"/>
        </w:rPr>
        <w:t>Adopt PQA  and HRSA-Owned</w:t>
      </w:r>
      <w:r>
        <w:rPr>
          <w:i/>
          <w:color w:val="4B4B4B"/>
          <w:sz w:val="21"/>
        </w:rPr>
        <w:t xml:space="preserve">, </w:t>
      </w:r>
      <w:r>
        <w:rPr>
          <w:i/>
          <w:color w:val="2A2A2A"/>
          <w:sz w:val="21"/>
        </w:rPr>
        <w:t>HIV Core  Measures</w:t>
      </w:r>
    </w:p>
    <w:p w:rsidR="00236DFF" w:rsidRDefault="00487B45">
      <w:pPr>
        <w:pStyle w:val="BodyText"/>
        <w:tabs>
          <w:tab w:val="left" w:pos="5736"/>
        </w:tabs>
        <w:spacing w:before="132" w:line="247" w:lineRule="auto"/>
        <w:ind w:left="127" w:right="1164" w:firstLine="11"/>
      </w:pPr>
      <w:r>
        <w:pict>
          <v:shape id="_x0000_s1037" type="#_x0000_t202" style="position:absolute;left:0;text-align:left;margin-left:327.5pt;margin-top:69.25pt;width:7.35pt;height:7.8pt;z-index:-13072;mso-position-horizontal-relative:page" filled="f" stroked="f">
            <v:textbox inset="0,0,0,0">
              <w:txbxContent>
                <w:p w:rsidR="00236DFF" w:rsidRDefault="00487B45">
                  <w:pPr>
                    <w:spacing w:line="155" w:lineRule="exact"/>
                    <w:rPr>
                      <w:rFonts w:ascii="Times New Roman"/>
                      <w:sz w:val="14"/>
                    </w:rPr>
                  </w:pPr>
                  <w:r>
                    <w:rPr>
                      <w:rFonts w:ascii="Times New Roman"/>
                      <w:color w:val="2A2A2A"/>
                      <w:w w:val="105"/>
                      <w:sz w:val="14"/>
                    </w:rPr>
                    <w:t>45</w:t>
                  </w:r>
                </w:p>
              </w:txbxContent>
            </v:textbox>
            <w10:wrap anchorx="page"/>
          </v:shape>
        </w:pict>
      </w:r>
      <w:r>
        <w:rPr>
          <w:color w:val="2A2A2A"/>
          <w:w w:val="105"/>
        </w:rPr>
        <w:t>Innovative advances in the treatment and prevention of HIV have played a significant role in transforming HIV from what was once considered to be a terminal illness to, in many cases, a manageable, chronic disease.</w:t>
      </w:r>
      <w:r>
        <w:rPr>
          <w:color w:val="2A2A2A"/>
          <w:w w:val="105"/>
          <w:position w:val="9"/>
          <w:sz w:val="13"/>
        </w:rPr>
        <w:t>4</w:t>
      </w:r>
      <w:r>
        <w:rPr>
          <w:color w:val="4B4B4B"/>
          <w:w w:val="105"/>
          <w:position w:val="9"/>
          <w:sz w:val="13"/>
        </w:rPr>
        <w:t xml:space="preserve">3 </w:t>
      </w:r>
      <w:r>
        <w:rPr>
          <w:color w:val="2A2A2A"/>
          <w:w w:val="105"/>
        </w:rPr>
        <w:t>Medicare is an important source of heal</w:t>
      </w:r>
      <w:r>
        <w:rPr>
          <w:color w:val="2A2A2A"/>
          <w:w w:val="105"/>
        </w:rPr>
        <w:t>th coverage for people living with HIV. As the size of U.S. HIV positive population has grown over time, so too have the number of Medicare</w:t>
      </w:r>
      <w:r>
        <w:rPr>
          <w:color w:val="2A2A2A"/>
          <w:spacing w:val="-4"/>
          <w:w w:val="105"/>
        </w:rPr>
        <w:t xml:space="preserve"> </w:t>
      </w:r>
      <w:r>
        <w:rPr>
          <w:color w:val="2A2A2A"/>
          <w:w w:val="105"/>
        </w:rPr>
        <w:t>beneficiaries with</w:t>
      </w:r>
      <w:r>
        <w:rPr>
          <w:color w:val="2A2A2A"/>
          <w:spacing w:val="-12"/>
          <w:w w:val="105"/>
        </w:rPr>
        <w:t xml:space="preserve"> </w:t>
      </w:r>
      <w:r>
        <w:rPr>
          <w:color w:val="2A2A2A"/>
          <w:w w:val="105"/>
        </w:rPr>
        <w:t>HIV.</w:t>
      </w:r>
      <w:r>
        <w:rPr>
          <w:color w:val="2A2A2A"/>
          <w:spacing w:val="30"/>
          <w:w w:val="105"/>
        </w:rPr>
        <w:t xml:space="preserve"> </w:t>
      </w:r>
      <w:r>
        <w:rPr>
          <w:color w:val="2A2A2A"/>
          <w:w w:val="105"/>
        </w:rPr>
        <w:t>The</w:t>
      </w:r>
      <w:r>
        <w:rPr>
          <w:color w:val="2A2A2A"/>
          <w:spacing w:val="-13"/>
          <w:w w:val="105"/>
        </w:rPr>
        <w:t xml:space="preserve"> </w:t>
      </w:r>
      <w:r>
        <w:rPr>
          <w:color w:val="2A2A2A"/>
          <w:w w:val="105"/>
        </w:rPr>
        <w:t>number</w:t>
      </w:r>
      <w:r>
        <w:rPr>
          <w:color w:val="2A2A2A"/>
          <w:spacing w:val="-7"/>
          <w:w w:val="105"/>
        </w:rPr>
        <w:t xml:space="preserve"> </w:t>
      </w:r>
      <w:r>
        <w:rPr>
          <w:color w:val="2A2A2A"/>
          <w:w w:val="105"/>
        </w:rPr>
        <w:t>of</w:t>
      </w:r>
      <w:r>
        <w:rPr>
          <w:color w:val="2A2A2A"/>
          <w:spacing w:val="-16"/>
          <w:w w:val="105"/>
        </w:rPr>
        <w:t xml:space="preserve"> </w:t>
      </w:r>
      <w:r>
        <w:rPr>
          <w:color w:val="2A2A2A"/>
          <w:w w:val="105"/>
        </w:rPr>
        <w:t>Medicare</w:t>
      </w:r>
      <w:r>
        <w:rPr>
          <w:color w:val="2A2A2A"/>
          <w:spacing w:val="-4"/>
          <w:w w:val="105"/>
        </w:rPr>
        <w:t xml:space="preserve"> </w:t>
      </w:r>
      <w:r>
        <w:rPr>
          <w:color w:val="2A2A2A"/>
          <w:w w:val="105"/>
        </w:rPr>
        <w:t>beneficiaries</w:t>
      </w:r>
      <w:r>
        <w:rPr>
          <w:color w:val="2A2A2A"/>
          <w:spacing w:val="4"/>
          <w:w w:val="105"/>
        </w:rPr>
        <w:t xml:space="preserve"> </w:t>
      </w:r>
      <w:r>
        <w:rPr>
          <w:color w:val="2A2A2A"/>
          <w:w w:val="105"/>
        </w:rPr>
        <w:t>with</w:t>
      </w:r>
      <w:r>
        <w:rPr>
          <w:color w:val="2A2A2A"/>
          <w:spacing w:val="-13"/>
          <w:w w:val="105"/>
        </w:rPr>
        <w:t xml:space="preserve"> </w:t>
      </w:r>
      <w:r>
        <w:rPr>
          <w:color w:val="2A2A2A"/>
          <w:w w:val="105"/>
        </w:rPr>
        <w:t>HIV</w:t>
      </w:r>
      <w:r>
        <w:rPr>
          <w:color w:val="2A2A2A"/>
          <w:spacing w:val="-19"/>
          <w:w w:val="105"/>
        </w:rPr>
        <w:t xml:space="preserve"> </w:t>
      </w:r>
      <w:r>
        <w:rPr>
          <w:color w:val="2A2A2A"/>
          <w:w w:val="105"/>
        </w:rPr>
        <w:t>have</w:t>
      </w:r>
      <w:r>
        <w:rPr>
          <w:color w:val="2A2A2A"/>
          <w:spacing w:val="-14"/>
          <w:w w:val="105"/>
        </w:rPr>
        <w:t xml:space="preserve"> </w:t>
      </w:r>
      <w:r>
        <w:rPr>
          <w:color w:val="2A2A2A"/>
          <w:w w:val="105"/>
        </w:rPr>
        <w:t>tripled</w:t>
      </w:r>
      <w:r>
        <w:rPr>
          <w:color w:val="2A2A2A"/>
          <w:spacing w:val="-9"/>
          <w:w w:val="105"/>
        </w:rPr>
        <w:t xml:space="preserve"> </w:t>
      </w:r>
      <w:r>
        <w:rPr>
          <w:color w:val="2A2A2A"/>
          <w:w w:val="105"/>
        </w:rPr>
        <w:t>since</w:t>
      </w:r>
      <w:r>
        <w:rPr>
          <w:color w:val="2A2A2A"/>
          <w:spacing w:val="-14"/>
          <w:w w:val="105"/>
        </w:rPr>
        <w:t xml:space="preserve"> </w:t>
      </w:r>
      <w:r>
        <w:rPr>
          <w:color w:val="2A2A2A"/>
          <w:w w:val="105"/>
        </w:rPr>
        <w:t>the 1990s,</w:t>
      </w:r>
      <w:r>
        <w:rPr>
          <w:color w:val="2A2A2A"/>
          <w:spacing w:val="4"/>
          <w:w w:val="105"/>
        </w:rPr>
        <w:t xml:space="preserve"> </w:t>
      </w:r>
      <w:r>
        <w:rPr>
          <w:color w:val="2A2A2A"/>
          <w:w w:val="105"/>
        </w:rPr>
        <w:t>rising</w:t>
      </w:r>
      <w:r>
        <w:rPr>
          <w:color w:val="2A2A2A"/>
          <w:spacing w:val="-5"/>
          <w:w w:val="105"/>
        </w:rPr>
        <w:t xml:space="preserve"> </w:t>
      </w:r>
      <w:r>
        <w:rPr>
          <w:color w:val="2A2A2A"/>
          <w:w w:val="105"/>
        </w:rPr>
        <w:t>from</w:t>
      </w:r>
      <w:r>
        <w:rPr>
          <w:color w:val="2A2A2A"/>
          <w:spacing w:val="-10"/>
          <w:w w:val="105"/>
        </w:rPr>
        <w:t xml:space="preserve"> </w:t>
      </w:r>
      <w:r>
        <w:rPr>
          <w:color w:val="2A2A2A"/>
          <w:spacing w:val="-2"/>
          <w:w w:val="105"/>
        </w:rPr>
        <w:t>42</w:t>
      </w:r>
      <w:r>
        <w:rPr>
          <w:color w:val="4B4B4B"/>
          <w:spacing w:val="-2"/>
          <w:w w:val="105"/>
        </w:rPr>
        <w:t>,</w:t>
      </w:r>
      <w:r>
        <w:rPr>
          <w:color w:val="2A2A2A"/>
          <w:spacing w:val="-2"/>
          <w:w w:val="105"/>
        </w:rPr>
        <w:t>520</w:t>
      </w:r>
      <w:r>
        <w:rPr>
          <w:color w:val="2A2A2A"/>
          <w:spacing w:val="-19"/>
          <w:w w:val="105"/>
        </w:rPr>
        <w:t xml:space="preserve"> </w:t>
      </w:r>
      <w:r>
        <w:rPr>
          <w:color w:val="2A2A2A"/>
          <w:w w:val="105"/>
        </w:rPr>
        <w:t>in</w:t>
      </w:r>
      <w:r>
        <w:rPr>
          <w:color w:val="2A2A2A"/>
          <w:spacing w:val="-16"/>
          <w:w w:val="105"/>
        </w:rPr>
        <w:t xml:space="preserve"> </w:t>
      </w:r>
      <w:r>
        <w:rPr>
          <w:color w:val="2A2A2A"/>
          <w:w w:val="105"/>
        </w:rPr>
        <w:t>1997</w:t>
      </w:r>
      <w:r>
        <w:rPr>
          <w:color w:val="2A2A2A"/>
          <w:spacing w:val="-6"/>
          <w:w w:val="105"/>
        </w:rPr>
        <w:t xml:space="preserve"> </w:t>
      </w:r>
      <w:r>
        <w:rPr>
          <w:color w:val="2A2A2A"/>
          <w:w w:val="105"/>
        </w:rPr>
        <w:t>to</w:t>
      </w:r>
      <w:r>
        <w:rPr>
          <w:color w:val="2A2A2A"/>
          <w:spacing w:val="-7"/>
          <w:w w:val="105"/>
        </w:rPr>
        <w:t xml:space="preserve"> </w:t>
      </w:r>
      <w:r>
        <w:rPr>
          <w:color w:val="2A2A2A"/>
          <w:w w:val="105"/>
        </w:rPr>
        <w:t>120,000</w:t>
      </w:r>
      <w:r>
        <w:rPr>
          <w:color w:val="2A2A2A"/>
          <w:spacing w:val="-3"/>
          <w:w w:val="105"/>
        </w:rPr>
        <w:t xml:space="preserve"> </w:t>
      </w:r>
      <w:r>
        <w:rPr>
          <w:color w:val="2A2A2A"/>
          <w:w w:val="105"/>
        </w:rPr>
        <w:t>in</w:t>
      </w:r>
      <w:r>
        <w:rPr>
          <w:color w:val="2A2A2A"/>
          <w:spacing w:val="-10"/>
          <w:w w:val="105"/>
        </w:rPr>
        <w:t xml:space="preserve"> </w:t>
      </w:r>
      <w:r>
        <w:rPr>
          <w:color w:val="2A2A2A"/>
          <w:w w:val="105"/>
        </w:rPr>
        <w:t>2014</w:t>
      </w:r>
      <w:r>
        <w:rPr>
          <w:color w:val="606060"/>
          <w:w w:val="105"/>
        </w:rPr>
        <w:t>.</w:t>
      </w:r>
      <w:r>
        <w:rPr>
          <w:rFonts w:ascii="Times New Roman" w:hAnsi="Times New Roman"/>
          <w:color w:val="2A2A2A"/>
          <w:w w:val="105"/>
          <w:position w:val="8"/>
          <w:sz w:val="14"/>
        </w:rPr>
        <w:t>44</w:t>
      </w:r>
      <w:r>
        <w:rPr>
          <w:rFonts w:ascii="Times New Roman" w:hAnsi="Times New Roman"/>
          <w:color w:val="2A2A2A"/>
          <w:w w:val="105"/>
          <w:sz w:val="14"/>
        </w:rPr>
        <w:t>·</w:t>
      </w:r>
      <w:r>
        <w:rPr>
          <w:rFonts w:ascii="Times New Roman" w:hAnsi="Times New Roman"/>
          <w:color w:val="2A2A2A"/>
          <w:w w:val="105"/>
          <w:sz w:val="14"/>
        </w:rPr>
        <w:tab/>
      </w:r>
      <w:r>
        <w:rPr>
          <w:color w:val="2A2A2A"/>
          <w:w w:val="105"/>
        </w:rPr>
        <w:t>Many Medicare beneficiaries with</w:t>
      </w:r>
      <w:r>
        <w:rPr>
          <w:color w:val="2A2A2A"/>
          <w:spacing w:val="-47"/>
          <w:w w:val="105"/>
        </w:rPr>
        <w:t xml:space="preserve"> </w:t>
      </w:r>
      <w:r>
        <w:rPr>
          <w:color w:val="2A2A2A"/>
          <w:w w:val="105"/>
        </w:rPr>
        <w:t>HIV</w:t>
      </w:r>
      <w:r>
        <w:rPr>
          <w:color w:val="2A2A2A"/>
          <w:spacing w:val="-17"/>
          <w:w w:val="105"/>
        </w:rPr>
        <w:t xml:space="preserve"> </w:t>
      </w:r>
      <w:r>
        <w:rPr>
          <w:color w:val="2A2A2A"/>
          <w:w w:val="105"/>
        </w:rPr>
        <w:t>are</w:t>
      </w:r>
      <w:r>
        <w:rPr>
          <w:color w:val="2A2A2A"/>
          <w:w w:val="101"/>
        </w:rPr>
        <w:t xml:space="preserve"> </w:t>
      </w:r>
      <w:r>
        <w:rPr>
          <w:color w:val="2A2A2A"/>
          <w:w w:val="105"/>
        </w:rPr>
        <w:t>dually-eligible</w:t>
      </w:r>
      <w:r>
        <w:rPr>
          <w:color w:val="2A2A2A"/>
          <w:spacing w:val="-25"/>
          <w:w w:val="105"/>
        </w:rPr>
        <w:t xml:space="preserve"> </w:t>
      </w:r>
      <w:r>
        <w:rPr>
          <w:color w:val="2A2A2A"/>
          <w:w w:val="105"/>
        </w:rPr>
        <w:t>for</w:t>
      </w:r>
      <w:r>
        <w:rPr>
          <w:color w:val="2A2A2A"/>
          <w:spacing w:val="-18"/>
          <w:w w:val="105"/>
        </w:rPr>
        <w:t xml:space="preserve"> </w:t>
      </w:r>
      <w:r>
        <w:rPr>
          <w:color w:val="2A2A2A"/>
          <w:w w:val="105"/>
        </w:rPr>
        <w:t>Medicare</w:t>
      </w:r>
      <w:r>
        <w:rPr>
          <w:color w:val="2A2A2A"/>
          <w:spacing w:val="-1"/>
          <w:w w:val="105"/>
        </w:rPr>
        <w:t xml:space="preserve"> </w:t>
      </w:r>
      <w:r>
        <w:rPr>
          <w:color w:val="2A2A2A"/>
          <w:w w:val="105"/>
        </w:rPr>
        <w:t>and</w:t>
      </w:r>
      <w:r>
        <w:rPr>
          <w:color w:val="2A2A2A"/>
          <w:spacing w:val="-16"/>
          <w:w w:val="105"/>
        </w:rPr>
        <w:t xml:space="preserve"> </w:t>
      </w:r>
      <w:r>
        <w:rPr>
          <w:color w:val="2A2A2A"/>
          <w:w w:val="105"/>
        </w:rPr>
        <w:t>Medicaid, and</w:t>
      </w:r>
      <w:r>
        <w:rPr>
          <w:color w:val="2A2A2A"/>
          <w:spacing w:val="-18"/>
          <w:w w:val="105"/>
        </w:rPr>
        <w:t xml:space="preserve"> </w:t>
      </w:r>
      <w:r>
        <w:rPr>
          <w:color w:val="2A2A2A"/>
          <w:w w:val="105"/>
        </w:rPr>
        <w:t>receive</w:t>
      </w:r>
      <w:r>
        <w:rPr>
          <w:color w:val="2A2A2A"/>
          <w:spacing w:val="-7"/>
          <w:w w:val="105"/>
        </w:rPr>
        <w:t xml:space="preserve"> </w:t>
      </w:r>
      <w:r>
        <w:rPr>
          <w:color w:val="2A2A2A"/>
          <w:w w:val="105"/>
        </w:rPr>
        <w:t>low-income</w:t>
      </w:r>
      <w:r>
        <w:rPr>
          <w:color w:val="2A2A2A"/>
          <w:spacing w:val="-2"/>
          <w:w w:val="105"/>
        </w:rPr>
        <w:t xml:space="preserve"> </w:t>
      </w:r>
      <w:r>
        <w:rPr>
          <w:color w:val="2A2A2A"/>
          <w:w w:val="105"/>
        </w:rPr>
        <w:t>subsidies</w:t>
      </w:r>
      <w:r>
        <w:rPr>
          <w:color w:val="2A2A2A"/>
          <w:spacing w:val="-3"/>
          <w:w w:val="105"/>
        </w:rPr>
        <w:t xml:space="preserve"> </w:t>
      </w:r>
      <w:r>
        <w:rPr>
          <w:color w:val="2A2A2A"/>
          <w:w w:val="105"/>
        </w:rPr>
        <w:t>under</w:t>
      </w:r>
      <w:r>
        <w:rPr>
          <w:color w:val="2A2A2A"/>
          <w:spacing w:val="-11"/>
          <w:w w:val="105"/>
        </w:rPr>
        <w:t xml:space="preserve"> </w:t>
      </w:r>
      <w:r>
        <w:rPr>
          <w:color w:val="2A2A2A"/>
          <w:w w:val="105"/>
        </w:rPr>
        <w:t>Part</w:t>
      </w:r>
      <w:r>
        <w:rPr>
          <w:color w:val="2A2A2A"/>
          <w:spacing w:val="-15"/>
          <w:w w:val="105"/>
        </w:rPr>
        <w:t xml:space="preserve"> </w:t>
      </w:r>
      <w:r>
        <w:rPr>
          <w:color w:val="2A2A2A"/>
          <w:w w:val="105"/>
        </w:rPr>
        <w:t>D.</w:t>
      </w:r>
      <w:r>
        <w:rPr>
          <w:rFonts w:ascii="Times New Roman" w:hAnsi="Times New Roman"/>
          <w:color w:val="2A2A2A"/>
          <w:w w:val="105"/>
          <w:position w:val="7"/>
          <w:sz w:val="14"/>
        </w:rPr>
        <w:t>46</w:t>
      </w:r>
      <w:r>
        <w:rPr>
          <w:rFonts w:ascii="Times New Roman" w:hAnsi="Times New Roman"/>
          <w:color w:val="2A2A2A"/>
          <w:spacing w:val="18"/>
          <w:w w:val="105"/>
          <w:position w:val="7"/>
          <w:sz w:val="14"/>
        </w:rPr>
        <w:t xml:space="preserve"> </w:t>
      </w:r>
      <w:r>
        <w:rPr>
          <w:color w:val="2A2A2A"/>
          <w:w w:val="105"/>
        </w:rPr>
        <w:t>Medicare spending for HIV has also increased over time, and the program is now the single largest source of federal</w:t>
      </w:r>
      <w:r>
        <w:rPr>
          <w:color w:val="2A2A2A"/>
          <w:spacing w:val="-11"/>
          <w:w w:val="105"/>
        </w:rPr>
        <w:t xml:space="preserve"> </w:t>
      </w:r>
      <w:r>
        <w:rPr>
          <w:color w:val="2A2A2A"/>
          <w:w w:val="105"/>
        </w:rPr>
        <w:t>financing</w:t>
      </w:r>
      <w:r>
        <w:rPr>
          <w:color w:val="2A2A2A"/>
          <w:spacing w:val="-11"/>
          <w:w w:val="105"/>
        </w:rPr>
        <w:t xml:space="preserve"> </w:t>
      </w:r>
      <w:r>
        <w:rPr>
          <w:color w:val="2A2A2A"/>
          <w:w w:val="105"/>
        </w:rPr>
        <w:t>for</w:t>
      </w:r>
      <w:r>
        <w:rPr>
          <w:color w:val="2A2A2A"/>
          <w:spacing w:val="-11"/>
          <w:w w:val="105"/>
        </w:rPr>
        <w:t xml:space="preserve"> </w:t>
      </w:r>
      <w:r>
        <w:rPr>
          <w:color w:val="2A2A2A"/>
          <w:w w:val="105"/>
        </w:rPr>
        <w:t>HIV</w:t>
      </w:r>
      <w:r>
        <w:rPr>
          <w:color w:val="2A2A2A"/>
          <w:spacing w:val="-14"/>
          <w:w w:val="105"/>
        </w:rPr>
        <w:t xml:space="preserve"> </w:t>
      </w:r>
      <w:r>
        <w:rPr>
          <w:color w:val="2A2A2A"/>
          <w:w w:val="105"/>
        </w:rPr>
        <w:t>care</w:t>
      </w:r>
      <w:r>
        <w:rPr>
          <w:color w:val="2A2A2A"/>
          <w:spacing w:val="-15"/>
          <w:w w:val="105"/>
        </w:rPr>
        <w:t xml:space="preserve"> </w:t>
      </w:r>
      <w:r>
        <w:rPr>
          <w:color w:val="2A2A2A"/>
          <w:w w:val="105"/>
        </w:rPr>
        <w:t>and</w:t>
      </w:r>
      <w:r>
        <w:rPr>
          <w:color w:val="2A2A2A"/>
          <w:spacing w:val="-19"/>
          <w:w w:val="105"/>
        </w:rPr>
        <w:t xml:space="preserve"> </w:t>
      </w:r>
      <w:r>
        <w:rPr>
          <w:color w:val="2A2A2A"/>
          <w:w w:val="105"/>
        </w:rPr>
        <w:t>treatment.</w:t>
      </w:r>
    </w:p>
    <w:p w:rsidR="00236DFF" w:rsidRDefault="00487B45">
      <w:pPr>
        <w:pStyle w:val="BodyText"/>
        <w:spacing w:before="125" w:line="249" w:lineRule="auto"/>
        <w:ind w:left="119" w:right="1354" w:firstLine="7"/>
        <w:rPr>
          <w:rFonts w:ascii="Times New Roman"/>
          <w:sz w:val="15"/>
        </w:rPr>
      </w:pPr>
      <w:r>
        <w:rPr>
          <w:color w:val="2A2A2A"/>
          <w:w w:val="105"/>
        </w:rPr>
        <w:t>Evidence-based</w:t>
      </w:r>
      <w:r>
        <w:rPr>
          <w:color w:val="2A2A2A"/>
          <w:spacing w:val="-22"/>
          <w:w w:val="105"/>
        </w:rPr>
        <w:t xml:space="preserve"> </w:t>
      </w:r>
      <w:r>
        <w:rPr>
          <w:color w:val="2A2A2A"/>
          <w:w w:val="105"/>
        </w:rPr>
        <w:t>quality</w:t>
      </w:r>
      <w:r>
        <w:rPr>
          <w:color w:val="2A2A2A"/>
          <w:spacing w:val="-11"/>
          <w:w w:val="105"/>
        </w:rPr>
        <w:t xml:space="preserve"> </w:t>
      </w:r>
      <w:r>
        <w:rPr>
          <w:color w:val="2A2A2A"/>
          <w:w w:val="105"/>
        </w:rPr>
        <w:t>measures</w:t>
      </w:r>
      <w:r>
        <w:rPr>
          <w:color w:val="2A2A2A"/>
          <w:spacing w:val="-5"/>
          <w:w w:val="105"/>
        </w:rPr>
        <w:t xml:space="preserve"> </w:t>
      </w:r>
      <w:r>
        <w:rPr>
          <w:color w:val="2A2A2A"/>
          <w:w w:val="105"/>
        </w:rPr>
        <w:t>assessing</w:t>
      </w:r>
      <w:r>
        <w:rPr>
          <w:color w:val="2A2A2A"/>
          <w:spacing w:val="-5"/>
          <w:w w:val="105"/>
        </w:rPr>
        <w:t xml:space="preserve"> </w:t>
      </w:r>
      <w:r>
        <w:rPr>
          <w:color w:val="2A2A2A"/>
          <w:w w:val="105"/>
        </w:rPr>
        <w:t>HIV</w:t>
      </w:r>
      <w:r>
        <w:rPr>
          <w:color w:val="2A2A2A"/>
          <w:spacing w:val="-15"/>
          <w:w w:val="105"/>
        </w:rPr>
        <w:t xml:space="preserve"> </w:t>
      </w:r>
      <w:r>
        <w:rPr>
          <w:color w:val="2A2A2A"/>
          <w:w w:val="105"/>
        </w:rPr>
        <w:t>care</w:t>
      </w:r>
      <w:r>
        <w:rPr>
          <w:color w:val="2A2A2A"/>
          <w:spacing w:val="-14"/>
          <w:w w:val="105"/>
        </w:rPr>
        <w:t xml:space="preserve"> </w:t>
      </w:r>
      <w:r>
        <w:rPr>
          <w:color w:val="2A2A2A"/>
          <w:w w:val="105"/>
        </w:rPr>
        <w:t>exist,</w:t>
      </w:r>
      <w:r>
        <w:rPr>
          <w:color w:val="2A2A2A"/>
          <w:spacing w:val="-14"/>
          <w:w w:val="105"/>
        </w:rPr>
        <w:t xml:space="preserve"> </w:t>
      </w:r>
      <w:r>
        <w:rPr>
          <w:color w:val="2A2A2A"/>
          <w:w w:val="105"/>
        </w:rPr>
        <w:t>are</w:t>
      </w:r>
      <w:r>
        <w:rPr>
          <w:color w:val="2A2A2A"/>
          <w:spacing w:val="-16"/>
          <w:w w:val="105"/>
        </w:rPr>
        <w:t xml:space="preserve"> </w:t>
      </w:r>
      <w:r>
        <w:rPr>
          <w:color w:val="2A2A2A"/>
          <w:w w:val="105"/>
        </w:rPr>
        <w:t>endorsed</w:t>
      </w:r>
      <w:r>
        <w:rPr>
          <w:color w:val="2A2A2A"/>
          <w:spacing w:val="-14"/>
          <w:w w:val="105"/>
        </w:rPr>
        <w:t xml:space="preserve"> </w:t>
      </w:r>
      <w:r>
        <w:rPr>
          <w:color w:val="2A2A2A"/>
          <w:w w:val="105"/>
        </w:rPr>
        <w:t>by</w:t>
      </w:r>
      <w:r>
        <w:rPr>
          <w:color w:val="2A2A2A"/>
          <w:spacing w:val="-18"/>
          <w:w w:val="105"/>
        </w:rPr>
        <w:t xml:space="preserve"> </w:t>
      </w:r>
      <w:r>
        <w:rPr>
          <w:color w:val="2A2A2A"/>
          <w:w w:val="105"/>
        </w:rPr>
        <w:t>National</w:t>
      </w:r>
      <w:r>
        <w:rPr>
          <w:color w:val="2A2A2A"/>
          <w:spacing w:val="-13"/>
          <w:w w:val="105"/>
        </w:rPr>
        <w:t xml:space="preserve"> </w:t>
      </w:r>
      <w:r>
        <w:rPr>
          <w:color w:val="2A2A2A"/>
          <w:w w:val="105"/>
        </w:rPr>
        <w:t>Quality</w:t>
      </w:r>
      <w:r>
        <w:rPr>
          <w:color w:val="2A2A2A"/>
          <w:spacing w:val="-11"/>
          <w:w w:val="105"/>
        </w:rPr>
        <w:t xml:space="preserve"> </w:t>
      </w:r>
      <w:r>
        <w:rPr>
          <w:color w:val="2A2A2A"/>
          <w:w w:val="105"/>
        </w:rPr>
        <w:t>Forum (NQF),</w:t>
      </w:r>
      <w:r>
        <w:rPr>
          <w:color w:val="2A2A2A"/>
          <w:spacing w:val="1"/>
          <w:w w:val="105"/>
        </w:rPr>
        <w:t xml:space="preserve"> </w:t>
      </w:r>
      <w:r>
        <w:rPr>
          <w:color w:val="2A2A2A"/>
          <w:w w:val="105"/>
        </w:rPr>
        <w:t>and</w:t>
      </w:r>
      <w:r>
        <w:rPr>
          <w:color w:val="2A2A2A"/>
          <w:spacing w:val="-14"/>
          <w:w w:val="105"/>
        </w:rPr>
        <w:t xml:space="preserve"> </w:t>
      </w:r>
      <w:r>
        <w:rPr>
          <w:color w:val="2A2A2A"/>
          <w:w w:val="105"/>
        </w:rPr>
        <w:t>used</w:t>
      </w:r>
      <w:r>
        <w:rPr>
          <w:color w:val="2A2A2A"/>
          <w:spacing w:val="-10"/>
          <w:w w:val="105"/>
        </w:rPr>
        <w:t xml:space="preserve"> </w:t>
      </w:r>
      <w:r>
        <w:rPr>
          <w:color w:val="2A2A2A"/>
          <w:w w:val="105"/>
        </w:rPr>
        <w:t>in</w:t>
      </w:r>
      <w:r>
        <w:rPr>
          <w:color w:val="2A2A2A"/>
          <w:spacing w:val="-14"/>
          <w:w w:val="105"/>
        </w:rPr>
        <w:t xml:space="preserve"> </w:t>
      </w:r>
      <w:r>
        <w:rPr>
          <w:color w:val="2A2A2A"/>
          <w:w w:val="105"/>
        </w:rPr>
        <w:t>federal</w:t>
      </w:r>
      <w:r>
        <w:rPr>
          <w:color w:val="2A2A2A"/>
          <w:spacing w:val="-1"/>
          <w:w w:val="105"/>
        </w:rPr>
        <w:t xml:space="preserve"> </w:t>
      </w:r>
      <w:r>
        <w:rPr>
          <w:color w:val="2A2A2A"/>
          <w:w w:val="105"/>
        </w:rPr>
        <w:t>programs,</w:t>
      </w:r>
      <w:r>
        <w:rPr>
          <w:color w:val="2A2A2A"/>
          <w:spacing w:val="5"/>
          <w:w w:val="105"/>
        </w:rPr>
        <w:t xml:space="preserve"> </w:t>
      </w:r>
      <w:r>
        <w:rPr>
          <w:color w:val="2A2A2A"/>
          <w:w w:val="105"/>
        </w:rPr>
        <w:t>such</w:t>
      </w:r>
      <w:r>
        <w:rPr>
          <w:color w:val="2A2A2A"/>
          <w:spacing w:val="-11"/>
          <w:w w:val="105"/>
        </w:rPr>
        <w:t xml:space="preserve"> </w:t>
      </w:r>
      <w:r>
        <w:rPr>
          <w:color w:val="2A2A2A"/>
          <w:w w:val="105"/>
        </w:rPr>
        <w:t>as</w:t>
      </w:r>
      <w:r>
        <w:rPr>
          <w:color w:val="2A2A2A"/>
          <w:spacing w:val="-14"/>
          <w:w w:val="105"/>
        </w:rPr>
        <w:t xml:space="preserve"> </w:t>
      </w:r>
      <w:r>
        <w:rPr>
          <w:color w:val="2A2A2A"/>
          <w:w w:val="105"/>
        </w:rPr>
        <w:t>the</w:t>
      </w:r>
      <w:r>
        <w:rPr>
          <w:color w:val="2A2A2A"/>
          <w:spacing w:val="-13"/>
          <w:w w:val="105"/>
        </w:rPr>
        <w:t xml:space="preserve"> </w:t>
      </w:r>
      <w:r>
        <w:rPr>
          <w:color w:val="2A2A2A"/>
          <w:w w:val="105"/>
        </w:rPr>
        <w:t>MIPS</w:t>
      </w:r>
      <w:r>
        <w:rPr>
          <w:color w:val="2A2A2A"/>
          <w:spacing w:val="-8"/>
          <w:w w:val="105"/>
        </w:rPr>
        <w:t xml:space="preserve"> </w:t>
      </w:r>
      <w:r>
        <w:rPr>
          <w:color w:val="2A2A2A"/>
          <w:w w:val="105"/>
        </w:rPr>
        <w:t>and</w:t>
      </w:r>
      <w:r>
        <w:rPr>
          <w:color w:val="2A2A2A"/>
          <w:spacing w:val="-14"/>
          <w:w w:val="105"/>
        </w:rPr>
        <w:t xml:space="preserve"> </w:t>
      </w:r>
      <w:r>
        <w:rPr>
          <w:color w:val="2A2A2A"/>
          <w:w w:val="105"/>
        </w:rPr>
        <w:t>the</w:t>
      </w:r>
      <w:r>
        <w:rPr>
          <w:color w:val="2A2A2A"/>
          <w:spacing w:val="-9"/>
          <w:w w:val="105"/>
        </w:rPr>
        <w:t xml:space="preserve"> </w:t>
      </w:r>
      <w:r>
        <w:rPr>
          <w:color w:val="2A2A2A"/>
          <w:w w:val="105"/>
        </w:rPr>
        <w:t>Ryan</w:t>
      </w:r>
      <w:r>
        <w:rPr>
          <w:color w:val="2A2A2A"/>
          <w:spacing w:val="-15"/>
          <w:w w:val="105"/>
        </w:rPr>
        <w:t xml:space="preserve"> </w:t>
      </w:r>
      <w:r>
        <w:rPr>
          <w:color w:val="2A2A2A"/>
          <w:w w:val="105"/>
        </w:rPr>
        <w:t>White</w:t>
      </w:r>
      <w:r>
        <w:rPr>
          <w:color w:val="2A2A2A"/>
          <w:spacing w:val="-7"/>
          <w:w w:val="105"/>
        </w:rPr>
        <w:t xml:space="preserve"> </w:t>
      </w:r>
      <w:r>
        <w:rPr>
          <w:color w:val="2A2A2A"/>
          <w:w w:val="105"/>
        </w:rPr>
        <w:t>HIV/AIDS</w:t>
      </w:r>
      <w:r>
        <w:rPr>
          <w:color w:val="2A2A2A"/>
          <w:spacing w:val="-3"/>
          <w:w w:val="105"/>
        </w:rPr>
        <w:t xml:space="preserve"> Program</w:t>
      </w:r>
      <w:r>
        <w:rPr>
          <w:color w:val="4B4B4B"/>
          <w:spacing w:val="-3"/>
          <w:w w:val="105"/>
        </w:rPr>
        <w:t>.</w:t>
      </w:r>
      <w:r>
        <w:rPr>
          <w:color w:val="2A2A2A"/>
          <w:spacing w:val="-3"/>
          <w:w w:val="105"/>
          <w:position w:val="6"/>
          <w:sz w:val="13"/>
        </w:rPr>
        <w:t>47</w:t>
      </w:r>
      <w:r>
        <w:rPr>
          <w:rFonts w:ascii="Times New Roman"/>
          <w:color w:val="2A2A2A"/>
          <w:spacing w:val="-3"/>
          <w:w w:val="105"/>
          <w:sz w:val="16"/>
        </w:rPr>
        <w:t>.4</w:t>
      </w:r>
      <w:r>
        <w:rPr>
          <w:color w:val="2A2A2A"/>
          <w:spacing w:val="-3"/>
          <w:w w:val="105"/>
          <w:position w:val="7"/>
          <w:sz w:val="13"/>
        </w:rPr>
        <w:t xml:space="preserve">8 </w:t>
      </w:r>
      <w:r>
        <w:rPr>
          <w:color w:val="2A2A2A"/>
          <w:w w:val="105"/>
        </w:rPr>
        <w:t>However, the MA Star Ratings program does not address HIV. HIV quality measures are critical to elevating the importance of the care and treatment of patients living with HIV and for reducing the incidence</w:t>
      </w:r>
      <w:r>
        <w:rPr>
          <w:color w:val="2A2A2A"/>
          <w:spacing w:val="-7"/>
          <w:w w:val="105"/>
        </w:rPr>
        <w:t xml:space="preserve"> </w:t>
      </w:r>
      <w:r>
        <w:rPr>
          <w:color w:val="2A2A2A"/>
          <w:w w:val="105"/>
        </w:rPr>
        <w:t>of</w:t>
      </w:r>
      <w:r>
        <w:rPr>
          <w:color w:val="2A2A2A"/>
          <w:spacing w:val="-15"/>
          <w:w w:val="105"/>
        </w:rPr>
        <w:t xml:space="preserve"> </w:t>
      </w:r>
      <w:r>
        <w:rPr>
          <w:color w:val="2A2A2A"/>
          <w:w w:val="105"/>
        </w:rPr>
        <w:t>new</w:t>
      </w:r>
      <w:r>
        <w:rPr>
          <w:color w:val="2A2A2A"/>
          <w:spacing w:val="-19"/>
          <w:w w:val="105"/>
        </w:rPr>
        <w:t xml:space="preserve"> </w:t>
      </w:r>
      <w:r>
        <w:rPr>
          <w:color w:val="2A2A2A"/>
          <w:w w:val="105"/>
        </w:rPr>
        <w:t>HIV</w:t>
      </w:r>
      <w:r>
        <w:rPr>
          <w:color w:val="2A2A2A"/>
          <w:spacing w:val="-16"/>
          <w:w w:val="105"/>
        </w:rPr>
        <w:t xml:space="preserve"> </w:t>
      </w:r>
      <w:r>
        <w:rPr>
          <w:color w:val="2A2A2A"/>
          <w:w w:val="105"/>
        </w:rPr>
        <w:t>infections.</w:t>
      </w:r>
      <w:r>
        <w:rPr>
          <w:color w:val="2A2A2A"/>
          <w:spacing w:val="-7"/>
          <w:w w:val="105"/>
        </w:rPr>
        <w:t xml:space="preserve"> </w:t>
      </w:r>
      <w:r>
        <w:rPr>
          <w:color w:val="2A2A2A"/>
          <w:w w:val="105"/>
        </w:rPr>
        <w:t>The</w:t>
      </w:r>
      <w:r>
        <w:rPr>
          <w:color w:val="2A2A2A"/>
          <w:spacing w:val="-16"/>
          <w:w w:val="105"/>
        </w:rPr>
        <w:t xml:space="preserve"> </w:t>
      </w:r>
      <w:r>
        <w:rPr>
          <w:color w:val="2A2A2A"/>
          <w:w w:val="105"/>
        </w:rPr>
        <w:t>HIV</w:t>
      </w:r>
      <w:r>
        <w:rPr>
          <w:color w:val="2A2A2A"/>
          <w:spacing w:val="-16"/>
          <w:w w:val="105"/>
        </w:rPr>
        <w:t xml:space="preserve"> </w:t>
      </w:r>
      <w:r>
        <w:rPr>
          <w:color w:val="2A2A2A"/>
          <w:w w:val="105"/>
        </w:rPr>
        <w:t>care</w:t>
      </w:r>
      <w:r>
        <w:rPr>
          <w:color w:val="2A2A2A"/>
          <w:spacing w:val="-16"/>
          <w:w w:val="105"/>
        </w:rPr>
        <w:t xml:space="preserve"> </w:t>
      </w:r>
      <w:r>
        <w:rPr>
          <w:color w:val="2A2A2A"/>
          <w:w w:val="105"/>
        </w:rPr>
        <w:t>continuum</w:t>
      </w:r>
      <w:r>
        <w:rPr>
          <w:color w:val="2A2A2A"/>
          <w:spacing w:val="-2"/>
          <w:w w:val="105"/>
        </w:rPr>
        <w:t xml:space="preserve"> </w:t>
      </w:r>
      <w:r>
        <w:rPr>
          <w:color w:val="2A2A2A"/>
          <w:w w:val="105"/>
        </w:rPr>
        <w:t>and</w:t>
      </w:r>
      <w:r>
        <w:rPr>
          <w:color w:val="2A2A2A"/>
          <w:spacing w:val="-24"/>
          <w:w w:val="105"/>
        </w:rPr>
        <w:t xml:space="preserve"> </w:t>
      </w:r>
      <w:r>
        <w:rPr>
          <w:color w:val="2A2A2A"/>
          <w:w w:val="105"/>
        </w:rPr>
        <w:t>measurement</w:t>
      </w:r>
      <w:r>
        <w:rPr>
          <w:color w:val="2A2A2A"/>
          <w:spacing w:val="1"/>
          <w:w w:val="105"/>
        </w:rPr>
        <w:t xml:space="preserve"> </w:t>
      </w:r>
      <w:r>
        <w:rPr>
          <w:color w:val="2A2A2A"/>
          <w:w w:val="105"/>
        </w:rPr>
        <w:t>framework</w:t>
      </w:r>
      <w:r>
        <w:rPr>
          <w:color w:val="2A2A2A"/>
          <w:spacing w:val="-8"/>
          <w:w w:val="105"/>
        </w:rPr>
        <w:t xml:space="preserve"> </w:t>
      </w:r>
      <w:r>
        <w:rPr>
          <w:color w:val="2A2A2A"/>
          <w:w w:val="105"/>
        </w:rPr>
        <w:t>of</w:t>
      </w:r>
      <w:r>
        <w:rPr>
          <w:color w:val="2A2A2A"/>
          <w:spacing w:val="-17"/>
          <w:w w:val="105"/>
        </w:rPr>
        <w:t xml:space="preserve"> </w:t>
      </w:r>
      <w:r>
        <w:rPr>
          <w:color w:val="2A2A2A"/>
          <w:w w:val="105"/>
        </w:rPr>
        <w:t>diagnosis, treatment,</w:t>
      </w:r>
      <w:r>
        <w:rPr>
          <w:color w:val="2A2A2A"/>
          <w:spacing w:val="-3"/>
          <w:w w:val="105"/>
        </w:rPr>
        <w:t xml:space="preserve"> </w:t>
      </w:r>
      <w:r>
        <w:rPr>
          <w:color w:val="2A2A2A"/>
          <w:w w:val="105"/>
        </w:rPr>
        <w:t>and</w:t>
      </w:r>
      <w:r>
        <w:rPr>
          <w:color w:val="2A2A2A"/>
          <w:spacing w:val="-16"/>
          <w:w w:val="105"/>
        </w:rPr>
        <w:t xml:space="preserve"> </w:t>
      </w:r>
      <w:r>
        <w:rPr>
          <w:color w:val="2A2A2A"/>
          <w:w w:val="105"/>
        </w:rPr>
        <w:t>viral</w:t>
      </w:r>
      <w:r>
        <w:rPr>
          <w:color w:val="2A2A2A"/>
          <w:spacing w:val="-15"/>
          <w:w w:val="105"/>
        </w:rPr>
        <w:t xml:space="preserve"> </w:t>
      </w:r>
      <w:r>
        <w:rPr>
          <w:color w:val="2A2A2A"/>
          <w:w w:val="105"/>
        </w:rPr>
        <w:t>load</w:t>
      </w:r>
      <w:r>
        <w:rPr>
          <w:color w:val="2A2A2A"/>
          <w:spacing w:val="-16"/>
          <w:w w:val="105"/>
        </w:rPr>
        <w:t xml:space="preserve"> </w:t>
      </w:r>
      <w:r>
        <w:rPr>
          <w:color w:val="2A2A2A"/>
          <w:w w:val="105"/>
        </w:rPr>
        <w:t>suppression</w:t>
      </w:r>
      <w:r>
        <w:rPr>
          <w:color w:val="2A2A2A"/>
          <w:spacing w:val="1"/>
          <w:w w:val="105"/>
        </w:rPr>
        <w:t xml:space="preserve"> </w:t>
      </w:r>
      <w:r>
        <w:rPr>
          <w:color w:val="2A2A2A"/>
          <w:w w:val="105"/>
        </w:rPr>
        <w:t>leading</w:t>
      </w:r>
      <w:r>
        <w:rPr>
          <w:color w:val="2A2A2A"/>
          <w:spacing w:val="-9"/>
          <w:w w:val="105"/>
        </w:rPr>
        <w:t xml:space="preserve"> </w:t>
      </w:r>
      <w:r>
        <w:rPr>
          <w:color w:val="2A2A2A"/>
          <w:w w:val="105"/>
        </w:rPr>
        <w:t>to</w:t>
      </w:r>
      <w:r>
        <w:rPr>
          <w:color w:val="2A2A2A"/>
          <w:spacing w:val="-13"/>
          <w:w w:val="105"/>
        </w:rPr>
        <w:t xml:space="preserve"> </w:t>
      </w:r>
      <w:r>
        <w:rPr>
          <w:color w:val="2A2A2A"/>
          <w:w w:val="105"/>
        </w:rPr>
        <w:t>prevention</w:t>
      </w:r>
      <w:r>
        <w:rPr>
          <w:color w:val="2A2A2A"/>
          <w:spacing w:val="-6"/>
          <w:w w:val="105"/>
        </w:rPr>
        <w:t xml:space="preserve"> </w:t>
      </w:r>
      <w:r>
        <w:rPr>
          <w:color w:val="2A2A2A"/>
          <w:w w:val="105"/>
        </w:rPr>
        <w:t>is</w:t>
      </w:r>
      <w:r>
        <w:rPr>
          <w:color w:val="2A2A2A"/>
          <w:spacing w:val="-14"/>
          <w:w w:val="105"/>
        </w:rPr>
        <w:t xml:space="preserve"> </w:t>
      </w:r>
      <w:r>
        <w:rPr>
          <w:color w:val="2A2A2A"/>
          <w:w w:val="105"/>
        </w:rPr>
        <w:t>aligned</w:t>
      </w:r>
      <w:r>
        <w:rPr>
          <w:color w:val="2A2A2A"/>
          <w:spacing w:val="-17"/>
          <w:w w:val="105"/>
        </w:rPr>
        <w:t xml:space="preserve"> </w:t>
      </w:r>
      <w:r>
        <w:rPr>
          <w:color w:val="2A2A2A"/>
          <w:w w:val="105"/>
        </w:rPr>
        <w:t>with</w:t>
      </w:r>
      <w:r>
        <w:rPr>
          <w:color w:val="2A2A2A"/>
          <w:spacing w:val="-16"/>
          <w:w w:val="105"/>
        </w:rPr>
        <w:t xml:space="preserve"> </w:t>
      </w:r>
      <w:r>
        <w:rPr>
          <w:color w:val="2A2A2A"/>
          <w:w w:val="105"/>
        </w:rPr>
        <w:t>the</w:t>
      </w:r>
      <w:r>
        <w:rPr>
          <w:color w:val="2A2A2A"/>
          <w:spacing w:val="-16"/>
          <w:w w:val="105"/>
        </w:rPr>
        <w:t xml:space="preserve"> </w:t>
      </w:r>
      <w:r>
        <w:rPr>
          <w:color w:val="2A2A2A"/>
          <w:w w:val="105"/>
        </w:rPr>
        <w:t>Institute</w:t>
      </w:r>
      <w:r>
        <w:rPr>
          <w:color w:val="2A2A2A"/>
          <w:spacing w:val="-10"/>
          <w:w w:val="105"/>
        </w:rPr>
        <w:t xml:space="preserve"> </w:t>
      </w:r>
      <w:r>
        <w:rPr>
          <w:color w:val="2A2A2A"/>
          <w:w w:val="105"/>
        </w:rPr>
        <w:t>for</w:t>
      </w:r>
      <w:r>
        <w:rPr>
          <w:color w:val="2A2A2A"/>
          <w:spacing w:val="-13"/>
          <w:w w:val="105"/>
        </w:rPr>
        <w:t xml:space="preserve"> </w:t>
      </w:r>
      <w:r>
        <w:rPr>
          <w:color w:val="2A2A2A"/>
          <w:w w:val="105"/>
        </w:rPr>
        <w:t>Healthcare Improvement</w:t>
      </w:r>
      <w:r>
        <w:rPr>
          <w:color w:val="4B4B4B"/>
          <w:w w:val="105"/>
        </w:rPr>
        <w:t>'</w:t>
      </w:r>
      <w:r>
        <w:rPr>
          <w:color w:val="2A2A2A"/>
          <w:w w:val="105"/>
        </w:rPr>
        <w:t xml:space="preserve">s Triple Aim of improving patient experience, reducing cost and improving population </w:t>
      </w:r>
      <w:r>
        <w:rPr>
          <w:color w:val="2A2A2A"/>
          <w:spacing w:val="-3"/>
          <w:w w:val="105"/>
        </w:rPr>
        <w:t>health.</w:t>
      </w:r>
      <w:r>
        <w:rPr>
          <w:rFonts w:ascii="Times New Roman"/>
          <w:color w:val="2A2A2A"/>
          <w:spacing w:val="-3"/>
          <w:w w:val="105"/>
          <w:position w:val="8"/>
          <w:sz w:val="15"/>
        </w:rPr>
        <w:t>49</w:t>
      </w:r>
    </w:p>
    <w:p w:rsidR="00236DFF" w:rsidRDefault="00487B45">
      <w:pPr>
        <w:pStyle w:val="BodyText"/>
        <w:spacing w:before="204" w:line="247" w:lineRule="auto"/>
        <w:ind w:left="116" w:right="1047" w:hanging="2"/>
      </w:pPr>
      <w:r>
        <w:rPr>
          <w:color w:val="2A2A2A"/>
          <w:w w:val="105"/>
        </w:rPr>
        <w:t>A 2011 interim analysis of the National Institutes of Health (NIH) HIV Prevention Trials Network study, HPTN 052 found that treating HIV-1-infected patients with antiretroviral therapy (ART) reduced the risk of transmitting the virus to HIV-negative sexual</w:t>
      </w:r>
      <w:r>
        <w:rPr>
          <w:color w:val="2A2A2A"/>
          <w:w w:val="105"/>
        </w:rPr>
        <w:t xml:space="preserve"> partners by 96%.</w:t>
      </w:r>
      <w:r>
        <w:rPr>
          <w:rFonts w:ascii="Times New Roman"/>
          <w:color w:val="2A2A2A"/>
          <w:w w:val="105"/>
          <w:position w:val="8"/>
          <w:sz w:val="14"/>
        </w:rPr>
        <w:t xml:space="preserve">50 </w:t>
      </w:r>
      <w:r>
        <w:rPr>
          <w:color w:val="2A2A2A"/>
          <w:w w:val="105"/>
        </w:rPr>
        <w:t>The final analysis involved over five years of follow up in the full set of HIV</w:t>
      </w:r>
      <w:r>
        <w:rPr>
          <w:color w:val="4B4B4B"/>
          <w:w w:val="105"/>
        </w:rPr>
        <w:t>-</w:t>
      </w:r>
      <w:r>
        <w:rPr>
          <w:color w:val="2A2A2A"/>
          <w:w w:val="105"/>
        </w:rPr>
        <w:t>1-infectedpartners, and found a 93% reduction in transmission</w:t>
      </w:r>
    </w:p>
    <w:p w:rsidR="00236DFF" w:rsidRDefault="00236DFF">
      <w:pPr>
        <w:pStyle w:val="BodyText"/>
        <w:rPr>
          <w:sz w:val="20"/>
        </w:rPr>
      </w:pPr>
    </w:p>
    <w:p w:rsidR="00236DFF" w:rsidRDefault="00236DFF">
      <w:pPr>
        <w:pStyle w:val="BodyText"/>
        <w:rPr>
          <w:sz w:val="20"/>
        </w:rPr>
      </w:pPr>
    </w:p>
    <w:p w:rsidR="00236DFF" w:rsidRDefault="00487B45">
      <w:pPr>
        <w:pStyle w:val="BodyText"/>
        <w:spacing w:before="7"/>
        <w:rPr>
          <w:sz w:val="26"/>
        </w:rPr>
      </w:pPr>
      <w:r>
        <w:pict>
          <v:line id="_x0000_s1036" style="position:absolute;z-index:1432;mso-wrap-distance-left:0;mso-wrap-distance-right:0;mso-position-horizontal-relative:page" from="59.5pt,17.5pt" to="202.3pt,17.5pt" strokecolor="#3b3b3b" strokeweight=".48pt">
            <w10:wrap type="topAndBottom" anchorx="page"/>
          </v:line>
        </w:pict>
      </w:r>
    </w:p>
    <w:p w:rsidR="00236DFF" w:rsidRDefault="00487B45">
      <w:pPr>
        <w:spacing w:before="87" w:line="247" w:lineRule="auto"/>
        <w:ind w:left="119" w:right="1165" w:hanging="4"/>
        <w:rPr>
          <w:sz w:val="15"/>
        </w:rPr>
      </w:pPr>
      <w:r>
        <w:rPr>
          <w:rFonts w:ascii="Times New Roman"/>
          <w:color w:val="4B4B4B"/>
          <w:w w:val="105"/>
          <w:sz w:val="10"/>
        </w:rPr>
        <w:t xml:space="preserve">37 </w:t>
      </w:r>
      <w:r>
        <w:rPr>
          <w:color w:val="2A2A2A"/>
          <w:w w:val="105"/>
          <w:sz w:val="15"/>
        </w:rPr>
        <w:t>Chen J, Ou L, Hollis SJ. A systematic review of the impact of routine collection of patient reported outcome measures on patients, providers and health organizations in an oncologic setting. BMC Health Serv Res2013; 1</w:t>
      </w:r>
      <w:r>
        <w:rPr>
          <w:color w:val="4B4B4B"/>
          <w:w w:val="105"/>
          <w:sz w:val="15"/>
        </w:rPr>
        <w:t>3</w:t>
      </w:r>
      <w:r>
        <w:rPr>
          <w:color w:val="2A2A2A"/>
          <w:w w:val="105"/>
          <w:sz w:val="15"/>
        </w:rPr>
        <w:t>:211.</w:t>
      </w:r>
    </w:p>
    <w:p w:rsidR="00236DFF" w:rsidRDefault="00487B45">
      <w:pPr>
        <w:spacing w:before="9" w:line="254" w:lineRule="auto"/>
        <w:ind w:left="113" w:right="1165" w:firstLine="2"/>
        <w:rPr>
          <w:sz w:val="15"/>
        </w:rPr>
      </w:pPr>
      <w:r>
        <w:rPr>
          <w:rFonts w:ascii="Times New Roman"/>
          <w:color w:val="4B4B4B"/>
          <w:w w:val="105"/>
          <w:sz w:val="10"/>
        </w:rPr>
        <w:t xml:space="preserve">38 </w:t>
      </w:r>
      <w:r>
        <w:rPr>
          <w:color w:val="2A2A2A"/>
          <w:w w:val="105"/>
          <w:sz w:val="15"/>
        </w:rPr>
        <w:t>Marshall S, Haywood K</w:t>
      </w:r>
      <w:r>
        <w:rPr>
          <w:color w:val="4B4B4B"/>
          <w:w w:val="105"/>
          <w:sz w:val="15"/>
        </w:rPr>
        <w:t xml:space="preserve">, </w:t>
      </w:r>
      <w:r>
        <w:rPr>
          <w:color w:val="2A2A2A"/>
          <w:w w:val="105"/>
          <w:sz w:val="15"/>
        </w:rPr>
        <w:t>Fitzpa</w:t>
      </w:r>
      <w:r>
        <w:rPr>
          <w:color w:val="2A2A2A"/>
          <w:w w:val="105"/>
          <w:sz w:val="15"/>
        </w:rPr>
        <w:t>trick R. Impact of patient-reported outcome measures on routine practice</w:t>
      </w:r>
      <w:r>
        <w:rPr>
          <w:color w:val="4B4B4B"/>
          <w:w w:val="105"/>
          <w:sz w:val="15"/>
        </w:rPr>
        <w:t xml:space="preserve">: </w:t>
      </w:r>
      <w:r>
        <w:rPr>
          <w:color w:val="2A2A2A"/>
          <w:w w:val="105"/>
          <w:sz w:val="15"/>
        </w:rPr>
        <w:t>a stru</w:t>
      </w:r>
      <w:r>
        <w:rPr>
          <w:color w:val="4B4B4B"/>
          <w:w w:val="105"/>
          <w:sz w:val="15"/>
        </w:rPr>
        <w:t>c</w:t>
      </w:r>
      <w:r>
        <w:rPr>
          <w:color w:val="2A2A2A"/>
          <w:w w:val="105"/>
          <w:sz w:val="15"/>
        </w:rPr>
        <w:t>tured review</w:t>
      </w:r>
      <w:r>
        <w:rPr>
          <w:color w:val="606060"/>
          <w:w w:val="105"/>
          <w:sz w:val="15"/>
        </w:rPr>
        <w:t xml:space="preserve">. </w:t>
      </w:r>
      <w:r>
        <w:rPr>
          <w:color w:val="2A2A2A"/>
          <w:w w:val="105"/>
          <w:sz w:val="15"/>
        </w:rPr>
        <w:t xml:space="preserve">J Eval Clin Pract2006; 12:559-68 </w:t>
      </w:r>
      <w:r>
        <w:rPr>
          <w:color w:val="4B4B4B"/>
          <w:w w:val="105"/>
          <w:sz w:val="15"/>
        </w:rPr>
        <w:t>.</w:t>
      </w:r>
    </w:p>
    <w:p w:rsidR="00236DFF" w:rsidRDefault="00487B45">
      <w:pPr>
        <w:spacing w:before="4" w:line="254" w:lineRule="auto"/>
        <w:ind w:left="113" w:right="1165" w:firstLine="2"/>
        <w:rPr>
          <w:sz w:val="15"/>
        </w:rPr>
      </w:pPr>
      <w:r>
        <w:rPr>
          <w:rFonts w:ascii="Times New Roman"/>
          <w:color w:val="4B4B4B"/>
          <w:w w:val="105"/>
          <w:sz w:val="10"/>
        </w:rPr>
        <w:t xml:space="preserve">39 </w:t>
      </w:r>
      <w:r>
        <w:rPr>
          <w:color w:val="2A2A2A"/>
          <w:w w:val="105"/>
          <w:sz w:val="15"/>
        </w:rPr>
        <w:t>Santana M-J, Feeny D</w:t>
      </w:r>
      <w:r>
        <w:rPr>
          <w:color w:val="4B4B4B"/>
          <w:w w:val="105"/>
          <w:sz w:val="15"/>
        </w:rPr>
        <w:t xml:space="preserve">. </w:t>
      </w:r>
      <w:r>
        <w:rPr>
          <w:color w:val="2A2A2A"/>
          <w:w w:val="105"/>
          <w:sz w:val="15"/>
        </w:rPr>
        <w:t xml:space="preserve">Framework to </w:t>
      </w:r>
      <w:r>
        <w:rPr>
          <w:color w:val="4B4B4B"/>
          <w:w w:val="105"/>
          <w:sz w:val="15"/>
        </w:rPr>
        <w:t>a</w:t>
      </w:r>
      <w:r>
        <w:rPr>
          <w:color w:val="2A2A2A"/>
          <w:w w:val="105"/>
          <w:sz w:val="15"/>
        </w:rPr>
        <w:t>ss</w:t>
      </w:r>
      <w:r>
        <w:rPr>
          <w:color w:val="4B4B4B"/>
          <w:w w:val="105"/>
          <w:sz w:val="15"/>
        </w:rPr>
        <w:t>e</w:t>
      </w:r>
      <w:r>
        <w:rPr>
          <w:color w:val="2A2A2A"/>
          <w:w w:val="105"/>
          <w:sz w:val="15"/>
        </w:rPr>
        <w:t>ss the effects of using patient-reported outcome measures in chronic care management</w:t>
      </w:r>
      <w:r>
        <w:rPr>
          <w:color w:val="2A2A2A"/>
          <w:w w:val="105"/>
          <w:sz w:val="15"/>
        </w:rPr>
        <w:t>. Qual Life Res2014</w:t>
      </w:r>
      <w:r>
        <w:rPr>
          <w:color w:val="4B4B4B"/>
          <w:w w:val="105"/>
          <w:sz w:val="15"/>
        </w:rPr>
        <w:t xml:space="preserve">; </w:t>
      </w:r>
      <w:r>
        <w:rPr>
          <w:color w:val="2A2A2A"/>
          <w:w w:val="105"/>
          <w:sz w:val="15"/>
        </w:rPr>
        <w:t>23</w:t>
      </w:r>
      <w:r>
        <w:rPr>
          <w:color w:val="4B4B4B"/>
          <w:w w:val="105"/>
          <w:sz w:val="15"/>
        </w:rPr>
        <w:t>:</w:t>
      </w:r>
      <w:r>
        <w:rPr>
          <w:color w:val="2A2A2A"/>
          <w:w w:val="105"/>
          <w:sz w:val="15"/>
        </w:rPr>
        <w:t>1505-13</w:t>
      </w:r>
      <w:r>
        <w:rPr>
          <w:color w:val="4B4B4B"/>
          <w:w w:val="105"/>
          <w:sz w:val="15"/>
        </w:rPr>
        <w:t>.</w:t>
      </w:r>
    </w:p>
    <w:p w:rsidR="00236DFF" w:rsidRDefault="00487B45">
      <w:pPr>
        <w:spacing w:before="4" w:line="254" w:lineRule="auto"/>
        <w:ind w:left="118" w:right="1165" w:hanging="1"/>
        <w:rPr>
          <w:sz w:val="15"/>
        </w:rPr>
      </w:pPr>
      <w:r>
        <w:rPr>
          <w:rFonts w:ascii="Times New Roman"/>
          <w:color w:val="4B4B4B"/>
          <w:w w:val="105"/>
          <w:sz w:val="10"/>
        </w:rPr>
        <w:t xml:space="preserve">40 </w:t>
      </w:r>
      <w:r>
        <w:rPr>
          <w:color w:val="2A2A2A"/>
          <w:w w:val="105"/>
          <w:sz w:val="15"/>
        </w:rPr>
        <w:t>Valderas JM</w:t>
      </w:r>
      <w:r>
        <w:rPr>
          <w:color w:val="4B4B4B"/>
          <w:w w:val="105"/>
          <w:sz w:val="15"/>
        </w:rPr>
        <w:t xml:space="preserve">, </w:t>
      </w:r>
      <w:r>
        <w:rPr>
          <w:color w:val="2A2A2A"/>
          <w:w w:val="105"/>
          <w:sz w:val="15"/>
        </w:rPr>
        <w:t>Kotzeva A</w:t>
      </w:r>
      <w:r>
        <w:rPr>
          <w:color w:val="4B4B4B"/>
          <w:w w:val="105"/>
          <w:sz w:val="15"/>
        </w:rPr>
        <w:t xml:space="preserve">, </w:t>
      </w:r>
      <w:r>
        <w:rPr>
          <w:color w:val="2A2A2A"/>
          <w:w w:val="105"/>
          <w:sz w:val="15"/>
        </w:rPr>
        <w:t>Espallargues M, Guyatt G, Ferran</w:t>
      </w:r>
      <w:r>
        <w:rPr>
          <w:color w:val="4B4B4B"/>
          <w:w w:val="105"/>
          <w:sz w:val="15"/>
        </w:rPr>
        <w:t xml:space="preserve">s </w:t>
      </w:r>
      <w:r>
        <w:rPr>
          <w:color w:val="2A2A2A"/>
          <w:w w:val="105"/>
          <w:sz w:val="15"/>
        </w:rPr>
        <w:t>CE, Halyard MD, et al. The impact of measuring patient-reported outcomes in clinical practice: a systematic review of the literature. Qual Life Res2008; 17:179-93</w:t>
      </w:r>
      <w:r>
        <w:rPr>
          <w:color w:val="2A2A2A"/>
          <w:w w:val="105"/>
          <w:sz w:val="15"/>
        </w:rPr>
        <w:t xml:space="preserve"> </w:t>
      </w:r>
      <w:r>
        <w:rPr>
          <w:color w:val="4B4B4B"/>
          <w:w w:val="105"/>
          <w:sz w:val="15"/>
        </w:rPr>
        <w:t>.</w:t>
      </w:r>
    </w:p>
    <w:p w:rsidR="00236DFF" w:rsidRDefault="00487B45">
      <w:pPr>
        <w:spacing w:before="4" w:line="247" w:lineRule="auto"/>
        <w:ind w:left="118" w:right="1165" w:hanging="6"/>
        <w:rPr>
          <w:sz w:val="15"/>
        </w:rPr>
      </w:pPr>
      <w:r>
        <w:rPr>
          <w:rFonts w:ascii="Times New Roman"/>
          <w:color w:val="2A2A2A"/>
          <w:w w:val="105"/>
          <w:sz w:val="10"/>
        </w:rPr>
        <w:t xml:space="preserve">41 </w:t>
      </w:r>
      <w:r>
        <w:rPr>
          <w:color w:val="2A2A2A"/>
          <w:w w:val="105"/>
          <w:sz w:val="15"/>
        </w:rPr>
        <w:t>Wasson JH, Stukel TA, Weiss JE, Hays RD, Jette AM</w:t>
      </w:r>
      <w:r>
        <w:rPr>
          <w:color w:val="606060"/>
          <w:w w:val="105"/>
          <w:sz w:val="15"/>
        </w:rPr>
        <w:t xml:space="preserve">, </w:t>
      </w:r>
      <w:r>
        <w:rPr>
          <w:color w:val="2A2A2A"/>
          <w:w w:val="105"/>
          <w:sz w:val="15"/>
        </w:rPr>
        <w:t>Nelson EC</w:t>
      </w:r>
      <w:r>
        <w:rPr>
          <w:color w:val="4B4B4B"/>
          <w:w w:val="105"/>
          <w:sz w:val="15"/>
        </w:rPr>
        <w:t xml:space="preserve">. </w:t>
      </w:r>
      <w:r>
        <w:rPr>
          <w:color w:val="2A2A2A"/>
          <w:w w:val="105"/>
          <w:sz w:val="15"/>
        </w:rPr>
        <w:t>A randomized trial of using patient self</w:t>
      </w:r>
      <w:r>
        <w:rPr>
          <w:color w:val="0F0F0F"/>
          <w:w w:val="105"/>
          <w:sz w:val="15"/>
        </w:rPr>
        <w:t>-</w:t>
      </w:r>
      <w:r>
        <w:rPr>
          <w:color w:val="2A2A2A"/>
          <w:w w:val="105"/>
          <w:sz w:val="15"/>
        </w:rPr>
        <w:t>assessment data to improve community practices</w:t>
      </w:r>
      <w:r>
        <w:rPr>
          <w:color w:val="4B4B4B"/>
          <w:w w:val="105"/>
          <w:sz w:val="15"/>
        </w:rPr>
        <w:t xml:space="preserve">. </w:t>
      </w:r>
      <w:r>
        <w:rPr>
          <w:color w:val="2A2A2A"/>
          <w:w w:val="105"/>
          <w:sz w:val="15"/>
        </w:rPr>
        <w:t>Effect Clin Pract1999; 2</w:t>
      </w:r>
      <w:r>
        <w:rPr>
          <w:color w:val="4B4B4B"/>
          <w:w w:val="105"/>
          <w:sz w:val="15"/>
        </w:rPr>
        <w:t>:</w:t>
      </w:r>
      <w:r>
        <w:rPr>
          <w:color w:val="2A2A2A"/>
          <w:w w:val="105"/>
          <w:sz w:val="15"/>
        </w:rPr>
        <w:t>1-10</w:t>
      </w:r>
    </w:p>
    <w:p w:rsidR="00236DFF" w:rsidRDefault="00487B45">
      <w:pPr>
        <w:spacing w:line="254" w:lineRule="auto"/>
        <w:ind w:left="114" w:right="1165" w:firstLine="3"/>
        <w:rPr>
          <w:sz w:val="15"/>
        </w:rPr>
      </w:pPr>
      <w:r>
        <w:rPr>
          <w:rFonts w:ascii="Times New Roman"/>
          <w:color w:val="2A2A2A"/>
          <w:w w:val="105"/>
          <w:position w:val="6"/>
          <w:sz w:val="10"/>
        </w:rPr>
        <w:t>4</w:t>
      </w:r>
      <w:r>
        <w:rPr>
          <w:rFonts w:ascii="Times New Roman"/>
          <w:color w:val="4B4B4B"/>
          <w:w w:val="105"/>
          <w:position w:val="6"/>
          <w:sz w:val="10"/>
        </w:rPr>
        <w:t xml:space="preserve">2 </w:t>
      </w:r>
      <w:r>
        <w:rPr>
          <w:color w:val="2A2A2A"/>
          <w:w w:val="105"/>
          <w:sz w:val="15"/>
        </w:rPr>
        <w:t>Nelson Eugene C, Eftimovska Elena</w:t>
      </w:r>
      <w:r>
        <w:rPr>
          <w:color w:val="4B4B4B"/>
          <w:w w:val="105"/>
          <w:sz w:val="15"/>
        </w:rPr>
        <w:t xml:space="preserve">, </w:t>
      </w:r>
      <w:r>
        <w:rPr>
          <w:color w:val="2A2A2A"/>
          <w:w w:val="105"/>
          <w:sz w:val="15"/>
        </w:rPr>
        <w:t>Lind Cristin, Hager Andreas</w:t>
      </w:r>
      <w:r>
        <w:rPr>
          <w:color w:val="4B4B4B"/>
          <w:w w:val="105"/>
          <w:sz w:val="15"/>
        </w:rPr>
        <w:t xml:space="preserve">, </w:t>
      </w:r>
      <w:r>
        <w:rPr>
          <w:color w:val="2A2A2A"/>
          <w:w w:val="105"/>
          <w:sz w:val="15"/>
        </w:rPr>
        <w:t>Wasson John H, Lindblad Staffan et al. Patient reported outcome measures in practice BMJ 2015</w:t>
      </w:r>
      <w:r>
        <w:rPr>
          <w:color w:val="4B4B4B"/>
          <w:w w:val="105"/>
          <w:sz w:val="15"/>
        </w:rPr>
        <w:t xml:space="preserve">; </w:t>
      </w:r>
      <w:r>
        <w:rPr>
          <w:color w:val="2A2A2A"/>
          <w:w w:val="105"/>
          <w:sz w:val="15"/>
        </w:rPr>
        <w:t>350: g7818</w:t>
      </w:r>
    </w:p>
    <w:p w:rsidR="00236DFF" w:rsidRDefault="00487B45">
      <w:pPr>
        <w:spacing w:before="7" w:line="254" w:lineRule="auto"/>
        <w:ind w:left="120" w:right="2081" w:hanging="2"/>
        <w:rPr>
          <w:sz w:val="15"/>
        </w:rPr>
      </w:pPr>
      <w:r>
        <w:rPr>
          <w:rFonts w:ascii="Times New Roman"/>
          <w:color w:val="4B4B4B"/>
          <w:w w:val="105"/>
          <w:sz w:val="10"/>
        </w:rPr>
        <w:t xml:space="preserve">43 </w:t>
      </w:r>
      <w:r>
        <w:rPr>
          <w:color w:val="2A2A2A"/>
          <w:w w:val="105"/>
          <w:sz w:val="15"/>
        </w:rPr>
        <w:t>Panel on Antiretroviral Guidelines for Adults and Adolescents</w:t>
      </w:r>
      <w:r>
        <w:rPr>
          <w:color w:val="4B4B4B"/>
          <w:w w:val="105"/>
          <w:sz w:val="15"/>
        </w:rPr>
        <w:t xml:space="preserve">. </w:t>
      </w:r>
      <w:r>
        <w:rPr>
          <w:color w:val="2A2A2A"/>
          <w:w w:val="105"/>
          <w:sz w:val="15"/>
        </w:rPr>
        <w:t>Guidelines for the Use of Antiretroviral Agents in Adults and Adolescents Living wit</w:t>
      </w:r>
      <w:r>
        <w:rPr>
          <w:color w:val="2A2A2A"/>
          <w:w w:val="105"/>
          <w:sz w:val="15"/>
        </w:rPr>
        <w:t>h HIV. Department of Health and Human Services</w:t>
      </w:r>
      <w:r>
        <w:rPr>
          <w:color w:val="4B4B4B"/>
          <w:w w:val="105"/>
          <w:sz w:val="15"/>
        </w:rPr>
        <w:t xml:space="preserve">. </w:t>
      </w:r>
      <w:r>
        <w:rPr>
          <w:color w:val="2A2A2A"/>
          <w:w w:val="105"/>
          <w:sz w:val="15"/>
        </w:rPr>
        <w:t xml:space="preserve">Accessible at </w:t>
      </w:r>
      <w:hyperlink r:id="rId38">
        <w:r>
          <w:rPr>
            <w:color w:val="2A2A2A"/>
            <w:w w:val="105"/>
            <w:sz w:val="15"/>
          </w:rPr>
          <w:t>http</w:t>
        </w:r>
        <w:r>
          <w:rPr>
            <w:color w:val="4B4B4B"/>
            <w:w w:val="105"/>
            <w:sz w:val="15"/>
          </w:rPr>
          <w:t>:</w:t>
        </w:r>
        <w:r>
          <w:rPr>
            <w:color w:val="2A2A2A"/>
            <w:w w:val="105"/>
            <w:sz w:val="15"/>
          </w:rPr>
          <w:t>//www</w:t>
        </w:r>
        <w:r>
          <w:rPr>
            <w:color w:val="4B4B4B"/>
            <w:w w:val="105"/>
            <w:sz w:val="15"/>
          </w:rPr>
          <w:t>.</w:t>
        </w:r>
        <w:r>
          <w:rPr>
            <w:color w:val="2A2A2A"/>
            <w:w w:val="105"/>
            <w:sz w:val="15"/>
          </w:rPr>
          <w:t>aidsinfo</w:t>
        </w:r>
        <w:r>
          <w:rPr>
            <w:color w:val="606060"/>
            <w:w w:val="105"/>
            <w:sz w:val="15"/>
          </w:rPr>
          <w:t>.</w:t>
        </w:r>
        <w:r>
          <w:rPr>
            <w:color w:val="2A2A2A"/>
            <w:w w:val="105"/>
            <w:sz w:val="15"/>
          </w:rPr>
          <w:t>nih</w:t>
        </w:r>
        <w:r>
          <w:rPr>
            <w:color w:val="4B4B4B"/>
            <w:w w:val="105"/>
            <w:sz w:val="15"/>
          </w:rPr>
          <w:t>.</w:t>
        </w:r>
        <w:r>
          <w:rPr>
            <w:color w:val="2A2A2A"/>
            <w:w w:val="105"/>
            <w:sz w:val="15"/>
          </w:rPr>
          <w:t>gov/ContentFiles/</w:t>
        </w:r>
      </w:hyperlink>
      <w:r>
        <w:rPr>
          <w:color w:val="2A2A2A"/>
          <w:w w:val="105"/>
          <w:sz w:val="15"/>
        </w:rPr>
        <w:t xml:space="preserve"> AdultandAdolescentGL.pdf</w:t>
      </w:r>
      <w:r>
        <w:rPr>
          <w:color w:val="4B4B4B"/>
          <w:w w:val="105"/>
          <w:sz w:val="15"/>
        </w:rPr>
        <w:t xml:space="preserve">. </w:t>
      </w:r>
      <w:r>
        <w:rPr>
          <w:color w:val="2A2A2A"/>
          <w:w w:val="105"/>
          <w:sz w:val="15"/>
        </w:rPr>
        <w:t>Accessed 26 Feb 2018</w:t>
      </w:r>
      <w:r>
        <w:rPr>
          <w:color w:val="4B4B4B"/>
          <w:w w:val="105"/>
          <w:sz w:val="15"/>
        </w:rPr>
        <w:t>.</w:t>
      </w:r>
    </w:p>
    <w:p w:rsidR="00236DFF" w:rsidRDefault="00487B45">
      <w:pPr>
        <w:spacing w:line="172" w:lineRule="exact"/>
        <w:ind w:left="123"/>
        <w:rPr>
          <w:sz w:val="15"/>
        </w:rPr>
      </w:pPr>
      <w:r>
        <w:rPr>
          <w:rFonts w:ascii="Times New Roman"/>
          <w:color w:val="4B4B4B"/>
          <w:w w:val="105"/>
          <w:position w:val="5"/>
          <w:sz w:val="10"/>
        </w:rPr>
        <w:t>4</w:t>
      </w:r>
      <w:r>
        <w:rPr>
          <w:rFonts w:ascii="Times New Roman"/>
          <w:color w:val="2A2A2A"/>
          <w:w w:val="105"/>
          <w:position w:val="5"/>
          <w:sz w:val="10"/>
        </w:rPr>
        <w:t>4</w:t>
      </w:r>
      <w:r>
        <w:rPr>
          <w:rFonts w:ascii="Times New Roman"/>
          <w:color w:val="2A2A2A"/>
          <w:position w:val="5"/>
          <w:sz w:val="10"/>
        </w:rPr>
        <w:t xml:space="preserve"> </w:t>
      </w:r>
      <w:r>
        <w:rPr>
          <w:rFonts w:ascii="Times New Roman"/>
          <w:color w:val="2A2A2A"/>
          <w:spacing w:val="-6"/>
          <w:position w:val="5"/>
          <w:sz w:val="10"/>
        </w:rPr>
        <w:t xml:space="preserve"> </w:t>
      </w:r>
      <w:hyperlink r:id="rId39" w:anchor="otnote-200104-3">
        <w:r>
          <w:rPr>
            <w:color w:val="2A2A2A"/>
            <w:w w:val="104"/>
            <w:sz w:val="15"/>
          </w:rPr>
          <w:t>https://ww</w:t>
        </w:r>
        <w:r>
          <w:rPr>
            <w:color w:val="2A2A2A"/>
            <w:spacing w:val="3"/>
            <w:w w:val="104"/>
            <w:sz w:val="15"/>
          </w:rPr>
          <w:t>w</w:t>
        </w:r>
      </w:hyperlink>
      <w:r>
        <w:rPr>
          <w:color w:val="4B4B4B"/>
          <w:spacing w:val="1"/>
          <w:w w:val="109"/>
          <w:sz w:val="15"/>
        </w:rPr>
        <w:t>.</w:t>
      </w:r>
      <w:hyperlink r:id="rId40" w:anchor="otnote-200104-3">
        <w:r>
          <w:rPr>
            <w:color w:val="2A2A2A"/>
            <w:w w:val="109"/>
            <w:sz w:val="15"/>
          </w:rPr>
          <w:t>kff.org/hivaids/fact-sheeUmedicare-and-hi</w:t>
        </w:r>
      </w:hyperlink>
      <w:r>
        <w:rPr>
          <w:color w:val="2A2A2A"/>
          <w:spacing w:val="-16"/>
          <w:w w:val="110"/>
          <w:sz w:val="15"/>
        </w:rPr>
        <w:t>v</w:t>
      </w:r>
      <w:r>
        <w:rPr>
          <w:color w:val="2A2A2A"/>
          <w:spacing w:val="-26"/>
          <w:w w:val="99"/>
          <w:sz w:val="15"/>
        </w:rPr>
        <w:t>f</w:t>
      </w:r>
      <w:r>
        <w:rPr>
          <w:color w:val="2A2A2A"/>
          <w:spacing w:val="-20"/>
          <w:w w:val="109"/>
          <w:sz w:val="15"/>
        </w:rPr>
        <w:t>/</w:t>
      </w:r>
      <w:r>
        <w:rPr>
          <w:color w:val="2A2A2A"/>
          <w:spacing w:val="-64"/>
          <w:w w:val="99"/>
          <w:sz w:val="15"/>
        </w:rPr>
        <w:t>o</w:t>
      </w:r>
      <w:r>
        <w:rPr>
          <w:color w:val="2A2A2A"/>
          <w:spacing w:val="-29"/>
          <w:w w:val="109"/>
          <w:sz w:val="15"/>
        </w:rPr>
        <w:t>#</w:t>
      </w:r>
      <w:hyperlink r:id="rId41" w:anchor="otnote-200104-3">
        <w:r>
          <w:rPr>
            <w:color w:val="2A2A2A"/>
            <w:w w:val="99"/>
            <w:sz w:val="15"/>
          </w:rPr>
          <w:t>otnote-200104-3.</w:t>
        </w:r>
      </w:hyperlink>
    </w:p>
    <w:p w:rsidR="00236DFF" w:rsidRDefault="00487B45">
      <w:pPr>
        <w:spacing w:before="2" w:line="254" w:lineRule="auto"/>
        <w:ind w:left="120" w:right="1165" w:firstLine="2"/>
        <w:rPr>
          <w:sz w:val="15"/>
        </w:rPr>
      </w:pPr>
      <w:r>
        <w:rPr>
          <w:rFonts w:ascii="Times New Roman"/>
          <w:color w:val="2A2A2A"/>
          <w:w w:val="105"/>
          <w:position w:val="6"/>
          <w:sz w:val="10"/>
        </w:rPr>
        <w:t>4</w:t>
      </w:r>
      <w:r>
        <w:rPr>
          <w:rFonts w:ascii="Times New Roman"/>
          <w:color w:val="4B4B4B"/>
          <w:w w:val="105"/>
          <w:position w:val="6"/>
          <w:sz w:val="10"/>
        </w:rPr>
        <w:t xml:space="preserve">5 </w:t>
      </w:r>
      <w:r>
        <w:rPr>
          <w:color w:val="2A2A2A"/>
          <w:w w:val="105"/>
          <w:sz w:val="15"/>
        </w:rPr>
        <w:t>The 1997 estimate is from Gilden DE</w:t>
      </w:r>
      <w:r>
        <w:rPr>
          <w:color w:val="4B4B4B"/>
          <w:w w:val="105"/>
          <w:sz w:val="15"/>
        </w:rPr>
        <w:t xml:space="preserve">, </w:t>
      </w:r>
      <w:r>
        <w:rPr>
          <w:color w:val="2A2A2A"/>
          <w:w w:val="105"/>
          <w:sz w:val="15"/>
        </w:rPr>
        <w:t>Kubisiak JM, Gilden OM. Managing Medicare</w:t>
      </w:r>
      <w:r>
        <w:rPr>
          <w:color w:val="4B4B4B"/>
          <w:w w:val="105"/>
          <w:sz w:val="15"/>
        </w:rPr>
        <w:t>'</w:t>
      </w:r>
      <w:r>
        <w:rPr>
          <w:color w:val="2A2A2A"/>
          <w:w w:val="105"/>
          <w:sz w:val="15"/>
        </w:rPr>
        <w:t>s HIV Caseload in the Era of Suppressive Therapy</w:t>
      </w:r>
      <w:r>
        <w:rPr>
          <w:color w:val="4B4B4B"/>
          <w:w w:val="105"/>
          <w:sz w:val="15"/>
        </w:rPr>
        <w:t xml:space="preserve">, </w:t>
      </w:r>
      <w:r>
        <w:rPr>
          <w:color w:val="2A2A2A"/>
          <w:w w:val="105"/>
          <w:sz w:val="15"/>
        </w:rPr>
        <w:t>AJPH. Vol. 9</w:t>
      </w:r>
      <w:r>
        <w:rPr>
          <w:color w:val="2A2A2A"/>
          <w:w w:val="105"/>
          <w:sz w:val="15"/>
        </w:rPr>
        <w:t>7, No</w:t>
      </w:r>
      <w:r>
        <w:rPr>
          <w:color w:val="4B4B4B"/>
          <w:w w:val="105"/>
          <w:sz w:val="15"/>
        </w:rPr>
        <w:t xml:space="preserve">. </w:t>
      </w:r>
      <w:r>
        <w:rPr>
          <w:color w:val="2A2A2A"/>
          <w:w w:val="105"/>
          <w:sz w:val="15"/>
        </w:rPr>
        <w:t>6; June 2007. The 2014 estimate is based on Kaiser Family Foundation</w:t>
      </w:r>
      <w:r>
        <w:rPr>
          <w:color w:val="4B4B4B"/>
          <w:w w:val="105"/>
          <w:sz w:val="15"/>
        </w:rPr>
        <w:t>'</w:t>
      </w:r>
      <w:r>
        <w:rPr>
          <w:color w:val="2A2A2A"/>
          <w:w w:val="105"/>
          <w:sz w:val="15"/>
        </w:rPr>
        <w:t>s analysis.</w:t>
      </w:r>
    </w:p>
    <w:p w:rsidR="00236DFF" w:rsidRDefault="00487B45">
      <w:pPr>
        <w:spacing w:before="4" w:line="254" w:lineRule="auto"/>
        <w:ind w:left="124" w:right="1432" w:hanging="2"/>
        <w:rPr>
          <w:sz w:val="15"/>
        </w:rPr>
      </w:pPr>
      <w:r>
        <w:rPr>
          <w:color w:val="2A2A2A"/>
          <w:w w:val="105"/>
          <w:sz w:val="15"/>
        </w:rPr>
        <w:t>4 Kaiser Family Foundation analysis of the 5</w:t>
      </w:r>
      <w:r>
        <w:rPr>
          <w:color w:val="4B4B4B"/>
          <w:w w:val="105"/>
          <w:sz w:val="15"/>
        </w:rPr>
        <w:t xml:space="preserve">% </w:t>
      </w:r>
      <w:r>
        <w:rPr>
          <w:color w:val="2A2A2A"/>
          <w:w w:val="105"/>
          <w:sz w:val="15"/>
        </w:rPr>
        <w:t>sample (see endnote 2) and CDC</w:t>
      </w:r>
      <w:r>
        <w:rPr>
          <w:color w:val="606060"/>
          <w:w w:val="105"/>
          <w:sz w:val="15"/>
        </w:rPr>
        <w:t xml:space="preserve">. </w:t>
      </w:r>
      <w:r>
        <w:rPr>
          <w:color w:val="2A2A2A"/>
          <w:w w:val="105"/>
          <w:sz w:val="15"/>
        </w:rPr>
        <w:t>(2014) Vital Signs</w:t>
      </w:r>
      <w:r>
        <w:rPr>
          <w:color w:val="4B4B4B"/>
          <w:w w:val="105"/>
          <w:sz w:val="15"/>
        </w:rPr>
        <w:t xml:space="preserve">: </w:t>
      </w:r>
      <w:r>
        <w:rPr>
          <w:color w:val="2A2A2A"/>
          <w:w w:val="105"/>
          <w:sz w:val="15"/>
        </w:rPr>
        <w:t>HIV Diagnosis</w:t>
      </w:r>
      <w:r>
        <w:rPr>
          <w:color w:val="4B4B4B"/>
          <w:w w:val="105"/>
          <w:sz w:val="15"/>
        </w:rPr>
        <w:t xml:space="preserve">, </w:t>
      </w:r>
      <w:r>
        <w:rPr>
          <w:color w:val="2A2A2A"/>
          <w:w w:val="105"/>
          <w:sz w:val="15"/>
        </w:rPr>
        <w:t>Care, and Treatment Among Persons Living with HIV - Uni</w:t>
      </w:r>
      <w:r>
        <w:rPr>
          <w:color w:val="2A2A2A"/>
          <w:w w:val="105"/>
          <w:sz w:val="15"/>
        </w:rPr>
        <w:t>ted States, 2011. MMWR. 63(47)</w:t>
      </w:r>
      <w:r>
        <w:rPr>
          <w:color w:val="4B4B4B"/>
          <w:w w:val="105"/>
          <w:sz w:val="15"/>
        </w:rPr>
        <w:t>;</w:t>
      </w:r>
      <w:r>
        <w:rPr>
          <w:color w:val="2A2A2A"/>
          <w:w w:val="105"/>
          <w:sz w:val="15"/>
        </w:rPr>
        <w:t>1113-1117</w:t>
      </w:r>
      <w:r>
        <w:rPr>
          <w:color w:val="606060"/>
          <w:w w:val="105"/>
          <w:sz w:val="15"/>
        </w:rPr>
        <w:t xml:space="preserve">. </w:t>
      </w:r>
      <w:r>
        <w:rPr>
          <w:color w:val="2A2A2A"/>
          <w:w w:val="105"/>
          <w:sz w:val="15"/>
        </w:rPr>
        <w:t xml:space="preserve">Accessible at: </w:t>
      </w:r>
      <w:hyperlink r:id="rId42">
        <w:r>
          <w:rPr>
            <w:color w:val="2A2A2A"/>
            <w:w w:val="105"/>
            <w:sz w:val="15"/>
            <w:u w:val="single" w:color="000000"/>
          </w:rPr>
          <w:t>http://www</w:t>
        </w:r>
        <w:r>
          <w:rPr>
            <w:color w:val="4B4B4B"/>
            <w:w w:val="105"/>
            <w:sz w:val="15"/>
            <w:u w:val="single" w:color="000000"/>
          </w:rPr>
          <w:t>.</w:t>
        </w:r>
        <w:r>
          <w:rPr>
            <w:color w:val="2A2A2A"/>
            <w:w w:val="105"/>
            <w:sz w:val="15"/>
            <w:u w:val="single" w:color="000000"/>
          </w:rPr>
          <w:t>cdc</w:t>
        </w:r>
        <w:r>
          <w:rPr>
            <w:color w:val="4B4B4B"/>
            <w:w w:val="105"/>
            <w:sz w:val="15"/>
            <w:u w:val="single" w:color="000000"/>
          </w:rPr>
          <w:t>.</w:t>
        </w:r>
        <w:r>
          <w:rPr>
            <w:color w:val="2A2A2A"/>
            <w:w w:val="105"/>
            <w:sz w:val="15"/>
            <w:u w:val="single" w:color="000000"/>
          </w:rPr>
          <w:t xml:space="preserve">gov/mmwr/preview/mmwrhtml/mm6347a5 </w:t>
        </w:r>
        <w:r>
          <w:rPr>
            <w:color w:val="4B4B4B"/>
            <w:w w:val="105"/>
            <w:sz w:val="15"/>
            <w:u w:val="single" w:color="000000"/>
          </w:rPr>
          <w:t>.</w:t>
        </w:r>
        <w:r>
          <w:rPr>
            <w:color w:val="2A2A2A"/>
            <w:w w:val="105"/>
            <w:sz w:val="15"/>
            <w:u w:val="single" w:color="000000"/>
          </w:rPr>
          <w:t>htm?s  cid=mm6347a5 w</w:t>
        </w:r>
      </w:hyperlink>
    </w:p>
    <w:p w:rsidR="00236DFF" w:rsidRDefault="00487B45">
      <w:pPr>
        <w:spacing w:line="172" w:lineRule="exact"/>
        <w:ind w:left="123"/>
        <w:rPr>
          <w:sz w:val="15"/>
        </w:rPr>
      </w:pPr>
      <w:r>
        <w:rPr>
          <w:rFonts w:ascii="Times New Roman"/>
          <w:color w:val="4B4B4B"/>
          <w:w w:val="105"/>
          <w:position w:val="6"/>
          <w:sz w:val="10"/>
        </w:rPr>
        <w:t>46</w:t>
      </w:r>
      <w:r>
        <w:rPr>
          <w:color w:val="2A2A2A"/>
          <w:w w:val="105"/>
          <w:sz w:val="15"/>
        </w:rPr>
        <w:t>https:</w:t>
      </w:r>
      <w:hyperlink r:id="rId43" w:anchor="footnote-242359-3">
        <w:r>
          <w:rPr>
            <w:color w:val="2A2A2A"/>
            <w:w w:val="105"/>
            <w:sz w:val="15"/>
          </w:rPr>
          <w:t>//www</w:t>
        </w:r>
      </w:hyperlink>
      <w:r>
        <w:rPr>
          <w:color w:val="4B4B4B"/>
          <w:w w:val="105"/>
          <w:sz w:val="15"/>
        </w:rPr>
        <w:t>.</w:t>
      </w:r>
      <w:hyperlink r:id="rId44" w:anchor="footnote-242359-3">
        <w:r>
          <w:rPr>
            <w:color w:val="2A2A2A"/>
            <w:w w:val="105"/>
            <w:sz w:val="15"/>
          </w:rPr>
          <w:t>kff</w:t>
        </w:r>
      </w:hyperlink>
      <w:r>
        <w:rPr>
          <w:color w:val="4B4B4B"/>
          <w:w w:val="105"/>
          <w:sz w:val="15"/>
        </w:rPr>
        <w:t>.</w:t>
      </w:r>
      <w:hyperlink r:id="rId45" w:anchor="footnote-242359-3">
        <w:r>
          <w:rPr>
            <w:color w:val="2A2A2A"/>
            <w:w w:val="105"/>
            <w:sz w:val="15"/>
          </w:rPr>
          <w:t>org/globa1-heaIth-poIicy/fact-sheeUu-s-federa1-funding-for-hivaids-trends-over</w:t>
        </w:r>
        <w:r>
          <w:rPr>
            <w:color w:val="2A2A2A"/>
            <w:w w:val="105"/>
            <w:sz w:val="15"/>
          </w:rPr>
          <w:t>-time/#footnote-242359-3</w:t>
        </w:r>
      </w:hyperlink>
    </w:p>
    <w:p w:rsidR="00236DFF" w:rsidRDefault="00487B45">
      <w:pPr>
        <w:spacing w:before="15"/>
        <w:ind w:left="123"/>
        <w:rPr>
          <w:sz w:val="15"/>
        </w:rPr>
      </w:pPr>
      <w:r>
        <w:rPr>
          <w:rFonts w:ascii="Times New Roman"/>
          <w:color w:val="4B4B4B"/>
          <w:w w:val="110"/>
          <w:sz w:val="10"/>
        </w:rPr>
        <w:t>47</w:t>
      </w:r>
      <w:r>
        <w:rPr>
          <w:rFonts w:ascii="Times New Roman"/>
          <w:color w:val="4B4B4B"/>
          <w:sz w:val="10"/>
        </w:rPr>
        <w:t xml:space="preserve"> </w:t>
      </w:r>
      <w:r>
        <w:rPr>
          <w:rFonts w:ascii="Times New Roman"/>
          <w:color w:val="4B4B4B"/>
          <w:spacing w:val="-7"/>
          <w:sz w:val="10"/>
        </w:rPr>
        <w:t xml:space="preserve"> </w:t>
      </w:r>
      <w:r>
        <w:rPr>
          <w:color w:val="2A2A2A"/>
          <w:w w:val="103"/>
          <w:sz w:val="15"/>
        </w:rPr>
        <w:t>Quality</w:t>
      </w:r>
      <w:r>
        <w:rPr>
          <w:color w:val="2A2A2A"/>
          <w:spacing w:val="5"/>
          <w:sz w:val="15"/>
        </w:rPr>
        <w:t xml:space="preserve"> </w:t>
      </w:r>
      <w:r>
        <w:rPr>
          <w:color w:val="2A2A2A"/>
          <w:w w:val="103"/>
          <w:sz w:val="15"/>
        </w:rPr>
        <w:t>Measure</w:t>
      </w:r>
      <w:r>
        <w:rPr>
          <w:color w:val="2A2A2A"/>
          <w:spacing w:val="13"/>
          <w:w w:val="103"/>
          <w:sz w:val="15"/>
        </w:rPr>
        <w:t>s</w:t>
      </w:r>
      <w:r>
        <w:rPr>
          <w:color w:val="4B4B4B"/>
          <w:w w:val="101"/>
          <w:sz w:val="15"/>
        </w:rPr>
        <w:t>.</w:t>
      </w:r>
      <w:r>
        <w:rPr>
          <w:color w:val="4B4B4B"/>
          <w:spacing w:val="3"/>
          <w:sz w:val="15"/>
        </w:rPr>
        <w:t xml:space="preserve"> </w:t>
      </w:r>
      <w:r>
        <w:rPr>
          <w:color w:val="2A2A2A"/>
          <w:w w:val="104"/>
          <w:sz w:val="15"/>
        </w:rPr>
        <w:t>Quality</w:t>
      </w:r>
      <w:r>
        <w:rPr>
          <w:color w:val="2A2A2A"/>
          <w:spacing w:val="10"/>
          <w:sz w:val="15"/>
        </w:rPr>
        <w:t xml:space="preserve"> </w:t>
      </w:r>
      <w:r>
        <w:rPr>
          <w:color w:val="2A2A2A"/>
          <w:w w:val="102"/>
          <w:sz w:val="15"/>
        </w:rPr>
        <w:t>Payment</w:t>
      </w:r>
      <w:r>
        <w:rPr>
          <w:color w:val="2A2A2A"/>
          <w:spacing w:val="16"/>
          <w:sz w:val="15"/>
        </w:rPr>
        <w:t xml:space="preserve"> </w:t>
      </w:r>
      <w:r>
        <w:rPr>
          <w:color w:val="2A2A2A"/>
          <w:w w:val="102"/>
          <w:sz w:val="15"/>
        </w:rPr>
        <w:t>Progra</w:t>
      </w:r>
      <w:r>
        <w:rPr>
          <w:color w:val="2A2A2A"/>
          <w:spacing w:val="10"/>
          <w:w w:val="102"/>
          <w:sz w:val="15"/>
        </w:rPr>
        <w:t>m</w:t>
      </w:r>
      <w:r>
        <w:rPr>
          <w:color w:val="4B4B4B"/>
          <w:w w:val="103"/>
          <w:sz w:val="15"/>
        </w:rPr>
        <w:t>.</w:t>
      </w:r>
      <w:r>
        <w:rPr>
          <w:color w:val="4B4B4B"/>
          <w:spacing w:val="10"/>
          <w:sz w:val="15"/>
        </w:rPr>
        <w:t xml:space="preserve"> </w:t>
      </w:r>
      <w:r>
        <w:rPr>
          <w:color w:val="2A2A2A"/>
          <w:w w:val="103"/>
          <w:sz w:val="15"/>
        </w:rPr>
        <w:t>htps</w:t>
      </w:r>
      <w:r>
        <w:rPr>
          <w:color w:val="2A2A2A"/>
          <w:spacing w:val="-2"/>
          <w:w w:val="103"/>
          <w:sz w:val="15"/>
        </w:rPr>
        <w:t>:</w:t>
      </w:r>
      <w:r>
        <w:rPr>
          <w:color w:val="2A2A2A"/>
          <w:w w:val="108"/>
          <w:sz w:val="15"/>
        </w:rPr>
        <w:t>//qpp.cm</w:t>
      </w:r>
      <w:r>
        <w:rPr>
          <w:color w:val="2A2A2A"/>
          <w:spacing w:val="-26"/>
          <w:w w:val="109"/>
          <w:sz w:val="15"/>
        </w:rPr>
        <w:t>s</w:t>
      </w:r>
      <w:r>
        <w:rPr>
          <w:color w:val="4B4B4B"/>
          <w:spacing w:val="-3"/>
          <w:w w:val="108"/>
          <w:sz w:val="15"/>
        </w:rPr>
        <w:t>.</w:t>
      </w:r>
      <w:r>
        <w:rPr>
          <w:color w:val="2A2A2A"/>
          <w:w w:val="108"/>
          <w:sz w:val="15"/>
        </w:rPr>
        <w:t>gov/mips/quality-measure</w:t>
      </w:r>
      <w:r>
        <w:rPr>
          <w:color w:val="2A2A2A"/>
          <w:spacing w:val="-67"/>
          <w:w w:val="109"/>
          <w:sz w:val="15"/>
        </w:rPr>
        <w:t>s</w:t>
      </w:r>
      <w:r>
        <w:rPr>
          <w:color w:val="4B4B4B"/>
          <w:w w:val="108"/>
          <w:sz w:val="15"/>
        </w:rPr>
        <w:t>.</w:t>
      </w:r>
    </w:p>
    <w:p w:rsidR="00236DFF" w:rsidRDefault="00487B45">
      <w:pPr>
        <w:spacing w:before="15" w:line="254" w:lineRule="auto"/>
        <w:ind w:left="122" w:right="1165" w:firstLine="1"/>
        <w:rPr>
          <w:sz w:val="15"/>
        </w:rPr>
      </w:pPr>
      <w:r>
        <w:rPr>
          <w:rFonts w:ascii="Times New Roman"/>
          <w:color w:val="4B4B4B"/>
          <w:w w:val="109"/>
          <w:sz w:val="10"/>
        </w:rPr>
        <w:t>48</w:t>
      </w:r>
      <w:r>
        <w:rPr>
          <w:rFonts w:ascii="Times New Roman"/>
          <w:color w:val="4B4B4B"/>
          <w:sz w:val="10"/>
        </w:rPr>
        <w:t xml:space="preserve">  </w:t>
      </w:r>
      <w:r>
        <w:rPr>
          <w:color w:val="2A2A2A"/>
          <w:w w:val="104"/>
          <w:sz w:val="15"/>
        </w:rPr>
        <w:t>Performance</w:t>
      </w:r>
      <w:r>
        <w:rPr>
          <w:color w:val="2A2A2A"/>
          <w:sz w:val="15"/>
        </w:rPr>
        <w:t xml:space="preserve"> </w:t>
      </w:r>
      <w:r>
        <w:rPr>
          <w:color w:val="2A2A2A"/>
          <w:w w:val="104"/>
          <w:sz w:val="15"/>
        </w:rPr>
        <w:t>Measure</w:t>
      </w:r>
      <w:r>
        <w:rPr>
          <w:color w:val="2A2A2A"/>
          <w:sz w:val="15"/>
        </w:rPr>
        <w:t xml:space="preserve"> </w:t>
      </w:r>
      <w:r>
        <w:rPr>
          <w:color w:val="2A2A2A"/>
          <w:w w:val="104"/>
          <w:sz w:val="15"/>
        </w:rPr>
        <w:t>Portfolio.</w:t>
      </w:r>
      <w:r>
        <w:rPr>
          <w:color w:val="2A2A2A"/>
          <w:sz w:val="15"/>
        </w:rPr>
        <w:t xml:space="preserve"> </w:t>
      </w:r>
      <w:r>
        <w:rPr>
          <w:color w:val="2A2A2A"/>
          <w:w w:val="103"/>
          <w:sz w:val="15"/>
        </w:rPr>
        <w:t>HRSA.</w:t>
      </w:r>
      <w:r>
        <w:rPr>
          <w:color w:val="2A2A2A"/>
          <w:sz w:val="15"/>
        </w:rPr>
        <w:t xml:space="preserve"> </w:t>
      </w:r>
      <w:r>
        <w:rPr>
          <w:color w:val="2A2A2A"/>
          <w:spacing w:val="2"/>
          <w:w w:val="103"/>
          <w:sz w:val="15"/>
        </w:rPr>
        <w:t>h</w:t>
      </w:r>
      <w:r>
        <w:rPr>
          <w:color w:val="2A2A2A"/>
          <w:sz w:val="15"/>
        </w:rPr>
        <w:t>ttps</w:t>
      </w:r>
      <w:r>
        <w:rPr>
          <w:color w:val="2A2A2A"/>
          <w:spacing w:val="13"/>
          <w:sz w:val="15"/>
        </w:rPr>
        <w:t>:</w:t>
      </w:r>
      <w:r>
        <w:rPr>
          <w:color w:val="2A2A2A"/>
          <w:w w:val="106"/>
          <w:sz w:val="15"/>
        </w:rPr>
        <w:t>//ha</w:t>
      </w:r>
      <w:r>
        <w:rPr>
          <w:color w:val="2A2A2A"/>
          <w:spacing w:val="-11"/>
          <w:w w:val="106"/>
          <w:sz w:val="15"/>
        </w:rPr>
        <w:t>b</w:t>
      </w:r>
      <w:r>
        <w:rPr>
          <w:color w:val="0F0F0F"/>
          <w:spacing w:val="6"/>
          <w:w w:val="97"/>
          <w:sz w:val="15"/>
        </w:rPr>
        <w:t>.</w:t>
      </w:r>
      <w:r>
        <w:rPr>
          <w:color w:val="2A2A2A"/>
          <w:w w:val="97"/>
          <w:sz w:val="15"/>
        </w:rPr>
        <w:t>hrs</w:t>
      </w:r>
      <w:r>
        <w:rPr>
          <w:color w:val="2A2A2A"/>
          <w:spacing w:val="16"/>
          <w:w w:val="97"/>
          <w:sz w:val="15"/>
        </w:rPr>
        <w:t>a</w:t>
      </w:r>
      <w:r>
        <w:rPr>
          <w:spacing w:val="-2"/>
          <w:w w:val="104"/>
          <w:sz w:val="15"/>
        </w:rPr>
        <w:t>.</w:t>
      </w:r>
      <w:r>
        <w:rPr>
          <w:color w:val="2A2A2A"/>
          <w:w w:val="109"/>
          <w:sz w:val="15"/>
        </w:rPr>
        <w:t>gov/clinical-quality-managemenUperformance-measure</w:t>
      </w:r>
      <w:r>
        <w:rPr>
          <w:color w:val="2A2A2A"/>
          <w:spacing w:val="-28"/>
          <w:w w:val="109"/>
          <w:sz w:val="15"/>
        </w:rPr>
        <w:t>-</w:t>
      </w:r>
      <w:r>
        <w:rPr>
          <w:color w:val="2A2A2A"/>
          <w:spacing w:val="-26"/>
          <w:w w:val="104"/>
          <w:sz w:val="15"/>
        </w:rPr>
        <w:t>r</w:t>
      </w:r>
      <w:r>
        <w:rPr>
          <w:color w:val="2A2A2A"/>
          <w:spacing w:val="-67"/>
          <w:w w:val="109"/>
          <w:sz w:val="15"/>
        </w:rPr>
        <w:t>p</w:t>
      </w:r>
      <w:r>
        <w:rPr>
          <w:color w:val="2A2A2A"/>
          <w:spacing w:val="-2"/>
          <w:w w:val="104"/>
          <w:sz w:val="15"/>
        </w:rPr>
        <w:t>t</w:t>
      </w:r>
      <w:r>
        <w:rPr>
          <w:color w:val="2A2A2A"/>
          <w:spacing w:val="-21"/>
          <w:w w:val="107"/>
          <w:sz w:val="15"/>
        </w:rPr>
        <w:t>f</w:t>
      </w:r>
      <w:r>
        <w:rPr>
          <w:color w:val="2A2A2A"/>
          <w:spacing w:val="-72"/>
          <w:w w:val="109"/>
          <w:sz w:val="15"/>
        </w:rPr>
        <w:t>o</w:t>
      </w:r>
      <w:r>
        <w:rPr>
          <w:color w:val="2A2A2A"/>
          <w:w w:val="107"/>
          <w:sz w:val="15"/>
        </w:rPr>
        <w:t>oli</w:t>
      </w:r>
      <w:r>
        <w:rPr>
          <w:color w:val="2A2A2A"/>
          <w:spacing w:val="-7"/>
          <w:w w:val="107"/>
          <w:sz w:val="15"/>
        </w:rPr>
        <w:t>o</w:t>
      </w:r>
      <w:r>
        <w:rPr>
          <w:color w:val="606060"/>
          <w:w w:val="102"/>
          <w:sz w:val="15"/>
        </w:rPr>
        <w:t>.</w:t>
      </w:r>
      <w:r>
        <w:rPr>
          <w:color w:val="606060"/>
          <w:sz w:val="15"/>
        </w:rPr>
        <w:t xml:space="preserve"> </w:t>
      </w:r>
      <w:r>
        <w:rPr>
          <w:color w:val="2A2A2A"/>
          <w:w w:val="104"/>
          <w:sz w:val="15"/>
        </w:rPr>
        <w:t xml:space="preserve">Accessed </w:t>
      </w:r>
      <w:r>
        <w:rPr>
          <w:color w:val="2A2A2A"/>
          <w:w w:val="105"/>
          <w:sz w:val="15"/>
        </w:rPr>
        <w:t xml:space="preserve">February </w:t>
      </w:r>
      <w:r>
        <w:rPr>
          <w:color w:val="2A2A2A"/>
          <w:spacing w:val="4"/>
          <w:w w:val="105"/>
          <w:sz w:val="15"/>
        </w:rPr>
        <w:t>16</w:t>
      </w:r>
      <w:r>
        <w:rPr>
          <w:color w:val="4B4B4B"/>
          <w:spacing w:val="4"/>
          <w:w w:val="105"/>
          <w:sz w:val="15"/>
        </w:rPr>
        <w:t xml:space="preserve">, </w:t>
      </w:r>
      <w:r>
        <w:rPr>
          <w:color w:val="2A2A2A"/>
          <w:w w:val="105"/>
          <w:sz w:val="15"/>
        </w:rPr>
        <w:t>2018</w:t>
      </w:r>
      <w:r>
        <w:rPr>
          <w:color w:val="4B4B4B"/>
          <w:w w:val="105"/>
          <w:sz w:val="15"/>
        </w:rPr>
        <w:t>.</w:t>
      </w:r>
    </w:p>
    <w:p w:rsidR="00236DFF" w:rsidRDefault="00487B45">
      <w:pPr>
        <w:ind w:left="127"/>
        <w:rPr>
          <w:sz w:val="15"/>
        </w:rPr>
      </w:pPr>
      <w:r>
        <w:pict>
          <v:shape id="_x0000_s1035" type="#_x0000_t202" style="position:absolute;left:0;text-align:left;margin-left:62.3pt;margin-top:4.15pt;width:3.8pt;height:15.1pt;z-index:-13048;mso-position-horizontal-relative:page" filled="f" stroked="f">
            <v:textbox inset="0,0,0,0">
              <w:txbxContent>
                <w:p w:rsidR="00236DFF" w:rsidRDefault="00487B45">
                  <w:pPr>
                    <w:spacing w:line="302" w:lineRule="exact"/>
                    <w:rPr>
                      <w:sz w:val="27"/>
                    </w:rPr>
                  </w:pPr>
                  <w:r>
                    <w:rPr>
                      <w:color w:val="2A2A2A"/>
                      <w:w w:val="69"/>
                      <w:sz w:val="27"/>
                    </w:rPr>
                    <w:t>°</w:t>
                  </w:r>
                </w:p>
              </w:txbxContent>
            </v:textbox>
            <w10:wrap anchorx="page"/>
          </v:shape>
        </w:pict>
      </w:r>
      <w:r>
        <w:rPr>
          <w:rFonts w:ascii="Times New Roman"/>
          <w:color w:val="4B4B4B"/>
          <w:w w:val="110"/>
          <w:sz w:val="10"/>
        </w:rPr>
        <w:t>49</w:t>
      </w:r>
      <w:r>
        <w:rPr>
          <w:rFonts w:ascii="Times New Roman"/>
          <w:color w:val="4B4B4B"/>
          <w:sz w:val="10"/>
        </w:rPr>
        <w:t xml:space="preserve"> </w:t>
      </w:r>
      <w:r>
        <w:rPr>
          <w:rFonts w:ascii="Times New Roman"/>
          <w:color w:val="4B4B4B"/>
          <w:spacing w:val="-9"/>
          <w:sz w:val="10"/>
        </w:rPr>
        <w:t xml:space="preserve"> </w:t>
      </w:r>
      <w:r>
        <w:rPr>
          <w:color w:val="2A2A2A"/>
          <w:w w:val="105"/>
          <w:sz w:val="15"/>
        </w:rPr>
        <w:t>The</w:t>
      </w:r>
      <w:r>
        <w:rPr>
          <w:color w:val="2A2A2A"/>
          <w:sz w:val="15"/>
        </w:rPr>
        <w:t xml:space="preserve"> </w:t>
      </w:r>
      <w:r>
        <w:rPr>
          <w:color w:val="2A2A2A"/>
          <w:w w:val="105"/>
          <w:sz w:val="15"/>
        </w:rPr>
        <w:t>IHI</w:t>
      </w:r>
      <w:r>
        <w:rPr>
          <w:color w:val="2A2A2A"/>
          <w:spacing w:val="-4"/>
          <w:sz w:val="15"/>
        </w:rPr>
        <w:t xml:space="preserve"> </w:t>
      </w:r>
      <w:r>
        <w:rPr>
          <w:color w:val="2A2A2A"/>
          <w:w w:val="106"/>
          <w:sz w:val="15"/>
        </w:rPr>
        <w:t>Triple</w:t>
      </w:r>
      <w:r>
        <w:rPr>
          <w:color w:val="2A2A2A"/>
          <w:spacing w:val="2"/>
          <w:sz w:val="15"/>
        </w:rPr>
        <w:t xml:space="preserve"> </w:t>
      </w:r>
      <w:r>
        <w:rPr>
          <w:color w:val="2A2A2A"/>
          <w:w w:val="107"/>
          <w:sz w:val="15"/>
        </w:rPr>
        <w:t>Ai</w:t>
      </w:r>
      <w:r>
        <w:rPr>
          <w:color w:val="2A2A2A"/>
          <w:spacing w:val="-5"/>
          <w:w w:val="107"/>
          <w:sz w:val="15"/>
        </w:rPr>
        <w:t>m</w:t>
      </w:r>
      <w:r>
        <w:rPr>
          <w:color w:val="4B4B4B"/>
          <w:w w:val="107"/>
          <w:sz w:val="15"/>
        </w:rPr>
        <w:t>.</w:t>
      </w:r>
      <w:r>
        <w:rPr>
          <w:color w:val="4B4B4B"/>
          <w:spacing w:val="-1"/>
          <w:sz w:val="15"/>
        </w:rPr>
        <w:t xml:space="preserve"> </w:t>
      </w:r>
      <w:r>
        <w:rPr>
          <w:color w:val="2A2A2A"/>
          <w:w w:val="106"/>
          <w:sz w:val="15"/>
        </w:rPr>
        <w:t>IHI.</w:t>
      </w:r>
      <w:r>
        <w:rPr>
          <w:color w:val="2A2A2A"/>
          <w:spacing w:val="1"/>
          <w:sz w:val="15"/>
        </w:rPr>
        <w:t xml:space="preserve"> </w:t>
      </w:r>
      <w:r>
        <w:rPr>
          <w:color w:val="2A2A2A"/>
          <w:w w:val="106"/>
          <w:sz w:val="15"/>
        </w:rPr>
        <w:t>ht</w:t>
      </w:r>
      <w:r>
        <w:rPr>
          <w:color w:val="2A2A2A"/>
          <w:spacing w:val="-1"/>
          <w:w w:val="106"/>
          <w:sz w:val="15"/>
        </w:rPr>
        <w:t>p</w:t>
      </w:r>
      <w:r>
        <w:rPr>
          <w:color w:val="4B4B4B"/>
          <w:spacing w:val="2"/>
          <w:w w:val="106"/>
          <w:sz w:val="15"/>
        </w:rPr>
        <w:t>:</w:t>
      </w:r>
      <w:hyperlink r:id="rId46">
        <w:r>
          <w:rPr>
            <w:color w:val="2A2A2A"/>
            <w:w w:val="101"/>
            <w:sz w:val="15"/>
          </w:rPr>
          <w:t>//ww</w:t>
        </w:r>
        <w:r>
          <w:rPr>
            <w:color w:val="2A2A2A"/>
            <w:spacing w:val="6"/>
            <w:w w:val="101"/>
            <w:sz w:val="15"/>
          </w:rPr>
          <w:t>w</w:t>
        </w:r>
      </w:hyperlink>
      <w:r>
        <w:rPr>
          <w:color w:val="4B4B4B"/>
          <w:spacing w:val="4"/>
          <w:w w:val="102"/>
          <w:sz w:val="15"/>
        </w:rPr>
        <w:t>.</w:t>
      </w:r>
      <w:hyperlink r:id="rId47">
        <w:r>
          <w:rPr>
            <w:color w:val="2A2A2A"/>
            <w:w w:val="102"/>
            <w:sz w:val="15"/>
          </w:rPr>
          <w:t>ihi.org/Engage</w:t>
        </w:r>
        <w:r>
          <w:rPr>
            <w:color w:val="2A2A2A"/>
            <w:spacing w:val="-21"/>
            <w:sz w:val="15"/>
          </w:rPr>
          <w:t xml:space="preserve"> </w:t>
        </w:r>
      </w:hyperlink>
      <w:r>
        <w:rPr>
          <w:color w:val="2A2A2A"/>
          <w:w w:val="109"/>
          <w:sz w:val="15"/>
        </w:rPr>
        <w:t>/lnitiatives/TripleAim/Pages/</w:t>
      </w:r>
      <w:r>
        <w:rPr>
          <w:color w:val="2A2A2A"/>
          <w:spacing w:val="-6"/>
          <w:w w:val="109"/>
          <w:sz w:val="15"/>
        </w:rPr>
        <w:t>d</w:t>
      </w:r>
      <w:r>
        <w:rPr>
          <w:color w:val="2A2A2A"/>
          <w:spacing w:val="-94"/>
          <w:w w:val="109"/>
          <w:sz w:val="15"/>
        </w:rPr>
        <w:t>e</w:t>
      </w:r>
      <w:r>
        <w:rPr>
          <w:color w:val="2A2A2A"/>
          <w:w w:val="103"/>
          <w:sz w:val="15"/>
        </w:rPr>
        <w:t>fault.as</w:t>
      </w:r>
      <w:r>
        <w:rPr>
          <w:color w:val="2A2A2A"/>
          <w:spacing w:val="11"/>
          <w:w w:val="103"/>
          <w:sz w:val="15"/>
        </w:rPr>
        <w:t>p</w:t>
      </w:r>
      <w:r>
        <w:rPr>
          <w:color w:val="4B4B4B"/>
          <w:w w:val="104"/>
          <w:sz w:val="15"/>
        </w:rPr>
        <w:t>x</w:t>
      </w:r>
      <w:r>
        <w:rPr>
          <w:color w:val="2A2A2A"/>
          <w:w w:val="103"/>
          <w:sz w:val="15"/>
        </w:rPr>
        <w:t>.</w:t>
      </w:r>
    </w:p>
    <w:p w:rsidR="00236DFF" w:rsidRDefault="00487B45">
      <w:pPr>
        <w:spacing w:before="1" w:line="254" w:lineRule="auto"/>
        <w:ind w:left="127" w:right="1165" w:hanging="3"/>
        <w:rPr>
          <w:sz w:val="15"/>
        </w:rPr>
      </w:pPr>
      <w:r>
        <w:rPr>
          <w:color w:val="4B4B4B"/>
          <w:w w:val="105"/>
          <w:position w:val="6"/>
          <w:sz w:val="10"/>
        </w:rPr>
        <w:t xml:space="preserve">5 </w:t>
      </w:r>
      <w:r>
        <w:rPr>
          <w:color w:val="2A2A2A"/>
          <w:w w:val="105"/>
          <w:sz w:val="15"/>
        </w:rPr>
        <w:t>Cohen MS</w:t>
      </w:r>
      <w:r>
        <w:rPr>
          <w:color w:val="4B4B4B"/>
          <w:w w:val="105"/>
          <w:sz w:val="15"/>
        </w:rPr>
        <w:t xml:space="preserve">, </w:t>
      </w:r>
      <w:r>
        <w:rPr>
          <w:color w:val="2A2A2A"/>
          <w:w w:val="105"/>
          <w:sz w:val="15"/>
        </w:rPr>
        <w:t>Chen YQ, McCauley M, et al. Prevention of HIV-1 infection with early antiretroviral therapy</w:t>
      </w:r>
      <w:r>
        <w:rPr>
          <w:color w:val="4B4B4B"/>
          <w:w w:val="105"/>
          <w:sz w:val="15"/>
        </w:rPr>
        <w:t xml:space="preserve">. </w:t>
      </w:r>
      <w:r>
        <w:rPr>
          <w:color w:val="2A2A2A"/>
          <w:w w:val="105"/>
          <w:sz w:val="15"/>
        </w:rPr>
        <w:t>N Engl J Med 2011; 365</w:t>
      </w:r>
      <w:r>
        <w:rPr>
          <w:color w:val="4B4B4B"/>
          <w:w w:val="105"/>
          <w:sz w:val="15"/>
        </w:rPr>
        <w:t>:</w:t>
      </w:r>
      <w:r>
        <w:rPr>
          <w:color w:val="2A2A2A"/>
          <w:w w:val="105"/>
          <w:sz w:val="15"/>
        </w:rPr>
        <w:t xml:space="preserve">493-505. See also </w:t>
      </w:r>
      <w:hyperlink r:id="rId48">
        <w:r>
          <w:rPr>
            <w:color w:val="2A2A2A"/>
            <w:w w:val="105"/>
            <w:sz w:val="15"/>
          </w:rPr>
          <w:t>http://www.cdc.gov/hiv/prevention/research/art/;</w:t>
        </w:r>
      </w:hyperlink>
    </w:p>
    <w:p w:rsidR="00236DFF" w:rsidRDefault="00236DFF">
      <w:pPr>
        <w:spacing w:line="254" w:lineRule="auto"/>
        <w:rPr>
          <w:sz w:val="15"/>
        </w:rPr>
        <w:sectPr w:rsidR="00236DFF">
          <w:pgSz w:w="12240" w:h="15830"/>
          <w:pgMar w:top="180" w:right="0" w:bottom="1020" w:left="1080" w:header="0" w:footer="0" w:gutter="0"/>
          <w:cols w:space="720"/>
        </w:sect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16"/>
        </w:rPr>
      </w:pPr>
    </w:p>
    <w:p w:rsidR="00236DFF" w:rsidRDefault="00487B45">
      <w:pPr>
        <w:pStyle w:val="BodyText"/>
        <w:spacing w:before="97" w:line="247" w:lineRule="auto"/>
        <w:ind w:left="128" w:right="1455" w:firstLine="2"/>
        <w:rPr>
          <w:rFonts w:ascii="Times New Roman"/>
          <w:sz w:val="14"/>
        </w:rPr>
      </w:pPr>
      <w:r>
        <w:pict>
          <v:line id="_x0000_s1034" style="position:absolute;left:0;text-align:left;z-index:1576;mso-position-horizontal-relative:page" from="605.2pt,377pt" to="605.2pt,-66.35pt" strokecolor="#b8b8b8" strokeweight=".16894mm">
            <w10:wrap anchorx="page"/>
          </v:line>
        </w:pict>
      </w:r>
      <w:r>
        <w:rPr>
          <w:color w:val="262626"/>
        </w:rPr>
        <w:t>risk.</w:t>
      </w:r>
      <w:r>
        <w:rPr>
          <w:rFonts w:ascii="Times New Roman"/>
          <w:color w:val="262626"/>
          <w:position w:val="7"/>
          <w:sz w:val="14"/>
        </w:rPr>
        <w:t xml:space="preserve">51 </w:t>
      </w:r>
      <w:r>
        <w:rPr>
          <w:color w:val="262626"/>
        </w:rPr>
        <w:t xml:space="preserve">These outcomes  can only occur, however, if people living with HIV have access to medical care,  are diagnosed, receive treatment </w:t>
      </w:r>
      <w:r>
        <w:rPr>
          <w:color w:val="363636"/>
        </w:rPr>
        <w:t xml:space="preserve">and </w:t>
      </w:r>
      <w:r>
        <w:rPr>
          <w:color w:val="262626"/>
        </w:rPr>
        <w:t xml:space="preserve">remain adherent to treatment. </w:t>
      </w:r>
      <w:r>
        <w:rPr>
          <w:color w:val="363636"/>
        </w:rPr>
        <w:t xml:space="preserve">The </w:t>
      </w:r>
      <w:r>
        <w:rPr>
          <w:color w:val="262626"/>
        </w:rPr>
        <w:t xml:space="preserve">use of HIV-related quality measures will promote standards of health care coverage that support adherence to current HIV clinical </w:t>
      </w:r>
      <w:r>
        <w:rPr>
          <w:color w:val="262626"/>
        </w:rPr>
        <w:t>guidelines</w:t>
      </w:r>
      <w:r>
        <w:rPr>
          <w:color w:val="262626"/>
          <w:spacing w:val="23"/>
        </w:rPr>
        <w:t xml:space="preserve"> </w:t>
      </w:r>
      <w:r>
        <w:rPr>
          <w:color w:val="262626"/>
          <w:w w:val="102"/>
        </w:rPr>
        <w:t>and</w:t>
      </w:r>
      <w:r>
        <w:rPr>
          <w:color w:val="262626"/>
          <w:spacing w:val="-3"/>
        </w:rPr>
        <w:t xml:space="preserve"> </w:t>
      </w:r>
      <w:r>
        <w:rPr>
          <w:color w:val="363636"/>
          <w:w w:val="103"/>
        </w:rPr>
        <w:t>federal</w:t>
      </w:r>
      <w:r>
        <w:rPr>
          <w:color w:val="363636"/>
          <w:spacing w:val="4"/>
        </w:rPr>
        <w:t xml:space="preserve"> </w:t>
      </w:r>
      <w:r>
        <w:rPr>
          <w:color w:val="262626"/>
          <w:w w:val="107"/>
        </w:rPr>
        <w:t>guideline</w:t>
      </w:r>
      <w:r>
        <w:rPr>
          <w:color w:val="262626"/>
          <w:spacing w:val="-2"/>
          <w:w w:val="107"/>
        </w:rPr>
        <w:t>s</w:t>
      </w:r>
      <w:r>
        <w:rPr>
          <w:color w:val="262626"/>
          <w:spacing w:val="-61"/>
          <w:w w:val="107"/>
        </w:rPr>
        <w:t>.</w:t>
      </w:r>
      <w:r>
        <w:rPr>
          <w:rFonts w:ascii="Times New Roman"/>
          <w:color w:val="262626"/>
          <w:w w:val="104"/>
          <w:position w:val="8"/>
          <w:sz w:val="14"/>
        </w:rPr>
        <w:t>52</w:t>
      </w:r>
    </w:p>
    <w:p w:rsidR="00236DFF" w:rsidRDefault="00487B45">
      <w:pPr>
        <w:pStyle w:val="BodyText"/>
        <w:spacing w:before="201" w:line="256" w:lineRule="auto"/>
        <w:ind w:left="122" w:right="1455" w:firstLine="1"/>
      </w:pPr>
      <w:r>
        <w:rPr>
          <w:color w:val="262626"/>
        </w:rPr>
        <w:t xml:space="preserve">GSK highly </w:t>
      </w:r>
      <w:r>
        <w:rPr>
          <w:color w:val="363636"/>
        </w:rPr>
        <w:t xml:space="preserve">recommends </w:t>
      </w:r>
      <w:r>
        <w:rPr>
          <w:color w:val="262626"/>
        </w:rPr>
        <w:t xml:space="preserve">the </w:t>
      </w:r>
      <w:r>
        <w:rPr>
          <w:color w:val="363636"/>
        </w:rPr>
        <w:t xml:space="preserve">inclusion </w:t>
      </w:r>
      <w:r>
        <w:rPr>
          <w:color w:val="262626"/>
        </w:rPr>
        <w:t xml:space="preserve">of </w:t>
      </w:r>
      <w:r>
        <w:rPr>
          <w:color w:val="363636"/>
        </w:rPr>
        <w:t xml:space="preserve">the </w:t>
      </w:r>
      <w:r>
        <w:rPr>
          <w:color w:val="262626"/>
        </w:rPr>
        <w:t xml:space="preserve">following PQA and HRSA HIV/AIDS Bureau-owned, </w:t>
      </w:r>
      <w:r>
        <w:rPr>
          <w:color w:val="262626"/>
        </w:rPr>
        <w:t>HIV quality</w:t>
      </w:r>
      <w:r>
        <w:rPr>
          <w:color w:val="262626"/>
          <w:spacing w:val="58"/>
        </w:rPr>
        <w:t xml:space="preserve"> </w:t>
      </w:r>
      <w:r>
        <w:rPr>
          <w:color w:val="262626"/>
        </w:rPr>
        <w:t>measures</w:t>
      </w:r>
      <w:r>
        <w:rPr>
          <w:color w:val="525252"/>
        </w:rPr>
        <w:t>:</w:t>
      </w:r>
    </w:p>
    <w:p w:rsidR="00236DFF" w:rsidRDefault="00487B45">
      <w:pPr>
        <w:pStyle w:val="ListParagraph"/>
        <w:numPr>
          <w:ilvl w:val="0"/>
          <w:numId w:val="3"/>
        </w:numPr>
        <w:tabs>
          <w:tab w:val="left" w:pos="829"/>
          <w:tab w:val="left" w:pos="830"/>
        </w:tabs>
        <w:ind w:hanging="346"/>
        <w:rPr>
          <w:color w:val="525252"/>
          <w:sz w:val="15"/>
        </w:rPr>
      </w:pPr>
      <w:r>
        <w:rPr>
          <w:color w:val="262626"/>
          <w:sz w:val="21"/>
        </w:rPr>
        <w:t xml:space="preserve">Adherence  </w:t>
      </w:r>
      <w:r>
        <w:rPr>
          <w:color w:val="363636"/>
          <w:sz w:val="21"/>
        </w:rPr>
        <w:t xml:space="preserve">to </w:t>
      </w:r>
      <w:r>
        <w:rPr>
          <w:color w:val="262626"/>
          <w:sz w:val="21"/>
        </w:rPr>
        <w:t xml:space="preserve">Antiretroviral </w:t>
      </w:r>
      <w:r>
        <w:rPr>
          <w:color w:val="363636"/>
          <w:sz w:val="21"/>
        </w:rPr>
        <w:t xml:space="preserve">Medications  -  Proportions  </w:t>
      </w:r>
      <w:r>
        <w:rPr>
          <w:color w:val="262626"/>
          <w:sz w:val="21"/>
        </w:rPr>
        <w:t>of Days  Covered (PDC)</w:t>
      </w:r>
      <w:r>
        <w:rPr>
          <w:color w:val="262626"/>
          <w:spacing w:val="19"/>
          <w:sz w:val="21"/>
        </w:rPr>
        <w:t xml:space="preserve"> </w:t>
      </w:r>
      <w:r>
        <w:rPr>
          <w:color w:val="262626"/>
          <w:sz w:val="21"/>
        </w:rPr>
        <w:t>measure</w:t>
      </w:r>
    </w:p>
    <w:p w:rsidR="00236DFF" w:rsidRDefault="00487B45">
      <w:pPr>
        <w:pStyle w:val="ListParagraph"/>
        <w:numPr>
          <w:ilvl w:val="0"/>
          <w:numId w:val="3"/>
        </w:numPr>
        <w:tabs>
          <w:tab w:val="left" w:pos="832"/>
          <w:tab w:val="left" w:pos="833"/>
        </w:tabs>
        <w:spacing w:before="26"/>
        <w:ind w:left="832" w:hanging="354"/>
        <w:rPr>
          <w:color w:val="525252"/>
          <w:sz w:val="14"/>
        </w:rPr>
      </w:pPr>
      <w:r>
        <w:rPr>
          <w:color w:val="363636"/>
          <w:sz w:val="21"/>
        </w:rPr>
        <w:t xml:space="preserve">Prescription  </w:t>
      </w:r>
      <w:r>
        <w:rPr>
          <w:color w:val="262626"/>
          <w:sz w:val="21"/>
        </w:rPr>
        <w:t>of HIV Antiretroviral</w:t>
      </w:r>
      <w:r>
        <w:rPr>
          <w:color w:val="262626"/>
          <w:spacing w:val="49"/>
          <w:sz w:val="21"/>
        </w:rPr>
        <w:t xml:space="preserve"> </w:t>
      </w:r>
      <w:r>
        <w:rPr>
          <w:color w:val="363636"/>
          <w:sz w:val="21"/>
        </w:rPr>
        <w:t>Therapy</w:t>
      </w:r>
    </w:p>
    <w:p w:rsidR="00236DFF" w:rsidRDefault="00487B45">
      <w:pPr>
        <w:pStyle w:val="ListParagraph"/>
        <w:numPr>
          <w:ilvl w:val="0"/>
          <w:numId w:val="1"/>
        </w:numPr>
        <w:tabs>
          <w:tab w:val="left" w:pos="831"/>
          <w:tab w:val="left" w:pos="832"/>
        </w:tabs>
        <w:spacing w:before="26"/>
        <w:ind w:hanging="358"/>
        <w:rPr>
          <w:sz w:val="21"/>
        </w:rPr>
      </w:pPr>
      <w:r>
        <w:rPr>
          <w:color w:val="262626"/>
          <w:sz w:val="21"/>
        </w:rPr>
        <w:t>HIV Medical  Visit</w:t>
      </w:r>
      <w:r>
        <w:rPr>
          <w:color w:val="262626"/>
          <w:spacing w:val="7"/>
          <w:sz w:val="21"/>
        </w:rPr>
        <w:t xml:space="preserve"> </w:t>
      </w:r>
      <w:r>
        <w:rPr>
          <w:color w:val="363636"/>
          <w:sz w:val="21"/>
        </w:rPr>
        <w:t>Frequency</w:t>
      </w:r>
    </w:p>
    <w:p w:rsidR="00236DFF" w:rsidRDefault="00487B45">
      <w:pPr>
        <w:pStyle w:val="ListParagraph"/>
        <w:numPr>
          <w:ilvl w:val="0"/>
          <w:numId w:val="1"/>
        </w:numPr>
        <w:tabs>
          <w:tab w:val="left" w:pos="831"/>
          <w:tab w:val="left" w:pos="832"/>
        </w:tabs>
        <w:spacing w:before="31"/>
        <w:ind w:hanging="358"/>
        <w:rPr>
          <w:sz w:val="21"/>
        </w:rPr>
      </w:pPr>
      <w:r>
        <w:rPr>
          <w:color w:val="262626"/>
          <w:w w:val="105"/>
          <w:sz w:val="21"/>
        </w:rPr>
        <w:t>HIV</w:t>
      </w:r>
      <w:r>
        <w:rPr>
          <w:color w:val="262626"/>
          <w:spacing w:val="-31"/>
          <w:w w:val="105"/>
          <w:sz w:val="21"/>
        </w:rPr>
        <w:t xml:space="preserve"> </w:t>
      </w:r>
      <w:r>
        <w:rPr>
          <w:color w:val="262626"/>
          <w:w w:val="105"/>
          <w:sz w:val="21"/>
        </w:rPr>
        <w:t>Viral</w:t>
      </w:r>
      <w:r>
        <w:rPr>
          <w:color w:val="262626"/>
          <w:spacing w:val="-27"/>
          <w:w w:val="105"/>
          <w:sz w:val="21"/>
        </w:rPr>
        <w:t xml:space="preserve"> </w:t>
      </w:r>
      <w:r>
        <w:rPr>
          <w:color w:val="262626"/>
          <w:w w:val="105"/>
          <w:sz w:val="21"/>
        </w:rPr>
        <w:t>Suppression</w:t>
      </w:r>
    </w:p>
    <w:p w:rsidR="00236DFF" w:rsidRDefault="00236DFF">
      <w:pPr>
        <w:pStyle w:val="BodyText"/>
      </w:pPr>
    </w:p>
    <w:p w:rsidR="00236DFF" w:rsidRDefault="00487B45">
      <w:pPr>
        <w:pStyle w:val="BodyText"/>
        <w:spacing w:line="252" w:lineRule="auto"/>
        <w:ind w:left="116" w:right="1489" w:hanging="1"/>
      </w:pPr>
      <w:r>
        <w:rPr>
          <w:color w:val="262626"/>
        </w:rPr>
        <w:t xml:space="preserve">Adoption of these measures </w:t>
      </w:r>
      <w:r>
        <w:rPr>
          <w:color w:val="363636"/>
        </w:rPr>
        <w:t xml:space="preserve">into the </w:t>
      </w:r>
      <w:r>
        <w:rPr>
          <w:color w:val="262626"/>
        </w:rPr>
        <w:t xml:space="preserve">MA Star Ratings program presents an opportunity for the    expanded use of HIV quality measures across public quality programs and to promote evidence based care for those patients  aging </w:t>
      </w:r>
      <w:r>
        <w:rPr>
          <w:color w:val="363636"/>
        </w:rPr>
        <w:t xml:space="preserve">into </w:t>
      </w:r>
      <w:r>
        <w:rPr>
          <w:color w:val="363636"/>
          <w:spacing w:val="34"/>
        </w:rPr>
        <w:t xml:space="preserve"> </w:t>
      </w:r>
      <w:r>
        <w:rPr>
          <w:color w:val="262626"/>
          <w:spacing w:val="-3"/>
        </w:rPr>
        <w:t>Medicare</w:t>
      </w:r>
      <w:r>
        <w:rPr>
          <w:color w:val="696969"/>
          <w:spacing w:val="-3"/>
        </w:rPr>
        <w:t>.</w:t>
      </w:r>
    </w:p>
    <w:p w:rsidR="00236DFF" w:rsidRDefault="00487B45">
      <w:pPr>
        <w:spacing w:before="183"/>
        <w:ind w:left="118"/>
        <w:rPr>
          <w:b/>
          <w:sz w:val="21"/>
        </w:rPr>
      </w:pPr>
      <w:r>
        <w:rPr>
          <w:b/>
          <w:color w:val="363636"/>
          <w:sz w:val="21"/>
        </w:rPr>
        <w:t xml:space="preserve">Section </w:t>
      </w:r>
      <w:r>
        <w:rPr>
          <w:rFonts w:ascii="Times New Roman"/>
          <w:color w:val="262626"/>
          <w:sz w:val="23"/>
        </w:rPr>
        <w:t xml:space="preserve">Ill </w:t>
      </w:r>
      <w:r>
        <w:rPr>
          <w:rFonts w:ascii="Times New Roman"/>
          <w:color w:val="363636"/>
          <w:sz w:val="23"/>
        </w:rPr>
        <w:t xml:space="preserve">-  </w:t>
      </w:r>
      <w:r>
        <w:rPr>
          <w:b/>
          <w:color w:val="363636"/>
          <w:sz w:val="21"/>
        </w:rPr>
        <w:t>Part D</w:t>
      </w:r>
    </w:p>
    <w:p w:rsidR="00236DFF" w:rsidRDefault="00487B45">
      <w:pPr>
        <w:pStyle w:val="Heading1"/>
        <w:spacing w:before="121"/>
        <w:ind w:left="111"/>
      </w:pPr>
      <w:r>
        <w:rPr>
          <w:color w:val="262626"/>
        </w:rPr>
        <w:t xml:space="preserve">Improving  </w:t>
      </w:r>
      <w:r>
        <w:rPr>
          <w:color w:val="363636"/>
        </w:rPr>
        <w:t xml:space="preserve">Access to Part D </w:t>
      </w:r>
      <w:r>
        <w:rPr>
          <w:color w:val="262626"/>
        </w:rPr>
        <w:t xml:space="preserve">Vaccines:  </w:t>
      </w:r>
      <w:r>
        <w:rPr>
          <w:color w:val="363636"/>
        </w:rPr>
        <w:t xml:space="preserve">Page </w:t>
      </w:r>
      <w:r>
        <w:rPr>
          <w:color w:val="262626"/>
        </w:rPr>
        <w:t>199</w:t>
      </w:r>
    </w:p>
    <w:p w:rsidR="00236DFF" w:rsidRDefault="00487B45">
      <w:pPr>
        <w:pStyle w:val="BodyText"/>
        <w:spacing w:before="131" w:line="247" w:lineRule="auto"/>
        <w:ind w:left="109" w:right="1214" w:firstLine="1"/>
        <w:rPr>
          <w:rFonts w:ascii="Times New Roman"/>
          <w:sz w:val="14"/>
        </w:rPr>
      </w:pPr>
      <w:r>
        <w:rPr>
          <w:color w:val="262626"/>
        </w:rPr>
        <w:t xml:space="preserve">In the draft CY 2019 Call Letter,  CMS highlights </w:t>
      </w:r>
      <w:r>
        <w:rPr>
          <w:color w:val="363636"/>
        </w:rPr>
        <w:t xml:space="preserve">that </w:t>
      </w:r>
      <w:r>
        <w:rPr>
          <w:color w:val="262626"/>
        </w:rPr>
        <w:t xml:space="preserve">the Center for Disease Control and Prevention  (CDC) has reported </w:t>
      </w:r>
      <w:r>
        <w:rPr>
          <w:color w:val="363636"/>
        </w:rPr>
        <w:t xml:space="preserve">that </w:t>
      </w:r>
      <w:r>
        <w:rPr>
          <w:color w:val="262626"/>
        </w:rPr>
        <w:t xml:space="preserve">vaccination rates remain low for </w:t>
      </w:r>
      <w:r>
        <w:rPr>
          <w:color w:val="363636"/>
        </w:rPr>
        <w:t xml:space="preserve">tetanus </w:t>
      </w:r>
      <w:r>
        <w:rPr>
          <w:color w:val="262626"/>
        </w:rPr>
        <w:t>and diphtheria with acellular pertussis (Tdap)</w:t>
      </w:r>
      <w:r>
        <w:rPr>
          <w:color w:val="525252"/>
        </w:rPr>
        <w:t xml:space="preserve">, </w:t>
      </w:r>
      <w:r>
        <w:rPr>
          <w:color w:val="262626"/>
        </w:rPr>
        <w:t>and that approximatel</w:t>
      </w:r>
      <w:r>
        <w:rPr>
          <w:color w:val="262626"/>
        </w:rPr>
        <w:t xml:space="preserve">y  70% of adults for whom the herpes zoster vaccine </w:t>
      </w:r>
      <w:r>
        <w:rPr>
          <w:color w:val="363636"/>
        </w:rPr>
        <w:t xml:space="preserve">is </w:t>
      </w:r>
      <w:r>
        <w:rPr>
          <w:color w:val="262626"/>
        </w:rPr>
        <w:t xml:space="preserve">recommended  remain </w:t>
      </w:r>
      <w:r>
        <w:rPr>
          <w:color w:val="262626"/>
          <w:spacing w:val="-3"/>
        </w:rPr>
        <w:t>unprotected.</w:t>
      </w:r>
      <w:r>
        <w:rPr>
          <w:rFonts w:ascii="Times New Roman"/>
          <w:color w:val="525252"/>
          <w:spacing w:val="-3"/>
          <w:position w:val="8"/>
          <w:sz w:val="14"/>
        </w:rPr>
        <w:t xml:space="preserve">53 </w:t>
      </w:r>
      <w:r>
        <w:rPr>
          <w:color w:val="262626"/>
        </w:rPr>
        <w:t>CMS encourages Part D sponsors to either offer a $0 vaccine tier, or to place vaccines  on a formulary  tier with low cost-sharing in an effort to improve access to t</w:t>
      </w:r>
      <w:r>
        <w:rPr>
          <w:color w:val="262626"/>
        </w:rPr>
        <w:t xml:space="preserve">hese and other Part  D vaccines. </w:t>
      </w:r>
      <w:r>
        <w:rPr>
          <w:rFonts w:ascii="Times New Roman"/>
          <w:color w:val="363636"/>
          <w:sz w:val="14"/>
        </w:rPr>
        <w:t xml:space="preserve">54 </w:t>
      </w:r>
      <w:r>
        <w:rPr>
          <w:color w:val="262626"/>
        </w:rPr>
        <w:t xml:space="preserve">Also, the </w:t>
      </w:r>
      <w:r>
        <w:rPr>
          <w:color w:val="363636"/>
        </w:rPr>
        <w:t xml:space="preserve">"Benefits </w:t>
      </w:r>
      <w:r>
        <w:rPr>
          <w:color w:val="262626"/>
        </w:rPr>
        <w:t>and Parameters for CY2019 Threshold Values" table in the draft Call Letter provides an example of the Vaccine Tier and contains a footnote on the ability to utilize a lower cost-sharing  tier for</w:t>
      </w:r>
      <w:r>
        <w:rPr>
          <w:color w:val="262626"/>
          <w:spacing w:val="31"/>
        </w:rPr>
        <w:t xml:space="preserve"> </w:t>
      </w:r>
      <w:r>
        <w:rPr>
          <w:color w:val="262626"/>
        </w:rPr>
        <w:t>vacc</w:t>
      </w:r>
      <w:r>
        <w:rPr>
          <w:color w:val="262626"/>
        </w:rPr>
        <w:t>ines.</w:t>
      </w:r>
      <w:r>
        <w:rPr>
          <w:rFonts w:ascii="Times New Roman"/>
          <w:color w:val="262626"/>
          <w:position w:val="8"/>
          <w:sz w:val="14"/>
        </w:rPr>
        <w:t>55</w:t>
      </w:r>
    </w:p>
    <w:p w:rsidR="00236DFF" w:rsidRDefault="00487B45">
      <w:pPr>
        <w:pStyle w:val="Heading1"/>
        <w:spacing w:before="124"/>
        <w:ind w:left="110"/>
      </w:pPr>
      <w:r>
        <w:rPr>
          <w:color w:val="363636"/>
        </w:rPr>
        <w:t xml:space="preserve">GSK </w:t>
      </w:r>
      <w:r>
        <w:rPr>
          <w:color w:val="262626"/>
        </w:rPr>
        <w:t>Comment:</w:t>
      </w:r>
    </w:p>
    <w:p w:rsidR="00236DFF" w:rsidRDefault="00487B45">
      <w:pPr>
        <w:pStyle w:val="BodyText"/>
        <w:spacing w:before="165" w:line="252" w:lineRule="auto"/>
        <w:ind w:left="111" w:right="1654" w:hanging="3"/>
      </w:pPr>
      <w:r>
        <w:rPr>
          <w:color w:val="262626"/>
        </w:rPr>
        <w:t>GSK commends CMS for providing information on the status of vaccination rates for the adult population in the United States and for encouraging Part D sponsors to utilize available benefit parameters within Part D to offer a $0 vaccine</w:t>
      </w:r>
      <w:r>
        <w:rPr>
          <w:color w:val="262626"/>
        </w:rPr>
        <w:t xml:space="preserve"> tier, or to place vaccines on a formulary tier with low cost-sharing.</w:t>
      </w:r>
    </w:p>
    <w:p w:rsidR="00236DFF" w:rsidRDefault="00487B45">
      <w:pPr>
        <w:pStyle w:val="BodyText"/>
        <w:spacing w:before="115" w:line="249" w:lineRule="auto"/>
        <w:ind w:left="112" w:right="1455" w:firstLine="2"/>
        <w:rPr>
          <w:rFonts w:ascii="Times New Roman"/>
          <w:sz w:val="14"/>
        </w:rPr>
      </w:pPr>
      <w:r>
        <w:rPr>
          <w:color w:val="262626"/>
        </w:rPr>
        <w:t xml:space="preserve">Vaccination is one of the most important public health achievements of the past century, saving countless lives and improving the quality of life by </w:t>
      </w:r>
      <w:r>
        <w:rPr>
          <w:color w:val="363636"/>
        </w:rPr>
        <w:t xml:space="preserve">preventing many </w:t>
      </w:r>
      <w:r>
        <w:rPr>
          <w:color w:val="262626"/>
        </w:rPr>
        <w:t xml:space="preserve">serious </w:t>
      </w:r>
      <w:r>
        <w:rPr>
          <w:color w:val="363636"/>
        </w:rPr>
        <w:t xml:space="preserve">infectious </w:t>
      </w:r>
      <w:r>
        <w:rPr>
          <w:color w:val="262626"/>
        </w:rPr>
        <w:t>d</w:t>
      </w:r>
      <w:r>
        <w:rPr>
          <w:color w:val="262626"/>
        </w:rPr>
        <w:t>iseases. Prevention not only saves lives, but also helps to lower health care costs. For example</w:t>
      </w:r>
      <w:r>
        <w:rPr>
          <w:color w:val="525252"/>
        </w:rPr>
        <w:t xml:space="preserve">, </w:t>
      </w:r>
      <w:r>
        <w:rPr>
          <w:color w:val="262626"/>
        </w:rPr>
        <w:t xml:space="preserve">research has shown that for every </w:t>
      </w:r>
      <w:r>
        <w:rPr>
          <w:color w:val="363636"/>
        </w:rPr>
        <w:t xml:space="preserve">$1 </w:t>
      </w:r>
      <w:r>
        <w:rPr>
          <w:color w:val="262626"/>
        </w:rPr>
        <w:t>the U</w:t>
      </w:r>
      <w:r>
        <w:rPr>
          <w:color w:val="525252"/>
        </w:rPr>
        <w:t>.</w:t>
      </w:r>
      <w:r>
        <w:rPr>
          <w:color w:val="262626"/>
        </w:rPr>
        <w:t xml:space="preserve">S. spends on childhood vaccinations, we save </w:t>
      </w:r>
      <w:r>
        <w:rPr>
          <w:color w:val="363636"/>
        </w:rPr>
        <w:t>$10</w:t>
      </w:r>
      <w:r>
        <w:rPr>
          <w:color w:val="525252"/>
        </w:rPr>
        <w:t>.</w:t>
      </w:r>
      <w:r>
        <w:rPr>
          <w:color w:val="262626"/>
        </w:rPr>
        <w:t>20 in disease  treatment costs.</w:t>
      </w:r>
      <w:r>
        <w:rPr>
          <w:color w:val="262626"/>
          <w:spacing w:val="2"/>
        </w:rPr>
        <w:t xml:space="preserve"> </w:t>
      </w:r>
      <w:r>
        <w:rPr>
          <w:rFonts w:ascii="Times New Roman"/>
          <w:color w:val="525252"/>
          <w:position w:val="8"/>
          <w:sz w:val="14"/>
        </w:rPr>
        <w:t>5</w:t>
      </w:r>
      <w:r>
        <w:rPr>
          <w:rFonts w:ascii="Times New Roman"/>
          <w:color w:val="363636"/>
          <w:position w:val="8"/>
          <w:sz w:val="14"/>
        </w:rPr>
        <w:t>6</w:t>
      </w:r>
    </w:p>
    <w:p w:rsidR="00236DFF" w:rsidRDefault="00487B45">
      <w:pPr>
        <w:pStyle w:val="BodyText"/>
        <w:spacing w:before="117" w:line="249" w:lineRule="auto"/>
        <w:ind w:left="116" w:right="1389" w:firstLine="2"/>
      </w:pPr>
      <w:r>
        <w:rPr>
          <w:color w:val="262626"/>
        </w:rPr>
        <w:t xml:space="preserve">Unfortunately, however,  access to vaccines is not equal across a </w:t>
      </w:r>
      <w:r>
        <w:rPr>
          <w:color w:val="363636"/>
        </w:rPr>
        <w:t xml:space="preserve">person's </w:t>
      </w:r>
      <w:r>
        <w:rPr>
          <w:color w:val="262626"/>
        </w:rPr>
        <w:t xml:space="preserve">lifespan.  As CMS  discusses  in the draft Call Letter, the CDC has </w:t>
      </w:r>
      <w:r>
        <w:rPr>
          <w:color w:val="363636"/>
        </w:rPr>
        <w:t xml:space="preserve">reported </w:t>
      </w:r>
      <w:r>
        <w:rPr>
          <w:color w:val="262626"/>
        </w:rPr>
        <w:t xml:space="preserve">that vaccination rates remain </w:t>
      </w:r>
      <w:r>
        <w:rPr>
          <w:color w:val="363636"/>
        </w:rPr>
        <w:t xml:space="preserve">low </w:t>
      </w:r>
      <w:r>
        <w:rPr>
          <w:color w:val="262626"/>
        </w:rPr>
        <w:t>for tetanus and    diphtheria with acellular pertussis  (Tdap), and th</w:t>
      </w:r>
      <w:r>
        <w:rPr>
          <w:color w:val="262626"/>
        </w:rPr>
        <w:t xml:space="preserve">at approximately  70% of adults for whom the  </w:t>
      </w:r>
      <w:r>
        <w:rPr>
          <w:color w:val="262626"/>
          <w:spacing w:val="52"/>
        </w:rPr>
        <w:t xml:space="preserve"> </w:t>
      </w:r>
      <w:r>
        <w:rPr>
          <w:color w:val="262626"/>
        </w:rPr>
        <w:t>herpes</w:t>
      </w:r>
    </w:p>
    <w:p w:rsidR="00236DFF" w:rsidRDefault="00236DFF">
      <w:pPr>
        <w:pStyle w:val="BodyText"/>
        <w:rPr>
          <w:sz w:val="20"/>
        </w:rPr>
      </w:pPr>
    </w:p>
    <w:p w:rsidR="00236DFF" w:rsidRDefault="00487B45">
      <w:pPr>
        <w:pStyle w:val="BodyText"/>
        <w:spacing w:before="9"/>
        <w:rPr>
          <w:sz w:val="10"/>
        </w:rPr>
      </w:pPr>
      <w:r>
        <w:pict>
          <v:line id="_x0000_s1033" style="position:absolute;z-index:1552;mso-wrap-distance-left:0;mso-wrap-distance-right:0;mso-position-horizontal-relative:page" from="56.05pt,8.45pt" to="198.25pt,8.45pt" strokecolor="#4f4f4f" strokeweight=".16894mm">
            <w10:wrap type="topAndBottom" anchorx="page"/>
          </v:line>
        </w:pict>
      </w:r>
    </w:p>
    <w:p w:rsidR="00236DFF" w:rsidRDefault="00487B45">
      <w:pPr>
        <w:spacing w:before="75" w:line="266" w:lineRule="auto"/>
        <w:ind w:left="120" w:right="1176" w:hanging="3"/>
        <w:rPr>
          <w:sz w:val="15"/>
        </w:rPr>
      </w:pPr>
      <w:r>
        <w:rPr>
          <w:rFonts w:ascii="Times New Roman"/>
          <w:color w:val="525252"/>
          <w:w w:val="105"/>
          <w:position w:val="5"/>
          <w:sz w:val="14"/>
        </w:rPr>
        <w:t>5</w:t>
      </w:r>
      <w:r>
        <w:rPr>
          <w:rFonts w:ascii="Times New Roman"/>
          <w:color w:val="363636"/>
          <w:w w:val="105"/>
          <w:position w:val="5"/>
          <w:sz w:val="14"/>
        </w:rPr>
        <w:t>1</w:t>
      </w:r>
      <w:r>
        <w:rPr>
          <w:color w:val="363636"/>
          <w:w w:val="105"/>
          <w:sz w:val="15"/>
        </w:rPr>
        <w:t xml:space="preserve">Cohen </w:t>
      </w:r>
      <w:r>
        <w:rPr>
          <w:color w:val="262626"/>
          <w:w w:val="105"/>
          <w:sz w:val="15"/>
        </w:rPr>
        <w:t>MS</w:t>
      </w:r>
      <w:r>
        <w:rPr>
          <w:color w:val="525252"/>
          <w:w w:val="105"/>
          <w:sz w:val="15"/>
        </w:rPr>
        <w:t xml:space="preserve">, </w:t>
      </w:r>
      <w:r>
        <w:rPr>
          <w:color w:val="363636"/>
          <w:w w:val="105"/>
          <w:sz w:val="15"/>
        </w:rPr>
        <w:t xml:space="preserve">Chen </w:t>
      </w:r>
      <w:r>
        <w:rPr>
          <w:color w:val="262626"/>
          <w:w w:val="105"/>
          <w:sz w:val="15"/>
        </w:rPr>
        <w:t>YQ, McCauley M</w:t>
      </w:r>
      <w:r>
        <w:rPr>
          <w:color w:val="525252"/>
          <w:w w:val="105"/>
          <w:sz w:val="15"/>
        </w:rPr>
        <w:t xml:space="preserve">, </w:t>
      </w:r>
      <w:r>
        <w:rPr>
          <w:color w:val="363636"/>
          <w:w w:val="105"/>
          <w:sz w:val="15"/>
        </w:rPr>
        <w:t xml:space="preserve">et al. </w:t>
      </w:r>
      <w:r>
        <w:rPr>
          <w:color w:val="262626"/>
          <w:w w:val="105"/>
          <w:sz w:val="15"/>
        </w:rPr>
        <w:t xml:space="preserve">Antiretroviral therapy </w:t>
      </w:r>
      <w:r>
        <w:rPr>
          <w:color w:val="363636"/>
          <w:w w:val="105"/>
          <w:sz w:val="15"/>
        </w:rPr>
        <w:t xml:space="preserve">for </w:t>
      </w:r>
      <w:r>
        <w:rPr>
          <w:color w:val="262626"/>
          <w:w w:val="105"/>
          <w:sz w:val="15"/>
        </w:rPr>
        <w:t xml:space="preserve">the </w:t>
      </w:r>
      <w:r>
        <w:rPr>
          <w:color w:val="363636"/>
          <w:w w:val="105"/>
          <w:sz w:val="15"/>
        </w:rPr>
        <w:t xml:space="preserve">prevention of HIV-1 </w:t>
      </w:r>
      <w:r>
        <w:rPr>
          <w:color w:val="262626"/>
          <w:w w:val="105"/>
          <w:sz w:val="15"/>
        </w:rPr>
        <w:t xml:space="preserve">transmission </w:t>
      </w:r>
      <w:r>
        <w:rPr>
          <w:color w:val="696969"/>
          <w:w w:val="105"/>
          <w:sz w:val="15"/>
        </w:rPr>
        <w:t xml:space="preserve">. </w:t>
      </w:r>
      <w:r>
        <w:rPr>
          <w:color w:val="363636"/>
          <w:w w:val="105"/>
          <w:sz w:val="15"/>
        </w:rPr>
        <w:t>N Engl J Med 20</w:t>
      </w:r>
      <w:r>
        <w:rPr>
          <w:color w:val="525252"/>
          <w:w w:val="105"/>
          <w:sz w:val="15"/>
        </w:rPr>
        <w:t>1</w:t>
      </w:r>
      <w:r>
        <w:rPr>
          <w:color w:val="363636"/>
          <w:w w:val="105"/>
          <w:sz w:val="15"/>
        </w:rPr>
        <w:t>6</w:t>
      </w:r>
      <w:r>
        <w:rPr>
          <w:color w:val="525252"/>
          <w:w w:val="105"/>
          <w:sz w:val="15"/>
        </w:rPr>
        <w:t xml:space="preserve">; </w:t>
      </w:r>
      <w:r>
        <w:rPr>
          <w:color w:val="363636"/>
          <w:w w:val="105"/>
          <w:sz w:val="15"/>
        </w:rPr>
        <w:t>375</w:t>
      </w:r>
      <w:r>
        <w:rPr>
          <w:color w:val="525252"/>
          <w:w w:val="105"/>
          <w:sz w:val="15"/>
        </w:rPr>
        <w:t>:</w:t>
      </w:r>
      <w:r>
        <w:rPr>
          <w:color w:val="363636"/>
          <w:w w:val="105"/>
          <w:sz w:val="15"/>
        </w:rPr>
        <w:t>830-839</w:t>
      </w:r>
      <w:r>
        <w:rPr>
          <w:color w:val="525252"/>
          <w:w w:val="105"/>
          <w:sz w:val="15"/>
        </w:rPr>
        <w:t xml:space="preserve">. </w:t>
      </w:r>
      <w:r>
        <w:rPr>
          <w:color w:val="363636"/>
          <w:w w:val="105"/>
          <w:sz w:val="15"/>
        </w:rPr>
        <w:t xml:space="preserve">Accessible at: </w:t>
      </w:r>
      <w:hyperlink r:id="rId49">
        <w:r>
          <w:rPr>
            <w:color w:val="363636"/>
            <w:w w:val="105"/>
            <w:sz w:val="15"/>
          </w:rPr>
          <w:t>http://www</w:t>
        </w:r>
        <w:r>
          <w:rPr>
            <w:color w:val="525252"/>
            <w:w w:val="105"/>
            <w:sz w:val="15"/>
          </w:rPr>
          <w:t>.</w:t>
        </w:r>
        <w:r>
          <w:rPr>
            <w:color w:val="363636"/>
            <w:w w:val="105"/>
            <w:sz w:val="15"/>
          </w:rPr>
          <w:t>n</w:t>
        </w:r>
        <w:r>
          <w:rPr>
            <w:color w:val="525252"/>
            <w:w w:val="105"/>
            <w:sz w:val="15"/>
          </w:rPr>
          <w:t>e</w:t>
        </w:r>
        <w:r>
          <w:rPr>
            <w:color w:val="262626"/>
            <w:w w:val="105"/>
            <w:sz w:val="15"/>
          </w:rPr>
          <w:t>jm</w:t>
        </w:r>
        <w:r>
          <w:rPr>
            <w:color w:val="525252"/>
            <w:w w:val="105"/>
            <w:sz w:val="15"/>
          </w:rPr>
          <w:t>.</w:t>
        </w:r>
        <w:r>
          <w:rPr>
            <w:color w:val="363636"/>
            <w:w w:val="105"/>
            <w:sz w:val="15"/>
          </w:rPr>
          <w:t>org/doi/full/10.1056/NEJMoa1600693</w:t>
        </w:r>
      </w:hyperlink>
    </w:p>
    <w:p w:rsidR="00236DFF" w:rsidRDefault="00487B45">
      <w:pPr>
        <w:spacing w:line="164" w:lineRule="exact"/>
        <w:ind w:left="125"/>
        <w:rPr>
          <w:sz w:val="15"/>
        </w:rPr>
      </w:pPr>
      <w:r>
        <w:rPr>
          <w:rFonts w:ascii="Times New Roman"/>
          <w:color w:val="525252"/>
          <w:w w:val="105"/>
          <w:sz w:val="10"/>
        </w:rPr>
        <w:t xml:space="preserve">52  </w:t>
      </w:r>
      <w:r>
        <w:rPr>
          <w:color w:val="262626"/>
          <w:w w:val="105"/>
          <w:sz w:val="15"/>
        </w:rPr>
        <w:t>HIV Med</w:t>
      </w:r>
      <w:r>
        <w:rPr>
          <w:color w:val="525252"/>
          <w:w w:val="105"/>
          <w:sz w:val="15"/>
        </w:rPr>
        <w:t>i</w:t>
      </w:r>
      <w:r>
        <w:rPr>
          <w:color w:val="363636"/>
          <w:w w:val="105"/>
          <w:sz w:val="15"/>
        </w:rPr>
        <w:t>cine Association</w:t>
      </w:r>
      <w:r>
        <w:rPr>
          <w:color w:val="525252"/>
          <w:w w:val="105"/>
          <w:sz w:val="15"/>
        </w:rPr>
        <w:t xml:space="preserve">.  </w:t>
      </w:r>
      <w:r>
        <w:rPr>
          <w:color w:val="262626"/>
          <w:w w:val="105"/>
          <w:sz w:val="15"/>
        </w:rPr>
        <w:t xml:space="preserve">Tools </w:t>
      </w:r>
      <w:r>
        <w:rPr>
          <w:color w:val="363636"/>
          <w:w w:val="105"/>
          <w:sz w:val="15"/>
        </w:rPr>
        <w:t>for Moni</w:t>
      </w:r>
      <w:r>
        <w:rPr>
          <w:color w:val="525252"/>
          <w:w w:val="105"/>
          <w:sz w:val="15"/>
        </w:rPr>
        <w:t>to</w:t>
      </w:r>
      <w:r>
        <w:rPr>
          <w:color w:val="363636"/>
          <w:w w:val="105"/>
          <w:sz w:val="15"/>
        </w:rPr>
        <w:t xml:space="preserve">ring </w:t>
      </w:r>
      <w:r>
        <w:rPr>
          <w:color w:val="262626"/>
          <w:w w:val="105"/>
          <w:sz w:val="15"/>
        </w:rPr>
        <w:t xml:space="preserve">HIV </w:t>
      </w:r>
      <w:r>
        <w:rPr>
          <w:color w:val="363636"/>
          <w:w w:val="105"/>
          <w:sz w:val="15"/>
        </w:rPr>
        <w:t xml:space="preserve">Care: </w:t>
      </w:r>
      <w:r>
        <w:rPr>
          <w:color w:val="262626"/>
          <w:w w:val="105"/>
          <w:sz w:val="15"/>
        </w:rPr>
        <w:t xml:space="preserve">HIV Clinical </w:t>
      </w:r>
      <w:r>
        <w:rPr>
          <w:color w:val="363636"/>
          <w:w w:val="105"/>
          <w:sz w:val="15"/>
        </w:rPr>
        <w:t xml:space="preserve">Quality </w:t>
      </w:r>
      <w:r>
        <w:rPr>
          <w:color w:val="262626"/>
          <w:w w:val="105"/>
          <w:sz w:val="15"/>
        </w:rPr>
        <w:t>Mea</w:t>
      </w:r>
      <w:r>
        <w:rPr>
          <w:color w:val="525252"/>
          <w:w w:val="105"/>
          <w:sz w:val="15"/>
        </w:rPr>
        <w:t>s</w:t>
      </w:r>
      <w:r>
        <w:rPr>
          <w:color w:val="262626"/>
          <w:w w:val="105"/>
          <w:sz w:val="15"/>
        </w:rPr>
        <w:t xml:space="preserve">ures </w:t>
      </w:r>
      <w:r>
        <w:rPr>
          <w:color w:val="363636"/>
          <w:w w:val="105"/>
          <w:sz w:val="15"/>
        </w:rPr>
        <w:t xml:space="preserve">(Updated) </w:t>
      </w:r>
      <w:r>
        <w:rPr>
          <w:color w:val="262626"/>
          <w:w w:val="105"/>
          <w:sz w:val="15"/>
        </w:rPr>
        <w:t xml:space="preserve">February </w:t>
      </w:r>
      <w:r>
        <w:rPr>
          <w:color w:val="363636"/>
          <w:w w:val="105"/>
          <w:sz w:val="15"/>
        </w:rPr>
        <w:t>2015</w:t>
      </w:r>
      <w:r>
        <w:rPr>
          <w:color w:val="525252"/>
          <w:w w:val="105"/>
          <w:sz w:val="15"/>
        </w:rPr>
        <w:t xml:space="preserve">.  </w:t>
      </w:r>
      <w:r>
        <w:rPr>
          <w:color w:val="363636"/>
          <w:w w:val="105"/>
          <w:sz w:val="15"/>
        </w:rPr>
        <w:t>Access</w:t>
      </w:r>
      <w:r>
        <w:rPr>
          <w:color w:val="525252"/>
          <w:w w:val="105"/>
          <w:sz w:val="15"/>
        </w:rPr>
        <w:t>i</w:t>
      </w:r>
      <w:r>
        <w:rPr>
          <w:color w:val="363636"/>
          <w:w w:val="105"/>
          <w:sz w:val="15"/>
        </w:rPr>
        <w:t>ble at:</w:t>
      </w:r>
    </w:p>
    <w:p w:rsidR="00236DFF" w:rsidRDefault="00487B45">
      <w:pPr>
        <w:spacing w:before="10" w:line="259" w:lineRule="auto"/>
        <w:ind w:left="125"/>
        <w:rPr>
          <w:sz w:val="15"/>
        </w:rPr>
      </w:pPr>
      <w:hyperlink r:id="rId50">
        <w:r>
          <w:rPr>
            <w:color w:val="262626"/>
            <w:w w:val="105"/>
            <w:sz w:val="15"/>
          </w:rPr>
          <w:t>http</w:t>
        </w:r>
        <w:r>
          <w:rPr>
            <w:color w:val="525252"/>
            <w:w w:val="105"/>
            <w:sz w:val="15"/>
          </w:rPr>
          <w:t>:</w:t>
        </w:r>
        <w:r>
          <w:rPr>
            <w:color w:val="262626"/>
            <w:w w:val="105"/>
            <w:sz w:val="15"/>
          </w:rPr>
          <w:t>//www</w:t>
        </w:r>
        <w:r>
          <w:rPr>
            <w:color w:val="525252"/>
            <w:w w:val="105"/>
            <w:sz w:val="15"/>
          </w:rPr>
          <w:t>.</w:t>
        </w:r>
        <w:r>
          <w:rPr>
            <w:color w:val="262626"/>
            <w:w w:val="105"/>
            <w:sz w:val="15"/>
          </w:rPr>
          <w:t>hivma</w:t>
        </w:r>
        <w:r>
          <w:rPr>
            <w:color w:val="525252"/>
            <w:w w:val="105"/>
            <w:sz w:val="15"/>
          </w:rPr>
          <w:t>.</w:t>
        </w:r>
        <w:r>
          <w:rPr>
            <w:color w:val="363636"/>
            <w:w w:val="105"/>
            <w:sz w:val="15"/>
          </w:rPr>
          <w:t>org/uploadedFil</w:t>
        </w:r>
        <w:r>
          <w:rPr>
            <w:color w:val="525252"/>
            <w:w w:val="105"/>
            <w:sz w:val="15"/>
          </w:rPr>
          <w:t>e</w:t>
        </w:r>
        <w:r>
          <w:rPr>
            <w:color w:val="363636"/>
            <w:w w:val="105"/>
            <w:sz w:val="15"/>
          </w:rPr>
          <w:t>s/HIVMA/Poli</w:t>
        </w:r>
        <w:r>
          <w:rPr>
            <w:color w:val="525252"/>
            <w:w w:val="105"/>
            <w:sz w:val="15"/>
          </w:rPr>
          <w:t>c</w:t>
        </w:r>
        <w:r>
          <w:rPr>
            <w:color w:val="262626"/>
            <w:w w:val="105"/>
            <w:sz w:val="15"/>
          </w:rPr>
          <w:t>y_and_Advocacy/Policy</w:t>
        </w:r>
        <w:r>
          <w:rPr>
            <w:color w:val="525252"/>
            <w:w w:val="105"/>
            <w:sz w:val="15"/>
          </w:rPr>
          <w:t>_</w:t>
        </w:r>
        <w:r>
          <w:rPr>
            <w:color w:val="262626"/>
            <w:w w:val="105"/>
            <w:sz w:val="15"/>
          </w:rPr>
          <w:t>Prioritie</w:t>
        </w:r>
        <w:r>
          <w:rPr>
            <w:color w:val="525252"/>
            <w:w w:val="105"/>
            <w:sz w:val="15"/>
          </w:rPr>
          <w:t>s</w:t>
        </w:r>
        <w:r>
          <w:rPr>
            <w:color w:val="363636"/>
            <w:w w:val="105"/>
            <w:sz w:val="15"/>
          </w:rPr>
          <w:t>/lncreased_Federal_Funding/Co</w:t>
        </w:r>
        <w:r>
          <w:rPr>
            <w:color w:val="363636"/>
            <w:w w:val="105"/>
            <w:sz w:val="15"/>
          </w:rPr>
          <w:t>mment/sTools_for_Monitor</w:t>
        </w:r>
      </w:hyperlink>
      <w:r>
        <w:rPr>
          <w:color w:val="363636"/>
          <w:w w:val="105"/>
          <w:sz w:val="15"/>
        </w:rPr>
        <w:t xml:space="preserve"> ing_lssue_Brief_update </w:t>
      </w:r>
      <w:r>
        <w:rPr>
          <w:color w:val="525252"/>
          <w:w w:val="105"/>
          <w:sz w:val="15"/>
        </w:rPr>
        <w:t>%2</w:t>
      </w:r>
      <w:r>
        <w:rPr>
          <w:color w:val="262626"/>
          <w:w w:val="105"/>
          <w:sz w:val="15"/>
        </w:rPr>
        <w:t>0Jan</w:t>
      </w:r>
      <w:r>
        <w:rPr>
          <w:color w:val="525252"/>
          <w:w w:val="105"/>
          <w:sz w:val="15"/>
        </w:rPr>
        <w:t>%</w:t>
      </w:r>
      <w:r>
        <w:rPr>
          <w:color w:val="363636"/>
          <w:w w:val="105"/>
          <w:sz w:val="15"/>
        </w:rPr>
        <w:t>202015</w:t>
      </w:r>
      <w:r>
        <w:rPr>
          <w:color w:val="525252"/>
          <w:w w:val="105"/>
          <w:sz w:val="15"/>
        </w:rPr>
        <w:t>.</w:t>
      </w:r>
      <w:r>
        <w:rPr>
          <w:color w:val="363636"/>
          <w:w w:val="105"/>
          <w:sz w:val="15"/>
        </w:rPr>
        <w:t xml:space="preserve">pdf. </w:t>
      </w:r>
      <w:r>
        <w:rPr>
          <w:color w:val="262626"/>
          <w:w w:val="105"/>
          <w:sz w:val="15"/>
        </w:rPr>
        <w:t xml:space="preserve">Accessed: March </w:t>
      </w:r>
      <w:r>
        <w:rPr>
          <w:color w:val="363636"/>
          <w:w w:val="105"/>
          <w:sz w:val="15"/>
        </w:rPr>
        <w:t>20</w:t>
      </w:r>
      <w:r>
        <w:rPr>
          <w:color w:val="696969"/>
          <w:w w:val="105"/>
          <w:sz w:val="15"/>
        </w:rPr>
        <w:t xml:space="preserve">, </w:t>
      </w:r>
      <w:r>
        <w:rPr>
          <w:color w:val="363636"/>
          <w:w w:val="105"/>
          <w:sz w:val="15"/>
        </w:rPr>
        <w:t>2017.</w:t>
      </w:r>
    </w:p>
    <w:p w:rsidR="00236DFF" w:rsidRDefault="00487B45">
      <w:pPr>
        <w:spacing w:line="259" w:lineRule="auto"/>
        <w:ind w:left="125" w:right="1381" w:hanging="1"/>
        <w:rPr>
          <w:sz w:val="15"/>
        </w:rPr>
      </w:pPr>
      <w:r>
        <w:rPr>
          <w:rFonts w:ascii="Times New Roman"/>
          <w:color w:val="696969"/>
          <w:w w:val="105"/>
          <w:sz w:val="11"/>
        </w:rPr>
        <w:t xml:space="preserve">53 </w:t>
      </w:r>
      <w:r>
        <w:rPr>
          <w:color w:val="363636"/>
          <w:w w:val="105"/>
          <w:sz w:val="15"/>
        </w:rPr>
        <w:t xml:space="preserve">Centers </w:t>
      </w:r>
      <w:r>
        <w:rPr>
          <w:color w:val="262626"/>
          <w:w w:val="105"/>
          <w:sz w:val="15"/>
        </w:rPr>
        <w:t xml:space="preserve">for Medicare </w:t>
      </w:r>
      <w:r>
        <w:rPr>
          <w:color w:val="363636"/>
          <w:w w:val="105"/>
          <w:sz w:val="15"/>
        </w:rPr>
        <w:t xml:space="preserve">&amp; </w:t>
      </w:r>
      <w:r>
        <w:rPr>
          <w:color w:val="262626"/>
          <w:w w:val="105"/>
          <w:sz w:val="15"/>
        </w:rPr>
        <w:t xml:space="preserve">Medicaid Services </w:t>
      </w:r>
      <w:r>
        <w:rPr>
          <w:color w:val="363636"/>
          <w:w w:val="105"/>
          <w:sz w:val="15"/>
        </w:rPr>
        <w:t xml:space="preserve">(CMS), </w:t>
      </w:r>
      <w:r>
        <w:rPr>
          <w:color w:val="262626"/>
          <w:w w:val="105"/>
          <w:sz w:val="15"/>
        </w:rPr>
        <w:t xml:space="preserve">Advance Notice </w:t>
      </w:r>
      <w:r>
        <w:rPr>
          <w:color w:val="363636"/>
          <w:w w:val="105"/>
          <w:sz w:val="15"/>
        </w:rPr>
        <w:t xml:space="preserve">of </w:t>
      </w:r>
      <w:r>
        <w:rPr>
          <w:color w:val="262626"/>
          <w:w w:val="105"/>
          <w:sz w:val="15"/>
        </w:rPr>
        <w:t xml:space="preserve">Methodological Changes for Calendar Year </w:t>
      </w:r>
      <w:r>
        <w:rPr>
          <w:color w:val="363636"/>
          <w:w w:val="105"/>
          <w:sz w:val="15"/>
        </w:rPr>
        <w:t xml:space="preserve">(CY) 2019 </w:t>
      </w:r>
      <w:r>
        <w:rPr>
          <w:color w:val="262626"/>
          <w:w w:val="105"/>
          <w:sz w:val="15"/>
        </w:rPr>
        <w:t xml:space="preserve">for Medicare Advantage </w:t>
      </w:r>
      <w:r>
        <w:rPr>
          <w:color w:val="363636"/>
          <w:w w:val="105"/>
          <w:sz w:val="15"/>
        </w:rPr>
        <w:t xml:space="preserve">(MA) </w:t>
      </w:r>
      <w:r>
        <w:rPr>
          <w:color w:val="262626"/>
          <w:w w:val="105"/>
          <w:sz w:val="15"/>
        </w:rPr>
        <w:t>Capitation Rate</w:t>
      </w:r>
      <w:r>
        <w:rPr>
          <w:color w:val="262626"/>
          <w:w w:val="105"/>
          <w:sz w:val="15"/>
        </w:rPr>
        <w:t>s</w:t>
      </w:r>
      <w:r>
        <w:rPr>
          <w:color w:val="525252"/>
          <w:w w:val="105"/>
          <w:sz w:val="15"/>
        </w:rPr>
        <w:t xml:space="preserve">, </w:t>
      </w:r>
      <w:r>
        <w:rPr>
          <w:color w:val="363636"/>
          <w:w w:val="105"/>
          <w:sz w:val="15"/>
        </w:rPr>
        <w:t xml:space="preserve">Part </w:t>
      </w:r>
      <w:r>
        <w:rPr>
          <w:color w:val="262626"/>
          <w:w w:val="105"/>
          <w:sz w:val="15"/>
        </w:rPr>
        <w:t xml:space="preserve">C </w:t>
      </w:r>
      <w:r>
        <w:rPr>
          <w:color w:val="363636"/>
          <w:w w:val="105"/>
          <w:sz w:val="15"/>
        </w:rPr>
        <w:t xml:space="preserve">and </w:t>
      </w:r>
      <w:r>
        <w:rPr>
          <w:color w:val="262626"/>
          <w:w w:val="105"/>
          <w:sz w:val="15"/>
        </w:rPr>
        <w:t xml:space="preserve">Part D Payment </w:t>
      </w:r>
      <w:r>
        <w:rPr>
          <w:color w:val="363636"/>
          <w:w w:val="105"/>
          <w:sz w:val="15"/>
        </w:rPr>
        <w:t xml:space="preserve">Policies and 2019 draft </w:t>
      </w:r>
      <w:r>
        <w:rPr>
          <w:color w:val="262626"/>
          <w:w w:val="105"/>
          <w:sz w:val="15"/>
        </w:rPr>
        <w:t xml:space="preserve">Call Letter </w:t>
      </w:r>
      <w:r>
        <w:rPr>
          <w:color w:val="363636"/>
          <w:w w:val="105"/>
          <w:sz w:val="15"/>
        </w:rPr>
        <w:t>(February 1</w:t>
      </w:r>
      <w:r>
        <w:rPr>
          <w:color w:val="525252"/>
          <w:w w:val="105"/>
          <w:sz w:val="15"/>
        </w:rPr>
        <w:t xml:space="preserve">, </w:t>
      </w:r>
      <w:r>
        <w:rPr>
          <w:color w:val="363636"/>
          <w:w w:val="105"/>
          <w:sz w:val="15"/>
        </w:rPr>
        <w:t>2018)</w:t>
      </w:r>
      <w:r>
        <w:rPr>
          <w:color w:val="525252"/>
          <w:w w:val="105"/>
          <w:sz w:val="15"/>
        </w:rPr>
        <w:t xml:space="preserve">, </w:t>
      </w:r>
      <w:r>
        <w:rPr>
          <w:color w:val="262626"/>
          <w:w w:val="105"/>
          <w:sz w:val="15"/>
        </w:rPr>
        <w:t>Page 199</w:t>
      </w:r>
      <w:r>
        <w:rPr>
          <w:color w:val="525252"/>
          <w:w w:val="105"/>
          <w:sz w:val="15"/>
        </w:rPr>
        <w:t>.</w:t>
      </w:r>
    </w:p>
    <w:p w:rsidR="00236DFF" w:rsidRDefault="00487B45">
      <w:pPr>
        <w:spacing w:before="9"/>
        <w:ind w:left="125"/>
        <w:rPr>
          <w:sz w:val="15"/>
        </w:rPr>
      </w:pPr>
      <w:r>
        <w:rPr>
          <w:rFonts w:ascii="Times New Roman"/>
          <w:color w:val="525252"/>
          <w:w w:val="105"/>
          <w:sz w:val="10"/>
        </w:rPr>
        <w:t xml:space="preserve">54  </w:t>
      </w:r>
      <w:r>
        <w:rPr>
          <w:color w:val="262626"/>
          <w:w w:val="105"/>
          <w:sz w:val="15"/>
        </w:rPr>
        <w:t>Id</w:t>
      </w:r>
      <w:r>
        <w:rPr>
          <w:color w:val="525252"/>
          <w:w w:val="105"/>
          <w:sz w:val="15"/>
        </w:rPr>
        <w:t xml:space="preserve">, </w:t>
      </w:r>
      <w:r>
        <w:rPr>
          <w:color w:val="262626"/>
          <w:w w:val="105"/>
          <w:sz w:val="15"/>
        </w:rPr>
        <w:t xml:space="preserve">Page </w:t>
      </w:r>
      <w:r>
        <w:rPr>
          <w:color w:val="363636"/>
          <w:w w:val="105"/>
          <w:sz w:val="15"/>
        </w:rPr>
        <w:t>199</w:t>
      </w:r>
    </w:p>
    <w:p w:rsidR="00236DFF" w:rsidRDefault="00487B45">
      <w:pPr>
        <w:spacing w:before="9"/>
        <w:ind w:left="125"/>
        <w:rPr>
          <w:sz w:val="15"/>
        </w:rPr>
      </w:pPr>
      <w:r>
        <w:rPr>
          <w:rFonts w:ascii="Times New Roman"/>
          <w:color w:val="525252"/>
          <w:w w:val="105"/>
          <w:sz w:val="10"/>
        </w:rPr>
        <w:t xml:space="preserve">55  </w:t>
      </w:r>
      <w:r>
        <w:rPr>
          <w:color w:val="262626"/>
          <w:w w:val="105"/>
          <w:sz w:val="15"/>
        </w:rPr>
        <w:t xml:space="preserve">Id, Pages 199 </w:t>
      </w:r>
      <w:r>
        <w:rPr>
          <w:color w:val="131313"/>
          <w:w w:val="105"/>
          <w:sz w:val="15"/>
        </w:rPr>
        <w:t xml:space="preserve">- </w:t>
      </w:r>
      <w:r>
        <w:rPr>
          <w:color w:val="262626"/>
          <w:w w:val="105"/>
          <w:sz w:val="15"/>
        </w:rPr>
        <w:t>201</w:t>
      </w:r>
      <w:r>
        <w:rPr>
          <w:color w:val="525252"/>
          <w:w w:val="105"/>
          <w:sz w:val="15"/>
        </w:rPr>
        <w:t>.</w:t>
      </w:r>
    </w:p>
    <w:p w:rsidR="00236DFF" w:rsidRDefault="00487B45">
      <w:pPr>
        <w:spacing w:before="4"/>
        <w:ind w:left="125"/>
        <w:rPr>
          <w:sz w:val="15"/>
        </w:rPr>
      </w:pPr>
      <w:r>
        <w:rPr>
          <w:rFonts w:ascii="Times New Roman"/>
          <w:color w:val="525252"/>
          <w:w w:val="105"/>
          <w:sz w:val="10"/>
        </w:rPr>
        <w:t xml:space="preserve">56  </w:t>
      </w:r>
      <w:r>
        <w:rPr>
          <w:color w:val="262626"/>
          <w:w w:val="105"/>
          <w:sz w:val="15"/>
        </w:rPr>
        <w:t xml:space="preserve">Zhou F </w:t>
      </w:r>
      <w:r>
        <w:rPr>
          <w:color w:val="363636"/>
          <w:w w:val="105"/>
          <w:sz w:val="15"/>
        </w:rPr>
        <w:t xml:space="preserve">et. al. </w:t>
      </w:r>
      <w:r>
        <w:rPr>
          <w:color w:val="262626"/>
          <w:w w:val="105"/>
          <w:sz w:val="15"/>
        </w:rPr>
        <w:t xml:space="preserve">Economic </w:t>
      </w:r>
      <w:r>
        <w:rPr>
          <w:color w:val="363636"/>
          <w:w w:val="105"/>
          <w:sz w:val="15"/>
        </w:rPr>
        <w:t xml:space="preserve">evaluation of the routine </w:t>
      </w:r>
      <w:r>
        <w:rPr>
          <w:color w:val="262626"/>
          <w:w w:val="105"/>
          <w:sz w:val="15"/>
        </w:rPr>
        <w:t xml:space="preserve">childhood </w:t>
      </w:r>
      <w:r>
        <w:rPr>
          <w:color w:val="363636"/>
          <w:w w:val="105"/>
          <w:sz w:val="15"/>
        </w:rPr>
        <w:t xml:space="preserve">immunization </w:t>
      </w:r>
      <w:r>
        <w:rPr>
          <w:color w:val="262626"/>
          <w:w w:val="105"/>
          <w:sz w:val="15"/>
        </w:rPr>
        <w:t xml:space="preserve">program </w:t>
      </w:r>
      <w:r>
        <w:rPr>
          <w:color w:val="363636"/>
          <w:w w:val="105"/>
          <w:sz w:val="15"/>
        </w:rPr>
        <w:t xml:space="preserve">in </w:t>
      </w:r>
      <w:r>
        <w:rPr>
          <w:color w:val="262626"/>
          <w:w w:val="105"/>
          <w:sz w:val="15"/>
        </w:rPr>
        <w:t>the United States</w:t>
      </w:r>
      <w:r>
        <w:rPr>
          <w:color w:val="525252"/>
          <w:w w:val="105"/>
          <w:sz w:val="15"/>
        </w:rPr>
        <w:t xml:space="preserve">, </w:t>
      </w:r>
      <w:r>
        <w:rPr>
          <w:color w:val="363636"/>
          <w:w w:val="105"/>
          <w:sz w:val="15"/>
        </w:rPr>
        <w:t>2009</w:t>
      </w:r>
      <w:r>
        <w:rPr>
          <w:color w:val="525252"/>
          <w:w w:val="105"/>
          <w:sz w:val="15"/>
        </w:rPr>
        <w:t xml:space="preserve">. </w:t>
      </w:r>
      <w:r>
        <w:rPr>
          <w:i/>
          <w:color w:val="262626"/>
          <w:w w:val="105"/>
          <w:sz w:val="15"/>
        </w:rPr>
        <w:t xml:space="preserve">Pediatrics </w:t>
      </w:r>
      <w:r>
        <w:rPr>
          <w:color w:val="363636"/>
          <w:w w:val="105"/>
          <w:sz w:val="15"/>
        </w:rPr>
        <w:t>2014</w:t>
      </w:r>
      <w:r>
        <w:rPr>
          <w:color w:val="525252"/>
          <w:w w:val="105"/>
          <w:sz w:val="15"/>
        </w:rPr>
        <w:t>;</w:t>
      </w:r>
      <w:r>
        <w:rPr>
          <w:color w:val="262626"/>
          <w:w w:val="105"/>
          <w:sz w:val="15"/>
        </w:rPr>
        <w:t>133(4):1-9.</w:t>
      </w:r>
    </w:p>
    <w:p w:rsidR="00236DFF" w:rsidRDefault="00236DFF">
      <w:pPr>
        <w:rPr>
          <w:sz w:val="15"/>
        </w:rPr>
        <w:sectPr w:rsidR="00236DFF">
          <w:footerReference w:type="default" r:id="rId51"/>
          <w:pgSz w:w="12240" w:h="15830"/>
          <w:pgMar w:top="280" w:right="20" w:bottom="940" w:left="1000" w:header="0" w:footer="744" w:gutter="0"/>
          <w:cols w:space="720"/>
        </w:sectPr>
      </w:pPr>
    </w:p>
    <w:p w:rsidR="00236DFF" w:rsidRDefault="00487B45">
      <w:pPr>
        <w:pStyle w:val="BodyText"/>
        <w:rPr>
          <w:sz w:val="20"/>
        </w:rPr>
      </w:pPr>
      <w:r>
        <w:lastRenderedPageBreak/>
        <w:pict>
          <v:line id="_x0000_s1032" style="position:absolute;z-index:1624;mso-position-horizontal-relative:page;mso-position-vertical-relative:page" from="603.25pt,789.85pt" to="603.25pt,13.4pt" strokecolor="#b3b3b3" strokeweight=".16894mm">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1"/>
        <w:rPr>
          <w:sz w:val="16"/>
        </w:rPr>
      </w:pPr>
    </w:p>
    <w:p w:rsidR="00236DFF" w:rsidRDefault="00487B45">
      <w:pPr>
        <w:spacing w:before="91" w:line="259" w:lineRule="auto"/>
        <w:ind w:left="123" w:right="1489" w:firstLine="9"/>
        <w:rPr>
          <w:sz w:val="20"/>
        </w:rPr>
      </w:pPr>
      <w:r>
        <w:rPr>
          <w:color w:val="282828"/>
          <w:w w:val="105"/>
          <w:sz w:val="20"/>
        </w:rPr>
        <w:t>zoster vaccine is recommended remain unprotected.</w:t>
      </w:r>
      <w:r>
        <w:rPr>
          <w:rFonts w:ascii="Times New Roman" w:hAnsi="Times New Roman"/>
          <w:color w:val="282828"/>
          <w:w w:val="105"/>
          <w:position w:val="8"/>
          <w:sz w:val="14"/>
        </w:rPr>
        <w:t xml:space="preserve">57 </w:t>
      </w:r>
      <w:r>
        <w:rPr>
          <w:color w:val="282828"/>
          <w:w w:val="105"/>
          <w:sz w:val="20"/>
        </w:rPr>
        <w:t xml:space="preserve">For example, in 2014 only 20.1% of adults 19 years and older reported having received the Tdap vaccine that helps protect against tetanus,   diphtheria and pertussis (or "whooping cough"), and just 27.9% of adults 60 years and older reported receiving the </w:t>
      </w:r>
      <w:r>
        <w:rPr>
          <w:color w:val="282828"/>
          <w:w w:val="105"/>
          <w:sz w:val="20"/>
        </w:rPr>
        <w:t xml:space="preserve">vaccine for herpes zoster, or "shingles." </w:t>
      </w:r>
      <w:r>
        <w:rPr>
          <w:rFonts w:ascii="Times New Roman" w:hAnsi="Times New Roman"/>
          <w:color w:val="282828"/>
          <w:w w:val="105"/>
          <w:sz w:val="14"/>
        </w:rPr>
        <w:t xml:space="preserve">58 </w:t>
      </w:r>
      <w:r>
        <w:rPr>
          <w:color w:val="282828"/>
          <w:w w:val="105"/>
          <w:sz w:val="20"/>
        </w:rPr>
        <w:t>These numbers are especially concerning because vaccines for these diseases are routinely recommended for adults by an independent expert advisory body to the CDC, called the Advisory Committee on Immunization (</w:t>
      </w:r>
      <w:r>
        <w:rPr>
          <w:color w:val="282828"/>
          <w:w w:val="105"/>
          <w:sz w:val="20"/>
        </w:rPr>
        <w:t>ACIP), which is charged  with carefully assessing vaccine  safety and benefits for patients.</w:t>
      </w:r>
      <w:r>
        <w:rPr>
          <w:rFonts w:ascii="Times New Roman" w:hAnsi="Times New Roman"/>
          <w:color w:val="282828"/>
          <w:w w:val="105"/>
          <w:position w:val="8"/>
          <w:sz w:val="14"/>
        </w:rPr>
        <w:t xml:space="preserve">59    </w:t>
      </w:r>
      <w:r>
        <w:rPr>
          <w:color w:val="282828"/>
          <w:w w:val="105"/>
          <w:sz w:val="20"/>
        </w:rPr>
        <w:t xml:space="preserve">Medical costs related to   </w:t>
      </w:r>
      <w:r>
        <w:rPr>
          <w:color w:val="282828"/>
          <w:spacing w:val="9"/>
          <w:w w:val="105"/>
          <w:sz w:val="20"/>
        </w:rPr>
        <w:t xml:space="preserve"> </w:t>
      </w:r>
      <w:r>
        <w:rPr>
          <w:color w:val="282828"/>
          <w:spacing w:val="2"/>
          <w:w w:val="105"/>
          <w:sz w:val="20"/>
        </w:rPr>
        <w:t>vaccine</w:t>
      </w:r>
      <w:r>
        <w:rPr>
          <w:color w:val="4F4F4F"/>
          <w:spacing w:val="2"/>
          <w:w w:val="105"/>
          <w:sz w:val="20"/>
        </w:rPr>
        <w:t>­</w:t>
      </w:r>
    </w:p>
    <w:p w:rsidR="00236DFF" w:rsidRDefault="00487B45">
      <w:pPr>
        <w:tabs>
          <w:tab w:val="left" w:pos="5835"/>
        </w:tabs>
        <w:spacing w:before="3" w:line="247" w:lineRule="auto"/>
        <w:ind w:left="123" w:right="1423" w:hanging="1"/>
        <w:rPr>
          <w:rFonts w:ascii="Times New Roman" w:hAnsi="Times New Roman"/>
          <w:sz w:val="14"/>
        </w:rPr>
      </w:pPr>
      <w:r>
        <w:rPr>
          <w:color w:val="282828"/>
          <w:sz w:val="20"/>
        </w:rPr>
        <w:t>preventable  diseases  (VPD)  in  older  adults  are  high  and are  expected  to  grow  substantially  in  the coming years; one  study forecasts  U</w:t>
      </w:r>
      <w:r>
        <w:rPr>
          <w:color w:val="4F4F4F"/>
          <w:sz w:val="20"/>
        </w:rPr>
        <w:t>.</w:t>
      </w:r>
      <w:r>
        <w:rPr>
          <w:color w:val="282828"/>
          <w:sz w:val="20"/>
        </w:rPr>
        <w:t>S. medical  costs for Americans ;:;::55  in  the Medicare  population  to be $4</w:t>
      </w:r>
      <w:r>
        <w:rPr>
          <w:color w:val="696969"/>
          <w:sz w:val="20"/>
        </w:rPr>
        <w:t>.</w:t>
      </w:r>
      <w:r>
        <w:rPr>
          <w:color w:val="282828"/>
          <w:sz w:val="20"/>
        </w:rPr>
        <w:t>74 billion  by 2030  for j</w:t>
      </w:r>
      <w:r>
        <w:rPr>
          <w:color w:val="282828"/>
          <w:sz w:val="20"/>
        </w:rPr>
        <w:t xml:space="preserve">ust  </w:t>
      </w:r>
      <w:r>
        <w:rPr>
          <w:color w:val="282828"/>
          <w:spacing w:val="19"/>
          <w:sz w:val="20"/>
        </w:rPr>
        <w:t xml:space="preserve"> </w:t>
      </w:r>
      <w:r>
        <w:rPr>
          <w:color w:val="282828"/>
          <w:sz w:val="20"/>
        </w:rPr>
        <w:t>one</w:t>
      </w:r>
      <w:r>
        <w:rPr>
          <w:color w:val="282828"/>
          <w:spacing w:val="24"/>
          <w:sz w:val="20"/>
        </w:rPr>
        <w:t xml:space="preserve"> </w:t>
      </w:r>
      <w:r>
        <w:rPr>
          <w:color w:val="282828"/>
          <w:sz w:val="20"/>
        </w:rPr>
        <w:t>VPD.</w:t>
      </w:r>
      <w:r>
        <w:rPr>
          <w:rFonts w:ascii="Times New Roman" w:hAnsi="Times New Roman"/>
          <w:color w:val="282828"/>
          <w:position w:val="8"/>
          <w:sz w:val="14"/>
        </w:rPr>
        <w:t>60</w:t>
      </w:r>
      <w:r>
        <w:rPr>
          <w:rFonts w:ascii="Times New Roman" w:hAnsi="Times New Roman"/>
          <w:color w:val="282828"/>
          <w:position w:val="8"/>
          <w:sz w:val="14"/>
        </w:rPr>
        <w:tab/>
      </w:r>
      <w:r>
        <w:rPr>
          <w:rFonts w:ascii="Times New Roman" w:hAnsi="Times New Roman"/>
          <w:color w:val="905E70"/>
          <w:sz w:val="14"/>
        </w:rPr>
        <w:t>·</w:t>
      </w:r>
    </w:p>
    <w:p w:rsidR="00236DFF" w:rsidRDefault="00487B45">
      <w:pPr>
        <w:spacing w:before="135" w:line="264" w:lineRule="auto"/>
        <w:ind w:left="125" w:right="1519" w:hanging="1"/>
        <w:rPr>
          <w:sz w:val="20"/>
        </w:rPr>
      </w:pPr>
      <w:r>
        <w:rPr>
          <w:color w:val="282828"/>
          <w:w w:val="105"/>
          <w:sz w:val="20"/>
        </w:rPr>
        <w:t>While there are many factors contributing to low adult immunization rates, financial barriers; such as out-of-pocket  costs, stand out as one of the most impactful and avoidable  barriers to   prevention</w:t>
      </w:r>
      <w:r>
        <w:rPr>
          <w:color w:val="4F4F4F"/>
          <w:w w:val="105"/>
          <w:sz w:val="20"/>
        </w:rPr>
        <w:t>.</w:t>
      </w:r>
    </w:p>
    <w:p w:rsidR="00236DFF" w:rsidRDefault="00487B45">
      <w:pPr>
        <w:spacing w:before="1" w:line="264" w:lineRule="auto"/>
        <w:ind w:left="118" w:right="1455" w:firstLine="3"/>
        <w:rPr>
          <w:sz w:val="20"/>
        </w:rPr>
      </w:pPr>
      <w:r>
        <w:rPr>
          <w:color w:val="282828"/>
          <w:w w:val="105"/>
          <w:sz w:val="20"/>
        </w:rPr>
        <w:t>Medicare beneficiaries often fac</w:t>
      </w:r>
      <w:r>
        <w:rPr>
          <w:color w:val="282828"/>
          <w:w w:val="105"/>
          <w:sz w:val="20"/>
        </w:rPr>
        <w:t xml:space="preserve">e some of the highest vaccine out-of-pocket costs. Vaccine coverage under Medicare is a patchwork. Medicare Part B provides first-dollar coverage for influenza and pneumococcal vaccines, as well as for Hepatitis B vaccine for diabetics and other high risk </w:t>
      </w:r>
      <w:r>
        <w:rPr>
          <w:color w:val="282828"/>
          <w:w w:val="105"/>
          <w:sz w:val="20"/>
        </w:rPr>
        <w:t>groups</w:t>
      </w:r>
      <w:r>
        <w:rPr>
          <w:color w:val="4F4F4F"/>
          <w:w w:val="105"/>
          <w:sz w:val="20"/>
        </w:rPr>
        <w:t xml:space="preserve">. </w:t>
      </w:r>
      <w:r>
        <w:rPr>
          <w:color w:val="282828"/>
          <w:w w:val="105"/>
          <w:sz w:val="20"/>
        </w:rPr>
        <w:t xml:space="preserve">All other vaccines, including Tdap and shingles vaccines, are covered under the optional Part D </w:t>
      </w:r>
      <w:r>
        <w:rPr>
          <w:color w:val="282828"/>
          <w:spacing w:val="2"/>
          <w:w w:val="105"/>
          <w:sz w:val="20"/>
        </w:rPr>
        <w:t>program</w:t>
      </w:r>
      <w:r>
        <w:rPr>
          <w:color w:val="4F4F4F"/>
          <w:spacing w:val="2"/>
          <w:w w:val="105"/>
          <w:sz w:val="20"/>
        </w:rPr>
        <w:t xml:space="preserve">, </w:t>
      </w:r>
      <w:r>
        <w:rPr>
          <w:color w:val="282828"/>
          <w:w w:val="105"/>
          <w:sz w:val="20"/>
        </w:rPr>
        <w:t>and since there are no vaccine cost-sharing requirements for Part D plans, beneficiary out-of-pocket  costs are often</w:t>
      </w:r>
      <w:r>
        <w:rPr>
          <w:color w:val="282828"/>
          <w:spacing w:val="57"/>
          <w:w w:val="105"/>
          <w:sz w:val="20"/>
        </w:rPr>
        <w:t xml:space="preserve"> </w:t>
      </w:r>
      <w:r>
        <w:rPr>
          <w:color w:val="282828"/>
          <w:w w:val="105"/>
          <w:sz w:val="20"/>
        </w:rPr>
        <w:t>high</w:t>
      </w:r>
      <w:r>
        <w:rPr>
          <w:color w:val="4F4F4F"/>
          <w:w w:val="105"/>
          <w:sz w:val="20"/>
        </w:rPr>
        <w:t>.</w:t>
      </w:r>
    </w:p>
    <w:p w:rsidR="00236DFF" w:rsidRDefault="00487B45">
      <w:pPr>
        <w:spacing w:before="121" w:line="256" w:lineRule="auto"/>
        <w:ind w:left="112" w:right="1455" w:firstLine="3"/>
        <w:rPr>
          <w:rFonts w:ascii="Times New Roman"/>
          <w:sz w:val="14"/>
        </w:rPr>
      </w:pPr>
      <w:r>
        <w:rPr>
          <w:color w:val="282828"/>
          <w:w w:val="105"/>
          <w:sz w:val="20"/>
        </w:rPr>
        <w:t>Research shows that higher beneficiary out-of-pocket costs for vaccines lead to a lower chance of vaccination. A GSK study evaluated the relationship between vaccine co-pays for Part D beneficiaries  and Tdap and Zoster vaccination claims in their doctor's</w:t>
      </w:r>
      <w:r>
        <w:rPr>
          <w:color w:val="282828"/>
          <w:w w:val="105"/>
          <w:sz w:val="20"/>
        </w:rPr>
        <w:t xml:space="preserve"> </w:t>
      </w:r>
      <w:r>
        <w:rPr>
          <w:color w:val="282828"/>
          <w:spacing w:val="3"/>
          <w:w w:val="105"/>
          <w:sz w:val="20"/>
        </w:rPr>
        <w:t>office.</w:t>
      </w:r>
      <w:r>
        <w:rPr>
          <w:rFonts w:ascii="Times New Roman"/>
          <w:color w:val="282828"/>
          <w:spacing w:val="3"/>
          <w:w w:val="105"/>
          <w:position w:val="8"/>
          <w:sz w:val="14"/>
        </w:rPr>
        <w:t xml:space="preserve">61  </w:t>
      </w:r>
      <w:r>
        <w:rPr>
          <w:color w:val="282828"/>
          <w:w w:val="105"/>
          <w:sz w:val="20"/>
        </w:rPr>
        <w:t>The results showed that, compared   with no co-pay, beneficiaries who had to pay a co-pay amount of $26-50, $51-75 or $76-100,  respectively, are 1</w:t>
      </w:r>
      <w:r>
        <w:rPr>
          <w:color w:val="4F4F4F"/>
          <w:w w:val="105"/>
          <w:sz w:val="20"/>
        </w:rPr>
        <w:t>.</w:t>
      </w:r>
      <w:r>
        <w:rPr>
          <w:color w:val="282828"/>
          <w:w w:val="105"/>
          <w:sz w:val="20"/>
        </w:rPr>
        <w:t>39, 1.66 or 2.07 times as likely to cancel their zoster vaccination.  Another recent  study foun</w:t>
      </w:r>
      <w:r>
        <w:rPr>
          <w:color w:val="282828"/>
          <w:w w:val="105"/>
          <w:sz w:val="20"/>
        </w:rPr>
        <w:t xml:space="preserve">d that patient out-of-pocket (OOP) cost is one of the most significant predictors of vaccine abandonment,  after adjusting for other </w:t>
      </w:r>
      <w:r>
        <w:rPr>
          <w:color w:val="282828"/>
          <w:spacing w:val="27"/>
          <w:w w:val="105"/>
          <w:sz w:val="20"/>
        </w:rPr>
        <w:t xml:space="preserve"> </w:t>
      </w:r>
      <w:r>
        <w:rPr>
          <w:color w:val="282828"/>
          <w:w w:val="105"/>
          <w:sz w:val="20"/>
        </w:rPr>
        <w:t>factors.</w:t>
      </w:r>
      <w:r>
        <w:rPr>
          <w:rFonts w:ascii="Times New Roman"/>
          <w:color w:val="282828"/>
          <w:w w:val="105"/>
          <w:position w:val="8"/>
          <w:sz w:val="14"/>
        </w:rPr>
        <w:t>62</w:t>
      </w:r>
    </w:p>
    <w:p w:rsidR="00236DFF" w:rsidRDefault="00236DFF">
      <w:pPr>
        <w:pStyle w:val="BodyText"/>
        <w:spacing w:before="8"/>
        <w:rPr>
          <w:rFonts w:ascii="Times New Roman"/>
          <w:sz w:val="24"/>
        </w:rPr>
      </w:pPr>
    </w:p>
    <w:p w:rsidR="00236DFF" w:rsidRDefault="00487B45">
      <w:pPr>
        <w:spacing w:line="264" w:lineRule="auto"/>
        <w:ind w:left="113" w:right="1255" w:hanging="1"/>
        <w:rPr>
          <w:sz w:val="20"/>
        </w:rPr>
      </w:pPr>
      <w:r>
        <w:rPr>
          <w:color w:val="282828"/>
          <w:w w:val="105"/>
          <w:sz w:val="20"/>
        </w:rPr>
        <w:t>Additionally, a recently released analysis by Manatt Health Strategies reported that in 2017, only 4% of non-L</w:t>
      </w:r>
      <w:r>
        <w:rPr>
          <w:color w:val="282828"/>
          <w:w w:val="105"/>
          <w:sz w:val="20"/>
        </w:rPr>
        <w:t>ow Income Subsidy (LIS) enrollees  in Part D had access to vaccines  without cost   sharing.</w:t>
      </w:r>
    </w:p>
    <w:p w:rsidR="00236DFF" w:rsidRDefault="00236DFF">
      <w:pPr>
        <w:pStyle w:val="BodyText"/>
        <w:spacing w:before="3"/>
        <w:rPr>
          <w:sz w:val="24"/>
        </w:rPr>
      </w:pPr>
    </w:p>
    <w:p w:rsidR="00236DFF" w:rsidRDefault="00487B45">
      <w:pPr>
        <w:ind w:left="115"/>
        <w:rPr>
          <w:sz w:val="20"/>
        </w:rPr>
      </w:pPr>
      <w:r>
        <w:rPr>
          <w:color w:val="282828"/>
          <w:w w:val="105"/>
          <w:sz w:val="20"/>
        </w:rPr>
        <w:t>Highlights  of the analysis include</w:t>
      </w:r>
      <w:r>
        <w:rPr>
          <w:color w:val="4F4F4F"/>
          <w:w w:val="105"/>
          <w:sz w:val="20"/>
        </w:rPr>
        <w:t>:</w:t>
      </w:r>
    </w:p>
    <w:p w:rsidR="00236DFF" w:rsidRDefault="00487B45">
      <w:pPr>
        <w:pStyle w:val="ListParagraph"/>
        <w:numPr>
          <w:ilvl w:val="0"/>
          <w:numId w:val="2"/>
        </w:numPr>
        <w:tabs>
          <w:tab w:val="left" w:pos="471"/>
          <w:tab w:val="left" w:pos="472"/>
        </w:tabs>
        <w:spacing w:before="23" w:line="264" w:lineRule="auto"/>
        <w:ind w:right="1209" w:hanging="348"/>
        <w:rPr>
          <w:sz w:val="20"/>
        </w:rPr>
      </w:pPr>
      <w:r>
        <w:rPr>
          <w:color w:val="282828"/>
          <w:w w:val="105"/>
          <w:sz w:val="20"/>
        </w:rPr>
        <w:t>Overall, less than 9% of non-LIS MA-PDP enrollees had access to zero-cost  vaccines and no non­  LIS enrollees in PDPs had ac</w:t>
      </w:r>
      <w:r>
        <w:rPr>
          <w:color w:val="282828"/>
          <w:w w:val="105"/>
          <w:sz w:val="20"/>
        </w:rPr>
        <w:t xml:space="preserve">cess to zero-cost vaccines.  For non-LIS enrollees in Medicare  Advantage with a Prescription Drug Plan (MA-PDP), more than 30% had a coinsurance rate greater than 35% with the median estimated  out-of-pocket  for non-LIS MA-PDP enrollees in 2017  </w:t>
      </w:r>
      <w:r>
        <w:rPr>
          <w:color w:val="282828"/>
          <w:spacing w:val="52"/>
          <w:w w:val="105"/>
          <w:sz w:val="20"/>
        </w:rPr>
        <w:t xml:space="preserve"> </w:t>
      </w:r>
      <w:r>
        <w:rPr>
          <w:color w:val="282828"/>
          <w:w w:val="105"/>
          <w:sz w:val="20"/>
        </w:rPr>
        <w:t>between</w:t>
      </w:r>
    </w:p>
    <w:p w:rsidR="00236DFF" w:rsidRDefault="00487B45">
      <w:pPr>
        <w:spacing w:before="1" w:line="264" w:lineRule="auto"/>
        <w:ind w:left="474" w:right="1710"/>
        <w:rPr>
          <w:sz w:val="20"/>
        </w:rPr>
      </w:pPr>
      <w:r>
        <w:rPr>
          <w:color w:val="282828"/>
          <w:w w:val="105"/>
          <w:sz w:val="20"/>
        </w:rPr>
        <w:t>$39 and $47. Among MA-PDPs that require copayments in 2017</w:t>
      </w:r>
      <w:r>
        <w:rPr>
          <w:color w:val="4F4F4F"/>
          <w:w w:val="105"/>
          <w:sz w:val="20"/>
        </w:rPr>
        <w:t xml:space="preserve">, </w:t>
      </w:r>
      <w:r>
        <w:rPr>
          <w:color w:val="282828"/>
          <w:w w:val="105"/>
          <w:sz w:val="20"/>
        </w:rPr>
        <w:t xml:space="preserve">less than 3% of non-LIS enrollees had copayments  less than $26 for the vaccines in this  analysis </w:t>
      </w:r>
      <w:r>
        <w:rPr>
          <w:color w:val="4F4F4F"/>
          <w:w w:val="105"/>
          <w:sz w:val="20"/>
        </w:rPr>
        <w:t>.</w:t>
      </w:r>
    </w:p>
    <w:p w:rsidR="00236DFF" w:rsidRDefault="00487B45">
      <w:pPr>
        <w:pStyle w:val="ListParagraph"/>
        <w:numPr>
          <w:ilvl w:val="0"/>
          <w:numId w:val="2"/>
        </w:numPr>
        <w:tabs>
          <w:tab w:val="left" w:pos="475"/>
          <w:tab w:val="left" w:pos="476"/>
        </w:tabs>
        <w:spacing w:before="1" w:line="264" w:lineRule="auto"/>
        <w:ind w:left="478" w:right="1223" w:hanging="353"/>
        <w:rPr>
          <w:sz w:val="20"/>
        </w:rPr>
      </w:pPr>
      <w:r>
        <w:rPr>
          <w:color w:val="282828"/>
          <w:w w:val="105"/>
          <w:sz w:val="20"/>
        </w:rPr>
        <w:t xml:space="preserve">No standalone Prescription Drug Plan (PDP) offered $0 cost-sharing to non-LIS enrollees. Among PDPs that required coinsurance for non-LIS enrollees in 2017, rates were rarely less than </w:t>
      </w:r>
      <w:r>
        <w:rPr>
          <w:color w:val="282828"/>
          <w:spacing w:val="-3"/>
          <w:w w:val="105"/>
          <w:sz w:val="20"/>
        </w:rPr>
        <w:t xml:space="preserve">11% </w:t>
      </w:r>
      <w:r>
        <w:rPr>
          <w:color w:val="282828"/>
          <w:w w:val="105"/>
          <w:sz w:val="20"/>
        </w:rPr>
        <w:t xml:space="preserve">with coinsurance 35% or greater for most vaccines in the analysis. </w:t>
      </w:r>
      <w:r>
        <w:rPr>
          <w:color w:val="282828"/>
          <w:w w:val="105"/>
          <w:sz w:val="20"/>
        </w:rPr>
        <w:t xml:space="preserve">For PDPs that required copayments, less than 9% of non-LIS beneficiaries  had copayments  under $26 in </w:t>
      </w:r>
      <w:r>
        <w:rPr>
          <w:color w:val="282828"/>
          <w:spacing w:val="3"/>
          <w:w w:val="105"/>
          <w:sz w:val="20"/>
        </w:rPr>
        <w:t>2017</w:t>
      </w:r>
      <w:r>
        <w:rPr>
          <w:color w:val="696969"/>
          <w:spacing w:val="3"/>
          <w:w w:val="105"/>
          <w:sz w:val="20"/>
        </w:rPr>
        <w:t xml:space="preserve">.  </w:t>
      </w:r>
      <w:r>
        <w:rPr>
          <w:color w:val="282828"/>
          <w:w w:val="105"/>
          <w:sz w:val="20"/>
        </w:rPr>
        <w:t xml:space="preserve">The overall  </w:t>
      </w:r>
      <w:r>
        <w:rPr>
          <w:color w:val="282828"/>
          <w:spacing w:val="10"/>
          <w:w w:val="105"/>
          <w:sz w:val="20"/>
        </w:rPr>
        <w:t xml:space="preserve"> </w:t>
      </w:r>
      <w:r>
        <w:rPr>
          <w:color w:val="282828"/>
          <w:w w:val="105"/>
          <w:sz w:val="20"/>
        </w:rPr>
        <w:t>cost-sharing</w:t>
      </w:r>
    </w:p>
    <w:p w:rsidR="00236DFF" w:rsidRDefault="00487B45">
      <w:pPr>
        <w:pStyle w:val="BodyText"/>
        <w:spacing w:before="5"/>
        <w:rPr>
          <w:sz w:val="25"/>
        </w:rPr>
      </w:pPr>
      <w:r>
        <w:pict>
          <v:line id="_x0000_s1031" style="position:absolute;z-index:1600;mso-wrap-distance-left:0;mso-wrap-distance-right:0;mso-position-horizontal-relative:page" from="54.1pt,17pt" to="196.1pt,17pt" strokecolor="#444" strokeweight=".25342mm">
            <w10:wrap type="topAndBottom" anchorx="page"/>
          </v:line>
        </w:pict>
      </w:r>
    </w:p>
    <w:p w:rsidR="00236DFF" w:rsidRDefault="00487B45">
      <w:pPr>
        <w:spacing w:before="79" w:line="254" w:lineRule="auto"/>
        <w:ind w:left="127" w:right="1281" w:hanging="1"/>
        <w:rPr>
          <w:sz w:val="15"/>
        </w:rPr>
      </w:pPr>
      <w:r>
        <w:rPr>
          <w:rFonts w:ascii="Times New Roman"/>
          <w:color w:val="4F4F4F"/>
          <w:w w:val="105"/>
          <w:sz w:val="10"/>
        </w:rPr>
        <w:t xml:space="preserve">57 </w:t>
      </w:r>
      <w:r>
        <w:rPr>
          <w:color w:val="282828"/>
          <w:w w:val="105"/>
          <w:sz w:val="15"/>
        </w:rPr>
        <w:t>Centers for Medicare &amp;</w:t>
      </w:r>
      <w:r>
        <w:rPr>
          <w:color w:val="282828"/>
          <w:w w:val="105"/>
          <w:sz w:val="15"/>
        </w:rPr>
        <w:t xml:space="preserve"> Medicaid Services (CMS), Advance Notice of Methodological Changes for Calendar Year (CY) 2019 for Medicare Advantage (MA) Capitation Rates, Part C and Part D Payment Policies and 2019 draft Call Letter (February 1, 2018), Page 199</w:t>
      </w:r>
      <w:r>
        <w:rPr>
          <w:color w:val="4F4F4F"/>
          <w:w w:val="105"/>
          <w:sz w:val="15"/>
        </w:rPr>
        <w:t>.</w:t>
      </w:r>
    </w:p>
    <w:p w:rsidR="00236DFF" w:rsidRDefault="00487B45">
      <w:pPr>
        <w:spacing w:before="4" w:line="254" w:lineRule="auto"/>
        <w:ind w:left="131" w:right="1281" w:hanging="5"/>
        <w:rPr>
          <w:sz w:val="15"/>
        </w:rPr>
      </w:pPr>
      <w:r>
        <w:rPr>
          <w:rFonts w:ascii="Times New Roman"/>
          <w:color w:val="4F4F4F"/>
          <w:w w:val="105"/>
          <w:sz w:val="10"/>
        </w:rPr>
        <w:t xml:space="preserve">58 </w:t>
      </w:r>
      <w:r>
        <w:rPr>
          <w:color w:val="282828"/>
          <w:w w:val="105"/>
          <w:sz w:val="15"/>
        </w:rPr>
        <w:t xml:space="preserve">Williams WW, Lu PJ, </w:t>
      </w:r>
      <w:r>
        <w:rPr>
          <w:color w:val="282828"/>
          <w:w w:val="105"/>
          <w:sz w:val="15"/>
        </w:rPr>
        <w:t>O</w:t>
      </w:r>
      <w:r>
        <w:rPr>
          <w:color w:val="4F4F4F"/>
          <w:w w:val="105"/>
          <w:sz w:val="15"/>
        </w:rPr>
        <w:t>'</w:t>
      </w:r>
      <w:r>
        <w:rPr>
          <w:color w:val="282828"/>
          <w:w w:val="105"/>
          <w:sz w:val="15"/>
        </w:rPr>
        <w:t>Halloran A, et al. Centers for Disease Control and Prevention (CDC). Surveillance of vaccination coverage among adult populations -  United States</w:t>
      </w:r>
      <w:r>
        <w:rPr>
          <w:color w:val="4F4F4F"/>
          <w:w w:val="105"/>
          <w:sz w:val="15"/>
        </w:rPr>
        <w:t xml:space="preserve">, </w:t>
      </w:r>
      <w:r>
        <w:rPr>
          <w:color w:val="282828"/>
          <w:w w:val="105"/>
          <w:sz w:val="15"/>
        </w:rPr>
        <w:t>2014</w:t>
      </w:r>
      <w:r>
        <w:rPr>
          <w:color w:val="4F4F4F"/>
          <w:w w:val="105"/>
          <w:sz w:val="15"/>
        </w:rPr>
        <w:t xml:space="preserve">. </w:t>
      </w:r>
      <w:r>
        <w:rPr>
          <w:color w:val="282828"/>
          <w:w w:val="105"/>
          <w:sz w:val="15"/>
        </w:rPr>
        <w:t>MMWR Surveill Summ 2016</w:t>
      </w:r>
      <w:r>
        <w:rPr>
          <w:color w:val="4F4F4F"/>
          <w:w w:val="105"/>
          <w:sz w:val="15"/>
        </w:rPr>
        <w:t xml:space="preserve">; </w:t>
      </w:r>
      <w:r>
        <w:rPr>
          <w:color w:val="282828"/>
          <w:w w:val="105"/>
          <w:sz w:val="15"/>
        </w:rPr>
        <w:t>65:1-36</w:t>
      </w:r>
      <w:r>
        <w:rPr>
          <w:color w:val="4F4F4F"/>
          <w:w w:val="105"/>
          <w:sz w:val="15"/>
        </w:rPr>
        <w:t>.</w:t>
      </w:r>
    </w:p>
    <w:p w:rsidR="00236DFF" w:rsidRDefault="00487B45">
      <w:pPr>
        <w:spacing w:line="254" w:lineRule="auto"/>
        <w:ind w:left="131" w:right="1455" w:hanging="5"/>
        <w:rPr>
          <w:sz w:val="15"/>
        </w:rPr>
      </w:pPr>
      <w:r>
        <w:rPr>
          <w:rFonts w:ascii="Times New Roman"/>
          <w:color w:val="4F4F4F"/>
          <w:w w:val="105"/>
          <w:sz w:val="10"/>
        </w:rPr>
        <w:t xml:space="preserve">59 </w:t>
      </w:r>
      <w:r>
        <w:rPr>
          <w:color w:val="282828"/>
          <w:w w:val="105"/>
          <w:sz w:val="15"/>
        </w:rPr>
        <w:t>U</w:t>
      </w:r>
      <w:r>
        <w:rPr>
          <w:color w:val="4F4F4F"/>
          <w:w w:val="105"/>
          <w:sz w:val="15"/>
        </w:rPr>
        <w:t>.</w:t>
      </w:r>
      <w:r>
        <w:rPr>
          <w:color w:val="282828"/>
          <w:w w:val="105"/>
          <w:sz w:val="15"/>
        </w:rPr>
        <w:t>S</w:t>
      </w:r>
      <w:r>
        <w:rPr>
          <w:color w:val="4F4F4F"/>
          <w:w w:val="105"/>
          <w:sz w:val="15"/>
        </w:rPr>
        <w:t xml:space="preserve">. </w:t>
      </w:r>
      <w:r>
        <w:rPr>
          <w:color w:val="282828"/>
          <w:w w:val="105"/>
          <w:sz w:val="15"/>
        </w:rPr>
        <w:t>Centers for Disease Control and Prevention</w:t>
      </w:r>
      <w:r>
        <w:rPr>
          <w:color w:val="4F4F4F"/>
          <w:w w:val="105"/>
          <w:sz w:val="15"/>
        </w:rPr>
        <w:t xml:space="preserve">. </w:t>
      </w:r>
      <w:r>
        <w:rPr>
          <w:color w:val="282828"/>
          <w:w w:val="105"/>
          <w:sz w:val="15"/>
        </w:rPr>
        <w:t>Recommended Ad</w:t>
      </w:r>
      <w:r>
        <w:rPr>
          <w:color w:val="282828"/>
          <w:w w:val="105"/>
          <w:sz w:val="15"/>
        </w:rPr>
        <w:t>ult Immunization Schedule for Adults Aged 19 Years or Older</w:t>
      </w:r>
      <w:r>
        <w:rPr>
          <w:color w:val="4F4F4F"/>
          <w:w w:val="105"/>
          <w:sz w:val="15"/>
        </w:rPr>
        <w:t xml:space="preserve">, </w:t>
      </w:r>
      <w:r>
        <w:rPr>
          <w:color w:val="282828"/>
          <w:w w:val="105"/>
          <w:sz w:val="15"/>
        </w:rPr>
        <w:t>by Vaccine and Age Group</w:t>
      </w:r>
      <w:r>
        <w:rPr>
          <w:color w:val="4F4F4F"/>
          <w:w w:val="105"/>
          <w:sz w:val="15"/>
        </w:rPr>
        <w:t xml:space="preserve">, </w:t>
      </w:r>
      <w:r>
        <w:rPr>
          <w:color w:val="282828"/>
          <w:w w:val="105"/>
          <w:sz w:val="15"/>
        </w:rPr>
        <w:t xml:space="preserve">Accessible  at: </w:t>
      </w:r>
      <w:hyperlink r:id="rId52">
        <w:r>
          <w:rPr>
            <w:color w:val="282828"/>
            <w:w w:val="105"/>
            <w:sz w:val="15"/>
            <w:u w:val="single" w:color="000000"/>
          </w:rPr>
          <w:t>http</w:t>
        </w:r>
        <w:r>
          <w:rPr>
            <w:color w:val="4F4F4F"/>
            <w:w w:val="105"/>
            <w:sz w:val="15"/>
            <w:u w:val="single" w:color="000000"/>
          </w:rPr>
          <w:t>:</w:t>
        </w:r>
        <w:r>
          <w:rPr>
            <w:color w:val="282828"/>
            <w:w w:val="105"/>
            <w:sz w:val="15"/>
            <w:u w:val="single" w:color="000000"/>
          </w:rPr>
          <w:t xml:space="preserve">//www.vaccines </w:t>
        </w:r>
        <w:r>
          <w:rPr>
            <w:color w:val="4F4F4F"/>
            <w:w w:val="105"/>
            <w:sz w:val="15"/>
            <w:u w:val="single" w:color="000000"/>
          </w:rPr>
          <w:t>.</w:t>
        </w:r>
        <w:r>
          <w:rPr>
            <w:color w:val="282828"/>
            <w:w w:val="105"/>
            <w:sz w:val="15"/>
            <w:u w:val="single" w:color="000000"/>
          </w:rPr>
          <w:t>gov/who  and  when/adults/index</w:t>
        </w:r>
        <w:r>
          <w:rPr>
            <w:color w:val="4F4F4F"/>
            <w:w w:val="105"/>
            <w:sz w:val="15"/>
            <w:u w:val="single" w:color="000000"/>
          </w:rPr>
          <w:t>.</w:t>
        </w:r>
        <w:r>
          <w:rPr>
            <w:color w:val="282828"/>
            <w:w w:val="105"/>
            <w:sz w:val="15"/>
            <w:u w:val="single" w:color="000000"/>
          </w:rPr>
          <w:t>htm</w:t>
        </w:r>
        <w:r>
          <w:rPr>
            <w:color w:val="282828"/>
            <w:w w:val="105"/>
            <w:sz w:val="15"/>
          </w:rPr>
          <w:t>l.</w:t>
        </w:r>
      </w:hyperlink>
    </w:p>
    <w:p w:rsidR="00236DFF" w:rsidRDefault="00487B45">
      <w:pPr>
        <w:spacing w:line="175" w:lineRule="exact"/>
        <w:ind w:left="127"/>
        <w:rPr>
          <w:sz w:val="15"/>
        </w:rPr>
      </w:pPr>
      <w:r>
        <w:rPr>
          <w:rFonts w:ascii="Times New Roman"/>
          <w:color w:val="4F4F4F"/>
          <w:w w:val="105"/>
          <w:position w:val="6"/>
          <w:sz w:val="10"/>
        </w:rPr>
        <w:t>6</w:t>
      </w:r>
      <w:r>
        <w:rPr>
          <w:rFonts w:ascii="Times New Roman"/>
          <w:color w:val="282828"/>
          <w:w w:val="105"/>
          <w:position w:val="6"/>
          <w:sz w:val="10"/>
        </w:rPr>
        <w:t xml:space="preserve">0  </w:t>
      </w:r>
      <w:r>
        <w:rPr>
          <w:color w:val="282828"/>
          <w:w w:val="105"/>
          <w:sz w:val="15"/>
        </w:rPr>
        <w:t xml:space="preserve">Varghese Let  al. </w:t>
      </w:r>
      <w:r>
        <w:rPr>
          <w:color w:val="282828"/>
          <w:w w:val="105"/>
          <w:sz w:val="15"/>
        </w:rPr>
        <w:t>The temporal impact of aging on the burden of herpes zoster. BMC Geriatrics (2017) 17</w:t>
      </w:r>
      <w:r>
        <w:rPr>
          <w:color w:val="4F4F4F"/>
          <w:w w:val="105"/>
          <w:sz w:val="15"/>
        </w:rPr>
        <w:t>:</w:t>
      </w:r>
      <w:r>
        <w:rPr>
          <w:color w:val="282828"/>
          <w:w w:val="105"/>
          <w:sz w:val="15"/>
        </w:rPr>
        <w:t>30</w:t>
      </w:r>
      <w:r>
        <w:rPr>
          <w:color w:val="4F4F4F"/>
          <w:w w:val="105"/>
          <w:sz w:val="15"/>
        </w:rPr>
        <w:t>.</w:t>
      </w:r>
    </w:p>
    <w:p w:rsidR="00236DFF" w:rsidRDefault="00487B45">
      <w:pPr>
        <w:spacing w:line="259" w:lineRule="auto"/>
        <w:ind w:left="134" w:right="1222" w:hanging="8"/>
        <w:rPr>
          <w:sz w:val="15"/>
        </w:rPr>
      </w:pPr>
      <w:r>
        <w:rPr>
          <w:rFonts w:ascii="Times New Roman"/>
          <w:color w:val="4F4F4F"/>
          <w:spacing w:val="2"/>
          <w:w w:val="105"/>
          <w:position w:val="6"/>
          <w:sz w:val="10"/>
        </w:rPr>
        <w:t>6</w:t>
      </w:r>
      <w:r>
        <w:rPr>
          <w:rFonts w:ascii="Times New Roman"/>
          <w:color w:val="282828"/>
          <w:spacing w:val="2"/>
          <w:w w:val="105"/>
          <w:position w:val="6"/>
          <w:sz w:val="10"/>
        </w:rPr>
        <w:t xml:space="preserve">1 </w:t>
      </w:r>
      <w:r>
        <w:rPr>
          <w:color w:val="282828"/>
          <w:w w:val="105"/>
          <w:sz w:val="15"/>
        </w:rPr>
        <w:t>Yan Set al.</w:t>
      </w:r>
      <w:r>
        <w:rPr>
          <w:color w:val="4F4F4F"/>
          <w:w w:val="105"/>
          <w:sz w:val="15"/>
        </w:rPr>
        <w:t xml:space="preserve">, </w:t>
      </w:r>
      <w:r>
        <w:rPr>
          <w:color w:val="282828"/>
          <w:w w:val="105"/>
          <w:sz w:val="15"/>
        </w:rPr>
        <w:t>Relationship between Patient Copayments in Medicare Part D and Vaccination Claim Status for Herpes Zoster and Tdap</w:t>
      </w:r>
      <w:r>
        <w:rPr>
          <w:color w:val="4F4F4F"/>
          <w:w w:val="105"/>
          <w:sz w:val="15"/>
        </w:rPr>
        <w:t xml:space="preserve">. </w:t>
      </w:r>
      <w:r>
        <w:rPr>
          <w:color w:val="282828"/>
          <w:w w:val="105"/>
          <w:sz w:val="15"/>
        </w:rPr>
        <w:t>Poster</w:t>
      </w:r>
      <w:r>
        <w:rPr>
          <w:color w:val="282828"/>
          <w:spacing w:val="2"/>
          <w:w w:val="105"/>
          <w:sz w:val="15"/>
        </w:rPr>
        <w:t xml:space="preserve"> </w:t>
      </w:r>
      <w:r>
        <w:rPr>
          <w:color w:val="282828"/>
          <w:w w:val="105"/>
          <w:sz w:val="15"/>
        </w:rPr>
        <w:t>session</w:t>
      </w:r>
      <w:r>
        <w:rPr>
          <w:color w:val="282828"/>
          <w:spacing w:val="-6"/>
          <w:w w:val="105"/>
          <w:sz w:val="15"/>
        </w:rPr>
        <w:t xml:space="preserve"> </w:t>
      </w:r>
      <w:r>
        <w:rPr>
          <w:color w:val="282828"/>
          <w:w w:val="105"/>
          <w:sz w:val="15"/>
        </w:rPr>
        <w:t>presented</w:t>
      </w:r>
      <w:r>
        <w:rPr>
          <w:color w:val="282828"/>
          <w:spacing w:val="1"/>
          <w:w w:val="105"/>
          <w:sz w:val="15"/>
        </w:rPr>
        <w:t xml:space="preserve"> </w:t>
      </w:r>
      <w:r>
        <w:rPr>
          <w:color w:val="282828"/>
          <w:w w:val="105"/>
          <w:sz w:val="15"/>
        </w:rPr>
        <w:t>at</w:t>
      </w:r>
      <w:r>
        <w:rPr>
          <w:color w:val="282828"/>
          <w:spacing w:val="-7"/>
          <w:w w:val="105"/>
          <w:sz w:val="15"/>
        </w:rPr>
        <w:t xml:space="preserve"> </w:t>
      </w:r>
      <w:r>
        <w:rPr>
          <w:color w:val="282828"/>
          <w:w w:val="105"/>
          <w:sz w:val="15"/>
        </w:rPr>
        <w:t>2015</w:t>
      </w:r>
      <w:r>
        <w:rPr>
          <w:color w:val="282828"/>
          <w:spacing w:val="-7"/>
          <w:w w:val="105"/>
          <w:sz w:val="15"/>
        </w:rPr>
        <w:t xml:space="preserve"> </w:t>
      </w:r>
      <w:r>
        <w:rPr>
          <w:color w:val="282828"/>
          <w:w w:val="105"/>
          <w:sz w:val="15"/>
        </w:rPr>
        <w:t>EDUCATIONAL</w:t>
      </w:r>
      <w:r>
        <w:rPr>
          <w:color w:val="282828"/>
          <w:spacing w:val="6"/>
          <w:w w:val="105"/>
          <w:sz w:val="15"/>
        </w:rPr>
        <w:t xml:space="preserve"> </w:t>
      </w:r>
      <w:r>
        <w:rPr>
          <w:color w:val="282828"/>
          <w:w w:val="105"/>
          <w:sz w:val="15"/>
        </w:rPr>
        <w:t>CONFERENCE OF</w:t>
      </w:r>
      <w:r>
        <w:rPr>
          <w:color w:val="282828"/>
          <w:spacing w:val="-10"/>
          <w:w w:val="105"/>
          <w:sz w:val="15"/>
        </w:rPr>
        <w:t xml:space="preserve"> </w:t>
      </w:r>
      <w:r>
        <w:rPr>
          <w:color w:val="282828"/>
          <w:w w:val="105"/>
          <w:sz w:val="15"/>
        </w:rPr>
        <w:t>THE</w:t>
      </w:r>
      <w:r>
        <w:rPr>
          <w:color w:val="282828"/>
          <w:spacing w:val="-5"/>
          <w:w w:val="105"/>
          <w:sz w:val="15"/>
        </w:rPr>
        <w:t xml:space="preserve"> </w:t>
      </w:r>
      <w:r>
        <w:rPr>
          <w:color w:val="282828"/>
          <w:w w:val="105"/>
          <w:sz w:val="15"/>
        </w:rPr>
        <w:t>ACADEMY</w:t>
      </w:r>
      <w:r>
        <w:rPr>
          <w:color w:val="282828"/>
          <w:spacing w:val="1"/>
          <w:w w:val="105"/>
          <w:sz w:val="15"/>
        </w:rPr>
        <w:t xml:space="preserve"> </w:t>
      </w:r>
      <w:r>
        <w:rPr>
          <w:color w:val="282828"/>
          <w:w w:val="105"/>
          <w:sz w:val="15"/>
        </w:rPr>
        <w:t>OF</w:t>
      </w:r>
      <w:r>
        <w:rPr>
          <w:color w:val="282828"/>
          <w:spacing w:val="-13"/>
          <w:w w:val="105"/>
          <w:sz w:val="15"/>
        </w:rPr>
        <w:t xml:space="preserve"> </w:t>
      </w:r>
      <w:r>
        <w:rPr>
          <w:color w:val="282828"/>
          <w:w w:val="105"/>
          <w:sz w:val="15"/>
        </w:rPr>
        <w:t>MANAGED</w:t>
      </w:r>
      <w:r>
        <w:rPr>
          <w:color w:val="282828"/>
          <w:spacing w:val="2"/>
          <w:w w:val="105"/>
          <w:sz w:val="15"/>
        </w:rPr>
        <w:t xml:space="preserve"> </w:t>
      </w:r>
      <w:r>
        <w:rPr>
          <w:color w:val="282828"/>
          <w:w w:val="105"/>
          <w:sz w:val="15"/>
        </w:rPr>
        <w:t>CARE</w:t>
      </w:r>
      <w:r>
        <w:rPr>
          <w:color w:val="282828"/>
          <w:spacing w:val="-1"/>
          <w:w w:val="105"/>
          <w:sz w:val="15"/>
        </w:rPr>
        <w:t xml:space="preserve"> </w:t>
      </w:r>
      <w:r>
        <w:rPr>
          <w:color w:val="282828"/>
          <w:w w:val="105"/>
          <w:sz w:val="15"/>
        </w:rPr>
        <w:t>PHARMACY</w:t>
      </w:r>
      <w:r>
        <w:rPr>
          <w:color w:val="282828"/>
          <w:spacing w:val="11"/>
          <w:w w:val="105"/>
          <w:sz w:val="15"/>
        </w:rPr>
        <w:t xml:space="preserve"> </w:t>
      </w:r>
      <w:r>
        <w:rPr>
          <w:color w:val="282828"/>
          <w:w w:val="105"/>
          <w:sz w:val="15"/>
        </w:rPr>
        <w:t>(AMCP</w:t>
      </w:r>
      <w:r>
        <w:rPr>
          <w:color w:val="282828"/>
          <w:spacing w:val="-5"/>
          <w:w w:val="105"/>
          <w:sz w:val="15"/>
        </w:rPr>
        <w:t xml:space="preserve"> </w:t>
      </w:r>
      <w:r>
        <w:rPr>
          <w:color w:val="282828"/>
          <w:w w:val="105"/>
          <w:sz w:val="15"/>
        </w:rPr>
        <w:t>NEXUS)</w:t>
      </w:r>
      <w:r>
        <w:rPr>
          <w:color w:val="282828"/>
          <w:spacing w:val="-27"/>
          <w:w w:val="105"/>
          <w:sz w:val="15"/>
        </w:rPr>
        <w:t xml:space="preserve"> </w:t>
      </w:r>
      <w:r>
        <w:rPr>
          <w:color w:val="4F4F4F"/>
          <w:w w:val="105"/>
          <w:sz w:val="15"/>
        </w:rPr>
        <w:t>.</w:t>
      </w:r>
    </w:p>
    <w:p w:rsidR="00236DFF" w:rsidRDefault="00487B45">
      <w:pPr>
        <w:spacing w:before="3" w:line="292" w:lineRule="auto"/>
        <w:ind w:left="136" w:right="1455" w:hanging="4"/>
        <w:rPr>
          <w:sz w:val="15"/>
        </w:rPr>
      </w:pPr>
      <w:r>
        <w:rPr>
          <w:rFonts w:ascii="Times New Roman"/>
          <w:color w:val="4F4F4F"/>
          <w:w w:val="105"/>
          <w:sz w:val="10"/>
        </w:rPr>
        <w:t xml:space="preserve">62 </w:t>
      </w:r>
      <w:r>
        <w:rPr>
          <w:color w:val="282828"/>
          <w:w w:val="105"/>
          <w:sz w:val="15"/>
        </w:rPr>
        <w:t>Akinbosoye OE et al. Factors Associated with Zostavax Abandonment. AJPB. 2016;8(4):84-89</w:t>
      </w:r>
      <w:r>
        <w:rPr>
          <w:color w:val="4F4F4F"/>
          <w:w w:val="105"/>
          <w:sz w:val="15"/>
        </w:rPr>
        <w:t xml:space="preserve">. </w:t>
      </w:r>
      <w:r>
        <w:rPr>
          <w:color w:val="282828"/>
          <w:w w:val="105"/>
          <w:sz w:val="15"/>
        </w:rPr>
        <w:t xml:space="preserve">Accessible at: </w:t>
      </w:r>
      <w:hyperlink r:id="rId53">
        <w:r>
          <w:rPr>
            <w:color w:val="282828"/>
            <w:w w:val="105"/>
            <w:sz w:val="15"/>
            <w:u w:val="single" w:color="000000"/>
          </w:rPr>
          <w:t>http://www</w:t>
        </w:r>
        <w:r>
          <w:rPr>
            <w:color w:val="696969"/>
            <w:w w:val="105"/>
            <w:sz w:val="15"/>
            <w:u w:val="single" w:color="000000"/>
          </w:rPr>
          <w:t>.</w:t>
        </w:r>
        <w:r>
          <w:rPr>
            <w:color w:val="282828"/>
            <w:w w:val="105"/>
            <w:sz w:val="15"/>
            <w:u w:val="single" w:color="000000"/>
          </w:rPr>
          <w:t>ajpb.com/journals/ajpb/2016/AJPB JulyAugust2016/factors-associated-with-zostavax-abandonment</w:t>
        </w:r>
      </w:hyperlink>
    </w:p>
    <w:p w:rsidR="00236DFF" w:rsidRDefault="00236DFF">
      <w:pPr>
        <w:spacing w:line="292" w:lineRule="auto"/>
        <w:rPr>
          <w:sz w:val="15"/>
        </w:rPr>
        <w:sectPr w:rsidR="00236DFF">
          <w:footerReference w:type="default" r:id="rId54"/>
          <w:pgSz w:w="12240" w:h="15830"/>
          <w:pgMar w:top="260" w:right="60" w:bottom="0" w:left="960" w:header="0" w:footer="0" w:gutter="0"/>
          <w:pgNumType w:start="11"/>
          <w:cols w:space="720"/>
        </w:sectPr>
      </w:pPr>
    </w:p>
    <w:p w:rsidR="00236DFF" w:rsidRDefault="00487B45">
      <w:pPr>
        <w:pStyle w:val="BodyText"/>
        <w:rPr>
          <w:sz w:val="20"/>
        </w:rPr>
      </w:pPr>
      <w:r>
        <w:lastRenderedPageBreak/>
        <w:pict>
          <v:line id="_x0000_s1030" style="position:absolute;z-index:1672;mso-position-horizontal-relative:page;mso-position-vertical-relative:page" from="602.8pt,789.85pt" to="602.8pt,12.45pt" strokecolor="#b3b3b3" strokeweight=".16894mm">
            <w10:wrap anchorx="page" anchory="page"/>
          </v:line>
        </w:pic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spacing w:before="7"/>
        <w:rPr>
          <w:sz w:val="17"/>
        </w:rPr>
      </w:pPr>
    </w:p>
    <w:p w:rsidR="00236DFF" w:rsidRDefault="00487B45">
      <w:pPr>
        <w:pStyle w:val="BodyText"/>
        <w:spacing w:before="93" w:line="244" w:lineRule="auto"/>
        <w:ind w:left="482" w:right="1223" w:firstLine="7"/>
        <w:rPr>
          <w:rFonts w:ascii="Times New Roman"/>
          <w:sz w:val="14"/>
        </w:rPr>
      </w:pPr>
      <w:r>
        <w:rPr>
          <w:color w:val="282828"/>
          <w:w w:val="105"/>
        </w:rPr>
        <w:t>for non</w:t>
      </w:r>
      <w:r>
        <w:rPr>
          <w:color w:val="424242"/>
          <w:w w:val="105"/>
        </w:rPr>
        <w:t>-</w:t>
      </w:r>
      <w:r>
        <w:rPr>
          <w:color w:val="282828"/>
          <w:w w:val="105"/>
        </w:rPr>
        <w:t xml:space="preserve">LIS PDP enrollees ranged between $27 and $75 depending on the vaccine for </w:t>
      </w:r>
      <w:r>
        <w:rPr>
          <w:color w:val="282828"/>
          <w:spacing w:val="-4"/>
          <w:w w:val="105"/>
        </w:rPr>
        <w:t>2017</w:t>
      </w:r>
      <w:r>
        <w:rPr>
          <w:color w:val="424242"/>
          <w:spacing w:val="-4"/>
          <w:w w:val="105"/>
        </w:rPr>
        <w:t xml:space="preserve">. </w:t>
      </w:r>
      <w:r>
        <w:rPr>
          <w:color w:val="282828"/>
          <w:w w:val="105"/>
        </w:rPr>
        <w:t>The analysis</w:t>
      </w:r>
      <w:r>
        <w:rPr>
          <w:color w:val="282828"/>
          <w:spacing w:val="-7"/>
          <w:w w:val="105"/>
        </w:rPr>
        <w:t xml:space="preserve"> </w:t>
      </w:r>
      <w:r>
        <w:rPr>
          <w:color w:val="282828"/>
          <w:w w:val="105"/>
        </w:rPr>
        <w:t>noted</w:t>
      </w:r>
      <w:r>
        <w:rPr>
          <w:color w:val="282828"/>
          <w:spacing w:val="-14"/>
          <w:w w:val="105"/>
        </w:rPr>
        <w:t xml:space="preserve"> </w:t>
      </w:r>
      <w:r>
        <w:rPr>
          <w:color w:val="282828"/>
          <w:w w:val="105"/>
        </w:rPr>
        <w:t>that</w:t>
      </w:r>
      <w:r>
        <w:rPr>
          <w:color w:val="282828"/>
          <w:spacing w:val="-15"/>
          <w:w w:val="105"/>
        </w:rPr>
        <w:t xml:space="preserve"> </w:t>
      </w:r>
      <w:r>
        <w:rPr>
          <w:color w:val="282828"/>
          <w:w w:val="105"/>
        </w:rPr>
        <w:t>the</w:t>
      </w:r>
      <w:r>
        <w:rPr>
          <w:color w:val="282828"/>
          <w:spacing w:val="-16"/>
          <w:w w:val="105"/>
        </w:rPr>
        <w:t xml:space="preserve"> </w:t>
      </w:r>
      <w:r>
        <w:rPr>
          <w:color w:val="282828"/>
          <w:w w:val="105"/>
        </w:rPr>
        <w:t>estimated</w:t>
      </w:r>
      <w:r>
        <w:rPr>
          <w:color w:val="282828"/>
          <w:spacing w:val="-7"/>
          <w:w w:val="105"/>
        </w:rPr>
        <w:t xml:space="preserve"> </w:t>
      </w:r>
      <w:r>
        <w:rPr>
          <w:color w:val="282828"/>
          <w:w w:val="105"/>
        </w:rPr>
        <w:t>out</w:t>
      </w:r>
      <w:r>
        <w:rPr>
          <w:color w:val="424242"/>
          <w:w w:val="105"/>
        </w:rPr>
        <w:t>-</w:t>
      </w:r>
      <w:r>
        <w:rPr>
          <w:color w:val="282828"/>
          <w:w w:val="105"/>
        </w:rPr>
        <w:t>of</w:t>
      </w:r>
      <w:r>
        <w:rPr>
          <w:color w:val="424242"/>
          <w:w w:val="105"/>
        </w:rPr>
        <w:t>-</w:t>
      </w:r>
      <w:r>
        <w:rPr>
          <w:color w:val="282828"/>
          <w:w w:val="105"/>
        </w:rPr>
        <w:t>pocket</w:t>
      </w:r>
      <w:r>
        <w:rPr>
          <w:color w:val="282828"/>
          <w:spacing w:val="-19"/>
          <w:w w:val="105"/>
        </w:rPr>
        <w:t xml:space="preserve"> </w:t>
      </w:r>
      <w:r>
        <w:rPr>
          <w:color w:val="282828"/>
          <w:w w:val="105"/>
        </w:rPr>
        <w:t>costs</w:t>
      </w:r>
      <w:r>
        <w:rPr>
          <w:color w:val="282828"/>
          <w:spacing w:val="-10"/>
          <w:w w:val="105"/>
        </w:rPr>
        <w:t xml:space="preserve"> </w:t>
      </w:r>
      <w:r>
        <w:rPr>
          <w:color w:val="282828"/>
          <w:w w:val="105"/>
        </w:rPr>
        <w:t>could</w:t>
      </w:r>
      <w:r>
        <w:rPr>
          <w:color w:val="282828"/>
          <w:spacing w:val="-15"/>
          <w:w w:val="105"/>
        </w:rPr>
        <w:t xml:space="preserve"> </w:t>
      </w:r>
      <w:r>
        <w:rPr>
          <w:color w:val="282828"/>
          <w:w w:val="105"/>
        </w:rPr>
        <w:t>exceed</w:t>
      </w:r>
      <w:r>
        <w:rPr>
          <w:color w:val="282828"/>
          <w:spacing w:val="-5"/>
          <w:w w:val="105"/>
        </w:rPr>
        <w:t xml:space="preserve"> </w:t>
      </w:r>
      <w:r>
        <w:rPr>
          <w:color w:val="282828"/>
          <w:w w:val="105"/>
        </w:rPr>
        <w:t>$100</w:t>
      </w:r>
      <w:r>
        <w:rPr>
          <w:color w:val="282828"/>
          <w:spacing w:val="-16"/>
          <w:w w:val="105"/>
        </w:rPr>
        <w:t xml:space="preserve"> </w:t>
      </w:r>
      <w:r>
        <w:rPr>
          <w:color w:val="282828"/>
          <w:w w:val="105"/>
        </w:rPr>
        <w:t>for</w:t>
      </w:r>
      <w:r>
        <w:rPr>
          <w:color w:val="282828"/>
          <w:spacing w:val="-11"/>
          <w:w w:val="105"/>
        </w:rPr>
        <w:t xml:space="preserve"> </w:t>
      </w:r>
      <w:r>
        <w:rPr>
          <w:color w:val="282828"/>
          <w:w w:val="105"/>
        </w:rPr>
        <w:t>either</w:t>
      </w:r>
      <w:r>
        <w:rPr>
          <w:color w:val="282828"/>
          <w:spacing w:val="-10"/>
          <w:w w:val="105"/>
        </w:rPr>
        <w:t xml:space="preserve"> </w:t>
      </w:r>
      <w:r>
        <w:rPr>
          <w:color w:val="282828"/>
          <w:w w:val="105"/>
        </w:rPr>
        <w:t>MA-PDP</w:t>
      </w:r>
      <w:r>
        <w:rPr>
          <w:color w:val="282828"/>
          <w:spacing w:val="-10"/>
          <w:w w:val="105"/>
        </w:rPr>
        <w:t xml:space="preserve"> </w:t>
      </w:r>
      <w:r>
        <w:rPr>
          <w:color w:val="282828"/>
          <w:w w:val="105"/>
        </w:rPr>
        <w:t>or</w:t>
      </w:r>
      <w:r>
        <w:rPr>
          <w:color w:val="282828"/>
          <w:spacing w:val="-16"/>
          <w:w w:val="105"/>
        </w:rPr>
        <w:t xml:space="preserve"> </w:t>
      </w:r>
      <w:r>
        <w:rPr>
          <w:color w:val="282828"/>
          <w:w w:val="105"/>
        </w:rPr>
        <w:t>PDP non-LIS</w:t>
      </w:r>
      <w:r>
        <w:rPr>
          <w:color w:val="282828"/>
          <w:spacing w:val="-17"/>
          <w:w w:val="105"/>
        </w:rPr>
        <w:t xml:space="preserve"> </w:t>
      </w:r>
      <w:r>
        <w:rPr>
          <w:color w:val="282828"/>
          <w:w w:val="105"/>
        </w:rPr>
        <w:t>enrollees</w:t>
      </w:r>
      <w:r>
        <w:rPr>
          <w:color w:val="282828"/>
          <w:spacing w:val="-15"/>
          <w:w w:val="105"/>
        </w:rPr>
        <w:t xml:space="preserve"> </w:t>
      </w:r>
      <w:r>
        <w:rPr>
          <w:color w:val="282828"/>
          <w:w w:val="105"/>
        </w:rPr>
        <w:t>for</w:t>
      </w:r>
      <w:r>
        <w:rPr>
          <w:color w:val="282828"/>
          <w:spacing w:val="-19"/>
          <w:w w:val="105"/>
        </w:rPr>
        <w:t xml:space="preserve"> </w:t>
      </w:r>
      <w:r>
        <w:rPr>
          <w:color w:val="282828"/>
          <w:w w:val="105"/>
        </w:rPr>
        <w:t>some</w:t>
      </w:r>
      <w:r>
        <w:rPr>
          <w:color w:val="282828"/>
          <w:spacing w:val="-19"/>
          <w:w w:val="105"/>
        </w:rPr>
        <w:t xml:space="preserve"> </w:t>
      </w:r>
      <w:r>
        <w:rPr>
          <w:color w:val="282828"/>
          <w:w w:val="105"/>
        </w:rPr>
        <w:t>vaccines.</w:t>
      </w:r>
      <w:r>
        <w:rPr>
          <w:rFonts w:ascii="Times New Roman"/>
          <w:color w:val="282828"/>
          <w:w w:val="105"/>
          <w:position w:val="8"/>
          <w:sz w:val="14"/>
        </w:rPr>
        <w:t>63</w:t>
      </w:r>
    </w:p>
    <w:p w:rsidR="00236DFF" w:rsidRDefault="00236DFF">
      <w:pPr>
        <w:pStyle w:val="BodyText"/>
        <w:spacing w:before="4"/>
        <w:rPr>
          <w:rFonts w:ascii="Times New Roman"/>
          <w:sz w:val="24"/>
        </w:rPr>
      </w:pPr>
    </w:p>
    <w:p w:rsidR="00236DFF" w:rsidRDefault="00487B45">
      <w:pPr>
        <w:pStyle w:val="BodyText"/>
        <w:spacing w:line="247" w:lineRule="auto"/>
        <w:ind w:left="123" w:right="1314" w:firstLine="4"/>
      </w:pPr>
      <w:r>
        <w:rPr>
          <w:color w:val="282828"/>
          <w:w w:val="105"/>
        </w:rPr>
        <w:t>These</w:t>
      </w:r>
      <w:r>
        <w:rPr>
          <w:color w:val="282828"/>
          <w:spacing w:val="-10"/>
          <w:w w:val="105"/>
        </w:rPr>
        <w:t xml:space="preserve"> </w:t>
      </w:r>
      <w:r>
        <w:rPr>
          <w:color w:val="282828"/>
          <w:w w:val="105"/>
        </w:rPr>
        <w:t>findings</w:t>
      </w:r>
      <w:r>
        <w:rPr>
          <w:color w:val="282828"/>
          <w:spacing w:val="-8"/>
          <w:w w:val="105"/>
        </w:rPr>
        <w:t xml:space="preserve"> </w:t>
      </w:r>
      <w:r>
        <w:rPr>
          <w:color w:val="282828"/>
          <w:w w:val="105"/>
        </w:rPr>
        <w:t>echo</w:t>
      </w:r>
      <w:r>
        <w:rPr>
          <w:color w:val="282828"/>
          <w:spacing w:val="-15"/>
          <w:w w:val="105"/>
        </w:rPr>
        <w:t xml:space="preserve"> </w:t>
      </w:r>
      <w:r>
        <w:rPr>
          <w:color w:val="282828"/>
          <w:w w:val="105"/>
        </w:rPr>
        <w:t>those</w:t>
      </w:r>
      <w:r>
        <w:rPr>
          <w:color w:val="282828"/>
          <w:spacing w:val="-12"/>
          <w:w w:val="105"/>
        </w:rPr>
        <w:t xml:space="preserve"> </w:t>
      </w:r>
      <w:r>
        <w:rPr>
          <w:color w:val="282828"/>
          <w:w w:val="105"/>
        </w:rPr>
        <w:t>from</w:t>
      </w:r>
      <w:r>
        <w:rPr>
          <w:color w:val="282828"/>
          <w:spacing w:val="-9"/>
          <w:w w:val="105"/>
        </w:rPr>
        <w:t xml:space="preserve"> </w:t>
      </w:r>
      <w:r>
        <w:rPr>
          <w:color w:val="282828"/>
          <w:w w:val="105"/>
        </w:rPr>
        <w:t>a</w:t>
      </w:r>
      <w:r>
        <w:rPr>
          <w:color w:val="282828"/>
          <w:spacing w:val="-15"/>
          <w:w w:val="105"/>
        </w:rPr>
        <w:t xml:space="preserve"> </w:t>
      </w:r>
      <w:r>
        <w:rPr>
          <w:color w:val="282828"/>
          <w:w w:val="105"/>
        </w:rPr>
        <w:t>2016</w:t>
      </w:r>
      <w:r>
        <w:rPr>
          <w:color w:val="282828"/>
          <w:spacing w:val="-15"/>
          <w:w w:val="105"/>
        </w:rPr>
        <w:t xml:space="preserve"> </w:t>
      </w:r>
      <w:r>
        <w:rPr>
          <w:color w:val="282828"/>
          <w:w w:val="105"/>
        </w:rPr>
        <w:t>report</w:t>
      </w:r>
      <w:r>
        <w:rPr>
          <w:color w:val="282828"/>
          <w:spacing w:val="-6"/>
          <w:w w:val="105"/>
        </w:rPr>
        <w:t xml:space="preserve"> </w:t>
      </w:r>
      <w:r>
        <w:rPr>
          <w:color w:val="282828"/>
          <w:w w:val="105"/>
        </w:rPr>
        <w:t>by</w:t>
      </w:r>
      <w:r>
        <w:rPr>
          <w:color w:val="282828"/>
          <w:spacing w:val="-17"/>
          <w:w w:val="105"/>
        </w:rPr>
        <w:t xml:space="preserve"> </w:t>
      </w:r>
      <w:r>
        <w:rPr>
          <w:color w:val="282828"/>
          <w:w w:val="105"/>
        </w:rPr>
        <w:t>Avalere</w:t>
      </w:r>
      <w:r>
        <w:rPr>
          <w:color w:val="282828"/>
          <w:spacing w:val="-4"/>
          <w:w w:val="105"/>
        </w:rPr>
        <w:t xml:space="preserve"> </w:t>
      </w:r>
      <w:r>
        <w:rPr>
          <w:color w:val="282828"/>
          <w:w w:val="105"/>
        </w:rPr>
        <w:t>Health</w:t>
      </w:r>
      <w:r>
        <w:rPr>
          <w:color w:val="282828"/>
          <w:spacing w:val="-9"/>
          <w:w w:val="105"/>
        </w:rPr>
        <w:t xml:space="preserve"> </w:t>
      </w:r>
      <w:r>
        <w:rPr>
          <w:color w:val="282828"/>
          <w:w w:val="105"/>
        </w:rPr>
        <w:t>that</w:t>
      </w:r>
      <w:r>
        <w:rPr>
          <w:color w:val="282828"/>
          <w:spacing w:val="-9"/>
          <w:w w:val="105"/>
        </w:rPr>
        <w:t xml:space="preserve"> </w:t>
      </w:r>
      <w:r>
        <w:rPr>
          <w:color w:val="282828"/>
          <w:w w:val="105"/>
        </w:rPr>
        <w:t>examined</w:t>
      </w:r>
      <w:r>
        <w:rPr>
          <w:color w:val="282828"/>
          <w:spacing w:val="-9"/>
          <w:w w:val="105"/>
        </w:rPr>
        <w:t xml:space="preserve"> </w:t>
      </w:r>
      <w:r>
        <w:rPr>
          <w:color w:val="282828"/>
          <w:w w:val="105"/>
        </w:rPr>
        <w:t>Medicare</w:t>
      </w:r>
      <w:r>
        <w:rPr>
          <w:color w:val="282828"/>
          <w:spacing w:val="-5"/>
          <w:w w:val="105"/>
        </w:rPr>
        <w:t xml:space="preserve"> </w:t>
      </w:r>
      <w:r>
        <w:rPr>
          <w:color w:val="282828"/>
          <w:w w:val="105"/>
        </w:rPr>
        <w:t>Part</w:t>
      </w:r>
      <w:r>
        <w:rPr>
          <w:color w:val="282828"/>
          <w:spacing w:val="-11"/>
          <w:w w:val="105"/>
        </w:rPr>
        <w:t xml:space="preserve"> </w:t>
      </w:r>
      <w:r>
        <w:rPr>
          <w:color w:val="282828"/>
          <w:w w:val="105"/>
        </w:rPr>
        <w:t>D</w:t>
      </w:r>
      <w:r>
        <w:rPr>
          <w:color w:val="282828"/>
          <w:spacing w:val="-23"/>
          <w:w w:val="105"/>
        </w:rPr>
        <w:t xml:space="preserve"> </w:t>
      </w:r>
      <w:r>
        <w:rPr>
          <w:color w:val="282828"/>
          <w:w w:val="105"/>
        </w:rPr>
        <w:t>plan coverage</w:t>
      </w:r>
      <w:r>
        <w:rPr>
          <w:color w:val="282828"/>
          <w:spacing w:val="-5"/>
          <w:w w:val="105"/>
        </w:rPr>
        <w:t xml:space="preserve"> </w:t>
      </w:r>
      <w:r>
        <w:rPr>
          <w:color w:val="282828"/>
          <w:w w:val="105"/>
        </w:rPr>
        <w:t>between</w:t>
      </w:r>
      <w:r>
        <w:rPr>
          <w:color w:val="282828"/>
          <w:spacing w:val="-4"/>
          <w:w w:val="105"/>
        </w:rPr>
        <w:t xml:space="preserve"> </w:t>
      </w:r>
      <w:r>
        <w:rPr>
          <w:color w:val="282828"/>
          <w:w w:val="105"/>
        </w:rPr>
        <w:t>2011</w:t>
      </w:r>
      <w:r>
        <w:rPr>
          <w:color w:val="282828"/>
          <w:spacing w:val="-15"/>
          <w:w w:val="105"/>
        </w:rPr>
        <w:t xml:space="preserve"> </w:t>
      </w:r>
      <w:r>
        <w:rPr>
          <w:color w:val="282828"/>
          <w:w w:val="105"/>
        </w:rPr>
        <w:t>and</w:t>
      </w:r>
      <w:r>
        <w:rPr>
          <w:color w:val="282828"/>
          <w:spacing w:val="-12"/>
          <w:w w:val="105"/>
        </w:rPr>
        <w:t xml:space="preserve"> </w:t>
      </w:r>
      <w:r>
        <w:rPr>
          <w:color w:val="282828"/>
          <w:w w:val="105"/>
        </w:rPr>
        <w:t>2016</w:t>
      </w:r>
      <w:r>
        <w:rPr>
          <w:color w:val="282828"/>
          <w:spacing w:val="-15"/>
          <w:w w:val="105"/>
        </w:rPr>
        <w:t xml:space="preserve"> </w:t>
      </w:r>
      <w:r>
        <w:rPr>
          <w:color w:val="282828"/>
          <w:w w:val="105"/>
        </w:rPr>
        <w:t>for</w:t>
      </w:r>
      <w:r>
        <w:rPr>
          <w:color w:val="282828"/>
          <w:spacing w:val="-15"/>
          <w:w w:val="105"/>
        </w:rPr>
        <w:t xml:space="preserve"> </w:t>
      </w:r>
      <w:r>
        <w:rPr>
          <w:color w:val="282828"/>
          <w:w w:val="105"/>
        </w:rPr>
        <w:t>10</w:t>
      </w:r>
      <w:r>
        <w:rPr>
          <w:color w:val="282828"/>
          <w:spacing w:val="-15"/>
          <w:w w:val="105"/>
        </w:rPr>
        <w:t xml:space="preserve"> </w:t>
      </w:r>
      <w:r>
        <w:rPr>
          <w:color w:val="282828"/>
          <w:w w:val="105"/>
        </w:rPr>
        <w:t>adult</w:t>
      </w:r>
      <w:r>
        <w:rPr>
          <w:color w:val="282828"/>
          <w:spacing w:val="-11"/>
          <w:w w:val="105"/>
        </w:rPr>
        <w:t xml:space="preserve"> </w:t>
      </w:r>
      <w:r>
        <w:rPr>
          <w:color w:val="282828"/>
          <w:w w:val="105"/>
        </w:rPr>
        <w:t>vaccines</w:t>
      </w:r>
      <w:r>
        <w:rPr>
          <w:color w:val="282828"/>
          <w:spacing w:val="-6"/>
          <w:w w:val="105"/>
        </w:rPr>
        <w:t xml:space="preserve"> </w:t>
      </w:r>
      <w:r>
        <w:rPr>
          <w:color w:val="282828"/>
          <w:w w:val="105"/>
        </w:rPr>
        <w:t>from</w:t>
      </w:r>
      <w:r>
        <w:rPr>
          <w:color w:val="282828"/>
          <w:spacing w:val="-14"/>
          <w:w w:val="105"/>
        </w:rPr>
        <w:t xml:space="preserve"> </w:t>
      </w:r>
      <w:r>
        <w:rPr>
          <w:color w:val="282828"/>
          <w:w w:val="105"/>
        </w:rPr>
        <w:t>the</w:t>
      </w:r>
      <w:r>
        <w:rPr>
          <w:color w:val="282828"/>
          <w:spacing w:val="-17"/>
          <w:w w:val="105"/>
        </w:rPr>
        <w:t xml:space="preserve"> </w:t>
      </w:r>
      <w:r>
        <w:rPr>
          <w:color w:val="282828"/>
          <w:w w:val="105"/>
        </w:rPr>
        <w:t>list</w:t>
      </w:r>
      <w:r>
        <w:rPr>
          <w:color w:val="282828"/>
          <w:spacing w:val="-11"/>
          <w:w w:val="105"/>
        </w:rPr>
        <w:t xml:space="preserve"> </w:t>
      </w:r>
      <w:r>
        <w:rPr>
          <w:color w:val="282828"/>
          <w:w w:val="105"/>
        </w:rPr>
        <w:t>of</w:t>
      </w:r>
      <w:r>
        <w:rPr>
          <w:color w:val="282828"/>
          <w:spacing w:val="-16"/>
          <w:w w:val="105"/>
        </w:rPr>
        <w:t xml:space="preserve"> </w:t>
      </w:r>
      <w:r>
        <w:rPr>
          <w:color w:val="282828"/>
          <w:w w:val="105"/>
        </w:rPr>
        <w:t>ACIP-recommended</w:t>
      </w:r>
      <w:r>
        <w:rPr>
          <w:color w:val="282828"/>
          <w:spacing w:val="-24"/>
          <w:w w:val="105"/>
        </w:rPr>
        <w:t xml:space="preserve"> </w:t>
      </w:r>
      <w:r>
        <w:rPr>
          <w:color w:val="282828"/>
          <w:w w:val="105"/>
        </w:rPr>
        <w:t>vaccines that</w:t>
      </w:r>
      <w:r>
        <w:rPr>
          <w:color w:val="282828"/>
          <w:spacing w:val="-18"/>
          <w:w w:val="105"/>
        </w:rPr>
        <w:t xml:space="preserve"> </w:t>
      </w:r>
      <w:r>
        <w:rPr>
          <w:color w:val="282828"/>
          <w:w w:val="105"/>
        </w:rPr>
        <w:t>either</w:t>
      </w:r>
      <w:r>
        <w:rPr>
          <w:color w:val="282828"/>
          <w:spacing w:val="-12"/>
          <w:w w:val="105"/>
        </w:rPr>
        <w:t xml:space="preserve"> </w:t>
      </w:r>
      <w:r>
        <w:rPr>
          <w:color w:val="282828"/>
          <w:w w:val="105"/>
        </w:rPr>
        <w:t>had</w:t>
      </w:r>
      <w:r>
        <w:rPr>
          <w:color w:val="282828"/>
          <w:spacing w:val="-13"/>
          <w:w w:val="105"/>
        </w:rPr>
        <w:t xml:space="preserve"> </w:t>
      </w:r>
      <w:r>
        <w:rPr>
          <w:color w:val="282828"/>
          <w:w w:val="105"/>
        </w:rPr>
        <w:t>age</w:t>
      </w:r>
      <w:r>
        <w:rPr>
          <w:color w:val="282828"/>
          <w:spacing w:val="-15"/>
          <w:w w:val="105"/>
        </w:rPr>
        <w:t xml:space="preserve"> </w:t>
      </w:r>
      <w:r>
        <w:rPr>
          <w:color w:val="282828"/>
          <w:w w:val="105"/>
        </w:rPr>
        <w:t>specific</w:t>
      </w:r>
      <w:r>
        <w:rPr>
          <w:color w:val="282828"/>
          <w:spacing w:val="-6"/>
          <w:w w:val="105"/>
        </w:rPr>
        <w:t xml:space="preserve"> </w:t>
      </w:r>
      <w:r>
        <w:rPr>
          <w:color w:val="282828"/>
          <w:w w:val="105"/>
        </w:rPr>
        <w:t>recommendations</w:t>
      </w:r>
      <w:r>
        <w:rPr>
          <w:color w:val="282828"/>
          <w:spacing w:val="-17"/>
          <w:w w:val="105"/>
        </w:rPr>
        <w:t xml:space="preserve"> </w:t>
      </w:r>
      <w:r>
        <w:rPr>
          <w:color w:val="282828"/>
          <w:w w:val="105"/>
        </w:rPr>
        <w:t>for</w:t>
      </w:r>
      <w:r>
        <w:rPr>
          <w:color w:val="282828"/>
          <w:spacing w:val="-14"/>
          <w:w w:val="105"/>
        </w:rPr>
        <w:t xml:space="preserve"> </w:t>
      </w:r>
      <w:r>
        <w:rPr>
          <w:color w:val="282828"/>
          <w:w w:val="105"/>
        </w:rPr>
        <w:t>seniors</w:t>
      </w:r>
      <w:r>
        <w:rPr>
          <w:color w:val="282828"/>
          <w:spacing w:val="-1"/>
          <w:w w:val="105"/>
        </w:rPr>
        <w:t xml:space="preserve"> </w:t>
      </w:r>
      <w:r>
        <w:rPr>
          <w:color w:val="282828"/>
          <w:w w:val="105"/>
        </w:rPr>
        <w:t>or</w:t>
      </w:r>
      <w:r>
        <w:rPr>
          <w:color w:val="282828"/>
          <w:spacing w:val="-17"/>
          <w:w w:val="105"/>
        </w:rPr>
        <w:t xml:space="preserve"> </w:t>
      </w:r>
      <w:r>
        <w:rPr>
          <w:color w:val="282828"/>
          <w:w w:val="105"/>
        </w:rPr>
        <w:t>conditions</w:t>
      </w:r>
      <w:r>
        <w:rPr>
          <w:color w:val="282828"/>
          <w:spacing w:val="-6"/>
          <w:w w:val="105"/>
        </w:rPr>
        <w:t xml:space="preserve"> </w:t>
      </w:r>
      <w:r>
        <w:rPr>
          <w:color w:val="282828"/>
          <w:w w:val="105"/>
        </w:rPr>
        <w:t>where</w:t>
      </w:r>
      <w:r>
        <w:rPr>
          <w:color w:val="282828"/>
          <w:spacing w:val="-12"/>
          <w:w w:val="105"/>
        </w:rPr>
        <w:t xml:space="preserve"> </w:t>
      </w:r>
      <w:r>
        <w:rPr>
          <w:color w:val="282828"/>
          <w:w w:val="105"/>
        </w:rPr>
        <w:t>seniors</w:t>
      </w:r>
      <w:r>
        <w:rPr>
          <w:color w:val="282828"/>
          <w:spacing w:val="-8"/>
          <w:w w:val="105"/>
        </w:rPr>
        <w:t xml:space="preserve"> </w:t>
      </w:r>
      <w:r>
        <w:rPr>
          <w:color w:val="282828"/>
          <w:w w:val="105"/>
        </w:rPr>
        <w:t>were</w:t>
      </w:r>
      <w:r>
        <w:rPr>
          <w:color w:val="282828"/>
          <w:spacing w:val="-12"/>
          <w:w w:val="105"/>
        </w:rPr>
        <w:t xml:space="preserve"> </w:t>
      </w:r>
      <w:r>
        <w:rPr>
          <w:color w:val="282828"/>
          <w:w w:val="105"/>
        </w:rPr>
        <w:t>the</w:t>
      </w:r>
      <w:r>
        <w:rPr>
          <w:color w:val="282828"/>
          <w:spacing w:val="-12"/>
          <w:w w:val="105"/>
        </w:rPr>
        <w:t xml:space="preserve"> </w:t>
      </w:r>
      <w:r>
        <w:rPr>
          <w:color w:val="282828"/>
          <w:w w:val="105"/>
        </w:rPr>
        <w:t>target population</w:t>
      </w:r>
      <w:r>
        <w:rPr>
          <w:color w:val="676767"/>
          <w:w w:val="105"/>
        </w:rPr>
        <w:t>.</w:t>
      </w:r>
      <w:r>
        <w:rPr>
          <w:rFonts w:ascii="Times New Roman"/>
          <w:color w:val="424242"/>
          <w:w w:val="105"/>
          <w:position w:val="8"/>
          <w:sz w:val="14"/>
        </w:rPr>
        <w:t>6</w:t>
      </w:r>
      <w:r>
        <w:rPr>
          <w:rFonts w:ascii="Times New Roman"/>
          <w:color w:val="282828"/>
          <w:w w:val="105"/>
          <w:position w:val="8"/>
          <w:sz w:val="14"/>
        </w:rPr>
        <w:t xml:space="preserve">4 </w:t>
      </w:r>
      <w:r>
        <w:rPr>
          <w:color w:val="282828"/>
          <w:w w:val="105"/>
        </w:rPr>
        <w:t>This data suggests that CMS</w:t>
      </w:r>
      <w:r>
        <w:rPr>
          <w:color w:val="545454"/>
          <w:w w:val="105"/>
        </w:rPr>
        <w:t>'</w:t>
      </w:r>
      <w:r>
        <w:rPr>
          <w:color w:val="282828"/>
          <w:w w:val="105"/>
        </w:rPr>
        <w:t>s encouragement in the annual Call Letter alone is not sufficient</w:t>
      </w:r>
      <w:r>
        <w:rPr>
          <w:color w:val="282828"/>
          <w:spacing w:val="-11"/>
          <w:w w:val="105"/>
        </w:rPr>
        <w:t xml:space="preserve"> </w:t>
      </w:r>
      <w:r>
        <w:rPr>
          <w:color w:val="282828"/>
          <w:w w:val="105"/>
        </w:rPr>
        <w:t>to</w:t>
      </w:r>
      <w:r>
        <w:rPr>
          <w:color w:val="282828"/>
          <w:spacing w:val="-21"/>
          <w:w w:val="105"/>
        </w:rPr>
        <w:t xml:space="preserve"> </w:t>
      </w:r>
      <w:r>
        <w:rPr>
          <w:color w:val="282828"/>
          <w:w w:val="105"/>
        </w:rPr>
        <w:t>increase</w:t>
      </w:r>
      <w:r>
        <w:rPr>
          <w:color w:val="282828"/>
          <w:spacing w:val="-11"/>
          <w:w w:val="105"/>
        </w:rPr>
        <w:t xml:space="preserve"> </w:t>
      </w:r>
      <w:r>
        <w:rPr>
          <w:color w:val="282828"/>
          <w:w w:val="105"/>
        </w:rPr>
        <w:t>beneficiary access</w:t>
      </w:r>
      <w:r>
        <w:rPr>
          <w:color w:val="282828"/>
          <w:spacing w:val="-16"/>
          <w:w w:val="105"/>
        </w:rPr>
        <w:t xml:space="preserve"> </w:t>
      </w:r>
      <w:r>
        <w:rPr>
          <w:color w:val="282828"/>
          <w:w w:val="105"/>
        </w:rPr>
        <w:t>to</w:t>
      </w:r>
      <w:r>
        <w:rPr>
          <w:color w:val="282828"/>
          <w:spacing w:val="-18"/>
          <w:w w:val="105"/>
        </w:rPr>
        <w:t xml:space="preserve"> </w:t>
      </w:r>
      <w:r>
        <w:rPr>
          <w:color w:val="282828"/>
          <w:w w:val="105"/>
        </w:rPr>
        <w:t>Part</w:t>
      </w:r>
      <w:r>
        <w:rPr>
          <w:color w:val="282828"/>
          <w:spacing w:val="-17"/>
          <w:w w:val="105"/>
        </w:rPr>
        <w:t xml:space="preserve"> </w:t>
      </w:r>
      <w:r>
        <w:rPr>
          <w:color w:val="282828"/>
          <w:w w:val="105"/>
        </w:rPr>
        <w:t>D</w:t>
      </w:r>
      <w:r>
        <w:rPr>
          <w:color w:val="282828"/>
          <w:spacing w:val="-20"/>
          <w:w w:val="105"/>
        </w:rPr>
        <w:t xml:space="preserve"> </w:t>
      </w:r>
      <w:r>
        <w:rPr>
          <w:color w:val="282828"/>
          <w:w w:val="105"/>
        </w:rPr>
        <w:t>vaccines</w:t>
      </w:r>
      <w:r>
        <w:rPr>
          <w:color w:val="424242"/>
          <w:w w:val="105"/>
        </w:rPr>
        <w:t>.</w:t>
      </w:r>
    </w:p>
    <w:p w:rsidR="00236DFF" w:rsidRDefault="00487B45">
      <w:pPr>
        <w:pStyle w:val="BodyText"/>
        <w:spacing w:before="120" w:line="252" w:lineRule="auto"/>
        <w:ind w:left="115" w:right="1189" w:firstLine="7"/>
      </w:pPr>
      <w:r>
        <w:rPr>
          <w:color w:val="282828"/>
          <w:w w:val="105"/>
        </w:rPr>
        <w:t xml:space="preserve">To move beyond simply encouraging </w:t>
      </w:r>
      <w:r>
        <w:rPr>
          <w:color w:val="282828"/>
          <w:spacing w:val="-5"/>
          <w:w w:val="105"/>
        </w:rPr>
        <w:t>plans</w:t>
      </w:r>
      <w:r>
        <w:rPr>
          <w:color w:val="424242"/>
          <w:spacing w:val="-5"/>
          <w:w w:val="105"/>
        </w:rPr>
        <w:t xml:space="preserve">, </w:t>
      </w:r>
      <w:r>
        <w:rPr>
          <w:color w:val="282828"/>
          <w:w w:val="105"/>
        </w:rPr>
        <w:t>GSK urges CMS to take additional proactive steps to reduce the financial burden o</w:t>
      </w:r>
      <w:r>
        <w:rPr>
          <w:color w:val="424242"/>
          <w:w w:val="105"/>
        </w:rPr>
        <w:t xml:space="preserve">f </w:t>
      </w:r>
      <w:r>
        <w:rPr>
          <w:color w:val="282828"/>
          <w:w w:val="105"/>
        </w:rPr>
        <w:t>vaccines for beneficiaries in the Part D program. For example, we reiterate the importance of adding the newly</w:t>
      </w:r>
      <w:r>
        <w:rPr>
          <w:color w:val="424242"/>
          <w:w w:val="105"/>
        </w:rPr>
        <w:t>-</w:t>
      </w:r>
      <w:r>
        <w:rPr>
          <w:color w:val="282828"/>
          <w:w w:val="105"/>
        </w:rPr>
        <w:t>developedNCQA Adult Immunization composite quality measure for</w:t>
      </w:r>
      <w:r>
        <w:rPr>
          <w:color w:val="282828"/>
          <w:w w:val="105"/>
        </w:rPr>
        <w:t xml:space="preserve"> the MA Star Ratings program, as this would provide a meaningful incentive for MA</w:t>
      </w:r>
      <w:r>
        <w:rPr>
          <w:color w:val="424242"/>
          <w:w w:val="105"/>
        </w:rPr>
        <w:t>-</w:t>
      </w:r>
      <w:r>
        <w:rPr>
          <w:color w:val="282828"/>
          <w:w w:val="105"/>
        </w:rPr>
        <w:t>PD plans</w:t>
      </w:r>
      <w:r>
        <w:rPr>
          <w:color w:val="282828"/>
          <w:spacing w:val="-12"/>
          <w:w w:val="105"/>
        </w:rPr>
        <w:t xml:space="preserve"> </w:t>
      </w:r>
      <w:r>
        <w:rPr>
          <w:color w:val="282828"/>
          <w:w w:val="105"/>
        </w:rPr>
        <w:t>to</w:t>
      </w:r>
      <w:r>
        <w:rPr>
          <w:color w:val="282828"/>
          <w:spacing w:val="-19"/>
          <w:w w:val="105"/>
        </w:rPr>
        <w:t xml:space="preserve"> </w:t>
      </w:r>
      <w:r>
        <w:rPr>
          <w:color w:val="282828"/>
          <w:w w:val="105"/>
        </w:rPr>
        <w:t>take</w:t>
      </w:r>
      <w:r>
        <w:rPr>
          <w:color w:val="282828"/>
          <w:spacing w:val="-12"/>
          <w:w w:val="105"/>
        </w:rPr>
        <w:t xml:space="preserve"> </w:t>
      </w:r>
      <w:r>
        <w:rPr>
          <w:color w:val="282828"/>
          <w:w w:val="105"/>
        </w:rPr>
        <w:t>steps</w:t>
      </w:r>
      <w:r>
        <w:rPr>
          <w:color w:val="282828"/>
          <w:spacing w:val="-11"/>
          <w:w w:val="105"/>
        </w:rPr>
        <w:t xml:space="preserve"> </w:t>
      </w:r>
      <w:r>
        <w:rPr>
          <w:color w:val="282828"/>
          <w:w w:val="105"/>
        </w:rPr>
        <w:t>to</w:t>
      </w:r>
      <w:r>
        <w:rPr>
          <w:color w:val="282828"/>
          <w:spacing w:val="-19"/>
          <w:w w:val="105"/>
        </w:rPr>
        <w:t xml:space="preserve"> </w:t>
      </w:r>
      <w:r>
        <w:rPr>
          <w:color w:val="282828"/>
          <w:w w:val="105"/>
        </w:rPr>
        <w:t>increase</w:t>
      </w:r>
      <w:r>
        <w:rPr>
          <w:color w:val="282828"/>
          <w:spacing w:val="-4"/>
          <w:w w:val="105"/>
        </w:rPr>
        <w:t xml:space="preserve"> </w:t>
      </w:r>
      <w:r>
        <w:rPr>
          <w:color w:val="282828"/>
          <w:w w:val="105"/>
        </w:rPr>
        <w:t>adult</w:t>
      </w:r>
      <w:r>
        <w:rPr>
          <w:color w:val="282828"/>
          <w:spacing w:val="-10"/>
          <w:w w:val="105"/>
        </w:rPr>
        <w:t xml:space="preserve"> </w:t>
      </w:r>
      <w:r>
        <w:rPr>
          <w:color w:val="282828"/>
          <w:w w:val="105"/>
        </w:rPr>
        <w:t>immunization</w:t>
      </w:r>
      <w:r>
        <w:rPr>
          <w:color w:val="282828"/>
          <w:spacing w:val="6"/>
          <w:w w:val="105"/>
        </w:rPr>
        <w:t xml:space="preserve"> </w:t>
      </w:r>
      <w:r>
        <w:rPr>
          <w:color w:val="282828"/>
          <w:w w:val="105"/>
        </w:rPr>
        <w:t>rates</w:t>
      </w:r>
      <w:r>
        <w:rPr>
          <w:color w:val="282828"/>
          <w:spacing w:val="-17"/>
          <w:w w:val="105"/>
        </w:rPr>
        <w:t xml:space="preserve"> </w:t>
      </w:r>
      <w:r>
        <w:rPr>
          <w:color w:val="282828"/>
          <w:w w:val="105"/>
        </w:rPr>
        <w:t>in</w:t>
      </w:r>
      <w:r>
        <w:rPr>
          <w:color w:val="282828"/>
          <w:spacing w:val="-21"/>
          <w:w w:val="105"/>
        </w:rPr>
        <w:t xml:space="preserve"> </w:t>
      </w:r>
      <w:r>
        <w:rPr>
          <w:color w:val="282828"/>
          <w:w w:val="105"/>
        </w:rPr>
        <w:t>their</w:t>
      </w:r>
      <w:r>
        <w:rPr>
          <w:color w:val="282828"/>
          <w:spacing w:val="-13"/>
          <w:w w:val="105"/>
        </w:rPr>
        <w:t xml:space="preserve"> </w:t>
      </w:r>
      <w:r>
        <w:rPr>
          <w:color w:val="282828"/>
          <w:w w:val="105"/>
        </w:rPr>
        <w:t>beneficiary</w:t>
      </w:r>
      <w:r>
        <w:rPr>
          <w:color w:val="282828"/>
          <w:spacing w:val="1"/>
          <w:w w:val="105"/>
        </w:rPr>
        <w:t xml:space="preserve"> </w:t>
      </w:r>
      <w:r>
        <w:rPr>
          <w:color w:val="282828"/>
          <w:w w:val="105"/>
        </w:rPr>
        <w:t>populations (see</w:t>
      </w:r>
      <w:r>
        <w:rPr>
          <w:color w:val="282828"/>
          <w:spacing w:val="-20"/>
          <w:w w:val="105"/>
        </w:rPr>
        <w:t xml:space="preserve"> </w:t>
      </w:r>
      <w:r>
        <w:rPr>
          <w:color w:val="282828"/>
          <w:w w:val="105"/>
        </w:rPr>
        <w:t>"Potential New</w:t>
      </w:r>
      <w:r>
        <w:rPr>
          <w:color w:val="282828"/>
          <w:spacing w:val="-12"/>
          <w:w w:val="105"/>
        </w:rPr>
        <w:t xml:space="preserve"> </w:t>
      </w:r>
      <w:r>
        <w:rPr>
          <w:color w:val="282828"/>
          <w:w w:val="105"/>
        </w:rPr>
        <w:t>Measures</w:t>
      </w:r>
      <w:r>
        <w:rPr>
          <w:color w:val="282828"/>
          <w:spacing w:val="-6"/>
          <w:w w:val="105"/>
        </w:rPr>
        <w:t xml:space="preserve"> </w:t>
      </w:r>
      <w:r>
        <w:rPr>
          <w:color w:val="282828"/>
          <w:w w:val="105"/>
        </w:rPr>
        <w:t>for</w:t>
      </w:r>
      <w:r>
        <w:rPr>
          <w:color w:val="282828"/>
          <w:spacing w:val="-16"/>
          <w:w w:val="105"/>
        </w:rPr>
        <w:t xml:space="preserve"> </w:t>
      </w:r>
      <w:r>
        <w:rPr>
          <w:color w:val="282828"/>
          <w:w w:val="105"/>
        </w:rPr>
        <w:t>2020</w:t>
      </w:r>
      <w:r>
        <w:rPr>
          <w:color w:val="282828"/>
          <w:spacing w:val="-13"/>
          <w:w w:val="105"/>
        </w:rPr>
        <w:t xml:space="preserve"> </w:t>
      </w:r>
      <w:r>
        <w:rPr>
          <w:color w:val="282828"/>
          <w:w w:val="105"/>
        </w:rPr>
        <w:t>and</w:t>
      </w:r>
      <w:r>
        <w:rPr>
          <w:color w:val="282828"/>
          <w:spacing w:val="-16"/>
          <w:w w:val="105"/>
        </w:rPr>
        <w:t xml:space="preserve"> </w:t>
      </w:r>
      <w:r>
        <w:rPr>
          <w:color w:val="282828"/>
          <w:spacing w:val="-6"/>
          <w:w w:val="105"/>
        </w:rPr>
        <w:t>Beyond</w:t>
      </w:r>
      <w:r>
        <w:rPr>
          <w:color w:val="424242"/>
          <w:spacing w:val="-6"/>
          <w:w w:val="105"/>
        </w:rPr>
        <w:t>;</w:t>
      </w:r>
      <w:r>
        <w:rPr>
          <w:color w:val="424242"/>
          <w:spacing w:val="-11"/>
          <w:w w:val="105"/>
        </w:rPr>
        <w:t xml:space="preserve"> </w:t>
      </w:r>
      <w:r>
        <w:rPr>
          <w:i/>
          <w:color w:val="282828"/>
          <w:w w:val="105"/>
        </w:rPr>
        <w:t>Adult</w:t>
      </w:r>
      <w:r>
        <w:rPr>
          <w:i/>
          <w:color w:val="282828"/>
          <w:spacing w:val="-7"/>
          <w:w w:val="105"/>
        </w:rPr>
        <w:t xml:space="preserve"> </w:t>
      </w:r>
      <w:r>
        <w:rPr>
          <w:i/>
          <w:color w:val="282828"/>
          <w:w w:val="105"/>
        </w:rPr>
        <w:t>Immunization</w:t>
      </w:r>
      <w:r>
        <w:rPr>
          <w:i/>
          <w:color w:val="282828"/>
          <w:spacing w:val="5"/>
          <w:w w:val="105"/>
        </w:rPr>
        <w:t xml:space="preserve"> </w:t>
      </w:r>
      <w:r>
        <w:rPr>
          <w:i/>
          <w:color w:val="282828"/>
          <w:w w:val="105"/>
        </w:rPr>
        <w:t>Status</w:t>
      </w:r>
      <w:r>
        <w:rPr>
          <w:i/>
          <w:color w:val="282828"/>
          <w:spacing w:val="-9"/>
          <w:w w:val="105"/>
        </w:rPr>
        <w:t xml:space="preserve"> </w:t>
      </w:r>
      <w:r>
        <w:rPr>
          <w:i/>
          <w:color w:val="282828"/>
          <w:w w:val="105"/>
        </w:rPr>
        <w:t>Composite</w:t>
      </w:r>
      <w:r>
        <w:rPr>
          <w:i/>
          <w:color w:val="282828"/>
          <w:spacing w:val="-2"/>
          <w:w w:val="105"/>
        </w:rPr>
        <w:t xml:space="preserve"> </w:t>
      </w:r>
      <w:r>
        <w:rPr>
          <w:i/>
          <w:color w:val="282828"/>
          <w:w w:val="105"/>
        </w:rPr>
        <w:t>Measure</w:t>
      </w:r>
      <w:r>
        <w:rPr>
          <w:i/>
          <w:color w:val="282828"/>
          <w:spacing w:val="-36"/>
          <w:w w:val="105"/>
        </w:rPr>
        <w:t xml:space="preserve"> </w:t>
      </w:r>
      <w:r>
        <w:rPr>
          <w:i/>
          <w:color w:val="424242"/>
          <w:w w:val="105"/>
        </w:rPr>
        <w:t>"</w:t>
      </w:r>
      <w:r>
        <w:rPr>
          <w:i/>
          <w:color w:val="424242"/>
          <w:spacing w:val="-16"/>
          <w:w w:val="105"/>
        </w:rPr>
        <w:t xml:space="preserve"> </w:t>
      </w:r>
      <w:r>
        <w:rPr>
          <w:color w:val="282828"/>
          <w:w w:val="105"/>
        </w:rPr>
        <w:t>on</w:t>
      </w:r>
      <w:r>
        <w:rPr>
          <w:color w:val="282828"/>
          <w:spacing w:val="-18"/>
          <w:w w:val="105"/>
        </w:rPr>
        <w:t xml:space="preserve"> </w:t>
      </w:r>
      <w:r>
        <w:rPr>
          <w:color w:val="282828"/>
          <w:w w:val="105"/>
        </w:rPr>
        <w:t>page</w:t>
      </w:r>
      <w:r>
        <w:rPr>
          <w:color w:val="282828"/>
          <w:spacing w:val="-13"/>
          <w:w w:val="105"/>
        </w:rPr>
        <w:t xml:space="preserve"> </w:t>
      </w:r>
      <w:r>
        <w:rPr>
          <w:color w:val="282828"/>
          <w:w w:val="105"/>
        </w:rPr>
        <w:t>7</w:t>
      </w:r>
      <w:r>
        <w:rPr>
          <w:color w:val="282828"/>
          <w:spacing w:val="-15"/>
          <w:w w:val="105"/>
        </w:rPr>
        <w:t xml:space="preserve"> </w:t>
      </w:r>
      <w:r>
        <w:rPr>
          <w:color w:val="282828"/>
          <w:w w:val="105"/>
        </w:rPr>
        <w:t>of</w:t>
      </w:r>
      <w:r>
        <w:rPr>
          <w:color w:val="282828"/>
          <w:spacing w:val="-12"/>
          <w:w w:val="105"/>
        </w:rPr>
        <w:t xml:space="preserve"> </w:t>
      </w:r>
      <w:r>
        <w:rPr>
          <w:color w:val="282828"/>
          <w:w w:val="105"/>
        </w:rPr>
        <w:t>this letter). In addition, we recommend that CMS consider innovative and collaborative models such as demonstrations under the Center for Medicare and Medicaid Innovation (CMMI) authority to show that lower beneficiary OOP costs for Part D vaccines will in</w:t>
      </w:r>
      <w:r>
        <w:rPr>
          <w:color w:val="282828"/>
          <w:w w:val="105"/>
        </w:rPr>
        <w:t>crease immunization rates, lower costs for the Medicare program</w:t>
      </w:r>
      <w:r>
        <w:rPr>
          <w:color w:val="424242"/>
          <w:w w:val="105"/>
        </w:rPr>
        <w:t xml:space="preserve">, </w:t>
      </w:r>
      <w:r>
        <w:rPr>
          <w:color w:val="282828"/>
          <w:w w:val="105"/>
        </w:rPr>
        <w:t>and ultimately produce better health outcomes. GSK welcomes the opportunity to progress</w:t>
      </w:r>
      <w:r>
        <w:rPr>
          <w:color w:val="282828"/>
          <w:spacing w:val="-10"/>
          <w:w w:val="105"/>
        </w:rPr>
        <w:t xml:space="preserve"> </w:t>
      </w:r>
      <w:r>
        <w:rPr>
          <w:color w:val="282828"/>
          <w:w w:val="105"/>
        </w:rPr>
        <w:t>with</w:t>
      </w:r>
      <w:r>
        <w:rPr>
          <w:color w:val="282828"/>
          <w:spacing w:val="-19"/>
          <w:w w:val="105"/>
        </w:rPr>
        <w:t xml:space="preserve"> </w:t>
      </w:r>
      <w:r>
        <w:rPr>
          <w:color w:val="282828"/>
          <w:w w:val="105"/>
        </w:rPr>
        <w:t>CMS</w:t>
      </w:r>
      <w:r>
        <w:rPr>
          <w:color w:val="282828"/>
          <w:spacing w:val="-8"/>
          <w:w w:val="105"/>
        </w:rPr>
        <w:t xml:space="preserve"> </w:t>
      </w:r>
      <w:r>
        <w:rPr>
          <w:color w:val="282828"/>
          <w:w w:val="105"/>
        </w:rPr>
        <w:t>value-based</w:t>
      </w:r>
      <w:r>
        <w:rPr>
          <w:color w:val="282828"/>
          <w:spacing w:val="-7"/>
          <w:w w:val="105"/>
        </w:rPr>
        <w:t xml:space="preserve"> </w:t>
      </w:r>
      <w:r>
        <w:rPr>
          <w:color w:val="282828"/>
          <w:w w:val="105"/>
        </w:rPr>
        <w:t>arrangements</w:t>
      </w:r>
      <w:r>
        <w:rPr>
          <w:color w:val="282828"/>
          <w:spacing w:val="1"/>
          <w:w w:val="105"/>
        </w:rPr>
        <w:t xml:space="preserve"> </w:t>
      </w:r>
      <w:r>
        <w:rPr>
          <w:color w:val="282828"/>
          <w:w w:val="105"/>
        </w:rPr>
        <w:t>and</w:t>
      </w:r>
      <w:r>
        <w:rPr>
          <w:color w:val="282828"/>
          <w:spacing w:val="-16"/>
          <w:w w:val="105"/>
        </w:rPr>
        <w:t xml:space="preserve"> </w:t>
      </w:r>
      <w:r>
        <w:rPr>
          <w:color w:val="282828"/>
          <w:w w:val="105"/>
        </w:rPr>
        <w:t>other</w:t>
      </w:r>
      <w:r>
        <w:rPr>
          <w:color w:val="282828"/>
          <w:spacing w:val="-10"/>
          <w:w w:val="105"/>
        </w:rPr>
        <w:t xml:space="preserve"> </w:t>
      </w:r>
      <w:r>
        <w:rPr>
          <w:color w:val="282828"/>
          <w:w w:val="105"/>
        </w:rPr>
        <w:t>ideas</w:t>
      </w:r>
      <w:r>
        <w:rPr>
          <w:color w:val="282828"/>
          <w:spacing w:val="-19"/>
          <w:w w:val="105"/>
        </w:rPr>
        <w:t xml:space="preserve"> </w:t>
      </w:r>
      <w:r>
        <w:rPr>
          <w:color w:val="282828"/>
          <w:w w:val="105"/>
        </w:rPr>
        <w:t>to</w:t>
      </w:r>
      <w:r>
        <w:rPr>
          <w:color w:val="282828"/>
          <w:spacing w:val="-21"/>
          <w:w w:val="105"/>
        </w:rPr>
        <w:t xml:space="preserve"> </w:t>
      </w:r>
      <w:r>
        <w:rPr>
          <w:color w:val="282828"/>
          <w:w w:val="105"/>
        </w:rPr>
        <w:t>reduce</w:t>
      </w:r>
      <w:r>
        <w:rPr>
          <w:color w:val="282828"/>
          <w:spacing w:val="-16"/>
          <w:w w:val="105"/>
        </w:rPr>
        <w:t xml:space="preserve"> </w:t>
      </w:r>
      <w:r>
        <w:rPr>
          <w:color w:val="282828"/>
          <w:w w:val="105"/>
        </w:rPr>
        <w:t>financial</w:t>
      </w:r>
      <w:r>
        <w:rPr>
          <w:color w:val="282828"/>
          <w:spacing w:val="-10"/>
          <w:w w:val="105"/>
        </w:rPr>
        <w:t xml:space="preserve"> </w:t>
      </w:r>
      <w:r>
        <w:rPr>
          <w:color w:val="282828"/>
          <w:w w:val="105"/>
        </w:rPr>
        <w:t>barriers</w:t>
      </w:r>
      <w:r>
        <w:rPr>
          <w:color w:val="282828"/>
          <w:spacing w:val="-12"/>
          <w:w w:val="105"/>
        </w:rPr>
        <w:t xml:space="preserve"> </w:t>
      </w:r>
      <w:r>
        <w:rPr>
          <w:color w:val="282828"/>
          <w:w w:val="105"/>
        </w:rPr>
        <w:t>for</w:t>
      </w:r>
      <w:r>
        <w:rPr>
          <w:color w:val="282828"/>
          <w:spacing w:val="-16"/>
          <w:w w:val="105"/>
        </w:rPr>
        <w:t xml:space="preserve"> </w:t>
      </w:r>
      <w:r>
        <w:rPr>
          <w:color w:val="282828"/>
          <w:w w:val="105"/>
        </w:rPr>
        <w:t>patients</w:t>
      </w:r>
      <w:r>
        <w:rPr>
          <w:color w:val="424242"/>
          <w:w w:val="105"/>
        </w:rPr>
        <w:t>.</w:t>
      </w:r>
    </w:p>
    <w:p w:rsidR="00236DFF" w:rsidRDefault="00236DFF">
      <w:pPr>
        <w:pStyle w:val="BodyText"/>
        <w:spacing w:before="8"/>
      </w:pPr>
    </w:p>
    <w:p w:rsidR="00236DFF" w:rsidRDefault="00487B45">
      <w:pPr>
        <w:pStyle w:val="BodyText"/>
        <w:spacing w:line="252" w:lineRule="auto"/>
        <w:ind w:left="114" w:right="1504"/>
      </w:pPr>
      <w:r>
        <w:rPr>
          <w:color w:val="282828"/>
        </w:rPr>
        <w:t xml:space="preserve">Finally, </w:t>
      </w:r>
      <w:r>
        <w:rPr>
          <w:color w:val="282828"/>
        </w:rPr>
        <w:t>while removing financial barriers would have a significant impact on improving beneficiary access to and utilization of vaccines, GSK recommends that CMS consider other important activities that could  remove  barriers that keep older adults from  receivin</w:t>
      </w:r>
      <w:r>
        <w:rPr>
          <w:color w:val="282828"/>
        </w:rPr>
        <w:t>g ACIP-recommended  vaccines.</w:t>
      </w:r>
    </w:p>
    <w:p w:rsidR="00236DFF" w:rsidRDefault="00487B45">
      <w:pPr>
        <w:pStyle w:val="BodyText"/>
        <w:spacing w:before="120" w:line="252" w:lineRule="auto"/>
        <w:ind w:left="114" w:right="1197" w:hanging="3"/>
      </w:pPr>
      <w:r>
        <w:rPr>
          <w:color w:val="282828"/>
          <w:w w:val="105"/>
        </w:rPr>
        <w:t>Medicare</w:t>
      </w:r>
      <w:r>
        <w:rPr>
          <w:color w:val="282828"/>
          <w:spacing w:val="-8"/>
          <w:w w:val="105"/>
        </w:rPr>
        <w:t xml:space="preserve"> </w:t>
      </w:r>
      <w:r>
        <w:rPr>
          <w:color w:val="282828"/>
          <w:w w:val="105"/>
        </w:rPr>
        <w:t>beneficiaries</w:t>
      </w:r>
      <w:r>
        <w:rPr>
          <w:color w:val="282828"/>
          <w:spacing w:val="6"/>
          <w:w w:val="105"/>
        </w:rPr>
        <w:t xml:space="preserve"> </w:t>
      </w:r>
      <w:r>
        <w:rPr>
          <w:color w:val="282828"/>
          <w:w w:val="105"/>
        </w:rPr>
        <w:t>are</w:t>
      </w:r>
      <w:r>
        <w:rPr>
          <w:color w:val="282828"/>
          <w:spacing w:val="-14"/>
          <w:w w:val="105"/>
        </w:rPr>
        <w:t xml:space="preserve"> </w:t>
      </w:r>
      <w:r>
        <w:rPr>
          <w:color w:val="282828"/>
          <w:w w:val="105"/>
        </w:rPr>
        <w:t>often</w:t>
      </w:r>
      <w:r>
        <w:rPr>
          <w:color w:val="282828"/>
          <w:spacing w:val="-16"/>
          <w:w w:val="105"/>
        </w:rPr>
        <w:t xml:space="preserve"> </w:t>
      </w:r>
      <w:r>
        <w:rPr>
          <w:color w:val="282828"/>
          <w:w w:val="105"/>
        </w:rPr>
        <w:t>unaware</w:t>
      </w:r>
      <w:r>
        <w:rPr>
          <w:color w:val="282828"/>
          <w:spacing w:val="-6"/>
          <w:w w:val="105"/>
        </w:rPr>
        <w:t xml:space="preserve"> </w:t>
      </w:r>
      <w:r>
        <w:rPr>
          <w:color w:val="282828"/>
          <w:w w:val="105"/>
        </w:rPr>
        <w:t>of</w:t>
      </w:r>
      <w:r>
        <w:rPr>
          <w:color w:val="282828"/>
          <w:spacing w:val="-21"/>
          <w:w w:val="105"/>
        </w:rPr>
        <w:t xml:space="preserve"> </w:t>
      </w:r>
      <w:r>
        <w:rPr>
          <w:color w:val="282828"/>
          <w:w w:val="105"/>
        </w:rPr>
        <w:t>which</w:t>
      </w:r>
      <w:r>
        <w:rPr>
          <w:color w:val="282828"/>
          <w:spacing w:val="-13"/>
          <w:w w:val="105"/>
        </w:rPr>
        <w:t xml:space="preserve"> </w:t>
      </w:r>
      <w:r>
        <w:rPr>
          <w:color w:val="282828"/>
          <w:w w:val="105"/>
        </w:rPr>
        <w:t>vaccines</w:t>
      </w:r>
      <w:r>
        <w:rPr>
          <w:color w:val="282828"/>
          <w:spacing w:val="-6"/>
          <w:w w:val="105"/>
        </w:rPr>
        <w:t xml:space="preserve"> </w:t>
      </w:r>
      <w:r>
        <w:rPr>
          <w:color w:val="282828"/>
          <w:w w:val="105"/>
        </w:rPr>
        <w:t>are</w:t>
      </w:r>
      <w:r>
        <w:rPr>
          <w:color w:val="282828"/>
          <w:spacing w:val="-19"/>
          <w:w w:val="105"/>
        </w:rPr>
        <w:t xml:space="preserve"> </w:t>
      </w:r>
      <w:r>
        <w:rPr>
          <w:color w:val="282828"/>
          <w:w w:val="105"/>
        </w:rPr>
        <w:t>recommended</w:t>
      </w:r>
      <w:r>
        <w:rPr>
          <w:color w:val="282828"/>
          <w:spacing w:val="-3"/>
          <w:w w:val="105"/>
        </w:rPr>
        <w:t xml:space="preserve"> </w:t>
      </w:r>
      <w:r>
        <w:rPr>
          <w:color w:val="282828"/>
          <w:w w:val="105"/>
        </w:rPr>
        <w:t>by</w:t>
      </w:r>
      <w:r>
        <w:rPr>
          <w:color w:val="282828"/>
          <w:spacing w:val="-18"/>
          <w:w w:val="105"/>
        </w:rPr>
        <w:t xml:space="preserve"> </w:t>
      </w:r>
      <w:r>
        <w:rPr>
          <w:color w:val="282828"/>
          <w:w w:val="105"/>
        </w:rPr>
        <w:t>ACIP</w:t>
      </w:r>
      <w:r>
        <w:rPr>
          <w:color w:val="282828"/>
          <w:spacing w:val="-14"/>
          <w:w w:val="105"/>
        </w:rPr>
        <w:t xml:space="preserve"> </w:t>
      </w:r>
      <w:r>
        <w:rPr>
          <w:color w:val="282828"/>
          <w:w w:val="105"/>
        </w:rPr>
        <w:t>and</w:t>
      </w:r>
      <w:r>
        <w:rPr>
          <w:color w:val="282828"/>
          <w:spacing w:val="-20"/>
          <w:w w:val="105"/>
        </w:rPr>
        <w:t xml:space="preserve"> </w:t>
      </w:r>
      <w:r>
        <w:rPr>
          <w:color w:val="282828"/>
          <w:w w:val="105"/>
        </w:rPr>
        <w:t>how</w:t>
      </w:r>
      <w:r>
        <w:rPr>
          <w:color w:val="282828"/>
          <w:spacing w:val="-16"/>
          <w:w w:val="105"/>
        </w:rPr>
        <w:t xml:space="preserve"> </w:t>
      </w:r>
      <w:r>
        <w:rPr>
          <w:color w:val="282828"/>
          <w:w w:val="105"/>
        </w:rPr>
        <w:t xml:space="preserve">those vaccines are covered under </w:t>
      </w:r>
      <w:r>
        <w:rPr>
          <w:color w:val="282828"/>
          <w:spacing w:val="-3"/>
          <w:w w:val="105"/>
        </w:rPr>
        <w:t>Med</w:t>
      </w:r>
      <w:r>
        <w:rPr>
          <w:color w:val="424242"/>
          <w:spacing w:val="-3"/>
          <w:w w:val="105"/>
        </w:rPr>
        <w:t>i</w:t>
      </w:r>
      <w:r>
        <w:rPr>
          <w:color w:val="282828"/>
          <w:spacing w:val="-3"/>
          <w:w w:val="105"/>
        </w:rPr>
        <w:t xml:space="preserve">care. </w:t>
      </w:r>
      <w:r>
        <w:rPr>
          <w:color w:val="282828"/>
          <w:w w:val="105"/>
        </w:rPr>
        <w:t>Vaccine education, both before and after joining Medicare, is therefore</w:t>
      </w:r>
      <w:r>
        <w:rPr>
          <w:color w:val="282828"/>
          <w:spacing w:val="-5"/>
          <w:w w:val="105"/>
        </w:rPr>
        <w:t xml:space="preserve"> </w:t>
      </w:r>
      <w:r>
        <w:rPr>
          <w:color w:val="282828"/>
          <w:w w:val="105"/>
        </w:rPr>
        <w:t>critical</w:t>
      </w:r>
      <w:r>
        <w:rPr>
          <w:color w:val="282828"/>
          <w:spacing w:val="-17"/>
          <w:w w:val="105"/>
        </w:rPr>
        <w:t xml:space="preserve"> </w:t>
      </w:r>
      <w:r>
        <w:rPr>
          <w:color w:val="282828"/>
          <w:w w:val="105"/>
        </w:rPr>
        <w:t>to</w:t>
      </w:r>
      <w:r>
        <w:rPr>
          <w:color w:val="282828"/>
          <w:spacing w:val="-13"/>
          <w:w w:val="105"/>
        </w:rPr>
        <w:t xml:space="preserve"> </w:t>
      </w:r>
      <w:r>
        <w:rPr>
          <w:color w:val="282828"/>
          <w:w w:val="105"/>
        </w:rPr>
        <w:t>help</w:t>
      </w:r>
      <w:r>
        <w:rPr>
          <w:color w:val="282828"/>
          <w:spacing w:val="-17"/>
          <w:w w:val="105"/>
        </w:rPr>
        <w:t xml:space="preserve"> </w:t>
      </w:r>
      <w:r>
        <w:rPr>
          <w:color w:val="282828"/>
          <w:w w:val="105"/>
        </w:rPr>
        <w:t>adult</w:t>
      </w:r>
      <w:r>
        <w:rPr>
          <w:color w:val="282828"/>
          <w:spacing w:val="-6"/>
          <w:w w:val="105"/>
        </w:rPr>
        <w:t xml:space="preserve"> </w:t>
      </w:r>
      <w:r>
        <w:rPr>
          <w:color w:val="282828"/>
          <w:w w:val="105"/>
        </w:rPr>
        <w:t>patients</w:t>
      </w:r>
      <w:r>
        <w:rPr>
          <w:color w:val="282828"/>
          <w:spacing w:val="-6"/>
          <w:w w:val="105"/>
        </w:rPr>
        <w:t xml:space="preserve"> </w:t>
      </w:r>
      <w:r>
        <w:rPr>
          <w:color w:val="282828"/>
          <w:w w:val="105"/>
        </w:rPr>
        <w:t>make</w:t>
      </w:r>
      <w:r>
        <w:rPr>
          <w:color w:val="282828"/>
          <w:spacing w:val="-11"/>
          <w:w w:val="105"/>
        </w:rPr>
        <w:t xml:space="preserve"> </w:t>
      </w:r>
      <w:r>
        <w:rPr>
          <w:color w:val="282828"/>
          <w:w w:val="105"/>
        </w:rPr>
        <w:t>informed</w:t>
      </w:r>
      <w:r>
        <w:rPr>
          <w:color w:val="282828"/>
          <w:spacing w:val="-4"/>
          <w:w w:val="105"/>
        </w:rPr>
        <w:t xml:space="preserve"> </w:t>
      </w:r>
      <w:r>
        <w:rPr>
          <w:color w:val="282828"/>
          <w:w w:val="105"/>
        </w:rPr>
        <w:t>decisions</w:t>
      </w:r>
      <w:r>
        <w:rPr>
          <w:color w:val="282828"/>
          <w:spacing w:val="-4"/>
          <w:w w:val="105"/>
        </w:rPr>
        <w:t xml:space="preserve"> </w:t>
      </w:r>
      <w:r>
        <w:rPr>
          <w:color w:val="282828"/>
          <w:w w:val="105"/>
        </w:rPr>
        <w:t>about</w:t>
      </w:r>
      <w:r>
        <w:rPr>
          <w:color w:val="282828"/>
          <w:spacing w:val="-11"/>
          <w:w w:val="105"/>
        </w:rPr>
        <w:t xml:space="preserve"> </w:t>
      </w:r>
      <w:r>
        <w:rPr>
          <w:color w:val="282828"/>
          <w:w w:val="105"/>
        </w:rPr>
        <w:t>which</w:t>
      </w:r>
      <w:r>
        <w:rPr>
          <w:color w:val="282828"/>
          <w:spacing w:val="-9"/>
          <w:w w:val="105"/>
        </w:rPr>
        <w:t xml:space="preserve"> </w:t>
      </w:r>
      <w:r>
        <w:rPr>
          <w:color w:val="282828"/>
          <w:w w:val="105"/>
        </w:rPr>
        <w:t>vaccines</w:t>
      </w:r>
      <w:r>
        <w:rPr>
          <w:color w:val="282828"/>
          <w:spacing w:val="-4"/>
          <w:w w:val="105"/>
        </w:rPr>
        <w:t xml:space="preserve"> </w:t>
      </w:r>
      <w:r>
        <w:rPr>
          <w:color w:val="282828"/>
          <w:w w:val="105"/>
        </w:rPr>
        <w:t>are</w:t>
      </w:r>
      <w:r>
        <w:rPr>
          <w:color w:val="282828"/>
          <w:spacing w:val="-20"/>
          <w:w w:val="105"/>
        </w:rPr>
        <w:t xml:space="preserve"> </w:t>
      </w:r>
      <w:r>
        <w:rPr>
          <w:color w:val="282828"/>
          <w:w w:val="105"/>
        </w:rPr>
        <w:t>needed</w:t>
      </w:r>
      <w:r>
        <w:rPr>
          <w:color w:val="282828"/>
          <w:spacing w:val="-9"/>
          <w:w w:val="105"/>
        </w:rPr>
        <w:t xml:space="preserve"> </w:t>
      </w:r>
      <w:r>
        <w:rPr>
          <w:color w:val="282828"/>
          <w:w w:val="105"/>
        </w:rPr>
        <w:t>and the</w:t>
      </w:r>
      <w:r>
        <w:rPr>
          <w:color w:val="282828"/>
          <w:spacing w:val="-15"/>
          <w:w w:val="105"/>
        </w:rPr>
        <w:t xml:space="preserve"> </w:t>
      </w:r>
      <w:r>
        <w:rPr>
          <w:color w:val="282828"/>
          <w:w w:val="105"/>
        </w:rPr>
        <w:t>coverage</w:t>
      </w:r>
      <w:r>
        <w:rPr>
          <w:color w:val="282828"/>
          <w:spacing w:val="-5"/>
          <w:w w:val="105"/>
        </w:rPr>
        <w:t xml:space="preserve"> </w:t>
      </w:r>
      <w:r>
        <w:rPr>
          <w:color w:val="282828"/>
          <w:w w:val="105"/>
        </w:rPr>
        <w:t>options</w:t>
      </w:r>
      <w:r>
        <w:rPr>
          <w:color w:val="282828"/>
          <w:spacing w:val="-8"/>
          <w:w w:val="105"/>
        </w:rPr>
        <w:t xml:space="preserve"> </w:t>
      </w:r>
      <w:r>
        <w:rPr>
          <w:color w:val="282828"/>
          <w:w w:val="105"/>
        </w:rPr>
        <w:t>available</w:t>
      </w:r>
      <w:r>
        <w:rPr>
          <w:color w:val="282828"/>
          <w:spacing w:val="-11"/>
          <w:w w:val="105"/>
        </w:rPr>
        <w:t xml:space="preserve"> </w:t>
      </w:r>
      <w:r>
        <w:rPr>
          <w:color w:val="282828"/>
          <w:w w:val="105"/>
        </w:rPr>
        <w:t>to</w:t>
      </w:r>
      <w:r>
        <w:rPr>
          <w:color w:val="282828"/>
          <w:spacing w:val="-19"/>
          <w:w w:val="105"/>
        </w:rPr>
        <w:t xml:space="preserve"> </w:t>
      </w:r>
      <w:r>
        <w:rPr>
          <w:color w:val="282828"/>
          <w:w w:val="105"/>
        </w:rPr>
        <w:t>them.</w:t>
      </w:r>
      <w:r>
        <w:rPr>
          <w:color w:val="282828"/>
          <w:spacing w:val="-10"/>
          <w:w w:val="105"/>
        </w:rPr>
        <w:t xml:space="preserve"> </w:t>
      </w:r>
      <w:r>
        <w:rPr>
          <w:color w:val="282828"/>
          <w:w w:val="105"/>
        </w:rPr>
        <w:t>CMS</w:t>
      </w:r>
      <w:r>
        <w:rPr>
          <w:color w:val="282828"/>
          <w:spacing w:val="-12"/>
          <w:w w:val="105"/>
        </w:rPr>
        <w:t xml:space="preserve"> </w:t>
      </w:r>
      <w:r>
        <w:rPr>
          <w:color w:val="282828"/>
          <w:w w:val="105"/>
        </w:rPr>
        <w:t>should</w:t>
      </w:r>
      <w:r>
        <w:rPr>
          <w:color w:val="282828"/>
          <w:spacing w:val="-12"/>
          <w:w w:val="105"/>
        </w:rPr>
        <w:t xml:space="preserve"> </w:t>
      </w:r>
      <w:r>
        <w:rPr>
          <w:color w:val="282828"/>
          <w:w w:val="105"/>
        </w:rPr>
        <w:t>support</w:t>
      </w:r>
      <w:r>
        <w:rPr>
          <w:color w:val="282828"/>
          <w:spacing w:val="-8"/>
          <w:w w:val="105"/>
        </w:rPr>
        <w:t xml:space="preserve"> </w:t>
      </w:r>
      <w:r>
        <w:rPr>
          <w:color w:val="282828"/>
          <w:w w:val="105"/>
        </w:rPr>
        <w:t>an</w:t>
      </w:r>
      <w:r>
        <w:rPr>
          <w:color w:val="282828"/>
          <w:spacing w:val="-19"/>
          <w:w w:val="105"/>
        </w:rPr>
        <w:t xml:space="preserve"> </w:t>
      </w:r>
      <w:r>
        <w:rPr>
          <w:color w:val="282828"/>
          <w:w w:val="105"/>
        </w:rPr>
        <w:t>education</w:t>
      </w:r>
      <w:r>
        <w:rPr>
          <w:color w:val="282828"/>
          <w:spacing w:val="-10"/>
          <w:w w:val="105"/>
        </w:rPr>
        <w:t xml:space="preserve"> </w:t>
      </w:r>
      <w:r>
        <w:rPr>
          <w:color w:val="282828"/>
          <w:w w:val="105"/>
        </w:rPr>
        <w:t>platform</w:t>
      </w:r>
      <w:r>
        <w:rPr>
          <w:color w:val="282828"/>
          <w:spacing w:val="-6"/>
          <w:w w:val="105"/>
        </w:rPr>
        <w:t xml:space="preserve"> </w:t>
      </w:r>
      <w:r>
        <w:rPr>
          <w:color w:val="282828"/>
          <w:w w:val="105"/>
        </w:rPr>
        <w:t>aimed</w:t>
      </w:r>
      <w:r>
        <w:rPr>
          <w:color w:val="282828"/>
          <w:spacing w:val="-16"/>
          <w:w w:val="105"/>
        </w:rPr>
        <w:t xml:space="preserve"> </w:t>
      </w:r>
      <w:r>
        <w:rPr>
          <w:color w:val="282828"/>
          <w:w w:val="105"/>
        </w:rPr>
        <w:t>at</w:t>
      </w:r>
      <w:r>
        <w:rPr>
          <w:color w:val="282828"/>
          <w:spacing w:val="-19"/>
          <w:w w:val="105"/>
        </w:rPr>
        <w:t xml:space="preserve"> </w:t>
      </w:r>
      <w:r>
        <w:rPr>
          <w:color w:val="282828"/>
          <w:w w:val="105"/>
        </w:rPr>
        <w:t>increasing beneficiary and provider information and awareness about ACIP-recommended vaccines, vaccine coverage, and the most efficient ways to access them</w:t>
      </w:r>
      <w:r>
        <w:rPr>
          <w:color w:val="424242"/>
          <w:w w:val="105"/>
        </w:rPr>
        <w:t xml:space="preserve">, </w:t>
      </w:r>
      <w:r>
        <w:rPr>
          <w:color w:val="282828"/>
          <w:w w:val="105"/>
        </w:rPr>
        <w:t xml:space="preserve">especially under the Part D </w:t>
      </w:r>
      <w:r>
        <w:rPr>
          <w:color w:val="282828"/>
          <w:spacing w:val="-7"/>
          <w:w w:val="105"/>
        </w:rPr>
        <w:t>program</w:t>
      </w:r>
      <w:r>
        <w:rPr>
          <w:color w:val="424242"/>
          <w:spacing w:val="-7"/>
          <w:w w:val="105"/>
        </w:rPr>
        <w:t xml:space="preserve">. </w:t>
      </w:r>
      <w:r>
        <w:rPr>
          <w:color w:val="282828"/>
          <w:w w:val="105"/>
        </w:rPr>
        <w:t>To build this</w:t>
      </w:r>
      <w:r>
        <w:rPr>
          <w:color w:val="282828"/>
          <w:spacing w:val="-21"/>
          <w:w w:val="105"/>
        </w:rPr>
        <w:t xml:space="preserve"> </w:t>
      </w:r>
      <w:r>
        <w:rPr>
          <w:color w:val="282828"/>
          <w:w w:val="105"/>
        </w:rPr>
        <w:t>platform,</w:t>
      </w:r>
      <w:r>
        <w:rPr>
          <w:color w:val="282828"/>
          <w:spacing w:val="-9"/>
          <w:w w:val="105"/>
        </w:rPr>
        <w:t xml:space="preserve"> </w:t>
      </w:r>
      <w:r>
        <w:rPr>
          <w:color w:val="282828"/>
          <w:w w:val="105"/>
        </w:rPr>
        <w:t>GSK</w:t>
      </w:r>
      <w:r>
        <w:rPr>
          <w:color w:val="282828"/>
          <w:spacing w:val="-18"/>
          <w:w w:val="105"/>
        </w:rPr>
        <w:t xml:space="preserve"> </w:t>
      </w:r>
      <w:r>
        <w:rPr>
          <w:color w:val="282828"/>
          <w:w w:val="105"/>
        </w:rPr>
        <w:t>recommends</w:t>
      </w:r>
      <w:r>
        <w:rPr>
          <w:color w:val="282828"/>
          <w:spacing w:val="-13"/>
          <w:w w:val="105"/>
        </w:rPr>
        <w:t xml:space="preserve"> </w:t>
      </w:r>
      <w:r>
        <w:rPr>
          <w:color w:val="282828"/>
          <w:w w:val="105"/>
        </w:rPr>
        <w:t>the</w:t>
      </w:r>
      <w:r>
        <w:rPr>
          <w:color w:val="282828"/>
          <w:spacing w:val="-24"/>
          <w:w w:val="105"/>
        </w:rPr>
        <w:t xml:space="preserve"> </w:t>
      </w:r>
      <w:r>
        <w:rPr>
          <w:color w:val="282828"/>
          <w:w w:val="105"/>
        </w:rPr>
        <w:t>following:</w:t>
      </w:r>
    </w:p>
    <w:p w:rsidR="00236DFF" w:rsidRDefault="00236DFF">
      <w:pPr>
        <w:pStyle w:val="BodyText"/>
        <w:spacing w:before="4"/>
        <w:rPr>
          <w:sz w:val="18"/>
        </w:rPr>
      </w:pPr>
    </w:p>
    <w:p w:rsidR="00236DFF" w:rsidRDefault="00487B45">
      <w:pPr>
        <w:pStyle w:val="ListParagraph"/>
        <w:numPr>
          <w:ilvl w:val="0"/>
          <w:numId w:val="5"/>
        </w:numPr>
        <w:tabs>
          <w:tab w:val="left" w:pos="481"/>
          <w:tab w:val="left" w:pos="482"/>
        </w:tabs>
        <w:spacing w:line="252" w:lineRule="auto"/>
        <w:ind w:left="481" w:right="1609"/>
        <w:rPr>
          <w:color w:val="424242"/>
          <w:sz w:val="21"/>
        </w:rPr>
      </w:pPr>
      <w:r>
        <w:rPr>
          <w:b/>
          <w:color w:val="282828"/>
          <w:sz w:val="21"/>
        </w:rPr>
        <w:t xml:space="preserve">Update the Pre- Enrollment Materials to Include Information about Vaccine Coverage in Medicare </w:t>
      </w:r>
      <w:r>
        <w:rPr>
          <w:color w:val="424242"/>
          <w:sz w:val="21"/>
        </w:rPr>
        <w:t xml:space="preserve">- </w:t>
      </w:r>
      <w:r>
        <w:rPr>
          <w:color w:val="282828"/>
          <w:sz w:val="21"/>
        </w:rPr>
        <w:t xml:space="preserve">Beneficiaries who will be eligible for Medicare receive a </w:t>
      </w:r>
      <w:r>
        <w:rPr>
          <w:color w:val="424242"/>
          <w:sz w:val="21"/>
        </w:rPr>
        <w:t>"</w:t>
      </w:r>
      <w:r>
        <w:rPr>
          <w:color w:val="282828"/>
          <w:sz w:val="21"/>
        </w:rPr>
        <w:t>Welcome to Medicare" information packet before they are enrolled, which currently includes very limi</w:t>
      </w:r>
      <w:r>
        <w:rPr>
          <w:color w:val="282828"/>
          <w:sz w:val="21"/>
        </w:rPr>
        <w:t>ted information on vaccine coverage</w:t>
      </w:r>
      <w:r>
        <w:rPr>
          <w:color w:val="545454"/>
          <w:sz w:val="21"/>
        </w:rPr>
        <w:t xml:space="preserve">. </w:t>
      </w:r>
      <w:r>
        <w:rPr>
          <w:color w:val="282828"/>
          <w:sz w:val="21"/>
        </w:rPr>
        <w:t>These materials could be updated to include language about ACIP recommended vacdne coverage and general information about Medicare coverage of vaccines under  Part  Band</w:t>
      </w:r>
      <w:r>
        <w:rPr>
          <w:color w:val="282828"/>
          <w:spacing w:val="16"/>
          <w:sz w:val="21"/>
        </w:rPr>
        <w:t xml:space="preserve"> </w:t>
      </w:r>
      <w:r>
        <w:rPr>
          <w:color w:val="282828"/>
          <w:sz w:val="21"/>
        </w:rPr>
        <w:t>Part</w:t>
      </w:r>
      <w:r>
        <w:rPr>
          <w:color w:val="C1C1C1"/>
          <w:sz w:val="21"/>
        </w:rPr>
        <w:t>.</w:t>
      </w:r>
      <w:r>
        <w:rPr>
          <w:color w:val="282828"/>
          <w:sz w:val="21"/>
        </w:rPr>
        <w:t>D</w:t>
      </w:r>
      <w:r>
        <w:rPr>
          <w:color w:val="424242"/>
          <w:sz w:val="21"/>
        </w:rPr>
        <w:t>.</w:t>
      </w:r>
    </w:p>
    <w:p w:rsidR="00236DFF" w:rsidRDefault="00487B45">
      <w:pPr>
        <w:pStyle w:val="ListParagraph"/>
        <w:numPr>
          <w:ilvl w:val="0"/>
          <w:numId w:val="5"/>
        </w:numPr>
        <w:tabs>
          <w:tab w:val="left" w:pos="487"/>
          <w:tab w:val="left" w:pos="488"/>
        </w:tabs>
        <w:spacing w:before="10" w:line="252" w:lineRule="auto"/>
        <w:ind w:left="492" w:right="1196" w:hanging="361"/>
        <w:rPr>
          <w:color w:val="424242"/>
          <w:sz w:val="21"/>
        </w:rPr>
      </w:pPr>
      <w:r>
        <w:rPr>
          <w:b/>
          <w:color w:val="282828"/>
          <w:w w:val="105"/>
          <w:sz w:val="21"/>
        </w:rPr>
        <w:t>Include</w:t>
      </w:r>
      <w:r>
        <w:rPr>
          <w:b/>
          <w:color w:val="282828"/>
          <w:spacing w:val="-2"/>
          <w:w w:val="105"/>
          <w:sz w:val="21"/>
        </w:rPr>
        <w:t xml:space="preserve"> </w:t>
      </w:r>
      <w:r>
        <w:rPr>
          <w:b/>
          <w:color w:val="282828"/>
          <w:w w:val="105"/>
          <w:sz w:val="21"/>
        </w:rPr>
        <w:t>Additional</w:t>
      </w:r>
      <w:r>
        <w:rPr>
          <w:b/>
          <w:color w:val="282828"/>
          <w:spacing w:val="-3"/>
          <w:w w:val="105"/>
          <w:sz w:val="21"/>
        </w:rPr>
        <w:t xml:space="preserve"> </w:t>
      </w:r>
      <w:r>
        <w:rPr>
          <w:b/>
          <w:color w:val="282828"/>
          <w:w w:val="105"/>
          <w:sz w:val="21"/>
        </w:rPr>
        <w:t>Information</w:t>
      </w:r>
      <w:r>
        <w:rPr>
          <w:b/>
          <w:color w:val="282828"/>
          <w:spacing w:val="4"/>
          <w:w w:val="105"/>
          <w:sz w:val="21"/>
        </w:rPr>
        <w:t xml:space="preserve"> </w:t>
      </w:r>
      <w:r>
        <w:rPr>
          <w:b/>
          <w:color w:val="282828"/>
          <w:w w:val="105"/>
          <w:sz w:val="21"/>
        </w:rPr>
        <w:t>on</w:t>
      </w:r>
      <w:r>
        <w:rPr>
          <w:b/>
          <w:color w:val="282828"/>
          <w:spacing w:val="-9"/>
          <w:w w:val="105"/>
          <w:sz w:val="21"/>
        </w:rPr>
        <w:t xml:space="preserve"> </w:t>
      </w:r>
      <w:r>
        <w:rPr>
          <w:b/>
          <w:color w:val="282828"/>
          <w:w w:val="105"/>
          <w:sz w:val="21"/>
        </w:rPr>
        <w:t>Vaccine</w:t>
      </w:r>
      <w:r>
        <w:rPr>
          <w:b/>
          <w:color w:val="282828"/>
          <w:spacing w:val="-6"/>
          <w:w w:val="105"/>
          <w:sz w:val="21"/>
        </w:rPr>
        <w:t xml:space="preserve"> </w:t>
      </w:r>
      <w:r>
        <w:rPr>
          <w:b/>
          <w:color w:val="282828"/>
          <w:w w:val="105"/>
          <w:sz w:val="21"/>
        </w:rPr>
        <w:t>Coverage</w:t>
      </w:r>
      <w:r>
        <w:rPr>
          <w:b/>
          <w:color w:val="282828"/>
          <w:spacing w:val="-4"/>
          <w:w w:val="105"/>
          <w:sz w:val="21"/>
        </w:rPr>
        <w:t xml:space="preserve"> </w:t>
      </w:r>
      <w:r>
        <w:rPr>
          <w:b/>
          <w:color w:val="282828"/>
          <w:w w:val="105"/>
          <w:sz w:val="21"/>
        </w:rPr>
        <w:t>in</w:t>
      </w:r>
      <w:r>
        <w:rPr>
          <w:b/>
          <w:color w:val="282828"/>
          <w:spacing w:val="-16"/>
          <w:w w:val="105"/>
          <w:sz w:val="21"/>
        </w:rPr>
        <w:t xml:space="preserve"> </w:t>
      </w:r>
      <w:r>
        <w:rPr>
          <w:b/>
          <w:color w:val="282828"/>
          <w:w w:val="105"/>
          <w:sz w:val="21"/>
        </w:rPr>
        <w:t>the</w:t>
      </w:r>
      <w:r>
        <w:rPr>
          <w:b/>
          <w:color w:val="282828"/>
          <w:spacing w:val="-9"/>
          <w:w w:val="105"/>
          <w:sz w:val="21"/>
        </w:rPr>
        <w:t xml:space="preserve"> </w:t>
      </w:r>
      <w:r>
        <w:rPr>
          <w:b/>
          <w:color w:val="282828"/>
          <w:w w:val="105"/>
          <w:sz w:val="21"/>
        </w:rPr>
        <w:t xml:space="preserve">Medicare </w:t>
      </w:r>
      <w:r>
        <w:rPr>
          <w:color w:val="282828"/>
          <w:w w:val="105"/>
          <w:sz w:val="21"/>
        </w:rPr>
        <w:t>&amp;</w:t>
      </w:r>
      <w:r>
        <w:rPr>
          <w:color w:val="282828"/>
          <w:spacing w:val="3"/>
          <w:w w:val="105"/>
          <w:sz w:val="21"/>
        </w:rPr>
        <w:t xml:space="preserve"> </w:t>
      </w:r>
      <w:r>
        <w:rPr>
          <w:b/>
          <w:color w:val="282828"/>
          <w:w w:val="105"/>
          <w:sz w:val="21"/>
        </w:rPr>
        <w:t>You</w:t>
      </w:r>
      <w:r>
        <w:rPr>
          <w:b/>
          <w:color w:val="282828"/>
          <w:spacing w:val="-13"/>
          <w:w w:val="105"/>
          <w:sz w:val="21"/>
        </w:rPr>
        <w:t xml:space="preserve"> </w:t>
      </w:r>
      <w:r>
        <w:rPr>
          <w:b/>
          <w:color w:val="282828"/>
          <w:w w:val="105"/>
          <w:sz w:val="21"/>
        </w:rPr>
        <w:t>Handbook-</w:t>
      </w:r>
      <w:r>
        <w:rPr>
          <w:b/>
          <w:color w:val="282828"/>
          <w:spacing w:val="-3"/>
          <w:w w:val="105"/>
          <w:sz w:val="21"/>
        </w:rPr>
        <w:t xml:space="preserve"> </w:t>
      </w:r>
      <w:r>
        <w:rPr>
          <w:color w:val="282828"/>
          <w:w w:val="105"/>
          <w:sz w:val="21"/>
        </w:rPr>
        <w:t xml:space="preserve">CMS should update the Medicare </w:t>
      </w:r>
      <w:r>
        <w:rPr>
          <w:color w:val="282828"/>
          <w:w w:val="105"/>
          <w:sz w:val="19"/>
        </w:rPr>
        <w:t xml:space="preserve">&amp; </w:t>
      </w:r>
      <w:r>
        <w:rPr>
          <w:color w:val="282828"/>
          <w:w w:val="105"/>
          <w:sz w:val="21"/>
        </w:rPr>
        <w:t>You Handbook to include language describing ACIP recommendations on vaccines and provide information on the differences in Part B and Part D vaccine</w:t>
      </w:r>
      <w:r>
        <w:rPr>
          <w:color w:val="282828"/>
          <w:spacing w:val="-14"/>
          <w:w w:val="105"/>
          <w:sz w:val="21"/>
        </w:rPr>
        <w:t xml:space="preserve"> </w:t>
      </w:r>
      <w:r>
        <w:rPr>
          <w:color w:val="282828"/>
          <w:w w:val="105"/>
          <w:sz w:val="21"/>
        </w:rPr>
        <w:t>coverage.</w:t>
      </w:r>
      <w:r>
        <w:rPr>
          <w:color w:val="282828"/>
          <w:spacing w:val="36"/>
          <w:w w:val="105"/>
          <w:sz w:val="21"/>
        </w:rPr>
        <w:t xml:space="preserve"> </w:t>
      </w:r>
      <w:r>
        <w:rPr>
          <w:color w:val="282828"/>
          <w:w w:val="105"/>
          <w:sz w:val="21"/>
        </w:rPr>
        <w:t>Making</w:t>
      </w:r>
      <w:r>
        <w:rPr>
          <w:color w:val="282828"/>
          <w:spacing w:val="-17"/>
          <w:w w:val="105"/>
          <w:sz w:val="21"/>
        </w:rPr>
        <w:t xml:space="preserve"> </w:t>
      </w:r>
      <w:r>
        <w:rPr>
          <w:color w:val="282828"/>
          <w:w w:val="105"/>
          <w:sz w:val="21"/>
        </w:rPr>
        <w:t>these</w:t>
      </w:r>
      <w:r>
        <w:rPr>
          <w:color w:val="282828"/>
          <w:spacing w:val="-16"/>
          <w:w w:val="105"/>
          <w:sz w:val="21"/>
        </w:rPr>
        <w:t xml:space="preserve"> </w:t>
      </w:r>
      <w:r>
        <w:rPr>
          <w:color w:val="282828"/>
          <w:w w:val="105"/>
          <w:sz w:val="21"/>
        </w:rPr>
        <w:t>changes</w:t>
      </w:r>
      <w:r>
        <w:rPr>
          <w:color w:val="282828"/>
          <w:spacing w:val="-3"/>
          <w:w w:val="105"/>
          <w:sz w:val="21"/>
        </w:rPr>
        <w:t xml:space="preserve"> </w:t>
      </w:r>
      <w:r>
        <w:rPr>
          <w:color w:val="282828"/>
          <w:w w:val="105"/>
          <w:sz w:val="21"/>
        </w:rPr>
        <w:t>will</w:t>
      </w:r>
      <w:r>
        <w:rPr>
          <w:color w:val="282828"/>
          <w:spacing w:val="-17"/>
          <w:w w:val="105"/>
          <w:sz w:val="21"/>
        </w:rPr>
        <w:t xml:space="preserve"> </w:t>
      </w:r>
      <w:r>
        <w:rPr>
          <w:color w:val="282828"/>
          <w:w w:val="105"/>
          <w:sz w:val="21"/>
        </w:rPr>
        <w:t>allow</w:t>
      </w:r>
      <w:r>
        <w:rPr>
          <w:color w:val="282828"/>
          <w:spacing w:val="-18"/>
          <w:w w:val="105"/>
          <w:sz w:val="21"/>
        </w:rPr>
        <w:t xml:space="preserve"> </w:t>
      </w:r>
      <w:r>
        <w:rPr>
          <w:color w:val="282828"/>
          <w:w w:val="105"/>
          <w:sz w:val="21"/>
        </w:rPr>
        <w:t>beneficiaries</w:t>
      </w:r>
      <w:r>
        <w:rPr>
          <w:color w:val="282828"/>
          <w:spacing w:val="-5"/>
          <w:w w:val="105"/>
          <w:sz w:val="21"/>
        </w:rPr>
        <w:t xml:space="preserve"> </w:t>
      </w:r>
      <w:r>
        <w:rPr>
          <w:color w:val="282828"/>
          <w:w w:val="105"/>
          <w:sz w:val="21"/>
        </w:rPr>
        <w:t>to</w:t>
      </w:r>
      <w:r>
        <w:rPr>
          <w:color w:val="282828"/>
          <w:spacing w:val="-18"/>
          <w:w w:val="105"/>
          <w:sz w:val="21"/>
        </w:rPr>
        <w:t xml:space="preserve"> </w:t>
      </w:r>
      <w:r>
        <w:rPr>
          <w:color w:val="282828"/>
          <w:w w:val="105"/>
          <w:sz w:val="21"/>
        </w:rPr>
        <w:t>have</w:t>
      </w:r>
      <w:r>
        <w:rPr>
          <w:color w:val="282828"/>
          <w:spacing w:val="-17"/>
          <w:w w:val="105"/>
          <w:sz w:val="21"/>
        </w:rPr>
        <w:t xml:space="preserve"> </w:t>
      </w:r>
      <w:r>
        <w:rPr>
          <w:color w:val="282828"/>
          <w:w w:val="105"/>
          <w:sz w:val="21"/>
        </w:rPr>
        <w:t>some</w:t>
      </w:r>
      <w:r>
        <w:rPr>
          <w:color w:val="282828"/>
          <w:spacing w:val="-14"/>
          <w:w w:val="105"/>
          <w:sz w:val="21"/>
        </w:rPr>
        <w:t xml:space="preserve"> </w:t>
      </w:r>
      <w:r>
        <w:rPr>
          <w:color w:val="282828"/>
          <w:w w:val="105"/>
          <w:sz w:val="21"/>
        </w:rPr>
        <w:t>basic</w:t>
      </w:r>
      <w:r>
        <w:rPr>
          <w:color w:val="282828"/>
          <w:spacing w:val="-17"/>
          <w:w w:val="105"/>
          <w:sz w:val="21"/>
        </w:rPr>
        <w:t xml:space="preserve"> </w:t>
      </w:r>
      <w:r>
        <w:rPr>
          <w:color w:val="282828"/>
          <w:w w:val="105"/>
          <w:sz w:val="21"/>
        </w:rPr>
        <w:t>information</w:t>
      </w:r>
    </w:p>
    <w:p w:rsidR="00236DFF" w:rsidRDefault="00236DFF">
      <w:pPr>
        <w:pStyle w:val="BodyText"/>
        <w:rPr>
          <w:sz w:val="20"/>
        </w:rPr>
      </w:pPr>
    </w:p>
    <w:p w:rsidR="00236DFF" w:rsidRDefault="00487B45">
      <w:pPr>
        <w:pStyle w:val="BodyText"/>
        <w:spacing w:before="9"/>
        <w:rPr>
          <w:sz w:val="19"/>
        </w:rPr>
      </w:pPr>
      <w:r>
        <w:pict>
          <v:line id="_x0000_s1029" style="position:absolute;z-index:1648;mso-wrap-distance-left:0;mso-wrap-distance-right:0;mso-position-horizontal-relative:page" from="53.65pt,13.6pt" to="196.1pt,13.6pt" strokecolor="#3f3f3f" strokeweight=".16894mm">
            <w10:wrap type="topAndBottom" anchorx="page"/>
          </v:line>
        </w:pict>
      </w:r>
    </w:p>
    <w:p w:rsidR="00236DFF" w:rsidRDefault="00487B45">
      <w:pPr>
        <w:spacing w:before="77" w:line="256" w:lineRule="auto"/>
        <w:ind w:left="141" w:right="1293" w:hanging="10"/>
        <w:rPr>
          <w:sz w:val="15"/>
        </w:rPr>
      </w:pPr>
      <w:r>
        <w:rPr>
          <w:rFonts w:ascii="Times New Roman" w:hAnsi="Times New Roman"/>
          <w:color w:val="545454"/>
          <w:w w:val="105"/>
          <w:sz w:val="11"/>
        </w:rPr>
        <w:t xml:space="preserve">63 </w:t>
      </w:r>
      <w:r>
        <w:rPr>
          <w:color w:val="282828"/>
          <w:w w:val="105"/>
          <w:sz w:val="15"/>
        </w:rPr>
        <w:t>Manatt Health Strategies, Issue Br</w:t>
      </w:r>
      <w:r>
        <w:rPr>
          <w:color w:val="424242"/>
          <w:w w:val="105"/>
          <w:sz w:val="15"/>
        </w:rPr>
        <w:t>ie</w:t>
      </w:r>
      <w:r>
        <w:rPr>
          <w:color w:val="282828"/>
          <w:w w:val="105"/>
          <w:sz w:val="15"/>
        </w:rPr>
        <w:t xml:space="preserve">f with Chart </w:t>
      </w:r>
      <w:r>
        <w:rPr>
          <w:color w:val="282828"/>
          <w:spacing w:val="-3"/>
          <w:w w:val="105"/>
          <w:sz w:val="15"/>
        </w:rPr>
        <w:t>Pack</w:t>
      </w:r>
      <w:r>
        <w:rPr>
          <w:color w:val="424242"/>
          <w:spacing w:val="-3"/>
          <w:w w:val="105"/>
          <w:sz w:val="15"/>
        </w:rPr>
        <w:t xml:space="preserve">; </w:t>
      </w:r>
      <w:r>
        <w:rPr>
          <w:color w:val="545454"/>
          <w:w w:val="105"/>
          <w:sz w:val="15"/>
        </w:rPr>
        <w:t>"</w:t>
      </w:r>
      <w:r>
        <w:rPr>
          <w:color w:val="282828"/>
          <w:w w:val="105"/>
          <w:sz w:val="15"/>
        </w:rPr>
        <w:t>Trends in Medicare Part D Benefit Design and Cost Sharing for Adult Vaccine</w:t>
      </w:r>
      <w:r>
        <w:rPr>
          <w:color w:val="424242"/>
          <w:w w:val="105"/>
          <w:sz w:val="15"/>
        </w:rPr>
        <w:t xml:space="preserve">s, </w:t>
      </w:r>
      <w:r>
        <w:rPr>
          <w:color w:val="424242"/>
          <w:spacing w:val="-5"/>
          <w:w w:val="105"/>
          <w:sz w:val="15"/>
        </w:rPr>
        <w:t>2</w:t>
      </w:r>
      <w:r>
        <w:rPr>
          <w:color w:val="282828"/>
          <w:w w:val="105"/>
          <w:sz w:val="15"/>
        </w:rPr>
        <w:t>01</w:t>
      </w:r>
      <w:r>
        <w:rPr>
          <w:color w:val="282828"/>
          <w:spacing w:val="-1"/>
          <w:w w:val="105"/>
          <w:sz w:val="15"/>
        </w:rPr>
        <w:t>5</w:t>
      </w:r>
      <w:r>
        <w:rPr>
          <w:color w:val="545454"/>
          <w:w w:val="105"/>
          <w:sz w:val="15"/>
        </w:rPr>
        <w:t>-</w:t>
      </w:r>
      <w:r>
        <w:rPr>
          <w:color w:val="282828"/>
          <w:w w:val="105"/>
          <w:sz w:val="15"/>
        </w:rPr>
        <w:t>201</w:t>
      </w:r>
      <w:r>
        <w:rPr>
          <w:color w:val="282828"/>
          <w:spacing w:val="-3"/>
          <w:w w:val="105"/>
          <w:sz w:val="15"/>
        </w:rPr>
        <w:t>7</w:t>
      </w:r>
      <w:r>
        <w:rPr>
          <w:color w:val="424242"/>
          <w:w w:val="107"/>
          <w:sz w:val="15"/>
        </w:rPr>
        <w:t>;</w:t>
      </w:r>
      <w:r>
        <w:rPr>
          <w:color w:val="424242"/>
          <w:sz w:val="15"/>
        </w:rPr>
        <w:t xml:space="preserve"> </w:t>
      </w:r>
      <w:r>
        <w:rPr>
          <w:color w:val="282828"/>
          <w:w w:val="103"/>
          <w:sz w:val="15"/>
        </w:rPr>
        <w:t>February</w:t>
      </w:r>
      <w:r>
        <w:rPr>
          <w:color w:val="282828"/>
          <w:sz w:val="15"/>
        </w:rPr>
        <w:t xml:space="preserve"> </w:t>
      </w:r>
      <w:r>
        <w:rPr>
          <w:color w:val="282828"/>
          <w:w w:val="103"/>
          <w:sz w:val="15"/>
        </w:rPr>
        <w:t>201</w:t>
      </w:r>
      <w:r>
        <w:rPr>
          <w:color w:val="282828"/>
          <w:spacing w:val="3"/>
          <w:w w:val="103"/>
          <w:sz w:val="15"/>
        </w:rPr>
        <w:t>8</w:t>
      </w:r>
      <w:r>
        <w:rPr>
          <w:color w:val="424242"/>
          <w:w w:val="107"/>
          <w:sz w:val="15"/>
        </w:rPr>
        <w:t>,</w:t>
      </w:r>
      <w:r>
        <w:rPr>
          <w:color w:val="424242"/>
          <w:sz w:val="15"/>
        </w:rPr>
        <w:t xml:space="preserve"> </w:t>
      </w:r>
      <w:r>
        <w:rPr>
          <w:color w:val="282828"/>
          <w:spacing w:val="1"/>
          <w:w w:val="102"/>
          <w:sz w:val="15"/>
        </w:rPr>
        <w:t>A</w:t>
      </w:r>
      <w:r>
        <w:rPr>
          <w:color w:val="424242"/>
          <w:w w:val="102"/>
          <w:sz w:val="15"/>
        </w:rPr>
        <w:t>cc</w:t>
      </w:r>
      <w:r>
        <w:rPr>
          <w:color w:val="424242"/>
          <w:spacing w:val="9"/>
          <w:w w:val="102"/>
          <w:sz w:val="15"/>
        </w:rPr>
        <w:t>e</w:t>
      </w:r>
      <w:r>
        <w:rPr>
          <w:color w:val="282828"/>
          <w:spacing w:val="-6"/>
          <w:w w:val="109"/>
          <w:sz w:val="15"/>
        </w:rPr>
        <w:t>s</w:t>
      </w:r>
      <w:r>
        <w:rPr>
          <w:color w:val="424242"/>
          <w:spacing w:val="-1"/>
          <w:w w:val="109"/>
          <w:sz w:val="15"/>
        </w:rPr>
        <w:t>s</w:t>
      </w:r>
      <w:r>
        <w:rPr>
          <w:color w:val="282828"/>
          <w:w w:val="108"/>
          <w:sz w:val="15"/>
        </w:rPr>
        <w:t>ible</w:t>
      </w:r>
      <w:r>
        <w:rPr>
          <w:color w:val="282828"/>
          <w:sz w:val="15"/>
        </w:rPr>
        <w:t xml:space="preserve"> </w:t>
      </w:r>
      <w:r>
        <w:rPr>
          <w:color w:val="424242"/>
          <w:spacing w:val="-4"/>
          <w:w w:val="104"/>
          <w:sz w:val="15"/>
        </w:rPr>
        <w:t>a</w:t>
      </w:r>
      <w:r>
        <w:rPr>
          <w:color w:val="282828"/>
          <w:w w:val="104"/>
          <w:sz w:val="15"/>
        </w:rPr>
        <w:t>t:</w:t>
      </w:r>
      <w:r>
        <w:rPr>
          <w:color w:val="282828"/>
          <w:sz w:val="15"/>
        </w:rPr>
        <w:t xml:space="preserve"> </w:t>
      </w:r>
      <w:r>
        <w:rPr>
          <w:color w:val="282828"/>
          <w:w w:val="104"/>
          <w:sz w:val="15"/>
          <w:u w:val="single" w:color="000000"/>
        </w:rPr>
        <w:t>http</w:t>
      </w:r>
      <w:r>
        <w:rPr>
          <w:color w:val="282828"/>
          <w:spacing w:val="-5"/>
          <w:w w:val="104"/>
          <w:sz w:val="15"/>
          <w:u w:val="single" w:color="000000"/>
        </w:rPr>
        <w:t>s</w:t>
      </w:r>
      <w:r>
        <w:rPr>
          <w:color w:val="424242"/>
          <w:spacing w:val="-4"/>
          <w:w w:val="108"/>
          <w:sz w:val="15"/>
          <w:u w:val="single" w:color="000000"/>
        </w:rPr>
        <w:t>:</w:t>
      </w:r>
      <w:r>
        <w:rPr>
          <w:color w:val="282828"/>
          <w:spacing w:val="-3"/>
          <w:w w:val="108"/>
          <w:sz w:val="15"/>
          <w:u w:val="single" w:color="000000"/>
        </w:rPr>
        <w:t>/</w:t>
      </w:r>
      <w:r>
        <w:rPr>
          <w:color w:val="424242"/>
          <w:spacing w:val="2"/>
          <w:w w:val="108"/>
          <w:sz w:val="15"/>
          <w:u w:val="single" w:color="000000"/>
        </w:rPr>
        <w:t>/</w:t>
      </w:r>
      <w:hyperlink r:id="rId55">
        <w:r>
          <w:rPr>
            <w:color w:val="282828"/>
            <w:w w:val="102"/>
            <w:sz w:val="15"/>
            <w:u w:val="single" w:color="000000"/>
          </w:rPr>
          <w:t>ww</w:t>
        </w:r>
        <w:r>
          <w:rPr>
            <w:color w:val="282828"/>
            <w:spacing w:val="1"/>
            <w:w w:val="102"/>
            <w:sz w:val="15"/>
            <w:u w:val="single" w:color="000000"/>
          </w:rPr>
          <w:t>w</w:t>
        </w:r>
        <w:r>
          <w:rPr>
            <w:color w:val="545454"/>
            <w:spacing w:val="-1"/>
            <w:w w:val="102"/>
            <w:sz w:val="15"/>
            <w:u w:val="single" w:color="000000"/>
          </w:rPr>
          <w:t>.</w:t>
        </w:r>
        <w:r>
          <w:rPr>
            <w:color w:val="282828"/>
            <w:w w:val="102"/>
            <w:sz w:val="15"/>
            <w:u w:val="single" w:color="000000"/>
          </w:rPr>
          <w:t>man</w:t>
        </w:r>
        <w:r>
          <w:rPr>
            <w:color w:val="282828"/>
            <w:spacing w:val="13"/>
            <w:w w:val="102"/>
            <w:sz w:val="15"/>
            <w:u w:val="single" w:color="000000"/>
          </w:rPr>
          <w:t>a</w:t>
        </w:r>
        <w:r>
          <w:rPr>
            <w:color w:val="282828"/>
            <w:w w:val="99"/>
            <w:sz w:val="15"/>
            <w:u w:val="single" w:color="000000"/>
          </w:rPr>
          <w:t>t</w:t>
        </w:r>
        <w:r>
          <w:rPr>
            <w:color w:val="282828"/>
            <w:spacing w:val="1"/>
            <w:w w:val="99"/>
            <w:sz w:val="15"/>
            <w:u w:val="single" w:color="000000"/>
          </w:rPr>
          <w:t>t</w:t>
        </w:r>
        <w:r>
          <w:rPr>
            <w:color w:val="0C0C0C"/>
            <w:spacing w:val="-1"/>
            <w:w w:val="99"/>
            <w:sz w:val="15"/>
            <w:u w:val="single" w:color="000000"/>
          </w:rPr>
          <w:t>.</w:t>
        </w:r>
        <w:r>
          <w:rPr>
            <w:color w:val="282828"/>
            <w:w w:val="99"/>
            <w:sz w:val="15"/>
            <w:u w:val="single" w:color="000000"/>
          </w:rPr>
          <w:t>com/ln</w:t>
        </w:r>
        <w:r>
          <w:rPr>
            <w:color w:val="282828"/>
            <w:sz w:val="15"/>
            <w:u w:val="single" w:color="000000"/>
          </w:rPr>
          <w:t xml:space="preserve"> </w:t>
        </w:r>
        <w:r>
          <w:rPr>
            <w:color w:val="424242"/>
            <w:spacing w:val="-1"/>
            <w:w w:val="109"/>
            <w:sz w:val="15"/>
            <w:u w:val="single" w:color="000000"/>
          </w:rPr>
          <w:t>s</w:t>
        </w:r>
        <w:r>
          <w:rPr>
            <w:color w:val="282828"/>
            <w:w w:val="108"/>
            <w:sz w:val="15"/>
            <w:u w:val="single" w:color="000000"/>
          </w:rPr>
          <w:t>ight</w:t>
        </w:r>
        <w:r>
          <w:rPr>
            <w:color w:val="282828"/>
            <w:spacing w:val="-15"/>
            <w:w w:val="108"/>
            <w:sz w:val="15"/>
            <w:u w:val="single" w:color="000000"/>
          </w:rPr>
          <w:t>s</w:t>
        </w:r>
        <w:r>
          <w:rPr>
            <w:color w:val="282828"/>
            <w:w w:val="103"/>
            <w:sz w:val="15"/>
            <w:u w:val="single" w:color="000000"/>
          </w:rPr>
          <w:t>/White-Papers/2018/Med</w:t>
        </w:r>
        <w:r>
          <w:rPr>
            <w:color w:val="282828"/>
            <w:spacing w:val="16"/>
            <w:w w:val="103"/>
            <w:sz w:val="15"/>
            <w:u w:val="single" w:color="000000"/>
          </w:rPr>
          <w:t>i</w:t>
        </w:r>
        <w:r>
          <w:rPr>
            <w:color w:val="424242"/>
            <w:spacing w:val="2"/>
            <w:w w:val="106"/>
            <w:sz w:val="15"/>
            <w:u w:val="single" w:color="000000"/>
          </w:rPr>
          <w:t>c</w:t>
        </w:r>
        <w:r>
          <w:rPr>
            <w:color w:val="282828"/>
            <w:w w:val="97"/>
            <w:sz w:val="15"/>
            <w:u w:val="single" w:color="000000"/>
          </w:rPr>
          <w:t>are-Pa</w:t>
        </w:r>
        <w:r>
          <w:rPr>
            <w:color w:val="282828"/>
            <w:sz w:val="15"/>
            <w:u w:val="single" w:color="000000"/>
          </w:rPr>
          <w:t xml:space="preserve"> </w:t>
        </w:r>
        <w:r>
          <w:rPr>
            <w:color w:val="282828"/>
            <w:w w:val="108"/>
            <w:sz w:val="15"/>
            <w:u w:val="single" w:color="000000"/>
          </w:rPr>
          <w:t>rt-D-Cost-Sharinq-Trend</w:t>
        </w:r>
        <w:r>
          <w:rPr>
            <w:color w:val="282828"/>
            <w:spacing w:val="-62"/>
            <w:w w:val="109"/>
            <w:sz w:val="15"/>
            <w:u w:val="single" w:color="000000"/>
          </w:rPr>
          <w:t>s</w:t>
        </w:r>
        <w:r>
          <w:rPr>
            <w:color w:val="424242"/>
            <w:spacing w:val="-4"/>
            <w:w w:val="109"/>
            <w:sz w:val="15"/>
            <w:u w:val="single" w:color="000000"/>
          </w:rPr>
          <w:t>-</w:t>
        </w:r>
        <w:r>
          <w:rPr>
            <w:color w:val="282828"/>
            <w:w w:val="107"/>
            <w:sz w:val="15"/>
            <w:u w:val="single" w:color="000000"/>
          </w:rPr>
          <w:t>fo</w:t>
        </w:r>
        <w:r>
          <w:rPr>
            <w:color w:val="282828"/>
            <w:spacing w:val="-1"/>
            <w:w w:val="107"/>
            <w:sz w:val="15"/>
            <w:u w:val="single" w:color="000000"/>
          </w:rPr>
          <w:t>r</w:t>
        </w:r>
      </w:hyperlink>
      <w:r>
        <w:rPr>
          <w:color w:val="424242"/>
          <w:w w:val="107"/>
          <w:sz w:val="15"/>
          <w:u w:val="single" w:color="000000"/>
        </w:rPr>
        <w:t>­</w:t>
      </w:r>
      <w:r>
        <w:rPr>
          <w:color w:val="424242"/>
          <w:w w:val="107"/>
          <w:sz w:val="15"/>
        </w:rPr>
        <w:t xml:space="preserve"> </w:t>
      </w:r>
      <w:r>
        <w:rPr>
          <w:color w:val="282828"/>
          <w:w w:val="105"/>
          <w:sz w:val="15"/>
        </w:rPr>
        <w:t>Adult-Va</w:t>
      </w:r>
      <w:r>
        <w:rPr>
          <w:color w:val="424242"/>
          <w:w w:val="105"/>
          <w:sz w:val="15"/>
        </w:rPr>
        <w:t xml:space="preserve">cc </w:t>
      </w:r>
      <w:r>
        <w:rPr>
          <w:color w:val="282828"/>
          <w:w w:val="105"/>
          <w:sz w:val="15"/>
        </w:rPr>
        <w:t>). Gla</w:t>
      </w:r>
      <w:r>
        <w:rPr>
          <w:color w:val="424242"/>
          <w:w w:val="105"/>
          <w:sz w:val="15"/>
        </w:rPr>
        <w:t>x</w:t>
      </w:r>
      <w:r>
        <w:rPr>
          <w:color w:val="282828"/>
          <w:w w:val="105"/>
          <w:sz w:val="15"/>
        </w:rPr>
        <w:t>oSmithKlineprovided funding for this analysis</w:t>
      </w:r>
      <w:r>
        <w:rPr>
          <w:color w:val="424242"/>
          <w:w w:val="105"/>
          <w:sz w:val="15"/>
        </w:rPr>
        <w:t xml:space="preserve">. </w:t>
      </w:r>
      <w:r>
        <w:rPr>
          <w:color w:val="282828"/>
          <w:w w:val="105"/>
          <w:sz w:val="15"/>
        </w:rPr>
        <w:t>Manatt maintain</w:t>
      </w:r>
      <w:r>
        <w:rPr>
          <w:color w:val="424242"/>
          <w:w w:val="105"/>
          <w:sz w:val="15"/>
        </w:rPr>
        <w:t>e</w:t>
      </w:r>
      <w:r>
        <w:rPr>
          <w:color w:val="282828"/>
          <w:w w:val="105"/>
          <w:sz w:val="15"/>
        </w:rPr>
        <w:t>d full edit</w:t>
      </w:r>
      <w:r>
        <w:rPr>
          <w:color w:val="424242"/>
          <w:w w:val="105"/>
          <w:sz w:val="15"/>
        </w:rPr>
        <w:t>o</w:t>
      </w:r>
      <w:r>
        <w:rPr>
          <w:color w:val="282828"/>
          <w:w w:val="105"/>
          <w:sz w:val="15"/>
        </w:rPr>
        <w:t>rial control</w:t>
      </w:r>
      <w:r>
        <w:rPr>
          <w:color w:val="424242"/>
          <w:w w:val="105"/>
          <w:sz w:val="15"/>
        </w:rPr>
        <w:t xml:space="preserve">, </w:t>
      </w:r>
      <w:r>
        <w:rPr>
          <w:color w:val="282828"/>
          <w:w w:val="105"/>
          <w:sz w:val="15"/>
        </w:rPr>
        <w:t>including selection of the vaccines</w:t>
      </w:r>
      <w:r>
        <w:rPr>
          <w:color w:val="545454"/>
          <w:w w:val="105"/>
          <w:sz w:val="15"/>
        </w:rPr>
        <w:t xml:space="preserve">, </w:t>
      </w:r>
      <w:r>
        <w:rPr>
          <w:color w:val="282828"/>
          <w:w w:val="105"/>
          <w:sz w:val="15"/>
        </w:rPr>
        <w:t>methodology and content of the pape</w:t>
      </w:r>
      <w:r>
        <w:rPr>
          <w:color w:val="424242"/>
          <w:w w:val="105"/>
          <w:sz w:val="15"/>
        </w:rPr>
        <w:t>r.</w:t>
      </w:r>
    </w:p>
    <w:p w:rsidR="00236DFF" w:rsidRDefault="00487B45">
      <w:pPr>
        <w:spacing w:line="259" w:lineRule="auto"/>
        <w:ind w:left="141" w:right="1184" w:hanging="4"/>
        <w:rPr>
          <w:sz w:val="15"/>
        </w:rPr>
      </w:pPr>
      <w:r>
        <w:pict>
          <v:line id="_x0000_s1028" style="position:absolute;left:0;text-align:left;z-index:-12880;mso-position-horizontal-relative:page" from="80.95pt,-11.3pt" to="82.85pt,-11.3pt" strokeweight=".08447mm">
            <w10:wrap anchorx="page"/>
          </v:line>
        </w:pict>
      </w:r>
      <w:r>
        <w:rPr>
          <w:rFonts w:ascii="Times New Roman" w:hAnsi="Times New Roman"/>
          <w:color w:val="545454"/>
          <w:w w:val="105"/>
          <w:sz w:val="10"/>
        </w:rPr>
        <w:t xml:space="preserve">64 </w:t>
      </w:r>
      <w:r>
        <w:rPr>
          <w:color w:val="282828"/>
          <w:w w:val="105"/>
          <w:sz w:val="15"/>
        </w:rPr>
        <w:t xml:space="preserve">Avalere Health, </w:t>
      </w:r>
      <w:r>
        <w:rPr>
          <w:color w:val="424242"/>
          <w:w w:val="105"/>
          <w:sz w:val="15"/>
        </w:rPr>
        <w:t>"</w:t>
      </w:r>
      <w:r>
        <w:rPr>
          <w:color w:val="282828"/>
          <w:w w:val="105"/>
          <w:sz w:val="15"/>
        </w:rPr>
        <w:t>Adult Vaccine Coverage in Medicare Part D Plans</w:t>
      </w:r>
      <w:r>
        <w:rPr>
          <w:color w:val="424242"/>
          <w:w w:val="105"/>
          <w:sz w:val="15"/>
        </w:rPr>
        <w:t>"</w:t>
      </w:r>
      <w:r>
        <w:rPr>
          <w:color w:val="282828"/>
          <w:w w:val="105"/>
          <w:sz w:val="15"/>
        </w:rPr>
        <w:t>, February 2016. Access</w:t>
      </w:r>
      <w:r>
        <w:rPr>
          <w:color w:val="424242"/>
          <w:w w:val="105"/>
          <w:sz w:val="15"/>
        </w:rPr>
        <w:t>i</w:t>
      </w:r>
      <w:r>
        <w:rPr>
          <w:color w:val="282828"/>
          <w:w w:val="105"/>
          <w:sz w:val="15"/>
        </w:rPr>
        <w:t xml:space="preserve">ble at: </w:t>
      </w:r>
      <w:hyperlink r:id="rId56">
        <w:r>
          <w:rPr>
            <w:color w:val="282828"/>
            <w:w w:val="105"/>
            <w:sz w:val="15"/>
            <w:u w:val="single" w:color="000000"/>
          </w:rPr>
          <w:t>http://avale</w:t>
        </w:r>
        <w:r>
          <w:rPr>
            <w:color w:val="424242"/>
            <w:w w:val="105"/>
            <w:sz w:val="15"/>
            <w:u w:val="single" w:color="000000"/>
          </w:rPr>
          <w:t>r</w:t>
        </w:r>
        <w:r>
          <w:rPr>
            <w:color w:val="282828"/>
            <w:w w:val="105"/>
            <w:sz w:val="15"/>
            <w:u w:val="single" w:color="000000"/>
          </w:rPr>
          <w:t>e</w:t>
        </w:r>
        <w:r>
          <w:rPr>
            <w:color w:val="545454"/>
            <w:w w:val="105"/>
            <w:sz w:val="15"/>
            <w:u w:val="single" w:color="000000"/>
          </w:rPr>
          <w:t>.</w:t>
        </w:r>
        <w:r>
          <w:rPr>
            <w:color w:val="282828"/>
            <w:w w:val="105"/>
            <w:sz w:val="15"/>
            <w:u w:val="single" w:color="000000"/>
          </w:rPr>
          <w:t>com/e</w:t>
        </w:r>
        <w:r>
          <w:rPr>
            <w:color w:val="424242"/>
            <w:w w:val="105"/>
            <w:sz w:val="15"/>
            <w:u w:val="single" w:color="000000"/>
          </w:rPr>
          <w:t>x</w:t>
        </w:r>
        <w:r>
          <w:rPr>
            <w:color w:val="282828"/>
            <w:w w:val="105"/>
            <w:sz w:val="15"/>
            <w:u w:val="single" w:color="000000"/>
          </w:rPr>
          <w:t>pertise/managed­</w:t>
        </w:r>
      </w:hyperlink>
      <w:r>
        <w:rPr>
          <w:color w:val="282828"/>
          <w:w w:val="105"/>
          <w:sz w:val="15"/>
          <w:u w:val="single" w:color="000000"/>
        </w:rPr>
        <w:t xml:space="preserve"> ca</w:t>
      </w:r>
      <w:r>
        <w:rPr>
          <w:color w:val="424242"/>
          <w:w w:val="105"/>
          <w:sz w:val="15"/>
          <w:u w:val="single" w:color="000000"/>
        </w:rPr>
        <w:t>r</w:t>
      </w:r>
      <w:r>
        <w:rPr>
          <w:color w:val="282828"/>
          <w:w w:val="105"/>
          <w:sz w:val="15"/>
          <w:u w:val="single" w:color="000000"/>
        </w:rPr>
        <w:t xml:space="preserve">e/insights/medicare-has-the-potential-to-avoid-preventable-illnesses-by-encou raging-br </w:t>
      </w:r>
      <w:r>
        <w:rPr>
          <w:color w:val="282828"/>
          <w:w w:val="105"/>
          <w:sz w:val="15"/>
        </w:rPr>
        <w:t>(accessed February 25, 2016). Gla</w:t>
      </w:r>
      <w:r>
        <w:rPr>
          <w:color w:val="424242"/>
          <w:w w:val="105"/>
          <w:sz w:val="15"/>
        </w:rPr>
        <w:t>x</w:t>
      </w:r>
      <w:r>
        <w:rPr>
          <w:color w:val="282828"/>
          <w:w w:val="105"/>
          <w:sz w:val="15"/>
        </w:rPr>
        <w:t>oSmithKline provided funding for this a</w:t>
      </w:r>
      <w:r>
        <w:rPr>
          <w:color w:val="282828"/>
          <w:w w:val="105"/>
          <w:sz w:val="15"/>
        </w:rPr>
        <w:t>nalysis</w:t>
      </w:r>
      <w:r>
        <w:rPr>
          <w:color w:val="676767"/>
          <w:w w:val="105"/>
          <w:sz w:val="15"/>
        </w:rPr>
        <w:t xml:space="preserve">. </w:t>
      </w:r>
      <w:r>
        <w:rPr>
          <w:color w:val="282828"/>
          <w:w w:val="105"/>
          <w:sz w:val="15"/>
        </w:rPr>
        <w:t>Avalere maintained full editorial control, including selection of the vaccines</w:t>
      </w:r>
      <w:r>
        <w:rPr>
          <w:color w:val="545454"/>
          <w:w w:val="105"/>
          <w:sz w:val="15"/>
        </w:rPr>
        <w:t xml:space="preserve">, </w:t>
      </w:r>
      <w:r>
        <w:rPr>
          <w:color w:val="282828"/>
          <w:w w:val="105"/>
          <w:sz w:val="15"/>
        </w:rPr>
        <w:t>methodology and content of the paper.</w:t>
      </w:r>
    </w:p>
    <w:p w:rsidR="00236DFF" w:rsidRDefault="00236DFF">
      <w:pPr>
        <w:spacing w:line="259" w:lineRule="auto"/>
        <w:rPr>
          <w:sz w:val="15"/>
        </w:rPr>
        <w:sectPr w:rsidR="00236DFF">
          <w:pgSz w:w="12240" w:h="15830"/>
          <w:pgMar w:top="240" w:right="60" w:bottom="980" w:left="940" w:header="0" w:footer="0" w:gutter="0"/>
          <w:cols w:space="720"/>
        </w:sectPr>
      </w:pPr>
    </w:p>
    <w:p w:rsidR="00236DFF" w:rsidRDefault="00487B45">
      <w:pPr>
        <w:pStyle w:val="BodyText"/>
        <w:spacing w:before="121" w:line="247" w:lineRule="auto"/>
        <w:ind w:left="488" w:right="1504" w:firstLine="5"/>
      </w:pPr>
      <w:bookmarkStart w:id="0" w:name="_GoBack"/>
      <w:r>
        <w:lastRenderedPageBreak/>
        <w:pict>
          <v:line id="_x0000_s1027" style="position:absolute;left:0;text-align:left;z-index:1768;mso-position-horizontal-relative:page;mso-position-vertical-relative:page" from="602.5pt,788.65pt" to="602.5pt,105.35pt" strokecolor="#b3b3b3" strokeweight=".48pt">
            <w10:wrap anchorx="page" anchory="page"/>
          </v:line>
        </w:pict>
      </w:r>
      <w:r>
        <w:rPr>
          <w:color w:val="232323"/>
        </w:rPr>
        <w:t xml:space="preserve">about Medicare immunization coverage as they make their decisions </w:t>
      </w:r>
      <w:r>
        <w:rPr>
          <w:color w:val="333434"/>
        </w:rPr>
        <w:t xml:space="preserve">about </w:t>
      </w:r>
      <w:r>
        <w:rPr>
          <w:color w:val="232323"/>
        </w:rPr>
        <w:t xml:space="preserve">Medicare </w:t>
      </w:r>
      <w:r>
        <w:rPr>
          <w:color w:val="333434"/>
        </w:rPr>
        <w:t xml:space="preserve">Part </w:t>
      </w:r>
      <w:r>
        <w:rPr>
          <w:color w:val="232323"/>
        </w:rPr>
        <w:t>D enrollment.</w:t>
      </w:r>
    </w:p>
    <w:p w:rsidR="00236DFF" w:rsidRDefault="00487B45">
      <w:pPr>
        <w:pStyle w:val="ListParagraph"/>
        <w:numPr>
          <w:ilvl w:val="0"/>
          <w:numId w:val="5"/>
        </w:numPr>
        <w:tabs>
          <w:tab w:val="left" w:pos="490"/>
          <w:tab w:val="left" w:pos="491"/>
        </w:tabs>
        <w:spacing w:before="20" w:line="249" w:lineRule="auto"/>
        <w:ind w:left="479" w:right="1296" w:hanging="345"/>
        <w:rPr>
          <w:color w:val="4B4D4D"/>
          <w:sz w:val="21"/>
        </w:rPr>
      </w:pPr>
      <w:r>
        <w:rPr>
          <w:b/>
          <w:color w:val="4B4D4D"/>
          <w:sz w:val="21"/>
        </w:rPr>
        <w:t>E</w:t>
      </w:r>
      <w:r>
        <w:rPr>
          <w:b/>
          <w:color w:val="232323"/>
          <w:sz w:val="21"/>
        </w:rPr>
        <w:t xml:space="preserve">nsure </w:t>
      </w:r>
      <w:r>
        <w:rPr>
          <w:b/>
          <w:color w:val="333434"/>
          <w:sz w:val="21"/>
        </w:rPr>
        <w:t xml:space="preserve">Providers  are Engaging </w:t>
      </w:r>
      <w:r>
        <w:rPr>
          <w:b/>
          <w:color w:val="232323"/>
          <w:sz w:val="21"/>
        </w:rPr>
        <w:t xml:space="preserve">Medicare </w:t>
      </w:r>
      <w:r>
        <w:rPr>
          <w:b/>
          <w:color w:val="333434"/>
          <w:sz w:val="21"/>
        </w:rPr>
        <w:t xml:space="preserve">Beneficiaries  on </w:t>
      </w:r>
      <w:r>
        <w:rPr>
          <w:b/>
          <w:color w:val="232323"/>
          <w:sz w:val="21"/>
        </w:rPr>
        <w:t xml:space="preserve">Immunizations  in </w:t>
      </w:r>
      <w:r>
        <w:rPr>
          <w:b/>
          <w:color w:val="333434"/>
          <w:sz w:val="21"/>
        </w:rPr>
        <w:t xml:space="preserve">Prevention Visits </w:t>
      </w:r>
      <w:r>
        <w:rPr>
          <w:color w:val="333434"/>
          <w:sz w:val="21"/>
        </w:rPr>
        <w:t xml:space="preserve">- </w:t>
      </w:r>
      <w:r>
        <w:rPr>
          <w:color w:val="232323"/>
          <w:sz w:val="21"/>
        </w:rPr>
        <w:t xml:space="preserve">One of the more important ways to encourage immunizations  among adult beneficiaries  is  for providers to talk to their patients about recommended immunizations. </w:t>
      </w:r>
      <w:r>
        <w:rPr>
          <w:rFonts w:ascii="Times New Roman"/>
          <w:color w:val="232323"/>
          <w:position w:val="8"/>
          <w:sz w:val="14"/>
        </w:rPr>
        <w:t xml:space="preserve">65 </w:t>
      </w:r>
      <w:r>
        <w:rPr>
          <w:color w:val="232323"/>
          <w:sz w:val="21"/>
        </w:rPr>
        <w:t>C</w:t>
      </w:r>
      <w:r>
        <w:rPr>
          <w:color w:val="232323"/>
          <w:sz w:val="21"/>
        </w:rPr>
        <w:t xml:space="preserve">urrently, Medicare  covers Initial Preventive Physical Examination (IPPE) for new </w:t>
      </w:r>
      <w:r>
        <w:rPr>
          <w:color w:val="333434"/>
          <w:sz w:val="21"/>
        </w:rPr>
        <w:t xml:space="preserve">beneficiaries </w:t>
      </w:r>
      <w:r>
        <w:rPr>
          <w:color w:val="232323"/>
          <w:sz w:val="21"/>
        </w:rPr>
        <w:t xml:space="preserve">during their first year in Medicare as well as an annual wellness visit (AWV) each year thereafter.  </w:t>
      </w:r>
      <w:r>
        <w:rPr>
          <w:color w:val="333434"/>
          <w:sz w:val="21"/>
        </w:rPr>
        <w:t xml:space="preserve">These </w:t>
      </w:r>
      <w:r>
        <w:rPr>
          <w:color w:val="232323"/>
          <w:sz w:val="21"/>
        </w:rPr>
        <w:t xml:space="preserve">visits </w:t>
      </w:r>
      <w:r>
        <w:rPr>
          <w:color w:val="333434"/>
          <w:sz w:val="21"/>
        </w:rPr>
        <w:t xml:space="preserve">are    </w:t>
      </w:r>
      <w:r>
        <w:rPr>
          <w:color w:val="232323"/>
          <w:sz w:val="21"/>
        </w:rPr>
        <w:t xml:space="preserve">important engagement opportunities for </w:t>
      </w:r>
      <w:r>
        <w:rPr>
          <w:color w:val="232323"/>
          <w:sz w:val="21"/>
        </w:rPr>
        <w:t xml:space="preserve">beneficiaries, especially to educate them about  </w:t>
      </w:r>
      <w:r>
        <w:rPr>
          <w:color w:val="333434"/>
          <w:sz w:val="21"/>
        </w:rPr>
        <w:t xml:space="preserve">recommended  </w:t>
      </w:r>
      <w:r>
        <w:rPr>
          <w:color w:val="232323"/>
          <w:sz w:val="21"/>
        </w:rPr>
        <w:t xml:space="preserve">vaccinations,  </w:t>
      </w:r>
      <w:r>
        <w:rPr>
          <w:color w:val="333434"/>
          <w:sz w:val="21"/>
        </w:rPr>
        <w:t xml:space="preserve">discuss </w:t>
      </w:r>
      <w:r>
        <w:rPr>
          <w:color w:val="232323"/>
          <w:sz w:val="21"/>
        </w:rPr>
        <w:t xml:space="preserve">ways to </w:t>
      </w:r>
      <w:r>
        <w:rPr>
          <w:color w:val="333434"/>
          <w:sz w:val="21"/>
        </w:rPr>
        <w:t xml:space="preserve">access </w:t>
      </w:r>
      <w:r>
        <w:rPr>
          <w:color w:val="232323"/>
          <w:sz w:val="21"/>
        </w:rPr>
        <w:t>those vaccines</w:t>
      </w:r>
      <w:r>
        <w:rPr>
          <w:color w:val="4B4D4D"/>
          <w:sz w:val="21"/>
        </w:rPr>
        <w:t xml:space="preserve">, </w:t>
      </w:r>
      <w:r>
        <w:rPr>
          <w:color w:val="232323"/>
          <w:sz w:val="21"/>
        </w:rPr>
        <w:t>and even write prescriptions  for needed</w:t>
      </w:r>
      <w:r>
        <w:rPr>
          <w:color w:val="232323"/>
          <w:spacing w:val="53"/>
          <w:sz w:val="21"/>
        </w:rPr>
        <w:t xml:space="preserve"> </w:t>
      </w:r>
      <w:r>
        <w:rPr>
          <w:color w:val="232323"/>
          <w:sz w:val="21"/>
        </w:rPr>
        <w:t>vaccines.</w:t>
      </w:r>
    </w:p>
    <w:p w:rsidR="00236DFF" w:rsidRDefault="00236DFF">
      <w:pPr>
        <w:pStyle w:val="BodyText"/>
        <w:spacing w:before="7"/>
        <w:rPr>
          <w:sz w:val="18"/>
        </w:rPr>
      </w:pPr>
    </w:p>
    <w:p w:rsidR="00236DFF" w:rsidRDefault="00487B45">
      <w:pPr>
        <w:pStyle w:val="BodyText"/>
        <w:tabs>
          <w:tab w:val="left" w:pos="481"/>
        </w:tabs>
        <w:spacing w:before="1" w:line="252" w:lineRule="auto"/>
        <w:ind w:left="473" w:right="1209" w:hanging="344"/>
      </w:pPr>
      <w:r>
        <w:rPr>
          <w:b/>
          <w:color w:val="4B4D4D"/>
          <w:w w:val="105"/>
          <w:sz w:val="13"/>
        </w:rPr>
        <w:t>o</w:t>
      </w:r>
      <w:r>
        <w:rPr>
          <w:b/>
          <w:color w:val="4B4D4D"/>
          <w:w w:val="105"/>
          <w:sz w:val="13"/>
        </w:rPr>
        <w:tab/>
      </w:r>
      <w:r>
        <w:rPr>
          <w:b/>
          <w:color w:val="4B4D4D"/>
          <w:w w:val="105"/>
          <w:sz w:val="13"/>
        </w:rPr>
        <w:tab/>
      </w:r>
      <w:r>
        <w:rPr>
          <w:b/>
          <w:color w:val="232323"/>
          <w:spacing w:val="-3"/>
          <w:w w:val="105"/>
        </w:rPr>
        <w:t>Increa</w:t>
      </w:r>
      <w:r>
        <w:rPr>
          <w:b/>
          <w:color w:val="4B4D4D"/>
          <w:spacing w:val="-3"/>
          <w:w w:val="105"/>
        </w:rPr>
        <w:t>s</w:t>
      </w:r>
      <w:r>
        <w:rPr>
          <w:b/>
          <w:color w:val="333434"/>
          <w:spacing w:val="-3"/>
          <w:w w:val="105"/>
        </w:rPr>
        <w:t xml:space="preserve">e </w:t>
      </w:r>
      <w:r>
        <w:rPr>
          <w:b/>
          <w:color w:val="333434"/>
          <w:w w:val="105"/>
        </w:rPr>
        <w:t xml:space="preserve">Part D Plan </w:t>
      </w:r>
      <w:r>
        <w:rPr>
          <w:b/>
          <w:color w:val="232323"/>
          <w:w w:val="105"/>
        </w:rPr>
        <w:t xml:space="preserve">Information </w:t>
      </w:r>
      <w:r>
        <w:rPr>
          <w:b/>
          <w:color w:val="333434"/>
          <w:w w:val="105"/>
        </w:rPr>
        <w:t xml:space="preserve">and </w:t>
      </w:r>
      <w:r>
        <w:rPr>
          <w:b/>
          <w:color w:val="4B4D4D"/>
          <w:w w:val="105"/>
        </w:rPr>
        <w:t>E</w:t>
      </w:r>
      <w:r>
        <w:rPr>
          <w:b/>
          <w:color w:val="333434"/>
          <w:w w:val="105"/>
        </w:rPr>
        <w:t xml:space="preserve">ngagement </w:t>
      </w:r>
      <w:r>
        <w:rPr>
          <w:color w:val="676767"/>
          <w:w w:val="105"/>
        </w:rPr>
        <w:t>-</w:t>
      </w:r>
      <w:r>
        <w:rPr>
          <w:color w:val="676767"/>
          <w:spacing w:val="-2"/>
          <w:w w:val="105"/>
        </w:rPr>
        <w:t xml:space="preserve"> </w:t>
      </w:r>
      <w:r>
        <w:rPr>
          <w:color w:val="333434"/>
          <w:w w:val="105"/>
        </w:rPr>
        <w:t xml:space="preserve">Part D </w:t>
      </w:r>
      <w:r>
        <w:rPr>
          <w:color w:val="232323"/>
          <w:w w:val="105"/>
        </w:rPr>
        <w:t>plan information can play</w:t>
      </w:r>
      <w:r>
        <w:rPr>
          <w:color w:val="232323"/>
          <w:spacing w:val="1"/>
          <w:w w:val="105"/>
        </w:rPr>
        <w:t xml:space="preserve"> </w:t>
      </w:r>
      <w:r>
        <w:rPr>
          <w:color w:val="232323"/>
          <w:w w:val="105"/>
        </w:rPr>
        <w:t>an</w:t>
      </w:r>
      <w:r>
        <w:rPr>
          <w:color w:val="232323"/>
          <w:w w:val="101"/>
        </w:rPr>
        <w:t xml:space="preserve"> </w:t>
      </w:r>
      <w:r>
        <w:rPr>
          <w:color w:val="232323"/>
          <w:w w:val="105"/>
        </w:rPr>
        <w:t xml:space="preserve">important role in efforts to increase immunization rates for ACIP-recommended vaccines among beneficiaries. CMS should consider improving </w:t>
      </w:r>
      <w:r>
        <w:rPr>
          <w:color w:val="333434"/>
          <w:w w:val="105"/>
        </w:rPr>
        <w:t xml:space="preserve">information </w:t>
      </w:r>
      <w:r>
        <w:rPr>
          <w:color w:val="232323"/>
          <w:w w:val="105"/>
        </w:rPr>
        <w:t>on vaccine coverage on Medicare Plan Finder</w:t>
      </w:r>
      <w:r>
        <w:rPr>
          <w:color w:val="232323"/>
          <w:spacing w:val="-9"/>
          <w:w w:val="105"/>
        </w:rPr>
        <w:t xml:space="preserve"> </w:t>
      </w:r>
      <w:r>
        <w:rPr>
          <w:color w:val="232323"/>
          <w:w w:val="105"/>
        </w:rPr>
        <w:t>to</w:t>
      </w:r>
      <w:r>
        <w:rPr>
          <w:color w:val="232323"/>
          <w:spacing w:val="-19"/>
          <w:w w:val="105"/>
        </w:rPr>
        <w:t xml:space="preserve"> </w:t>
      </w:r>
      <w:r>
        <w:rPr>
          <w:color w:val="232323"/>
          <w:w w:val="105"/>
        </w:rPr>
        <w:t>help</w:t>
      </w:r>
      <w:r>
        <w:rPr>
          <w:color w:val="232323"/>
          <w:spacing w:val="-14"/>
          <w:w w:val="105"/>
        </w:rPr>
        <w:t xml:space="preserve"> </w:t>
      </w:r>
      <w:r>
        <w:rPr>
          <w:color w:val="232323"/>
          <w:w w:val="105"/>
        </w:rPr>
        <w:t>beneficiaries</w:t>
      </w:r>
      <w:r>
        <w:rPr>
          <w:color w:val="232323"/>
          <w:spacing w:val="-5"/>
          <w:w w:val="105"/>
        </w:rPr>
        <w:t xml:space="preserve"> </w:t>
      </w:r>
      <w:r>
        <w:rPr>
          <w:color w:val="232323"/>
          <w:w w:val="105"/>
        </w:rPr>
        <w:t>incorporate</w:t>
      </w:r>
      <w:r>
        <w:rPr>
          <w:color w:val="232323"/>
          <w:spacing w:val="-10"/>
          <w:w w:val="105"/>
        </w:rPr>
        <w:t xml:space="preserve"> </w:t>
      </w:r>
      <w:r>
        <w:rPr>
          <w:color w:val="232323"/>
          <w:w w:val="105"/>
        </w:rPr>
        <w:t>this</w:t>
      </w:r>
      <w:r>
        <w:rPr>
          <w:color w:val="232323"/>
          <w:spacing w:val="-14"/>
          <w:w w:val="105"/>
        </w:rPr>
        <w:t xml:space="preserve"> </w:t>
      </w:r>
      <w:r>
        <w:rPr>
          <w:color w:val="232323"/>
          <w:w w:val="105"/>
        </w:rPr>
        <w:t>information</w:t>
      </w:r>
      <w:r>
        <w:rPr>
          <w:color w:val="232323"/>
          <w:spacing w:val="-8"/>
          <w:w w:val="105"/>
        </w:rPr>
        <w:t xml:space="preserve"> </w:t>
      </w:r>
      <w:r>
        <w:rPr>
          <w:color w:val="232323"/>
          <w:w w:val="105"/>
        </w:rPr>
        <w:t>into</w:t>
      </w:r>
      <w:r>
        <w:rPr>
          <w:color w:val="232323"/>
          <w:spacing w:val="-13"/>
          <w:w w:val="105"/>
        </w:rPr>
        <w:t xml:space="preserve"> </w:t>
      </w:r>
      <w:r>
        <w:rPr>
          <w:color w:val="232323"/>
          <w:w w:val="105"/>
        </w:rPr>
        <w:t>decis</w:t>
      </w:r>
      <w:r>
        <w:rPr>
          <w:color w:val="232323"/>
          <w:w w:val="105"/>
        </w:rPr>
        <w:t>ions</w:t>
      </w:r>
      <w:r>
        <w:rPr>
          <w:color w:val="232323"/>
          <w:spacing w:val="-7"/>
          <w:w w:val="105"/>
        </w:rPr>
        <w:t xml:space="preserve"> </w:t>
      </w:r>
      <w:r>
        <w:rPr>
          <w:color w:val="232323"/>
          <w:w w:val="105"/>
        </w:rPr>
        <w:t>about</w:t>
      </w:r>
      <w:r>
        <w:rPr>
          <w:color w:val="232323"/>
          <w:spacing w:val="-7"/>
          <w:w w:val="105"/>
        </w:rPr>
        <w:t xml:space="preserve"> </w:t>
      </w:r>
      <w:r>
        <w:rPr>
          <w:color w:val="232323"/>
          <w:w w:val="105"/>
        </w:rPr>
        <w:t>Part</w:t>
      </w:r>
      <w:r>
        <w:rPr>
          <w:color w:val="232323"/>
          <w:spacing w:val="-12"/>
          <w:w w:val="105"/>
        </w:rPr>
        <w:t xml:space="preserve"> </w:t>
      </w:r>
      <w:r>
        <w:rPr>
          <w:color w:val="232323"/>
          <w:w w:val="105"/>
        </w:rPr>
        <w:t>D</w:t>
      </w:r>
      <w:r>
        <w:rPr>
          <w:color w:val="232323"/>
          <w:spacing w:val="-24"/>
          <w:w w:val="105"/>
        </w:rPr>
        <w:t xml:space="preserve"> </w:t>
      </w:r>
      <w:r>
        <w:rPr>
          <w:color w:val="232323"/>
          <w:w w:val="105"/>
        </w:rPr>
        <w:t>plan</w:t>
      </w:r>
      <w:r>
        <w:rPr>
          <w:color w:val="232323"/>
          <w:spacing w:val="-13"/>
          <w:w w:val="105"/>
        </w:rPr>
        <w:t xml:space="preserve"> </w:t>
      </w:r>
      <w:r>
        <w:rPr>
          <w:color w:val="232323"/>
          <w:w w:val="105"/>
        </w:rPr>
        <w:t>enrollment. Further,</w:t>
      </w:r>
      <w:r>
        <w:rPr>
          <w:color w:val="232323"/>
          <w:spacing w:val="-5"/>
          <w:w w:val="105"/>
        </w:rPr>
        <w:t xml:space="preserve"> </w:t>
      </w:r>
      <w:r>
        <w:rPr>
          <w:color w:val="232323"/>
          <w:w w:val="105"/>
        </w:rPr>
        <w:t>CMS</w:t>
      </w:r>
      <w:r>
        <w:rPr>
          <w:color w:val="232323"/>
          <w:spacing w:val="-9"/>
          <w:w w:val="105"/>
        </w:rPr>
        <w:t xml:space="preserve"> </w:t>
      </w:r>
      <w:r>
        <w:rPr>
          <w:color w:val="232323"/>
          <w:w w:val="105"/>
        </w:rPr>
        <w:t>could</w:t>
      </w:r>
      <w:r>
        <w:rPr>
          <w:color w:val="232323"/>
          <w:spacing w:val="-11"/>
          <w:w w:val="105"/>
        </w:rPr>
        <w:t xml:space="preserve"> </w:t>
      </w:r>
      <w:r>
        <w:rPr>
          <w:color w:val="232323"/>
          <w:w w:val="105"/>
        </w:rPr>
        <w:t>consider</w:t>
      </w:r>
      <w:r>
        <w:rPr>
          <w:color w:val="232323"/>
          <w:spacing w:val="-6"/>
          <w:w w:val="105"/>
        </w:rPr>
        <w:t xml:space="preserve"> </w:t>
      </w:r>
      <w:r>
        <w:rPr>
          <w:color w:val="333434"/>
          <w:w w:val="105"/>
        </w:rPr>
        <w:t>requiring</w:t>
      </w:r>
      <w:r>
        <w:rPr>
          <w:color w:val="333434"/>
          <w:spacing w:val="-3"/>
          <w:w w:val="105"/>
        </w:rPr>
        <w:t xml:space="preserve"> </w:t>
      </w:r>
      <w:r>
        <w:rPr>
          <w:color w:val="232323"/>
          <w:w w:val="105"/>
        </w:rPr>
        <w:t>Part</w:t>
      </w:r>
      <w:r>
        <w:rPr>
          <w:color w:val="232323"/>
          <w:spacing w:val="-15"/>
          <w:w w:val="105"/>
        </w:rPr>
        <w:t xml:space="preserve"> </w:t>
      </w:r>
      <w:r>
        <w:rPr>
          <w:color w:val="232323"/>
          <w:w w:val="105"/>
        </w:rPr>
        <w:t>D</w:t>
      </w:r>
      <w:r>
        <w:rPr>
          <w:color w:val="232323"/>
          <w:spacing w:val="-18"/>
          <w:w w:val="105"/>
        </w:rPr>
        <w:t xml:space="preserve"> </w:t>
      </w:r>
      <w:r>
        <w:rPr>
          <w:color w:val="232323"/>
          <w:w w:val="105"/>
        </w:rPr>
        <w:t>plans</w:t>
      </w:r>
      <w:r>
        <w:rPr>
          <w:color w:val="232323"/>
          <w:spacing w:val="-14"/>
          <w:w w:val="105"/>
        </w:rPr>
        <w:t xml:space="preserve"> </w:t>
      </w:r>
      <w:r>
        <w:rPr>
          <w:color w:val="232323"/>
          <w:w w:val="105"/>
        </w:rPr>
        <w:t>to</w:t>
      </w:r>
      <w:r>
        <w:rPr>
          <w:color w:val="232323"/>
          <w:spacing w:val="-12"/>
          <w:w w:val="105"/>
        </w:rPr>
        <w:t xml:space="preserve"> </w:t>
      </w:r>
      <w:r>
        <w:rPr>
          <w:color w:val="232323"/>
          <w:w w:val="105"/>
        </w:rPr>
        <w:t>send</w:t>
      </w:r>
      <w:r>
        <w:rPr>
          <w:color w:val="232323"/>
          <w:spacing w:val="-15"/>
          <w:w w:val="105"/>
        </w:rPr>
        <w:t xml:space="preserve"> </w:t>
      </w:r>
      <w:r>
        <w:rPr>
          <w:color w:val="232323"/>
          <w:w w:val="105"/>
        </w:rPr>
        <w:t>beneficiaries</w:t>
      </w:r>
      <w:r>
        <w:rPr>
          <w:color w:val="232323"/>
          <w:spacing w:val="-1"/>
          <w:w w:val="105"/>
        </w:rPr>
        <w:t xml:space="preserve"> </w:t>
      </w:r>
      <w:r>
        <w:rPr>
          <w:color w:val="232323"/>
          <w:w w:val="105"/>
        </w:rPr>
        <w:t>vaccine</w:t>
      </w:r>
      <w:r>
        <w:rPr>
          <w:color w:val="232323"/>
          <w:spacing w:val="-10"/>
          <w:w w:val="105"/>
        </w:rPr>
        <w:t xml:space="preserve"> </w:t>
      </w:r>
      <w:r>
        <w:rPr>
          <w:color w:val="232323"/>
          <w:w w:val="105"/>
        </w:rPr>
        <w:t>reminder</w:t>
      </w:r>
      <w:r>
        <w:rPr>
          <w:color w:val="232323"/>
          <w:spacing w:val="-4"/>
          <w:w w:val="105"/>
        </w:rPr>
        <w:t xml:space="preserve"> </w:t>
      </w:r>
      <w:r>
        <w:rPr>
          <w:color w:val="232323"/>
          <w:w w:val="105"/>
        </w:rPr>
        <w:t>notices at least once a year to prompt beneficiaries to talk to their doctors about needed vaccines and detailing</w:t>
      </w:r>
      <w:r>
        <w:rPr>
          <w:color w:val="232323"/>
          <w:spacing w:val="-12"/>
          <w:w w:val="105"/>
        </w:rPr>
        <w:t xml:space="preserve"> </w:t>
      </w:r>
      <w:r>
        <w:rPr>
          <w:color w:val="232323"/>
          <w:w w:val="105"/>
        </w:rPr>
        <w:t>how</w:t>
      </w:r>
      <w:r>
        <w:rPr>
          <w:color w:val="232323"/>
          <w:spacing w:val="-19"/>
          <w:w w:val="105"/>
        </w:rPr>
        <w:t xml:space="preserve"> </w:t>
      </w:r>
      <w:r>
        <w:rPr>
          <w:color w:val="232323"/>
          <w:w w:val="105"/>
        </w:rPr>
        <w:t>the</w:t>
      </w:r>
      <w:r>
        <w:rPr>
          <w:color w:val="232323"/>
          <w:spacing w:val="-17"/>
          <w:w w:val="105"/>
        </w:rPr>
        <w:t xml:space="preserve"> </w:t>
      </w:r>
      <w:r>
        <w:rPr>
          <w:color w:val="232323"/>
          <w:w w:val="105"/>
        </w:rPr>
        <w:t>Part</w:t>
      </w:r>
      <w:r>
        <w:rPr>
          <w:color w:val="232323"/>
          <w:spacing w:val="-13"/>
          <w:w w:val="105"/>
        </w:rPr>
        <w:t xml:space="preserve"> </w:t>
      </w:r>
      <w:r>
        <w:rPr>
          <w:color w:val="232323"/>
          <w:w w:val="105"/>
        </w:rPr>
        <w:t>D</w:t>
      </w:r>
      <w:r>
        <w:rPr>
          <w:color w:val="232323"/>
          <w:spacing w:val="-24"/>
          <w:w w:val="105"/>
        </w:rPr>
        <w:t xml:space="preserve"> </w:t>
      </w:r>
      <w:r>
        <w:rPr>
          <w:color w:val="232323"/>
          <w:w w:val="105"/>
        </w:rPr>
        <w:t>plan</w:t>
      </w:r>
      <w:r>
        <w:rPr>
          <w:color w:val="232323"/>
          <w:spacing w:val="-17"/>
          <w:w w:val="105"/>
        </w:rPr>
        <w:t xml:space="preserve"> </w:t>
      </w:r>
      <w:r>
        <w:rPr>
          <w:color w:val="232323"/>
          <w:w w:val="105"/>
        </w:rPr>
        <w:t>covers</w:t>
      </w:r>
      <w:r>
        <w:rPr>
          <w:color w:val="232323"/>
          <w:spacing w:val="-12"/>
          <w:w w:val="105"/>
        </w:rPr>
        <w:t xml:space="preserve"> </w:t>
      </w:r>
      <w:r>
        <w:rPr>
          <w:color w:val="232323"/>
          <w:w w:val="105"/>
        </w:rPr>
        <w:t>vaccinations</w:t>
      </w:r>
      <w:r>
        <w:rPr>
          <w:color w:val="232323"/>
          <w:spacing w:val="-30"/>
          <w:w w:val="105"/>
        </w:rPr>
        <w:t xml:space="preserve"> </w:t>
      </w:r>
      <w:r>
        <w:rPr>
          <w:color w:val="4B4D4D"/>
          <w:w w:val="105"/>
        </w:rPr>
        <w:t>.</w:t>
      </w:r>
    </w:p>
    <w:p w:rsidR="00236DFF" w:rsidRDefault="00236DFF">
      <w:pPr>
        <w:pStyle w:val="BodyText"/>
        <w:rPr>
          <w:sz w:val="22"/>
        </w:rPr>
      </w:pPr>
    </w:p>
    <w:p w:rsidR="00236DFF" w:rsidRDefault="00236DFF">
      <w:pPr>
        <w:pStyle w:val="BodyText"/>
        <w:spacing w:before="10"/>
      </w:pPr>
    </w:p>
    <w:p w:rsidR="00236DFF" w:rsidRDefault="00487B45">
      <w:pPr>
        <w:pStyle w:val="BodyText"/>
        <w:spacing w:before="1" w:line="252" w:lineRule="auto"/>
        <w:ind w:left="112" w:right="1169" w:firstLine="2"/>
      </w:pPr>
      <w:r>
        <w:rPr>
          <w:color w:val="232323"/>
          <w:w w:val="105"/>
        </w:rPr>
        <w:t>GSK</w:t>
      </w:r>
      <w:r>
        <w:rPr>
          <w:color w:val="232323"/>
          <w:spacing w:val="-14"/>
          <w:w w:val="105"/>
        </w:rPr>
        <w:t xml:space="preserve"> </w:t>
      </w:r>
      <w:r>
        <w:rPr>
          <w:color w:val="232323"/>
          <w:w w:val="105"/>
        </w:rPr>
        <w:t>greatly</w:t>
      </w:r>
      <w:r>
        <w:rPr>
          <w:color w:val="232323"/>
          <w:spacing w:val="-4"/>
          <w:w w:val="105"/>
        </w:rPr>
        <w:t xml:space="preserve"> </w:t>
      </w:r>
      <w:r>
        <w:rPr>
          <w:color w:val="232323"/>
          <w:w w:val="105"/>
        </w:rPr>
        <w:t>appreciates</w:t>
      </w:r>
      <w:r>
        <w:rPr>
          <w:color w:val="232323"/>
          <w:spacing w:val="-10"/>
          <w:w w:val="105"/>
        </w:rPr>
        <w:t xml:space="preserve"> </w:t>
      </w:r>
      <w:r>
        <w:rPr>
          <w:color w:val="232323"/>
          <w:w w:val="105"/>
        </w:rPr>
        <w:t>the</w:t>
      </w:r>
      <w:r>
        <w:rPr>
          <w:color w:val="232323"/>
          <w:spacing w:val="-10"/>
          <w:w w:val="105"/>
        </w:rPr>
        <w:t xml:space="preserve"> </w:t>
      </w:r>
      <w:r>
        <w:rPr>
          <w:color w:val="232323"/>
          <w:w w:val="105"/>
        </w:rPr>
        <w:t>opportunity</w:t>
      </w:r>
      <w:r>
        <w:rPr>
          <w:color w:val="232323"/>
          <w:spacing w:val="-4"/>
          <w:w w:val="105"/>
        </w:rPr>
        <w:t xml:space="preserve"> </w:t>
      </w:r>
      <w:r>
        <w:rPr>
          <w:color w:val="232323"/>
          <w:w w:val="105"/>
        </w:rPr>
        <w:t>to</w:t>
      </w:r>
      <w:r>
        <w:rPr>
          <w:color w:val="232323"/>
          <w:spacing w:val="-15"/>
          <w:w w:val="105"/>
        </w:rPr>
        <w:t xml:space="preserve"> </w:t>
      </w:r>
      <w:r>
        <w:rPr>
          <w:color w:val="232323"/>
          <w:w w:val="105"/>
        </w:rPr>
        <w:t>comment</w:t>
      </w:r>
      <w:r>
        <w:rPr>
          <w:color w:val="232323"/>
          <w:spacing w:val="-13"/>
          <w:w w:val="105"/>
        </w:rPr>
        <w:t xml:space="preserve"> </w:t>
      </w:r>
      <w:r>
        <w:rPr>
          <w:color w:val="232323"/>
          <w:w w:val="105"/>
        </w:rPr>
        <w:t>and</w:t>
      </w:r>
      <w:r>
        <w:rPr>
          <w:color w:val="232323"/>
          <w:spacing w:val="-23"/>
          <w:w w:val="105"/>
        </w:rPr>
        <w:t xml:space="preserve"> </w:t>
      </w:r>
      <w:r>
        <w:rPr>
          <w:color w:val="232323"/>
          <w:w w:val="105"/>
        </w:rPr>
        <w:t>CMS's</w:t>
      </w:r>
      <w:r>
        <w:rPr>
          <w:color w:val="232323"/>
          <w:spacing w:val="-5"/>
          <w:w w:val="105"/>
        </w:rPr>
        <w:t xml:space="preserve"> </w:t>
      </w:r>
      <w:r>
        <w:rPr>
          <w:color w:val="232323"/>
          <w:w w:val="105"/>
        </w:rPr>
        <w:t>consideration of</w:t>
      </w:r>
      <w:r>
        <w:rPr>
          <w:color w:val="232323"/>
          <w:spacing w:val="-14"/>
          <w:w w:val="105"/>
        </w:rPr>
        <w:t xml:space="preserve"> </w:t>
      </w:r>
      <w:r>
        <w:rPr>
          <w:color w:val="232323"/>
          <w:w w:val="105"/>
        </w:rPr>
        <w:t>our</w:t>
      </w:r>
      <w:r>
        <w:rPr>
          <w:color w:val="232323"/>
          <w:spacing w:val="-19"/>
          <w:w w:val="105"/>
        </w:rPr>
        <w:t xml:space="preserve"> </w:t>
      </w:r>
      <w:r>
        <w:rPr>
          <w:color w:val="232323"/>
          <w:w w:val="105"/>
        </w:rPr>
        <w:t xml:space="preserve">recommendations on the </w:t>
      </w:r>
      <w:r>
        <w:rPr>
          <w:color w:val="333434"/>
          <w:w w:val="105"/>
        </w:rPr>
        <w:t xml:space="preserve">"Advance </w:t>
      </w:r>
      <w:r>
        <w:rPr>
          <w:color w:val="232323"/>
          <w:w w:val="105"/>
        </w:rPr>
        <w:t xml:space="preserve">Notice of Methodological Changes for Calendar Year </w:t>
      </w:r>
      <w:r>
        <w:rPr>
          <w:color w:val="333434"/>
          <w:w w:val="105"/>
        </w:rPr>
        <w:t xml:space="preserve">(CY) </w:t>
      </w:r>
      <w:r>
        <w:rPr>
          <w:color w:val="232323"/>
          <w:w w:val="105"/>
        </w:rPr>
        <w:t>2019 for Medicare Advantage (MA) Capitation Rates, Part C and Part D Payment Policies and draft 2019 Call Letter.</w:t>
      </w:r>
      <w:r>
        <w:rPr>
          <w:color w:val="4B4D4D"/>
          <w:w w:val="105"/>
        </w:rPr>
        <w:t xml:space="preserve">" </w:t>
      </w:r>
      <w:r>
        <w:rPr>
          <w:color w:val="232323"/>
          <w:w w:val="105"/>
        </w:rPr>
        <w:t xml:space="preserve">Please do not hesitate to contact me with any </w:t>
      </w:r>
      <w:r>
        <w:rPr>
          <w:color w:val="232323"/>
          <w:spacing w:val="-6"/>
          <w:w w:val="105"/>
        </w:rPr>
        <w:t>questions</w:t>
      </w:r>
      <w:r>
        <w:rPr>
          <w:color w:val="4B4D4D"/>
          <w:spacing w:val="-6"/>
          <w:w w:val="105"/>
        </w:rPr>
        <w:t xml:space="preserve">. </w:t>
      </w:r>
      <w:r>
        <w:rPr>
          <w:color w:val="232323"/>
          <w:w w:val="105"/>
        </w:rPr>
        <w:t>Thank you for your attention to these important</w:t>
      </w:r>
      <w:r>
        <w:rPr>
          <w:color w:val="232323"/>
          <w:spacing w:val="-23"/>
          <w:w w:val="105"/>
        </w:rPr>
        <w:t xml:space="preserve"> </w:t>
      </w:r>
      <w:r>
        <w:rPr>
          <w:color w:val="333434"/>
          <w:w w:val="105"/>
        </w:rPr>
        <w:t>issues</w:t>
      </w:r>
      <w:r>
        <w:rPr>
          <w:color w:val="4B4D4D"/>
          <w:w w:val="105"/>
        </w:rPr>
        <w:t>.</w:t>
      </w:r>
    </w:p>
    <w:p w:rsidR="00236DFF" w:rsidRDefault="00236DFF">
      <w:pPr>
        <w:pStyle w:val="BodyText"/>
        <w:spacing w:before="7"/>
        <w:rPr>
          <w:sz w:val="17"/>
        </w:rPr>
      </w:pPr>
    </w:p>
    <w:p w:rsidR="00236DFF" w:rsidRDefault="00487B45">
      <w:pPr>
        <w:pStyle w:val="BodyText"/>
        <w:ind w:left="114"/>
      </w:pPr>
      <w:r>
        <w:rPr>
          <w:color w:val="232323"/>
          <w:w w:val="105"/>
        </w:rPr>
        <w:t>Respectfully submitted</w:t>
      </w:r>
      <w:r>
        <w:rPr>
          <w:color w:val="4B4D4D"/>
          <w:w w:val="105"/>
        </w:rPr>
        <w:t>,</w:t>
      </w:r>
    </w:p>
    <w:p w:rsidR="00236DFF" w:rsidRDefault="00487B45">
      <w:pPr>
        <w:pStyle w:val="BodyText"/>
        <w:spacing w:before="7"/>
        <w:rPr>
          <w:sz w:val="25"/>
        </w:rPr>
      </w:pPr>
      <w:r>
        <w:rPr>
          <w:noProof/>
        </w:rPr>
        <w:drawing>
          <wp:anchor distT="0" distB="0" distL="0" distR="0" simplePos="0" relativeHeight="1720" behindDoc="0" locked="0" layoutInCell="1" allowOverlap="1">
            <wp:simplePos x="0" y="0"/>
            <wp:positionH relativeFrom="page">
              <wp:posOffset>743712</wp:posOffset>
            </wp:positionH>
            <wp:positionV relativeFrom="paragraph">
              <wp:posOffset>212235</wp:posOffset>
            </wp:positionV>
            <wp:extent cx="1536191" cy="8412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7" cstate="print"/>
                    <a:stretch>
                      <a:fillRect/>
                    </a:stretch>
                  </pic:blipFill>
                  <pic:spPr>
                    <a:xfrm>
                      <a:off x="0" y="0"/>
                      <a:ext cx="1536191" cy="841248"/>
                    </a:xfrm>
                    <a:prstGeom prst="rect">
                      <a:avLst/>
                    </a:prstGeom>
                  </pic:spPr>
                </pic:pic>
              </a:graphicData>
            </a:graphic>
          </wp:anchor>
        </w:drawing>
      </w:r>
    </w:p>
    <w:p w:rsidR="00236DFF" w:rsidRDefault="00236DFF">
      <w:pPr>
        <w:pStyle w:val="BodyText"/>
        <w:spacing w:before="9"/>
        <w:rPr>
          <w:sz w:val="25"/>
        </w:rPr>
      </w:pPr>
    </w:p>
    <w:p w:rsidR="00236DFF" w:rsidRDefault="00487B45">
      <w:pPr>
        <w:pStyle w:val="BodyText"/>
        <w:ind w:left="124"/>
      </w:pPr>
      <w:r>
        <w:rPr>
          <w:color w:val="232323"/>
        </w:rPr>
        <w:t>Emily Gibb</w:t>
      </w:r>
    </w:p>
    <w:p w:rsidR="00236DFF" w:rsidRDefault="00487B45">
      <w:pPr>
        <w:pStyle w:val="BodyText"/>
        <w:spacing w:before="12" w:line="252" w:lineRule="auto"/>
        <w:ind w:left="129" w:right="7300" w:hanging="9"/>
      </w:pPr>
      <w:r>
        <w:rPr>
          <w:color w:val="232323"/>
        </w:rPr>
        <w:t>Interim VP, Public Policy GlaxoSmithKline</w:t>
      </w: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236DFF">
      <w:pPr>
        <w:pStyle w:val="BodyText"/>
        <w:rPr>
          <w:sz w:val="20"/>
        </w:rPr>
      </w:pPr>
    </w:p>
    <w:p w:rsidR="00236DFF" w:rsidRDefault="00487B45">
      <w:pPr>
        <w:pStyle w:val="BodyText"/>
        <w:spacing w:before="6"/>
        <w:rPr>
          <w:sz w:val="16"/>
        </w:rPr>
      </w:pPr>
      <w:r>
        <w:pict>
          <v:line id="_x0000_s1026" style="position:absolute;z-index:1744;mso-wrap-distance-left:0;mso-wrap-distance-right:0;mso-position-horizontal-relative:page" from="53.3pt,11.7pt" to="195.35pt,11.7pt" strokecolor="#383838" strokeweight=".48pt">
            <w10:wrap type="topAndBottom" anchorx="page"/>
          </v:line>
        </w:pict>
      </w:r>
    </w:p>
    <w:p w:rsidR="00236DFF" w:rsidRDefault="00487B45">
      <w:pPr>
        <w:spacing w:before="64" w:line="247" w:lineRule="auto"/>
        <w:ind w:left="149" w:right="1197" w:hanging="4"/>
        <w:rPr>
          <w:sz w:val="15"/>
        </w:rPr>
      </w:pPr>
      <w:r>
        <w:rPr>
          <w:rFonts w:ascii="Times New Roman"/>
          <w:color w:val="4B4D4D"/>
          <w:w w:val="105"/>
          <w:position w:val="6"/>
          <w:sz w:val="10"/>
        </w:rPr>
        <w:t>6</w:t>
      </w:r>
      <w:r>
        <w:rPr>
          <w:rFonts w:ascii="Times New Roman"/>
          <w:color w:val="333434"/>
          <w:w w:val="105"/>
          <w:position w:val="6"/>
          <w:sz w:val="10"/>
        </w:rPr>
        <w:t xml:space="preserve">5 </w:t>
      </w:r>
      <w:r>
        <w:rPr>
          <w:color w:val="232323"/>
          <w:w w:val="105"/>
          <w:sz w:val="15"/>
        </w:rPr>
        <w:t>Shen</w:t>
      </w:r>
      <w:r>
        <w:rPr>
          <w:color w:val="4B4D4D"/>
          <w:w w:val="105"/>
          <w:sz w:val="15"/>
        </w:rPr>
        <w:t xml:space="preserve">, </w:t>
      </w:r>
      <w:r>
        <w:rPr>
          <w:rFonts w:ascii="Times New Roman"/>
          <w:color w:val="232323"/>
          <w:w w:val="105"/>
          <w:sz w:val="17"/>
        </w:rPr>
        <w:t xml:space="preserve">A. </w:t>
      </w:r>
      <w:r>
        <w:rPr>
          <w:color w:val="333434"/>
          <w:w w:val="105"/>
          <w:sz w:val="15"/>
        </w:rPr>
        <w:t>K.</w:t>
      </w:r>
      <w:r>
        <w:rPr>
          <w:color w:val="4B4D4D"/>
          <w:w w:val="105"/>
          <w:sz w:val="15"/>
        </w:rPr>
        <w:t xml:space="preserve">, </w:t>
      </w:r>
      <w:r>
        <w:rPr>
          <w:color w:val="232323"/>
          <w:w w:val="105"/>
          <w:sz w:val="15"/>
        </w:rPr>
        <w:t>Warnock</w:t>
      </w:r>
      <w:r>
        <w:rPr>
          <w:color w:val="4B4D4D"/>
          <w:w w:val="105"/>
          <w:sz w:val="15"/>
        </w:rPr>
        <w:t xml:space="preserve">, </w:t>
      </w:r>
      <w:r>
        <w:rPr>
          <w:rFonts w:ascii="Times New Roman"/>
          <w:color w:val="232323"/>
          <w:w w:val="105"/>
          <w:sz w:val="15"/>
        </w:rPr>
        <w:t xml:space="preserve">R., </w:t>
      </w:r>
      <w:r>
        <w:rPr>
          <w:color w:val="333434"/>
          <w:w w:val="105"/>
          <w:sz w:val="15"/>
        </w:rPr>
        <w:t xml:space="preserve">&amp; </w:t>
      </w:r>
      <w:r>
        <w:rPr>
          <w:color w:val="232323"/>
          <w:w w:val="105"/>
          <w:sz w:val="15"/>
        </w:rPr>
        <w:t>Kelman</w:t>
      </w:r>
      <w:r>
        <w:rPr>
          <w:color w:val="4B4D4D"/>
          <w:w w:val="105"/>
          <w:sz w:val="15"/>
        </w:rPr>
        <w:t xml:space="preserve">, </w:t>
      </w:r>
      <w:r>
        <w:rPr>
          <w:rFonts w:ascii="Times New Roman"/>
          <w:color w:val="232323"/>
          <w:w w:val="105"/>
          <w:sz w:val="17"/>
        </w:rPr>
        <w:t xml:space="preserve">J. A. </w:t>
      </w:r>
      <w:r>
        <w:rPr>
          <w:color w:val="333434"/>
          <w:w w:val="105"/>
          <w:sz w:val="15"/>
        </w:rPr>
        <w:t xml:space="preserve">(2017). </w:t>
      </w:r>
      <w:r>
        <w:rPr>
          <w:color w:val="232323"/>
          <w:w w:val="105"/>
          <w:sz w:val="15"/>
        </w:rPr>
        <w:t xml:space="preserve">Driving immunization through the Medicare Annual Wellness Visit: A </w:t>
      </w:r>
      <w:r>
        <w:rPr>
          <w:color w:val="333434"/>
          <w:w w:val="105"/>
          <w:sz w:val="15"/>
        </w:rPr>
        <w:t xml:space="preserve">growing </w:t>
      </w:r>
      <w:r>
        <w:rPr>
          <w:color w:val="232323"/>
          <w:w w:val="105"/>
          <w:sz w:val="15"/>
        </w:rPr>
        <w:t>opportunity</w:t>
      </w:r>
      <w:r>
        <w:rPr>
          <w:w w:val="105"/>
          <w:sz w:val="15"/>
        </w:rPr>
        <w:t xml:space="preserve">. </w:t>
      </w:r>
      <w:r>
        <w:rPr>
          <w:color w:val="232323"/>
          <w:w w:val="105"/>
          <w:sz w:val="15"/>
        </w:rPr>
        <w:t>Vaccine</w:t>
      </w:r>
      <w:r>
        <w:rPr>
          <w:color w:val="4B4D4D"/>
          <w:w w:val="105"/>
          <w:sz w:val="15"/>
        </w:rPr>
        <w:t xml:space="preserve">. </w:t>
      </w:r>
      <w:r>
        <w:rPr>
          <w:color w:val="232323"/>
          <w:w w:val="105"/>
          <w:sz w:val="15"/>
        </w:rPr>
        <w:t>DOI</w:t>
      </w:r>
      <w:r>
        <w:rPr>
          <w:color w:val="4B4D4D"/>
          <w:w w:val="105"/>
          <w:sz w:val="15"/>
        </w:rPr>
        <w:t xml:space="preserve">: </w:t>
      </w:r>
      <w:r>
        <w:rPr>
          <w:color w:val="232323"/>
          <w:w w:val="105"/>
          <w:sz w:val="15"/>
          <w:u w:val="single" w:color="000000"/>
        </w:rPr>
        <w:t>10.1016/j.vaccine.2017</w:t>
      </w:r>
      <w:r>
        <w:rPr>
          <w:color w:val="4B4D4D"/>
          <w:w w:val="105"/>
          <w:sz w:val="15"/>
          <w:u w:val="single" w:color="000000"/>
        </w:rPr>
        <w:t>.</w:t>
      </w:r>
      <w:r>
        <w:rPr>
          <w:color w:val="232323"/>
          <w:w w:val="105"/>
          <w:sz w:val="15"/>
          <w:u w:val="single" w:color="000000"/>
        </w:rPr>
        <w:t>10</w:t>
      </w:r>
      <w:r>
        <w:rPr>
          <w:color w:val="4B4D4D"/>
          <w:w w:val="105"/>
          <w:sz w:val="15"/>
          <w:u w:val="single" w:color="000000"/>
        </w:rPr>
        <w:t>.</w:t>
      </w:r>
      <w:r>
        <w:rPr>
          <w:color w:val="232323"/>
          <w:w w:val="105"/>
          <w:sz w:val="15"/>
          <w:u w:val="single" w:color="000000"/>
        </w:rPr>
        <w:t>055</w:t>
      </w:r>
    </w:p>
    <w:p w:rsidR="00236DFF" w:rsidRDefault="00236DFF">
      <w:pPr>
        <w:pStyle w:val="BodyText"/>
        <w:spacing w:before="9"/>
        <w:rPr>
          <w:sz w:val="18"/>
        </w:rPr>
      </w:pPr>
    </w:p>
    <w:p w:rsidR="00236DFF" w:rsidRDefault="00487B45">
      <w:pPr>
        <w:spacing w:before="1"/>
        <w:ind w:right="1156"/>
        <w:jc w:val="right"/>
        <w:rPr>
          <w:sz w:val="19"/>
        </w:rPr>
      </w:pPr>
      <w:r>
        <w:rPr>
          <w:color w:val="232323"/>
          <w:sz w:val="19"/>
        </w:rPr>
        <w:t>13</w:t>
      </w:r>
      <w:bookmarkEnd w:id="0"/>
    </w:p>
    <w:sectPr w:rsidR="00236DFF">
      <w:footerReference w:type="default" r:id="rId58"/>
      <w:pgSz w:w="12240" w:h="15830"/>
      <w:pgMar w:top="1500" w:right="80" w:bottom="0" w:left="9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87B45">
      <w:r>
        <w:separator/>
      </w:r>
    </w:p>
  </w:endnote>
  <w:endnote w:type="continuationSeparator" w:id="0">
    <w:p w:rsidR="00000000" w:rsidRDefault="0048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FF" w:rsidRDefault="00487B45">
    <w:pPr>
      <w:pStyle w:val="BodyText"/>
      <w:spacing w:line="14" w:lineRule="auto"/>
      <w:rPr>
        <w:sz w:val="2"/>
      </w:rPr>
    </w:pPr>
    <w:r>
      <w:pict>
        <v:shapetype id="_x0000_t202" coordsize="21600,21600" o:spt="202" path="m,l,21600r21600,l21600,xe">
          <v:stroke joinstyle="miter"/>
          <v:path gradientshapeok="t" o:connecttype="rect"/>
        </v:shapetype>
        <v:shape id="_x0000_s2051" type="#_x0000_t202" style="position:absolute;margin-left:542.65pt;margin-top:735.4pt;width:11.55pt;height:17.4pt;z-index:-13552;mso-position-horizontal-relative:page;mso-position-vertical-relative:page" filled="f" stroked="f">
          <v:textbox inset="0,0,0,0">
            <w:txbxContent>
              <w:p w:rsidR="00236DFF" w:rsidRDefault="00487B45">
                <w:pPr>
                  <w:spacing w:before="87"/>
                  <w:ind w:left="72"/>
                  <w:rPr>
                    <w:rFonts w:ascii="Times New Roman"/>
                    <w:sz w:val="20"/>
                  </w:rPr>
                </w:pPr>
                <w:r>
                  <w:fldChar w:fldCharType="begin"/>
                </w:r>
                <w:r>
                  <w:rPr>
                    <w:rFonts w:ascii="Times New Roman"/>
                    <w:color w:val="2A2A2A"/>
                    <w:w w:val="107"/>
                    <w:sz w:val="20"/>
                  </w:rPr>
                  <w:instrText xml:space="preserve"> PAGE </w:instrText>
                </w:r>
                <w:r>
                  <w:fldChar w:fldCharType="separate"/>
                </w:r>
                <w:r>
                  <w:rPr>
                    <w:rFonts w:ascii="Times New Roman"/>
                    <w:noProof/>
                    <w:color w:val="2A2A2A"/>
                    <w:w w:val="107"/>
                    <w:sz w:val="20"/>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FF" w:rsidRDefault="00487B4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1pt;margin-top:742.85pt;width:13.2pt;height:12.65pt;z-index:-13528;mso-position-horizontal-relative:page;mso-position-vertical-relative:page" filled="f" stroked="f">
          <v:textbox inset="0,0,0,0">
            <w:txbxContent>
              <w:p w:rsidR="00236DFF" w:rsidRDefault="00487B45">
                <w:pPr>
                  <w:spacing w:before="13"/>
                  <w:ind w:left="20"/>
                  <w:rPr>
                    <w:sz w:val="19"/>
                  </w:rPr>
                </w:pPr>
                <w:r>
                  <w:rPr>
                    <w:color w:val="262626"/>
                    <w:w w:val="105"/>
                    <w:sz w:val="19"/>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FF" w:rsidRDefault="00487B45">
    <w:pPr>
      <w:pStyle w:val="BodyText"/>
      <w:spacing w:line="14" w:lineRule="auto"/>
      <w:rPr>
        <w:sz w:val="4"/>
      </w:rPr>
    </w:pPr>
    <w:r>
      <w:pict>
        <v:shapetype id="_x0000_t202" coordsize="21600,21600" o:spt="202" path="m,l,21600r21600,l21600,xe">
          <v:stroke joinstyle="miter"/>
          <v:path gradientshapeok="t" o:connecttype="rect"/>
        </v:shapetype>
        <v:shape id="_x0000_s2049" type="#_x0000_t202" style="position:absolute;margin-left:537.65pt;margin-top:740.6pt;width:15.9pt;height:14.5pt;z-index:-13504;mso-position-horizontal-relative:page;mso-position-vertical-relative:page" filled="f" stroked="f">
          <v:textbox inset="0,0,0,0">
            <w:txbxContent>
              <w:p w:rsidR="00236DFF" w:rsidRDefault="00487B45">
                <w:pPr>
                  <w:spacing w:before="20"/>
                  <w:ind w:left="40"/>
                  <w:rPr>
                    <w:rFonts w:ascii="Courier New"/>
                  </w:rPr>
                </w:pPr>
                <w:r>
                  <w:fldChar w:fldCharType="begin"/>
                </w:r>
                <w:r>
                  <w:rPr>
                    <w:rFonts w:ascii="Courier New"/>
                    <w:color w:val="282828"/>
                  </w:rPr>
                  <w:instrText xml:space="preserve"> PAGE </w:instrText>
                </w:r>
                <w:r>
                  <w:fldChar w:fldCharType="separate"/>
                </w:r>
                <w:r>
                  <w:rPr>
                    <w:rFonts w:ascii="Courier New"/>
                    <w:noProof/>
                    <w:color w:val="282828"/>
                  </w:rPr>
                  <w:t>12</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FF" w:rsidRDefault="00236DFF">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87B45">
      <w:r>
        <w:separator/>
      </w:r>
    </w:p>
  </w:footnote>
  <w:footnote w:type="continuationSeparator" w:id="0">
    <w:p w:rsidR="00000000" w:rsidRDefault="00487B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C6577"/>
    <w:multiLevelType w:val="hybridMultilevel"/>
    <w:tmpl w:val="90967318"/>
    <w:lvl w:ilvl="0" w:tplc="E4345E18">
      <w:numFmt w:val="bullet"/>
      <w:lvlText w:val="o"/>
      <w:lvlJc w:val="left"/>
      <w:pPr>
        <w:ind w:left="468" w:hanging="352"/>
      </w:pPr>
      <w:rPr>
        <w:rFonts w:ascii="Arial" w:eastAsia="Arial" w:hAnsi="Arial" w:cs="Arial" w:hint="default"/>
        <w:color w:val="4F4F4F"/>
        <w:w w:val="105"/>
        <w:sz w:val="20"/>
        <w:szCs w:val="20"/>
      </w:rPr>
    </w:lvl>
    <w:lvl w:ilvl="1" w:tplc="376206F6">
      <w:numFmt w:val="bullet"/>
      <w:lvlText w:val="•"/>
      <w:lvlJc w:val="left"/>
      <w:pPr>
        <w:ind w:left="1536" w:hanging="352"/>
      </w:pPr>
      <w:rPr>
        <w:rFonts w:hint="default"/>
      </w:rPr>
    </w:lvl>
    <w:lvl w:ilvl="2" w:tplc="5658CFBA">
      <w:numFmt w:val="bullet"/>
      <w:lvlText w:val="•"/>
      <w:lvlJc w:val="left"/>
      <w:pPr>
        <w:ind w:left="2612" w:hanging="352"/>
      </w:pPr>
      <w:rPr>
        <w:rFonts w:hint="default"/>
      </w:rPr>
    </w:lvl>
    <w:lvl w:ilvl="3" w:tplc="BD5E6862">
      <w:numFmt w:val="bullet"/>
      <w:lvlText w:val="•"/>
      <w:lvlJc w:val="left"/>
      <w:pPr>
        <w:ind w:left="3688" w:hanging="352"/>
      </w:pPr>
      <w:rPr>
        <w:rFonts w:hint="default"/>
      </w:rPr>
    </w:lvl>
    <w:lvl w:ilvl="4" w:tplc="13CCD196">
      <w:numFmt w:val="bullet"/>
      <w:lvlText w:val="•"/>
      <w:lvlJc w:val="left"/>
      <w:pPr>
        <w:ind w:left="4764" w:hanging="352"/>
      </w:pPr>
      <w:rPr>
        <w:rFonts w:hint="default"/>
      </w:rPr>
    </w:lvl>
    <w:lvl w:ilvl="5" w:tplc="265ACFF6">
      <w:numFmt w:val="bullet"/>
      <w:lvlText w:val="•"/>
      <w:lvlJc w:val="left"/>
      <w:pPr>
        <w:ind w:left="5840" w:hanging="352"/>
      </w:pPr>
      <w:rPr>
        <w:rFonts w:hint="default"/>
      </w:rPr>
    </w:lvl>
    <w:lvl w:ilvl="6" w:tplc="A8F68F6E">
      <w:numFmt w:val="bullet"/>
      <w:lvlText w:val="•"/>
      <w:lvlJc w:val="left"/>
      <w:pPr>
        <w:ind w:left="6916" w:hanging="352"/>
      </w:pPr>
      <w:rPr>
        <w:rFonts w:hint="default"/>
      </w:rPr>
    </w:lvl>
    <w:lvl w:ilvl="7" w:tplc="FBD816F8">
      <w:numFmt w:val="bullet"/>
      <w:lvlText w:val="•"/>
      <w:lvlJc w:val="left"/>
      <w:pPr>
        <w:ind w:left="7992" w:hanging="352"/>
      </w:pPr>
      <w:rPr>
        <w:rFonts w:hint="default"/>
      </w:rPr>
    </w:lvl>
    <w:lvl w:ilvl="8" w:tplc="A1C2230E">
      <w:numFmt w:val="bullet"/>
      <w:lvlText w:val="•"/>
      <w:lvlJc w:val="left"/>
      <w:pPr>
        <w:ind w:left="9068" w:hanging="352"/>
      </w:pPr>
      <w:rPr>
        <w:rFonts w:hint="default"/>
      </w:rPr>
    </w:lvl>
  </w:abstractNum>
  <w:abstractNum w:abstractNumId="1" w15:restartNumberingAfterBreak="0">
    <w:nsid w:val="2D624262"/>
    <w:multiLevelType w:val="hybridMultilevel"/>
    <w:tmpl w:val="F13E6D18"/>
    <w:lvl w:ilvl="0" w:tplc="CD586886">
      <w:numFmt w:val="bullet"/>
      <w:lvlText w:val="o"/>
      <w:lvlJc w:val="left"/>
      <w:pPr>
        <w:ind w:left="829" w:hanging="347"/>
      </w:pPr>
      <w:rPr>
        <w:rFonts w:hint="default"/>
        <w:b/>
        <w:bCs/>
        <w:w w:val="92"/>
      </w:rPr>
    </w:lvl>
    <w:lvl w:ilvl="1" w:tplc="6FBAB442">
      <w:numFmt w:val="bullet"/>
      <w:lvlText w:val="•"/>
      <w:lvlJc w:val="left"/>
      <w:pPr>
        <w:ind w:left="1860" w:hanging="347"/>
      </w:pPr>
      <w:rPr>
        <w:rFonts w:hint="default"/>
      </w:rPr>
    </w:lvl>
    <w:lvl w:ilvl="2" w:tplc="F0DA7CCA">
      <w:numFmt w:val="bullet"/>
      <w:lvlText w:val="•"/>
      <w:lvlJc w:val="left"/>
      <w:pPr>
        <w:ind w:left="2900" w:hanging="347"/>
      </w:pPr>
      <w:rPr>
        <w:rFonts w:hint="default"/>
      </w:rPr>
    </w:lvl>
    <w:lvl w:ilvl="3" w:tplc="DBAE1B6C">
      <w:numFmt w:val="bullet"/>
      <w:lvlText w:val="•"/>
      <w:lvlJc w:val="left"/>
      <w:pPr>
        <w:ind w:left="3940" w:hanging="347"/>
      </w:pPr>
      <w:rPr>
        <w:rFonts w:hint="default"/>
      </w:rPr>
    </w:lvl>
    <w:lvl w:ilvl="4" w:tplc="85022A0C">
      <w:numFmt w:val="bullet"/>
      <w:lvlText w:val="•"/>
      <w:lvlJc w:val="left"/>
      <w:pPr>
        <w:ind w:left="4980" w:hanging="347"/>
      </w:pPr>
      <w:rPr>
        <w:rFonts w:hint="default"/>
      </w:rPr>
    </w:lvl>
    <w:lvl w:ilvl="5" w:tplc="6E52AC80">
      <w:numFmt w:val="bullet"/>
      <w:lvlText w:val="•"/>
      <w:lvlJc w:val="left"/>
      <w:pPr>
        <w:ind w:left="6020" w:hanging="347"/>
      </w:pPr>
      <w:rPr>
        <w:rFonts w:hint="default"/>
      </w:rPr>
    </w:lvl>
    <w:lvl w:ilvl="6" w:tplc="1A406476">
      <w:numFmt w:val="bullet"/>
      <w:lvlText w:val="•"/>
      <w:lvlJc w:val="left"/>
      <w:pPr>
        <w:ind w:left="7060" w:hanging="347"/>
      </w:pPr>
      <w:rPr>
        <w:rFonts w:hint="default"/>
      </w:rPr>
    </w:lvl>
    <w:lvl w:ilvl="7" w:tplc="6B7E26B6">
      <w:numFmt w:val="bullet"/>
      <w:lvlText w:val="•"/>
      <w:lvlJc w:val="left"/>
      <w:pPr>
        <w:ind w:left="8100" w:hanging="347"/>
      </w:pPr>
      <w:rPr>
        <w:rFonts w:hint="default"/>
      </w:rPr>
    </w:lvl>
    <w:lvl w:ilvl="8" w:tplc="5F501598">
      <w:numFmt w:val="bullet"/>
      <w:lvlText w:val="•"/>
      <w:lvlJc w:val="left"/>
      <w:pPr>
        <w:ind w:left="9140" w:hanging="347"/>
      </w:pPr>
      <w:rPr>
        <w:rFonts w:hint="default"/>
      </w:rPr>
    </w:lvl>
  </w:abstractNum>
  <w:abstractNum w:abstractNumId="2" w15:restartNumberingAfterBreak="0">
    <w:nsid w:val="673472B3"/>
    <w:multiLevelType w:val="hybridMultilevel"/>
    <w:tmpl w:val="2D0C785E"/>
    <w:lvl w:ilvl="0" w:tplc="2D42C2B0">
      <w:numFmt w:val="bullet"/>
      <w:lvlText w:val="•"/>
      <w:lvlJc w:val="left"/>
      <w:pPr>
        <w:ind w:left="477" w:hanging="360"/>
      </w:pPr>
      <w:rPr>
        <w:rFonts w:hint="default"/>
        <w:w w:val="102"/>
      </w:rPr>
    </w:lvl>
    <w:lvl w:ilvl="1" w:tplc="71868040">
      <w:numFmt w:val="bullet"/>
      <w:lvlText w:val="o"/>
      <w:lvlJc w:val="left"/>
      <w:pPr>
        <w:ind w:left="834" w:hanging="352"/>
      </w:pPr>
      <w:rPr>
        <w:rFonts w:hint="default"/>
        <w:w w:val="102"/>
      </w:rPr>
    </w:lvl>
    <w:lvl w:ilvl="2" w:tplc="B58427AE">
      <w:numFmt w:val="bullet"/>
      <w:lvlText w:val="•"/>
      <w:lvlJc w:val="left"/>
      <w:pPr>
        <w:ind w:left="1192" w:hanging="352"/>
      </w:pPr>
      <w:rPr>
        <w:rFonts w:hint="default"/>
        <w:w w:val="101"/>
      </w:rPr>
    </w:lvl>
    <w:lvl w:ilvl="3" w:tplc="BC5215D2">
      <w:numFmt w:val="bullet"/>
      <w:lvlText w:val="•"/>
      <w:lvlJc w:val="left"/>
      <w:pPr>
        <w:ind w:left="1562" w:hanging="352"/>
      </w:pPr>
      <w:rPr>
        <w:rFonts w:ascii="Arial" w:eastAsia="Arial" w:hAnsi="Arial" w:cs="Arial" w:hint="default"/>
        <w:color w:val="505252"/>
        <w:w w:val="102"/>
        <w:sz w:val="21"/>
        <w:szCs w:val="21"/>
      </w:rPr>
    </w:lvl>
    <w:lvl w:ilvl="4" w:tplc="7B92019E">
      <w:numFmt w:val="bullet"/>
      <w:lvlText w:val="•"/>
      <w:lvlJc w:val="left"/>
      <w:pPr>
        <w:ind w:left="1560" w:hanging="352"/>
      </w:pPr>
      <w:rPr>
        <w:rFonts w:hint="default"/>
      </w:rPr>
    </w:lvl>
    <w:lvl w:ilvl="5" w:tplc="72161212">
      <w:numFmt w:val="bullet"/>
      <w:lvlText w:val="•"/>
      <w:lvlJc w:val="left"/>
      <w:pPr>
        <w:ind w:left="3166" w:hanging="352"/>
      </w:pPr>
      <w:rPr>
        <w:rFonts w:hint="default"/>
      </w:rPr>
    </w:lvl>
    <w:lvl w:ilvl="6" w:tplc="98522AB6">
      <w:numFmt w:val="bullet"/>
      <w:lvlText w:val="•"/>
      <w:lvlJc w:val="left"/>
      <w:pPr>
        <w:ind w:left="4773" w:hanging="352"/>
      </w:pPr>
      <w:rPr>
        <w:rFonts w:hint="default"/>
      </w:rPr>
    </w:lvl>
    <w:lvl w:ilvl="7" w:tplc="FBEE6782">
      <w:numFmt w:val="bullet"/>
      <w:lvlText w:val="•"/>
      <w:lvlJc w:val="left"/>
      <w:pPr>
        <w:ind w:left="6380" w:hanging="352"/>
      </w:pPr>
      <w:rPr>
        <w:rFonts w:hint="default"/>
      </w:rPr>
    </w:lvl>
    <w:lvl w:ilvl="8" w:tplc="68D8A85A">
      <w:numFmt w:val="bullet"/>
      <w:lvlText w:val="•"/>
      <w:lvlJc w:val="left"/>
      <w:pPr>
        <w:ind w:left="7986" w:hanging="352"/>
      </w:pPr>
      <w:rPr>
        <w:rFonts w:hint="default"/>
      </w:rPr>
    </w:lvl>
  </w:abstractNum>
  <w:abstractNum w:abstractNumId="3" w15:restartNumberingAfterBreak="0">
    <w:nsid w:val="6D0774CE"/>
    <w:multiLevelType w:val="hybridMultilevel"/>
    <w:tmpl w:val="B2F4C938"/>
    <w:lvl w:ilvl="0" w:tplc="1772CE20">
      <w:numFmt w:val="bullet"/>
      <w:lvlText w:val="o"/>
      <w:lvlJc w:val="left"/>
      <w:pPr>
        <w:ind w:left="470" w:hanging="351"/>
      </w:pPr>
      <w:rPr>
        <w:rFonts w:hint="default"/>
        <w:w w:val="109"/>
      </w:rPr>
    </w:lvl>
    <w:lvl w:ilvl="1" w:tplc="4F4EB654">
      <w:numFmt w:val="bullet"/>
      <w:lvlText w:val="•"/>
      <w:lvlJc w:val="left"/>
      <w:pPr>
        <w:ind w:left="824" w:hanging="346"/>
      </w:pPr>
      <w:rPr>
        <w:rFonts w:hint="default"/>
        <w:w w:val="104"/>
      </w:rPr>
    </w:lvl>
    <w:lvl w:ilvl="2" w:tplc="246EF2AC">
      <w:numFmt w:val="bullet"/>
      <w:lvlText w:val="•"/>
      <w:lvlJc w:val="left"/>
      <w:pPr>
        <w:ind w:left="1971" w:hanging="346"/>
      </w:pPr>
      <w:rPr>
        <w:rFonts w:hint="default"/>
      </w:rPr>
    </w:lvl>
    <w:lvl w:ilvl="3" w:tplc="75F6CA7E">
      <w:numFmt w:val="bullet"/>
      <w:lvlText w:val="•"/>
      <w:lvlJc w:val="left"/>
      <w:pPr>
        <w:ind w:left="3122" w:hanging="346"/>
      </w:pPr>
      <w:rPr>
        <w:rFonts w:hint="default"/>
      </w:rPr>
    </w:lvl>
    <w:lvl w:ilvl="4" w:tplc="DE18EF9C">
      <w:numFmt w:val="bullet"/>
      <w:lvlText w:val="•"/>
      <w:lvlJc w:val="left"/>
      <w:pPr>
        <w:ind w:left="4273" w:hanging="346"/>
      </w:pPr>
      <w:rPr>
        <w:rFonts w:hint="default"/>
      </w:rPr>
    </w:lvl>
    <w:lvl w:ilvl="5" w:tplc="FC1E9596">
      <w:numFmt w:val="bullet"/>
      <w:lvlText w:val="•"/>
      <w:lvlJc w:val="left"/>
      <w:pPr>
        <w:ind w:left="5424" w:hanging="346"/>
      </w:pPr>
      <w:rPr>
        <w:rFonts w:hint="default"/>
      </w:rPr>
    </w:lvl>
    <w:lvl w:ilvl="6" w:tplc="2736A5A8">
      <w:numFmt w:val="bullet"/>
      <w:lvlText w:val="•"/>
      <w:lvlJc w:val="left"/>
      <w:pPr>
        <w:ind w:left="6575" w:hanging="346"/>
      </w:pPr>
      <w:rPr>
        <w:rFonts w:hint="default"/>
      </w:rPr>
    </w:lvl>
    <w:lvl w:ilvl="7" w:tplc="ADD4244A">
      <w:numFmt w:val="bullet"/>
      <w:lvlText w:val="•"/>
      <w:lvlJc w:val="left"/>
      <w:pPr>
        <w:ind w:left="7726" w:hanging="346"/>
      </w:pPr>
      <w:rPr>
        <w:rFonts w:hint="default"/>
      </w:rPr>
    </w:lvl>
    <w:lvl w:ilvl="8" w:tplc="6D0865F4">
      <w:numFmt w:val="bullet"/>
      <w:lvlText w:val="•"/>
      <w:lvlJc w:val="left"/>
      <w:pPr>
        <w:ind w:left="8877" w:hanging="346"/>
      </w:pPr>
      <w:rPr>
        <w:rFonts w:hint="default"/>
      </w:rPr>
    </w:lvl>
  </w:abstractNum>
  <w:abstractNum w:abstractNumId="4" w15:restartNumberingAfterBreak="0">
    <w:nsid w:val="7CB217C1"/>
    <w:multiLevelType w:val="hybridMultilevel"/>
    <w:tmpl w:val="D910E4C4"/>
    <w:lvl w:ilvl="0" w:tplc="D9B211E8">
      <w:numFmt w:val="bullet"/>
      <w:lvlText w:val="•"/>
      <w:lvlJc w:val="left"/>
      <w:pPr>
        <w:ind w:left="831" w:hanging="359"/>
      </w:pPr>
      <w:rPr>
        <w:rFonts w:ascii="Arial" w:eastAsia="Arial" w:hAnsi="Arial" w:cs="Arial" w:hint="default"/>
        <w:color w:val="525252"/>
        <w:w w:val="100"/>
        <w:sz w:val="21"/>
        <w:szCs w:val="21"/>
      </w:rPr>
    </w:lvl>
    <w:lvl w:ilvl="1" w:tplc="475ABFC4">
      <w:numFmt w:val="bullet"/>
      <w:lvlText w:val="•"/>
      <w:lvlJc w:val="left"/>
      <w:pPr>
        <w:ind w:left="1878" w:hanging="359"/>
      </w:pPr>
      <w:rPr>
        <w:rFonts w:hint="default"/>
      </w:rPr>
    </w:lvl>
    <w:lvl w:ilvl="2" w:tplc="6054DA20">
      <w:numFmt w:val="bullet"/>
      <w:lvlText w:val="•"/>
      <w:lvlJc w:val="left"/>
      <w:pPr>
        <w:ind w:left="2916" w:hanging="359"/>
      </w:pPr>
      <w:rPr>
        <w:rFonts w:hint="default"/>
      </w:rPr>
    </w:lvl>
    <w:lvl w:ilvl="3" w:tplc="B7049FD6">
      <w:numFmt w:val="bullet"/>
      <w:lvlText w:val="•"/>
      <w:lvlJc w:val="left"/>
      <w:pPr>
        <w:ind w:left="3954" w:hanging="359"/>
      </w:pPr>
      <w:rPr>
        <w:rFonts w:hint="default"/>
      </w:rPr>
    </w:lvl>
    <w:lvl w:ilvl="4" w:tplc="4B8A7EB8">
      <w:numFmt w:val="bullet"/>
      <w:lvlText w:val="•"/>
      <w:lvlJc w:val="left"/>
      <w:pPr>
        <w:ind w:left="4992" w:hanging="359"/>
      </w:pPr>
      <w:rPr>
        <w:rFonts w:hint="default"/>
      </w:rPr>
    </w:lvl>
    <w:lvl w:ilvl="5" w:tplc="EBF60190">
      <w:numFmt w:val="bullet"/>
      <w:lvlText w:val="•"/>
      <w:lvlJc w:val="left"/>
      <w:pPr>
        <w:ind w:left="6030" w:hanging="359"/>
      </w:pPr>
      <w:rPr>
        <w:rFonts w:hint="default"/>
      </w:rPr>
    </w:lvl>
    <w:lvl w:ilvl="6" w:tplc="2CAE7848">
      <w:numFmt w:val="bullet"/>
      <w:lvlText w:val="•"/>
      <w:lvlJc w:val="left"/>
      <w:pPr>
        <w:ind w:left="7068" w:hanging="359"/>
      </w:pPr>
      <w:rPr>
        <w:rFonts w:hint="default"/>
      </w:rPr>
    </w:lvl>
    <w:lvl w:ilvl="7" w:tplc="F01E77BE">
      <w:numFmt w:val="bullet"/>
      <w:lvlText w:val="•"/>
      <w:lvlJc w:val="left"/>
      <w:pPr>
        <w:ind w:left="8106" w:hanging="359"/>
      </w:pPr>
      <w:rPr>
        <w:rFonts w:hint="default"/>
      </w:rPr>
    </w:lvl>
    <w:lvl w:ilvl="8" w:tplc="29E22DA4">
      <w:numFmt w:val="bullet"/>
      <w:lvlText w:val="•"/>
      <w:lvlJc w:val="left"/>
      <w:pPr>
        <w:ind w:left="9144" w:hanging="359"/>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36DFF"/>
    <w:rsid w:val="00236DFF"/>
    <w:rsid w:val="0048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F5CA50-6AB6-490D-8155-76BE60DC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70"/>
      <w:outlineLvl w:val="0"/>
    </w:pPr>
    <w:rPr>
      <w:b/>
      <w:bCs/>
      <w:sz w:val="21"/>
      <w:szCs w:val="21"/>
    </w:rPr>
  </w:style>
  <w:style w:type="paragraph" w:styleId="Heading2">
    <w:name w:val="heading 2"/>
    <w:basedOn w:val="Normal"/>
    <w:uiPriority w:val="1"/>
    <w:qFormat/>
    <w:pPr>
      <w:spacing w:before="1"/>
      <w:ind w:left="477" w:hanging="371"/>
      <w:outlineLvl w:val="1"/>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470" w:hanging="3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copdfoundation.org/What-is-COPD/COPD-" TargetMode="External"/><Relationship Id="rId18" Type="http://schemas.openxmlformats.org/officeDocument/2006/relationships/hyperlink" Target="http://www.cms.gov/research-statistics-data-and-systems/statistics-trends-and-reports/chronic-conditions/downloads/2012chartbook.pdf" TargetMode="External"/><Relationship Id="rId26" Type="http://schemas.openxmlformats.org/officeDocument/2006/relationships/hyperlink" Target="http://www.hfni.com/images/dload/Documentation%20and%20Reimbursement.pdf" TargetMode="External"/><Relationship Id="rId39" Type="http://schemas.openxmlformats.org/officeDocument/2006/relationships/hyperlink" Target="http://www.kff.org/hivaids/fact-sheeUmedicare-and-hivf/o" TargetMode="External"/><Relationship Id="rId21" Type="http://schemas.openxmlformats.org/officeDocument/2006/relationships/hyperlink" Target="http://journal.chestnet.org/artic\e/S0012-3692(15)30233-6/pdf" TargetMode="External"/><Relationship Id="rId34" Type="http://schemas.openxmlformats.org/officeDocument/2006/relationships/hyperlink" Target="http://anthempublicpolicyinstitute.com/" TargetMode="External"/><Relationship Id="rId42" Type="http://schemas.openxmlformats.org/officeDocument/2006/relationships/hyperlink" Target="http://www.cdc.gov/mmwr/preview/mmwrhtml/mm6347a5.htm?scid=mm6347a5w" TargetMode="External"/><Relationship Id="rId47" Type="http://schemas.openxmlformats.org/officeDocument/2006/relationships/hyperlink" Target="http://www.ihi.org/Engage" TargetMode="External"/><Relationship Id="rId50" Type="http://schemas.openxmlformats.org/officeDocument/2006/relationships/hyperlink" Target="http://www.hivma.org/uploadedFiles/HIVMA/Policy_and_Advocacy/Policy_Priorities/lncreased_Federal_Funding/Comment/sTools_for_Monitor" TargetMode="External"/><Relationship Id="rId55" Type="http://schemas.openxmlformats.org/officeDocument/2006/relationships/hyperlink" Target="http://www.manatt.com/lnsights/White-Papers/2018/Medicare-Part-D-Cost-Sharinq-Trends-for" TargetMode="External"/><Relationship Id="rId7" Type="http://schemas.openxmlformats.org/officeDocument/2006/relationships/image" Target="media/image1.jpeg"/><Relationship Id="rId12" Type="http://schemas.openxmlformats.org/officeDocument/2006/relationships/hyperlink" Target="http://www.copdfoundation.org/What-is-COPD/COPD-" TargetMode="External"/><Relationship Id="rId17" Type="http://schemas.openxmlformats.org/officeDocument/2006/relationships/hyperlink" Target="http://journal.chestnet.org/article/S0012-3692(13)60478-X/fulltext" TargetMode="External"/><Relationship Id="rId25" Type="http://schemas.openxmlformats.org/officeDocument/2006/relationships/hyperlink" Target="http://goldcopd.org/wp-content/uploads/2017/11/GOLD-2018-v.60-FINAL-revised-20-NovWMS.pdf" TargetMode="External"/><Relationship Id="rId33" Type="http://schemas.openxmlformats.org/officeDocument/2006/relationships/hyperlink" Target="http://www.ncqa.orq/Portals/O/Public" TargetMode="External"/><Relationship Id="rId38" Type="http://schemas.openxmlformats.org/officeDocument/2006/relationships/hyperlink" Target="http://www.aidsinfo.nih.gov/ContentFiles/" TargetMode="External"/><Relationship Id="rId46" Type="http://schemas.openxmlformats.org/officeDocument/2006/relationships/hyperlink" Target="http://www.ihi.org/Engag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ung.org/lung-health-and-diseases/lung-disease" TargetMode="External"/><Relationship Id="rId20" Type="http://schemas.openxmlformats.org/officeDocument/2006/relationships/hyperlink" Target="http://www.medpac.gov/docs/default-source/reports/Jun07Ch05.pdf?sfvrsn=O" TargetMode="External"/><Relationship Id="rId29" Type="http://schemas.openxmlformats.org/officeDocument/2006/relationships/hyperlink" Target="http://online.liebertpub.com/doi/10.1089/tmj.2016.0201" TargetMode="External"/><Relationship Id="rId41" Type="http://schemas.openxmlformats.org/officeDocument/2006/relationships/hyperlink" Target="http://www.kff.org/hivaids/fact-sheeUmedicare-and-hivf/o"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ems.gav/research-statistics-data-and-systems/statistics-trends-and-reports/chronic-conditions/downloads/2012chartbook.pdf" TargetMode="External"/><Relationship Id="rId32" Type="http://schemas.openxmlformats.org/officeDocument/2006/relationships/hyperlink" Target="http://www.hhs.gov/sites/" TargetMode="External"/><Relationship Id="rId37" Type="http://schemas.openxmlformats.org/officeDocument/2006/relationships/hyperlink" Target="http://journal.chestnet.org/article/S0012-3692(15)30233-6/pdf" TargetMode="External"/><Relationship Id="rId40" Type="http://schemas.openxmlformats.org/officeDocument/2006/relationships/hyperlink" Target="http://www.kff.org/hivaids/fact-sheeUmedicare-and-hivf/o" TargetMode="External"/><Relationship Id="rId45" Type="http://schemas.openxmlformats.org/officeDocument/2006/relationships/hyperlink" Target="http://www.kff.org/globa1-heaIth-poIicy/fact-sheeUu-s-federa1-funding-for-hivaids-trends-over-time/" TargetMode="External"/><Relationship Id="rId53" Type="http://schemas.openxmlformats.org/officeDocument/2006/relationships/hyperlink" Target="http://www.ajpb.com/journals/ajpb/2016/AJPBJulyAugust2016/factors-associated-with-zostavax-abandonment" TargetMode="External"/><Relationship Id="rId58"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copdfoundation.org/What-is-COPD/COPD-" TargetMode="External"/><Relationship Id="rId23" Type="http://schemas.openxmlformats.org/officeDocument/2006/relationships/hyperlink" Target="http://qo.avalere.com/acton/attachment/12909/f-028f/1/-/-/-/-/012016AvalereHCCWhitePaperLPFinal.pdf" TargetMode="External"/><Relationship Id="rId28" Type="http://schemas.openxmlformats.org/officeDocument/2006/relationships/hyperlink" Target="http://www.cdc.gov/asthma/nhis/2014/tab1e4-1.htm" TargetMode="External"/><Relationship Id="rId36" Type="http://schemas.openxmlformats.org/officeDocument/2006/relationships/hyperlink" Target="http://www.cdc.gov/mmwr/preview/mmwrhtml/mm6146a2.him" TargetMode="External"/><Relationship Id="rId49" Type="http://schemas.openxmlformats.org/officeDocument/2006/relationships/hyperlink" Target="http://www.nejm.org/doi/full/10.1056/NEJMoa1600693" TargetMode="External"/><Relationship Id="rId57" Type="http://schemas.openxmlformats.org/officeDocument/2006/relationships/image" Target="media/image2.jpeg"/><Relationship Id="rId10" Type="http://schemas.openxmlformats.org/officeDocument/2006/relationships/hyperlink" Target="http://www.regulations.gov/" TargetMode="External"/><Relationship Id="rId19" Type="http://schemas.openxmlformats.org/officeDocument/2006/relationships/hyperlink" Target="http://www.cdc.gov/mmwr/preview/mmwrhtml/mm6146a2.htm?scid=mm6146a2w" TargetMode="External"/><Relationship Id="rId31" Type="http://schemas.openxmlformats.org/officeDocument/2006/relationships/hyperlink" Target="http://www.hhs.gov/sites/" TargetMode="External"/><Relationship Id="rId44" Type="http://schemas.openxmlformats.org/officeDocument/2006/relationships/hyperlink" Target="http://www.kff.org/globa1-heaIth-poIicy/fact-sheeUu-s-federa1-funding-for-hivaids-trends-over-time/" TargetMode="External"/><Relationship Id="rId52" Type="http://schemas.openxmlformats.org/officeDocument/2006/relationships/hyperlink" Target="http://www.vaccines.gov/whoandwhen/adults/index.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gulations.gov/" TargetMode="External"/><Relationship Id="rId14" Type="http://schemas.openxmlformats.org/officeDocument/2006/relationships/hyperlink" Target="http://www.copdfoundation.org/What-is-COPD/COPD-" TargetMode="External"/><Relationship Id="rId22" Type="http://schemas.openxmlformats.org/officeDocument/2006/relationships/hyperlink" Target="http://us.milliman.com/insighU2016/Medicare-Advantage-and-the-Encounter-Data-Processing-System-Be-prepared/" TargetMode="External"/><Relationship Id="rId27" Type="http://schemas.openxmlformats.org/officeDocument/2006/relationships/hyperlink" Target="http://www.cdc.gov/asthma/nhis/2014/table2-1.htm" TargetMode="External"/><Relationship Id="rId30" Type="http://schemas.openxmlformats.org/officeDocument/2006/relationships/hyperlink" Target="http://dx.doi.org/" TargetMode="External"/><Relationship Id="rId35" Type="http://schemas.openxmlformats.org/officeDocument/2006/relationships/hyperlink" Target="http://www.ems.gov/Medicare/Prescription-Drug-Coverage/PrescriptionDrugCovGenln/Downloads/2018Measurelist.pdf" TargetMode="External"/><Relationship Id="rId43" Type="http://schemas.openxmlformats.org/officeDocument/2006/relationships/hyperlink" Target="http://www.kff.org/globa1-heaIth-poIicy/fact-sheeUu-s-federa1-funding-for-hivaids-trends-over-time/" TargetMode="External"/><Relationship Id="rId48" Type="http://schemas.openxmlformats.org/officeDocument/2006/relationships/hyperlink" Target="http://www.cdc.gov/hiv/prevention/research/art/%3B" TargetMode="External"/><Relationship Id="rId56" Type="http://schemas.openxmlformats.org/officeDocument/2006/relationships/hyperlink" Target="http://avalere.com/expertise/managed" TargetMode="External"/><Relationship Id="rId8" Type="http://schemas.openxmlformats.org/officeDocument/2006/relationships/hyperlink" Target="http://www.regulations.gov/" TargetMode="External"/><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7182</Words>
  <Characters>43146</Characters>
  <Application>Microsoft Office Word</Application>
  <DocSecurity>0</DocSecurity>
  <Lines>747</Lines>
  <Paragraphs>198</Paragraphs>
  <ScaleCrop>false</ScaleCrop>
  <Company>CMS</Company>
  <LinksUpToDate>false</LinksUpToDate>
  <CharactersWithSpaces>50619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2018-07-23T16:16:00Z</dcterms:created>
  <dcterms:modified xsi:type="dcterms:W3CDTF">2018-07-23T20:53:00Z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Scan and Fax Manager</vt:lpwstr>
  </property>
  <property fmtid="{D5CDD505-2E9C-101B-9397-08002B2CF9AE}" pid="4" name="LastSaved">
    <vt:filetime>2018-07-23T00:00:00Z</vt:filetime>
  </property>
</Properties>
</file>