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E4" w:rsidRDefault="00EC03E4">
      <w:pPr>
        <w:pStyle w:val="BodyText"/>
        <w:rPr>
          <w:rFonts w:ascii="Times New Roman"/>
          <w:sz w:val="20"/>
        </w:rPr>
      </w:pPr>
    </w:p>
    <w:p w:rsidR="00EC03E4" w:rsidRDefault="00C8238C">
      <w:pPr>
        <w:pStyle w:val="BodyText"/>
        <w:spacing w:before="175"/>
        <w:ind w:left="100"/>
      </w:pPr>
      <w:r>
        <w:t>October 20, 2017</w:t>
      </w:r>
    </w:p>
    <w:p w:rsidR="00EC03E4" w:rsidRDefault="00EC03E4">
      <w:pPr>
        <w:pStyle w:val="BodyText"/>
      </w:pPr>
    </w:p>
    <w:p w:rsidR="00EC03E4" w:rsidRDefault="00C8238C">
      <w:pPr>
        <w:pStyle w:val="Heading1"/>
      </w:pPr>
      <w:r>
        <w:rPr>
          <w:u w:val="single"/>
        </w:rPr>
        <w:t>VIA ELECTRONIC MAIL</w:t>
      </w:r>
    </w:p>
    <w:p w:rsidR="00EC03E4" w:rsidRDefault="00EC03E4">
      <w:pPr>
        <w:pStyle w:val="BodyText"/>
        <w:spacing w:before="5"/>
        <w:rPr>
          <w:b/>
          <w:sz w:val="17"/>
        </w:rPr>
      </w:pPr>
    </w:p>
    <w:p w:rsidR="00EC03E4" w:rsidRDefault="00C8238C">
      <w:pPr>
        <w:pStyle w:val="BodyText"/>
        <w:spacing w:before="56"/>
        <w:ind w:left="100" w:right="6843"/>
      </w:pPr>
      <w:r>
        <w:t>The Honorable Seema Verma Administrator</w:t>
      </w:r>
    </w:p>
    <w:p w:rsidR="00EC03E4" w:rsidRDefault="00C8238C">
      <w:pPr>
        <w:pStyle w:val="BodyText"/>
        <w:ind w:left="100" w:right="5711"/>
      </w:pPr>
      <w:r>
        <w:t>Centers for Medicare &amp; Medicaid Services 200 Independence Ave, SW</w:t>
      </w:r>
    </w:p>
    <w:p w:rsidR="00EC03E4" w:rsidRDefault="00C8238C">
      <w:pPr>
        <w:pStyle w:val="BodyText"/>
        <w:spacing w:line="477" w:lineRule="auto"/>
        <w:ind w:left="100" w:right="7039"/>
      </w:pPr>
      <w:r>
        <w:t>Washington, DC 20201 Dear Administrator Verma:</w:t>
      </w:r>
    </w:p>
    <w:p w:rsidR="00EC03E4" w:rsidRDefault="00C8238C">
      <w:pPr>
        <w:pStyle w:val="BodyText"/>
        <w:spacing w:before="2"/>
        <w:ind w:left="100" w:right="113" w:firstLine="719"/>
        <w:jc w:val="both"/>
      </w:pPr>
      <w:r>
        <w:t>Thank you and your staff for your response to the current crisis in Puerto Rico resulting from hurricanes Maria and Irma. We are grateful for your leadership and extensive efforts to support the United States citizens of Puerto Rico in this extremely diffi</w:t>
      </w:r>
      <w:r>
        <w:t>cult time. In particular, we appreciate the time the HHS and CMS teams have spent working on crisis response efforts and we look forward to continued engagement as we navigate this difficult situation. In light of Hurricane Maria’s devastation of the Islan</w:t>
      </w:r>
      <w:r>
        <w:t>d, we write to request that you take immediate action on critical Medicare payment policies, retroactive to October 1st, to ensure that those affected Americans have access to care in Puerto Rico, in response to the crisis.</w:t>
      </w:r>
    </w:p>
    <w:p w:rsidR="00EC03E4" w:rsidRDefault="00EC03E4">
      <w:pPr>
        <w:pStyle w:val="BodyText"/>
        <w:spacing w:before="12"/>
        <w:rPr>
          <w:sz w:val="21"/>
        </w:rPr>
      </w:pPr>
    </w:p>
    <w:p w:rsidR="00EC03E4" w:rsidRDefault="00C8238C">
      <w:pPr>
        <w:pStyle w:val="BodyText"/>
        <w:ind w:left="100" w:right="112" w:firstLine="719"/>
        <w:jc w:val="both"/>
      </w:pPr>
      <w:r>
        <w:t>Despite</w:t>
      </w:r>
      <w:r>
        <w:rPr>
          <w:spacing w:val="-8"/>
        </w:rPr>
        <w:t xml:space="preserve"> </w:t>
      </w:r>
      <w:r>
        <w:t>continuing</w:t>
      </w:r>
      <w:r>
        <w:rPr>
          <w:spacing w:val="-10"/>
        </w:rPr>
        <w:t xml:space="preserve"> </w:t>
      </w:r>
      <w:r>
        <w:t>to</w:t>
      </w:r>
      <w:r>
        <w:rPr>
          <w:spacing w:val="-8"/>
        </w:rPr>
        <w:t xml:space="preserve"> </w:t>
      </w:r>
      <w:r>
        <w:t>struggle</w:t>
      </w:r>
      <w:r>
        <w:rPr>
          <w:spacing w:val="-9"/>
        </w:rPr>
        <w:t xml:space="preserve"> </w:t>
      </w:r>
      <w:r>
        <w:t>with</w:t>
      </w:r>
      <w:r>
        <w:rPr>
          <w:spacing w:val="-12"/>
        </w:rPr>
        <w:t xml:space="preserve"> </w:t>
      </w:r>
      <w:r>
        <w:t>electrical</w:t>
      </w:r>
      <w:r>
        <w:rPr>
          <w:spacing w:val="-11"/>
        </w:rPr>
        <w:t xml:space="preserve"> </w:t>
      </w:r>
      <w:r>
        <w:t>grid</w:t>
      </w:r>
      <w:r>
        <w:rPr>
          <w:spacing w:val="-10"/>
        </w:rPr>
        <w:t xml:space="preserve"> </w:t>
      </w:r>
      <w:r>
        <w:t>challenges,</w:t>
      </w:r>
      <w:r>
        <w:rPr>
          <w:spacing w:val="-11"/>
        </w:rPr>
        <w:t xml:space="preserve"> </w:t>
      </w:r>
      <w:r>
        <w:t>managed</w:t>
      </w:r>
      <w:r>
        <w:rPr>
          <w:spacing w:val="-12"/>
        </w:rPr>
        <w:t xml:space="preserve"> </w:t>
      </w:r>
      <w:r>
        <w:t>care</w:t>
      </w:r>
      <w:r>
        <w:rPr>
          <w:spacing w:val="-11"/>
        </w:rPr>
        <w:t xml:space="preserve"> </w:t>
      </w:r>
      <w:r>
        <w:t>organizations</w:t>
      </w:r>
      <w:r>
        <w:rPr>
          <w:spacing w:val="-8"/>
        </w:rPr>
        <w:t xml:space="preserve"> </w:t>
      </w:r>
      <w:r>
        <w:t>(MCOs) are operational and continue to put all efforts in addressing the care of the most fragile. MCOs have implemented immediate administrative flexibility measures that have facilitated open ac</w:t>
      </w:r>
      <w:r>
        <w:t>cess to care and accelerated</w:t>
      </w:r>
      <w:r>
        <w:rPr>
          <w:spacing w:val="-10"/>
        </w:rPr>
        <w:t xml:space="preserve"> </w:t>
      </w:r>
      <w:r>
        <w:t>payments</w:t>
      </w:r>
      <w:r>
        <w:rPr>
          <w:spacing w:val="-11"/>
        </w:rPr>
        <w:t xml:space="preserve"> </w:t>
      </w:r>
      <w:r>
        <w:t>to</w:t>
      </w:r>
      <w:r>
        <w:rPr>
          <w:spacing w:val="-8"/>
        </w:rPr>
        <w:t xml:space="preserve"> </w:t>
      </w:r>
      <w:r>
        <w:t>hospitals,</w:t>
      </w:r>
      <w:r>
        <w:rPr>
          <w:spacing w:val="-10"/>
        </w:rPr>
        <w:t xml:space="preserve"> </w:t>
      </w:r>
      <w:r>
        <w:t>while</w:t>
      </w:r>
      <w:r>
        <w:rPr>
          <w:spacing w:val="-11"/>
        </w:rPr>
        <w:t xml:space="preserve"> </w:t>
      </w:r>
      <w:r>
        <w:t>supporting</w:t>
      </w:r>
      <w:r>
        <w:rPr>
          <w:spacing w:val="-12"/>
        </w:rPr>
        <w:t xml:space="preserve"> </w:t>
      </w:r>
      <w:r>
        <w:t>the</w:t>
      </w:r>
      <w:r>
        <w:rPr>
          <w:spacing w:val="-8"/>
        </w:rPr>
        <w:t xml:space="preserve"> </w:t>
      </w:r>
      <w:r>
        <w:t>steadfast</w:t>
      </w:r>
      <w:r>
        <w:rPr>
          <w:spacing w:val="-8"/>
        </w:rPr>
        <w:t xml:space="preserve"> </w:t>
      </w:r>
      <w:r>
        <w:t>reactivation</w:t>
      </w:r>
      <w:r>
        <w:rPr>
          <w:spacing w:val="-12"/>
        </w:rPr>
        <w:t xml:space="preserve"> </w:t>
      </w:r>
      <w:r>
        <w:t>of</w:t>
      </w:r>
      <w:r>
        <w:rPr>
          <w:spacing w:val="-12"/>
        </w:rPr>
        <w:t xml:space="preserve"> </w:t>
      </w:r>
      <w:r>
        <w:t>provider</w:t>
      </w:r>
      <w:r>
        <w:rPr>
          <w:spacing w:val="-11"/>
        </w:rPr>
        <w:t xml:space="preserve"> </w:t>
      </w:r>
      <w:r>
        <w:t>operations</w:t>
      </w:r>
      <w:r>
        <w:rPr>
          <w:spacing w:val="-11"/>
        </w:rPr>
        <w:t xml:space="preserve"> </w:t>
      </w:r>
      <w:r>
        <w:t xml:space="preserve">and coordinated care. Even when progress is being made, the deterioration and underdevelopment of healthcare operations on the island is </w:t>
      </w:r>
      <w:r>
        <w:t>now more evident in the post-Hurricane Maria scenario. Addressing core funding anomalies now becomes crucial to support emergency response measures that give a real chance for meaningful change in our healthcare</w:t>
      </w:r>
      <w:r>
        <w:rPr>
          <w:spacing w:val="-22"/>
        </w:rPr>
        <w:t xml:space="preserve"> </w:t>
      </w:r>
      <w:r>
        <w:t>system.</w:t>
      </w:r>
    </w:p>
    <w:p w:rsidR="00EC03E4" w:rsidRDefault="00EC03E4">
      <w:pPr>
        <w:pStyle w:val="BodyText"/>
        <w:spacing w:before="10"/>
        <w:rPr>
          <w:sz w:val="21"/>
        </w:rPr>
      </w:pPr>
    </w:p>
    <w:p w:rsidR="00EC03E4" w:rsidRDefault="00C8238C">
      <w:pPr>
        <w:pStyle w:val="BodyText"/>
        <w:ind w:left="100" w:right="112" w:firstLine="719"/>
        <w:jc w:val="both"/>
      </w:pPr>
      <w:r>
        <w:t xml:space="preserve">We are encouraged by the fact that </w:t>
      </w:r>
      <w:r>
        <w:t>Congress is considering action to stabilize our Medicaid program through the CHIP Bill. However, the current proposal would only delay the funding cliff to the end of 2018. While this would be a positive and needed step, it is naturally insufficient in ter</w:t>
      </w:r>
      <w:r>
        <w:t>ms of the annual funding allocation. Therefore, we look forward to working closely with you and Congress in the coming weeks and months to provide a much-needed longer-term Medicaid solution.</w:t>
      </w:r>
    </w:p>
    <w:p w:rsidR="00EC03E4" w:rsidRDefault="00EC03E4">
      <w:pPr>
        <w:pStyle w:val="BodyText"/>
      </w:pPr>
    </w:p>
    <w:p w:rsidR="00EC03E4" w:rsidRDefault="00C8238C">
      <w:pPr>
        <w:pStyle w:val="BodyText"/>
        <w:ind w:left="100" w:right="111" w:firstLine="719"/>
        <w:jc w:val="both"/>
      </w:pPr>
      <w:r>
        <w:t>Moreover, it is our strong request that CMS correspondingly act</w:t>
      </w:r>
      <w:r>
        <w:t xml:space="preserve"> within its discretionary administrative power to help the Medicare Advantage (MA) beneficiaries in Puerto Rico. As you know, Puerto</w:t>
      </w:r>
      <w:r>
        <w:rPr>
          <w:spacing w:val="-9"/>
        </w:rPr>
        <w:t xml:space="preserve"> </w:t>
      </w:r>
      <w:r>
        <w:t>Rico</w:t>
      </w:r>
      <w:r>
        <w:rPr>
          <w:spacing w:val="-9"/>
        </w:rPr>
        <w:t xml:space="preserve"> </w:t>
      </w:r>
      <w:r>
        <w:t>is</w:t>
      </w:r>
      <w:r>
        <w:rPr>
          <w:spacing w:val="-11"/>
        </w:rPr>
        <w:t xml:space="preserve"> </w:t>
      </w:r>
      <w:r>
        <w:t>unique</w:t>
      </w:r>
      <w:r>
        <w:rPr>
          <w:spacing w:val="-10"/>
        </w:rPr>
        <w:t xml:space="preserve"> </w:t>
      </w:r>
      <w:r>
        <w:t>in</w:t>
      </w:r>
      <w:r>
        <w:rPr>
          <w:spacing w:val="-11"/>
        </w:rPr>
        <w:t xml:space="preserve"> </w:t>
      </w:r>
      <w:r>
        <w:t>that</w:t>
      </w:r>
      <w:r>
        <w:rPr>
          <w:spacing w:val="-10"/>
        </w:rPr>
        <w:t xml:space="preserve"> </w:t>
      </w:r>
      <w:r>
        <w:t>MA</w:t>
      </w:r>
      <w:r>
        <w:rPr>
          <w:spacing w:val="-11"/>
        </w:rPr>
        <w:t xml:space="preserve"> </w:t>
      </w:r>
      <w:r>
        <w:t>is</w:t>
      </w:r>
      <w:r>
        <w:rPr>
          <w:spacing w:val="-13"/>
        </w:rPr>
        <w:t xml:space="preserve"> </w:t>
      </w:r>
      <w:r>
        <w:t>the</w:t>
      </w:r>
      <w:r>
        <w:rPr>
          <w:spacing w:val="-10"/>
        </w:rPr>
        <w:t xml:space="preserve"> </w:t>
      </w:r>
      <w:r>
        <w:t>foundation</w:t>
      </w:r>
      <w:r>
        <w:rPr>
          <w:spacing w:val="-11"/>
        </w:rPr>
        <w:t xml:space="preserve"> </w:t>
      </w:r>
      <w:r>
        <w:t>and</w:t>
      </w:r>
      <w:r>
        <w:rPr>
          <w:spacing w:val="-13"/>
        </w:rPr>
        <w:t xml:space="preserve"> </w:t>
      </w:r>
      <w:r>
        <w:t>quality</w:t>
      </w:r>
      <w:r>
        <w:rPr>
          <w:spacing w:val="-9"/>
        </w:rPr>
        <w:t xml:space="preserve"> </w:t>
      </w:r>
      <w:r>
        <w:t>backbone</w:t>
      </w:r>
      <w:r>
        <w:rPr>
          <w:spacing w:val="-12"/>
        </w:rPr>
        <w:t xml:space="preserve"> </w:t>
      </w:r>
      <w:r>
        <w:t>of</w:t>
      </w:r>
      <w:r>
        <w:rPr>
          <w:spacing w:val="-11"/>
        </w:rPr>
        <w:t xml:space="preserve"> </w:t>
      </w:r>
      <w:r>
        <w:t>the</w:t>
      </w:r>
      <w:r>
        <w:rPr>
          <w:spacing w:val="-10"/>
        </w:rPr>
        <w:t xml:space="preserve"> </w:t>
      </w:r>
      <w:r>
        <w:t>Island’s</w:t>
      </w:r>
      <w:r>
        <w:rPr>
          <w:spacing w:val="-10"/>
        </w:rPr>
        <w:t xml:space="preserve"> </w:t>
      </w:r>
      <w:r>
        <w:t>health</w:t>
      </w:r>
      <w:r>
        <w:rPr>
          <w:spacing w:val="-11"/>
        </w:rPr>
        <w:t xml:space="preserve"> </w:t>
      </w:r>
      <w:r>
        <w:t>care</w:t>
      </w:r>
      <w:r>
        <w:rPr>
          <w:spacing w:val="-10"/>
        </w:rPr>
        <w:t xml:space="preserve"> </w:t>
      </w:r>
      <w:r>
        <w:t>system. Puerto Rico has overwhelmingly embraced MA, with the nation’s highest MA penetration rate (90% of eligible</w:t>
      </w:r>
      <w:r>
        <w:rPr>
          <w:spacing w:val="-13"/>
        </w:rPr>
        <w:t xml:space="preserve"> </w:t>
      </w:r>
      <w:r>
        <w:t>beneficiaries)</w:t>
      </w:r>
      <w:r>
        <w:rPr>
          <w:spacing w:val="-12"/>
        </w:rPr>
        <w:t xml:space="preserve"> </w:t>
      </w:r>
      <w:r>
        <w:t>and</w:t>
      </w:r>
      <w:r>
        <w:rPr>
          <w:spacing w:val="-14"/>
        </w:rPr>
        <w:t xml:space="preserve"> </w:t>
      </w:r>
      <w:r>
        <w:t>eighth</w:t>
      </w:r>
      <w:r>
        <w:rPr>
          <w:spacing w:val="-13"/>
        </w:rPr>
        <w:t xml:space="preserve"> </w:t>
      </w:r>
      <w:r>
        <w:t>largest</w:t>
      </w:r>
      <w:r>
        <w:rPr>
          <w:spacing w:val="-12"/>
        </w:rPr>
        <w:t xml:space="preserve"> </w:t>
      </w:r>
      <w:r>
        <w:t>enrolled</w:t>
      </w:r>
      <w:r>
        <w:rPr>
          <w:spacing w:val="-16"/>
        </w:rPr>
        <w:t xml:space="preserve"> </w:t>
      </w:r>
      <w:r>
        <w:t>MA</w:t>
      </w:r>
      <w:r>
        <w:rPr>
          <w:spacing w:val="-13"/>
        </w:rPr>
        <w:t xml:space="preserve"> </w:t>
      </w:r>
      <w:r>
        <w:t>population,</w:t>
      </w:r>
      <w:r>
        <w:rPr>
          <w:spacing w:val="-13"/>
        </w:rPr>
        <w:t xml:space="preserve"> </w:t>
      </w:r>
      <w:r>
        <w:t>despite</w:t>
      </w:r>
      <w:r>
        <w:rPr>
          <w:spacing w:val="-13"/>
        </w:rPr>
        <w:t xml:space="preserve"> </w:t>
      </w:r>
      <w:r>
        <w:t>ranking</w:t>
      </w:r>
      <w:r>
        <w:rPr>
          <w:spacing w:val="-14"/>
        </w:rPr>
        <w:t xml:space="preserve"> </w:t>
      </w:r>
      <w:r>
        <w:t>30</w:t>
      </w:r>
      <w:r>
        <w:rPr>
          <w:position w:val="8"/>
          <w:sz w:val="14"/>
        </w:rPr>
        <w:t>th</w:t>
      </w:r>
      <w:r>
        <w:rPr>
          <w:spacing w:val="4"/>
          <w:position w:val="8"/>
          <w:sz w:val="14"/>
        </w:rPr>
        <w:t xml:space="preserve"> </w:t>
      </w:r>
      <w:r>
        <w:t>in</w:t>
      </w:r>
      <w:r>
        <w:rPr>
          <w:spacing w:val="-14"/>
        </w:rPr>
        <w:t xml:space="preserve"> </w:t>
      </w:r>
      <w:r>
        <w:t>overall</w:t>
      </w:r>
      <w:r>
        <w:rPr>
          <w:spacing w:val="-13"/>
        </w:rPr>
        <w:t xml:space="preserve"> </w:t>
      </w:r>
      <w:r>
        <w:t>population for all US jurisdictions. The Puerto Ric</w:t>
      </w:r>
      <w:r>
        <w:t>o MA program includes the nation’s highest enrollment in MA Dual Eligible</w:t>
      </w:r>
      <w:r>
        <w:rPr>
          <w:spacing w:val="-1"/>
        </w:rPr>
        <w:t xml:space="preserve"> </w:t>
      </w:r>
      <w:r>
        <w:t>Special</w:t>
      </w:r>
      <w:r>
        <w:rPr>
          <w:spacing w:val="-4"/>
        </w:rPr>
        <w:t xml:space="preserve"> </w:t>
      </w:r>
      <w:r>
        <w:t>Needs</w:t>
      </w:r>
      <w:r>
        <w:rPr>
          <w:spacing w:val="-6"/>
        </w:rPr>
        <w:t xml:space="preserve"> </w:t>
      </w:r>
      <w:r>
        <w:t>Plans</w:t>
      </w:r>
      <w:r>
        <w:rPr>
          <w:spacing w:val="-4"/>
        </w:rPr>
        <w:t xml:space="preserve"> </w:t>
      </w:r>
      <w:r>
        <w:t>(D-SNPs)</w:t>
      </w:r>
      <w:r>
        <w:rPr>
          <w:spacing w:val="-3"/>
        </w:rPr>
        <w:t xml:space="preserve"> </w:t>
      </w:r>
      <w:r>
        <w:t>at</w:t>
      </w:r>
      <w:r>
        <w:rPr>
          <w:spacing w:val="-5"/>
        </w:rPr>
        <w:t xml:space="preserve"> </w:t>
      </w:r>
      <w:r>
        <w:t>more</w:t>
      </w:r>
      <w:r>
        <w:rPr>
          <w:spacing w:val="-3"/>
        </w:rPr>
        <w:t xml:space="preserve"> </w:t>
      </w:r>
      <w:r>
        <w:t>than</w:t>
      </w:r>
      <w:r>
        <w:rPr>
          <w:spacing w:val="-5"/>
        </w:rPr>
        <w:t xml:space="preserve"> </w:t>
      </w:r>
      <w:r>
        <w:t>283,000,</w:t>
      </w:r>
      <w:r>
        <w:rPr>
          <w:spacing w:val="-4"/>
        </w:rPr>
        <w:t xml:space="preserve"> </w:t>
      </w:r>
      <w:r>
        <w:t>as</w:t>
      </w:r>
      <w:r>
        <w:rPr>
          <w:spacing w:val="-3"/>
        </w:rPr>
        <w:t xml:space="preserve"> </w:t>
      </w:r>
      <w:r>
        <w:t>well</w:t>
      </w:r>
      <w:r>
        <w:rPr>
          <w:spacing w:val="-4"/>
        </w:rPr>
        <w:t xml:space="preserve"> </w:t>
      </w:r>
      <w:r>
        <w:t>as</w:t>
      </w:r>
      <w:r>
        <w:rPr>
          <w:spacing w:val="-1"/>
        </w:rPr>
        <w:t xml:space="preserve"> </w:t>
      </w:r>
      <w:r>
        <w:t>over</w:t>
      </w:r>
      <w:r>
        <w:rPr>
          <w:spacing w:val="-1"/>
        </w:rPr>
        <w:t xml:space="preserve"> </w:t>
      </w:r>
      <w:r>
        <w:t>half</w:t>
      </w:r>
      <w:r>
        <w:rPr>
          <w:spacing w:val="-4"/>
        </w:rPr>
        <w:t xml:space="preserve"> </w:t>
      </w:r>
      <w:r>
        <w:t>of</w:t>
      </w:r>
      <w:r>
        <w:rPr>
          <w:spacing w:val="-4"/>
        </w:rPr>
        <w:t xml:space="preserve"> </w:t>
      </w:r>
      <w:r>
        <w:t>all</w:t>
      </w:r>
      <w:r>
        <w:rPr>
          <w:spacing w:val="-4"/>
        </w:rPr>
        <w:t xml:space="preserve"> </w:t>
      </w:r>
      <w:r>
        <w:t>Medicare</w:t>
      </w:r>
      <w:r>
        <w:rPr>
          <w:spacing w:val="-4"/>
        </w:rPr>
        <w:t xml:space="preserve"> </w:t>
      </w:r>
      <w:r>
        <w:t>End</w:t>
      </w:r>
      <w:r>
        <w:rPr>
          <w:spacing w:val="-2"/>
        </w:rPr>
        <w:t xml:space="preserve"> </w:t>
      </w:r>
      <w:r>
        <w:t>Stage Renal</w:t>
      </w:r>
      <w:r>
        <w:rPr>
          <w:spacing w:val="-3"/>
        </w:rPr>
        <w:t xml:space="preserve"> </w:t>
      </w:r>
      <w:r>
        <w:t>Disease</w:t>
      </w:r>
      <w:r>
        <w:rPr>
          <w:spacing w:val="-3"/>
        </w:rPr>
        <w:t xml:space="preserve"> </w:t>
      </w:r>
      <w:r>
        <w:t>(ESRD)</w:t>
      </w:r>
      <w:r>
        <w:rPr>
          <w:spacing w:val="-3"/>
        </w:rPr>
        <w:t xml:space="preserve"> </w:t>
      </w:r>
      <w:r>
        <w:t>patients</w:t>
      </w:r>
      <w:r>
        <w:rPr>
          <w:spacing w:val="-3"/>
        </w:rPr>
        <w:t xml:space="preserve"> </w:t>
      </w:r>
      <w:r>
        <w:t>on</w:t>
      </w:r>
      <w:r>
        <w:rPr>
          <w:spacing w:val="-4"/>
        </w:rPr>
        <w:t xml:space="preserve"> </w:t>
      </w:r>
      <w:r>
        <w:t>the</w:t>
      </w:r>
      <w:r>
        <w:rPr>
          <w:spacing w:val="-3"/>
        </w:rPr>
        <w:t xml:space="preserve"> </w:t>
      </w:r>
      <w:r>
        <w:t>Island.</w:t>
      </w:r>
      <w:r>
        <w:rPr>
          <w:spacing w:val="-4"/>
        </w:rPr>
        <w:t xml:space="preserve"> </w:t>
      </w:r>
      <w:r>
        <w:t>The</w:t>
      </w:r>
      <w:r>
        <w:rPr>
          <w:spacing w:val="-3"/>
        </w:rPr>
        <w:t xml:space="preserve"> </w:t>
      </w:r>
      <w:r>
        <w:t>popularity</w:t>
      </w:r>
      <w:r>
        <w:rPr>
          <w:spacing w:val="-3"/>
        </w:rPr>
        <w:t xml:space="preserve"> </w:t>
      </w:r>
      <w:r>
        <w:t>and</w:t>
      </w:r>
      <w:r>
        <w:rPr>
          <w:spacing w:val="-4"/>
        </w:rPr>
        <w:t xml:space="preserve"> </w:t>
      </w:r>
      <w:r>
        <w:t>accomplishments</w:t>
      </w:r>
      <w:r>
        <w:rPr>
          <w:spacing w:val="-6"/>
        </w:rPr>
        <w:t xml:space="preserve"> </w:t>
      </w:r>
      <w:r>
        <w:t>of</w:t>
      </w:r>
      <w:r>
        <w:rPr>
          <w:spacing w:val="-3"/>
        </w:rPr>
        <w:t xml:space="preserve"> </w:t>
      </w:r>
      <w:r>
        <w:t>the</w:t>
      </w:r>
      <w:r>
        <w:rPr>
          <w:spacing w:val="-3"/>
        </w:rPr>
        <w:t xml:space="preserve"> </w:t>
      </w:r>
      <w:r>
        <w:t>MA</w:t>
      </w:r>
      <w:r>
        <w:rPr>
          <w:spacing w:val="-4"/>
        </w:rPr>
        <w:t xml:space="preserve"> </w:t>
      </w:r>
      <w:r>
        <w:t>program</w:t>
      </w:r>
      <w:r>
        <w:rPr>
          <w:spacing w:val="-2"/>
        </w:rPr>
        <w:t xml:space="preserve"> </w:t>
      </w:r>
      <w:r>
        <w:t>are even</w:t>
      </w:r>
      <w:r>
        <w:rPr>
          <w:spacing w:val="-17"/>
        </w:rPr>
        <w:t xml:space="preserve"> </w:t>
      </w:r>
      <w:r>
        <w:t>more</w:t>
      </w:r>
      <w:r>
        <w:rPr>
          <w:spacing w:val="-16"/>
        </w:rPr>
        <w:t xml:space="preserve"> </w:t>
      </w:r>
      <w:r>
        <w:t>profound</w:t>
      </w:r>
      <w:r>
        <w:rPr>
          <w:spacing w:val="-14"/>
        </w:rPr>
        <w:t xml:space="preserve"> </w:t>
      </w:r>
      <w:r>
        <w:rPr>
          <w:i/>
        </w:rPr>
        <w:t>when</w:t>
      </w:r>
      <w:r>
        <w:rPr>
          <w:i/>
          <w:spacing w:val="-17"/>
        </w:rPr>
        <w:t xml:space="preserve"> </w:t>
      </w:r>
      <w:r>
        <w:rPr>
          <w:i/>
        </w:rPr>
        <w:t>considering</w:t>
      </w:r>
      <w:r>
        <w:rPr>
          <w:i/>
          <w:spacing w:val="-14"/>
        </w:rPr>
        <w:t xml:space="preserve"> </w:t>
      </w:r>
      <w:r>
        <w:rPr>
          <w:i/>
        </w:rPr>
        <w:t>that</w:t>
      </w:r>
      <w:r>
        <w:rPr>
          <w:i/>
          <w:spacing w:val="-16"/>
        </w:rPr>
        <w:t xml:space="preserve"> </w:t>
      </w:r>
      <w:r>
        <w:rPr>
          <w:i/>
        </w:rPr>
        <w:t>Puerto</w:t>
      </w:r>
      <w:r>
        <w:rPr>
          <w:i/>
          <w:spacing w:val="-14"/>
        </w:rPr>
        <w:t xml:space="preserve"> </w:t>
      </w:r>
      <w:r>
        <w:rPr>
          <w:i/>
        </w:rPr>
        <w:t>Rico</w:t>
      </w:r>
      <w:r>
        <w:rPr>
          <w:i/>
          <w:spacing w:val="-14"/>
        </w:rPr>
        <w:t xml:space="preserve"> </w:t>
      </w:r>
      <w:r>
        <w:rPr>
          <w:i/>
        </w:rPr>
        <w:t>is</w:t>
      </w:r>
      <w:r>
        <w:rPr>
          <w:i/>
          <w:spacing w:val="-14"/>
        </w:rPr>
        <w:t xml:space="preserve"> </w:t>
      </w:r>
      <w:r>
        <w:rPr>
          <w:i/>
        </w:rPr>
        <w:t>the</w:t>
      </w:r>
      <w:r>
        <w:rPr>
          <w:i/>
          <w:spacing w:val="-14"/>
        </w:rPr>
        <w:t xml:space="preserve"> </w:t>
      </w:r>
      <w:r>
        <w:rPr>
          <w:i/>
        </w:rPr>
        <w:t>lowest</w:t>
      </w:r>
      <w:r>
        <w:rPr>
          <w:i/>
          <w:spacing w:val="-13"/>
        </w:rPr>
        <w:t xml:space="preserve"> </w:t>
      </w:r>
      <w:r>
        <w:rPr>
          <w:i/>
        </w:rPr>
        <w:t>funded</w:t>
      </w:r>
      <w:r>
        <w:rPr>
          <w:i/>
          <w:spacing w:val="-15"/>
        </w:rPr>
        <w:t xml:space="preserve"> </w:t>
      </w:r>
      <w:r>
        <w:rPr>
          <w:i/>
        </w:rPr>
        <w:t>Medicare</w:t>
      </w:r>
      <w:r>
        <w:rPr>
          <w:i/>
          <w:spacing w:val="-14"/>
        </w:rPr>
        <w:t xml:space="preserve"> </w:t>
      </w:r>
      <w:r>
        <w:rPr>
          <w:i/>
        </w:rPr>
        <w:t>Advantage</w:t>
      </w:r>
      <w:r>
        <w:rPr>
          <w:i/>
          <w:spacing w:val="-14"/>
        </w:rPr>
        <w:t xml:space="preserve"> </w:t>
      </w:r>
      <w:r>
        <w:rPr>
          <w:i/>
        </w:rPr>
        <w:t>program in</w:t>
      </w:r>
      <w:r>
        <w:rPr>
          <w:i/>
          <w:spacing w:val="-9"/>
        </w:rPr>
        <w:t xml:space="preserve"> </w:t>
      </w:r>
      <w:r>
        <w:rPr>
          <w:i/>
        </w:rPr>
        <w:t>the</w:t>
      </w:r>
      <w:r>
        <w:rPr>
          <w:i/>
          <w:spacing w:val="-8"/>
        </w:rPr>
        <w:t xml:space="preserve"> </w:t>
      </w:r>
      <w:r>
        <w:rPr>
          <w:i/>
        </w:rPr>
        <w:t>United</w:t>
      </w:r>
      <w:r>
        <w:rPr>
          <w:i/>
          <w:spacing w:val="-9"/>
        </w:rPr>
        <w:t xml:space="preserve"> </w:t>
      </w:r>
      <w:r>
        <w:rPr>
          <w:i/>
        </w:rPr>
        <w:t>States,</w:t>
      </w:r>
      <w:r>
        <w:rPr>
          <w:i/>
          <w:spacing w:val="-7"/>
        </w:rPr>
        <w:t xml:space="preserve"> </w:t>
      </w:r>
      <w:r>
        <w:rPr>
          <w:i/>
        </w:rPr>
        <w:t>receiving</w:t>
      </w:r>
      <w:r>
        <w:rPr>
          <w:i/>
          <w:spacing w:val="-9"/>
        </w:rPr>
        <w:t xml:space="preserve"> </w:t>
      </w:r>
      <w:r>
        <w:rPr>
          <w:i/>
        </w:rPr>
        <w:t>43%</w:t>
      </w:r>
      <w:r>
        <w:rPr>
          <w:i/>
          <w:spacing w:val="-7"/>
        </w:rPr>
        <w:t xml:space="preserve"> </w:t>
      </w:r>
      <w:r>
        <w:rPr>
          <w:i/>
        </w:rPr>
        <w:t>less</w:t>
      </w:r>
      <w:r>
        <w:rPr>
          <w:i/>
          <w:spacing w:val="-8"/>
        </w:rPr>
        <w:t xml:space="preserve"> </w:t>
      </w:r>
      <w:r>
        <w:rPr>
          <w:i/>
        </w:rPr>
        <w:t>than</w:t>
      </w:r>
      <w:r>
        <w:rPr>
          <w:i/>
          <w:spacing w:val="-9"/>
        </w:rPr>
        <w:t xml:space="preserve"> </w:t>
      </w:r>
      <w:r>
        <w:rPr>
          <w:i/>
        </w:rPr>
        <w:t>the</w:t>
      </w:r>
      <w:r>
        <w:rPr>
          <w:i/>
          <w:spacing w:val="-8"/>
        </w:rPr>
        <w:t xml:space="preserve"> </w:t>
      </w:r>
      <w:r>
        <w:rPr>
          <w:i/>
        </w:rPr>
        <w:t>US</w:t>
      </w:r>
      <w:r>
        <w:rPr>
          <w:i/>
          <w:spacing w:val="-7"/>
        </w:rPr>
        <w:t xml:space="preserve"> </w:t>
      </w:r>
      <w:r>
        <w:rPr>
          <w:i/>
        </w:rPr>
        <w:t>average.</w:t>
      </w:r>
      <w:r>
        <w:rPr>
          <w:i/>
          <w:spacing w:val="-7"/>
        </w:rPr>
        <w:t xml:space="preserve"> </w:t>
      </w:r>
      <w:r>
        <w:t>This</w:t>
      </w:r>
      <w:r>
        <w:rPr>
          <w:spacing w:val="-8"/>
        </w:rPr>
        <w:t xml:space="preserve"> </w:t>
      </w:r>
      <w:r>
        <w:t>often</w:t>
      </w:r>
      <w:r>
        <w:rPr>
          <w:spacing w:val="-9"/>
        </w:rPr>
        <w:t xml:space="preserve"> </w:t>
      </w:r>
      <w:r>
        <w:t>results</w:t>
      </w:r>
      <w:r>
        <w:rPr>
          <w:spacing w:val="-8"/>
        </w:rPr>
        <w:t xml:space="preserve"> </w:t>
      </w:r>
      <w:r>
        <w:t>in</w:t>
      </w:r>
      <w:r>
        <w:rPr>
          <w:spacing w:val="-12"/>
        </w:rPr>
        <w:t xml:space="preserve"> </w:t>
      </w:r>
      <w:r>
        <w:t>reimbursement</w:t>
      </w:r>
      <w:r>
        <w:rPr>
          <w:spacing w:val="-8"/>
        </w:rPr>
        <w:t xml:space="preserve"> </w:t>
      </w:r>
      <w:r>
        <w:t>pressure that</w:t>
      </w:r>
      <w:r>
        <w:rPr>
          <w:spacing w:val="34"/>
        </w:rPr>
        <w:t xml:space="preserve"> </w:t>
      </w:r>
      <w:r>
        <w:t>is</w:t>
      </w:r>
      <w:r>
        <w:rPr>
          <w:spacing w:val="34"/>
        </w:rPr>
        <w:t xml:space="preserve"> </w:t>
      </w:r>
      <w:r>
        <w:t>driving</w:t>
      </w:r>
      <w:r>
        <w:rPr>
          <w:spacing w:val="33"/>
        </w:rPr>
        <w:t xml:space="preserve"> </w:t>
      </w:r>
      <w:r>
        <w:t>many</w:t>
      </w:r>
      <w:r>
        <w:rPr>
          <w:spacing w:val="35"/>
        </w:rPr>
        <w:t xml:space="preserve"> </w:t>
      </w:r>
      <w:r>
        <w:t>providers</w:t>
      </w:r>
      <w:r>
        <w:rPr>
          <w:spacing w:val="34"/>
        </w:rPr>
        <w:t xml:space="preserve"> </w:t>
      </w:r>
      <w:r>
        <w:t>to</w:t>
      </w:r>
      <w:r>
        <w:rPr>
          <w:spacing w:val="35"/>
        </w:rPr>
        <w:t xml:space="preserve"> </w:t>
      </w:r>
      <w:r>
        <w:t>relocate</w:t>
      </w:r>
      <w:r>
        <w:rPr>
          <w:spacing w:val="35"/>
        </w:rPr>
        <w:t xml:space="preserve"> </w:t>
      </w:r>
      <w:r>
        <w:t>to</w:t>
      </w:r>
      <w:r>
        <w:rPr>
          <w:spacing w:val="37"/>
        </w:rPr>
        <w:t xml:space="preserve"> </w:t>
      </w:r>
      <w:r>
        <w:t>the</w:t>
      </w:r>
      <w:r>
        <w:rPr>
          <w:spacing w:val="32"/>
        </w:rPr>
        <w:t xml:space="preserve"> </w:t>
      </w:r>
      <w:r>
        <w:t>mainland,</w:t>
      </w:r>
      <w:r>
        <w:rPr>
          <w:spacing w:val="34"/>
        </w:rPr>
        <w:t xml:space="preserve"> </w:t>
      </w:r>
      <w:r>
        <w:t>and</w:t>
      </w:r>
      <w:r>
        <w:rPr>
          <w:spacing w:val="33"/>
        </w:rPr>
        <w:t xml:space="preserve"> </w:t>
      </w:r>
      <w:r>
        <w:t>hindering</w:t>
      </w:r>
      <w:r>
        <w:rPr>
          <w:spacing w:val="33"/>
        </w:rPr>
        <w:t xml:space="preserve"> </w:t>
      </w:r>
      <w:r>
        <w:t>the</w:t>
      </w:r>
      <w:r>
        <w:rPr>
          <w:spacing w:val="34"/>
        </w:rPr>
        <w:t xml:space="preserve"> </w:t>
      </w:r>
      <w:r>
        <w:t>development</w:t>
      </w:r>
      <w:r>
        <w:rPr>
          <w:spacing w:val="35"/>
        </w:rPr>
        <w:t xml:space="preserve"> </w:t>
      </w:r>
      <w:r>
        <w:t>of</w:t>
      </w:r>
      <w:r>
        <w:rPr>
          <w:spacing w:val="31"/>
        </w:rPr>
        <w:t xml:space="preserve"> </w:t>
      </w:r>
      <w:r>
        <w:t>basic</w:t>
      </w:r>
    </w:p>
    <w:p w:rsidR="00EC03E4" w:rsidRDefault="00EC03E4">
      <w:pPr>
        <w:jc w:val="both"/>
        <w:sectPr w:rsidR="00EC03E4">
          <w:headerReference w:type="default" r:id="rId7"/>
          <w:footerReference w:type="default" r:id="rId8"/>
          <w:type w:val="continuous"/>
          <w:pgSz w:w="12240" w:h="15840"/>
          <w:pgMar w:top="900" w:right="1320" w:bottom="940" w:left="1340" w:header="679" w:footer="744" w:gutter="0"/>
          <w:pgNumType w:start="1"/>
          <w:cols w:space="720"/>
        </w:sectPr>
      </w:pPr>
    </w:p>
    <w:p w:rsidR="00EC03E4" w:rsidRDefault="00EC03E4">
      <w:pPr>
        <w:pStyle w:val="BodyText"/>
        <w:spacing w:before="7"/>
        <w:rPr>
          <w:sz w:val="28"/>
        </w:rPr>
      </w:pPr>
    </w:p>
    <w:p w:rsidR="00EC03E4" w:rsidRDefault="00C8238C">
      <w:pPr>
        <w:pStyle w:val="BodyText"/>
        <w:spacing w:before="56"/>
        <w:ind w:right="112"/>
        <w:jc w:val="right"/>
      </w:pPr>
      <w:r>
        <w:t>infrastructure. But despite all this the underfunded MA program accounts for approximately 50%</w:t>
      </w:r>
      <w:r>
        <w:rPr>
          <w:spacing w:val="15"/>
        </w:rPr>
        <w:t xml:space="preserve"> </w:t>
      </w:r>
      <w:r>
        <w:t>of</w:t>
      </w:r>
      <w:r>
        <w:rPr>
          <w:spacing w:val="6"/>
        </w:rPr>
        <w:t xml:space="preserve"> </w:t>
      </w:r>
      <w:r>
        <w:t>all</w:t>
      </w:r>
      <w:r>
        <w:t xml:space="preserve"> </w:t>
      </w:r>
      <w:r>
        <w:t>funding</w:t>
      </w:r>
      <w:r>
        <w:rPr>
          <w:spacing w:val="-6"/>
        </w:rPr>
        <w:t xml:space="preserve"> </w:t>
      </w:r>
      <w:r>
        <w:t>to</w:t>
      </w:r>
      <w:r>
        <w:rPr>
          <w:spacing w:val="-4"/>
        </w:rPr>
        <w:t xml:space="preserve"> </w:t>
      </w:r>
      <w:r>
        <w:t>the</w:t>
      </w:r>
      <w:r>
        <w:rPr>
          <w:spacing w:val="-7"/>
        </w:rPr>
        <w:t xml:space="preserve"> </w:t>
      </w:r>
      <w:r>
        <w:t>Puerto</w:t>
      </w:r>
      <w:r>
        <w:rPr>
          <w:spacing w:val="-4"/>
        </w:rPr>
        <w:t xml:space="preserve"> </w:t>
      </w:r>
      <w:r>
        <w:t>Rico</w:t>
      </w:r>
      <w:r>
        <w:rPr>
          <w:spacing w:val="-9"/>
        </w:rPr>
        <w:t xml:space="preserve"> </w:t>
      </w:r>
      <w:r>
        <w:t>health</w:t>
      </w:r>
      <w:r>
        <w:rPr>
          <w:spacing w:val="-7"/>
        </w:rPr>
        <w:t xml:space="preserve"> </w:t>
      </w:r>
      <w:r>
        <w:t>care</w:t>
      </w:r>
      <w:r>
        <w:rPr>
          <w:spacing w:val="-5"/>
        </w:rPr>
        <w:t xml:space="preserve"> </w:t>
      </w:r>
      <w:r>
        <w:t>system</w:t>
      </w:r>
      <w:r>
        <w:rPr>
          <w:spacing w:val="-6"/>
        </w:rPr>
        <w:t xml:space="preserve"> </w:t>
      </w:r>
      <w:r>
        <w:t>and</w:t>
      </w:r>
      <w:r>
        <w:rPr>
          <w:spacing w:val="-6"/>
        </w:rPr>
        <w:t xml:space="preserve"> </w:t>
      </w:r>
      <w:r>
        <w:t>is</w:t>
      </w:r>
      <w:r>
        <w:rPr>
          <w:spacing w:val="-9"/>
        </w:rPr>
        <w:t xml:space="preserve"> </w:t>
      </w:r>
      <w:r>
        <w:t>central</w:t>
      </w:r>
      <w:r>
        <w:rPr>
          <w:spacing w:val="-7"/>
        </w:rPr>
        <w:t xml:space="preserve"> </w:t>
      </w:r>
      <w:r>
        <w:t>to</w:t>
      </w:r>
      <w:r>
        <w:rPr>
          <w:spacing w:val="-7"/>
        </w:rPr>
        <w:t xml:space="preserve"> </w:t>
      </w:r>
      <w:r>
        <w:t>care</w:t>
      </w:r>
      <w:r>
        <w:rPr>
          <w:spacing w:val="-8"/>
        </w:rPr>
        <w:t xml:space="preserve"> </w:t>
      </w:r>
      <w:r>
        <w:t>for</w:t>
      </w:r>
      <w:r>
        <w:rPr>
          <w:spacing w:val="-8"/>
        </w:rPr>
        <w:t xml:space="preserve"> </w:t>
      </w:r>
      <w:r>
        <w:t>the</w:t>
      </w:r>
      <w:r>
        <w:rPr>
          <w:spacing w:val="-8"/>
        </w:rPr>
        <w:t xml:space="preserve"> </w:t>
      </w:r>
      <w:r>
        <w:t>our</w:t>
      </w:r>
      <w:r>
        <w:rPr>
          <w:spacing w:val="-8"/>
        </w:rPr>
        <w:t xml:space="preserve"> </w:t>
      </w:r>
      <w:r>
        <w:t>most</w:t>
      </w:r>
      <w:r>
        <w:rPr>
          <w:spacing w:val="-7"/>
        </w:rPr>
        <w:t xml:space="preserve"> </w:t>
      </w:r>
      <w:r>
        <w:t>vulnerable</w:t>
      </w:r>
      <w:r>
        <w:rPr>
          <w:spacing w:val="-8"/>
        </w:rPr>
        <w:t xml:space="preserve"> </w:t>
      </w:r>
      <w:r>
        <w:t>residents.</w:t>
      </w:r>
    </w:p>
    <w:p w:rsidR="00EC03E4" w:rsidRDefault="00EC03E4">
      <w:pPr>
        <w:pStyle w:val="BodyText"/>
      </w:pPr>
    </w:p>
    <w:p w:rsidR="00EC03E4" w:rsidRDefault="00C8238C">
      <w:pPr>
        <w:pStyle w:val="BodyText"/>
        <w:ind w:left="120" w:right="114" w:firstLine="719"/>
        <w:jc w:val="both"/>
      </w:pPr>
      <w:r>
        <w:t>The</w:t>
      </w:r>
      <w:r>
        <w:rPr>
          <w:spacing w:val="-6"/>
        </w:rPr>
        <w:t xml:space="preserve"> </w:t>
      </w:r>
      <w:r>
        <w:t>Island’s</w:t>
      </w:r>
      <w:r>
        <w:rPr>
          <w:spacing w:val="-10"/>
        </w:rPr>
        <w:t xml:space="preserve"> </w:t>
      </w:r>
      <w:r>
        <w:t>MA</w:t>
      </w:r>
      <w:r>
        <w:rPr>
          <w:spacing w:val="-9"/>
        </w:rPr>
        <w:t xml:space="preserve"> </w:t>
      </w:r>
      <w:r>
        <w:t>Plans</w:t>
      </w:r>
      <w:r>
        <w:rPr>
          <w:spacing w:val="-8"/>
        </w:rPr>
        <w:t xml:space="preserve"> </w:t>
      </w:r>
      <w:r>
        <w:t>now</w:t>
      </w:r>
      <w:r>
        <w:rPr>
          <w:spacing w:val="-10"/>
        </w:rPr>
        <w:t xml:space="preserve"> </w:t>
      </w:r>
      <w:r>
        <w:t>face</w:t>
      </w:r>
      <w:r>
        <w:rPr>
          <w:spacing w:val="-8"/>
        </w:rPr>
        <w:t xml:space="preserve"> </w:t>
      </w:r>
      <w:r>
        <w:t>exponentially</w:t>
      </w:r>
      <w:r>
        <w:rPr>
          <w:spacing w:val="-10"/>
        </w:rPr>
        <w:t xml:space="preserve"> </w:t>
      </w:r>
      <w:r>
        <w:t>more</w:t>
      </w:r>
      <w:r>
        <w:rPr>
          <w:spacing w:val="-8"/>
        </w:rPr>
        <w:t xml:space="preserve"> </w:t>
      </w:r>
      <w:r>
        <w:t>difficult</w:t>
      </w:r>
      <w:r>
        <w:rPr>
          <w:spacing w:val="-6"/>
        </w:rPr>
        <w:t xml:space="preserve"> </w:t>
      </w:r>
      <w:r>
        <w:t>challenges</w:t>
      </w:r>
      <w:r>
        <w:rPr>
          <w:spacing w:val="-6"/>
        </w:rPr>
        <w:t xml:space="preserve"> </w:t>
      </w:r>
      <w:r>
        <w:t>as</w:t>
      </w:r>
      <w:r>
        <w:rPr>
          <w:spacing w:val="-8"/>
        </w:rPr>
        <w:t xml:space="preserve"> </w:t>
      </w:r>
      <w:r>
        <w:t>the</w:t>
      </w:r>
      <w:r>
        <w:rPr>
          <w:spacing w:val="-8"/>
        </w:rPr>
        <w:t xml:space="preserve"> </w:t>
      </w:r>
      <w:r>
        <w:t>impact</w:t>
      </w:r>
      <w:r>
        <w:rPr>
          <w:spacing w:val="-7"/>
        </w:rPr>
        <w:t xml:space="preserve"> </w:t>
      </w:r>
      <w:r>
        <w:t>of</w:t>
      </w:r>
      <w:r>
        <w:rPr>
          <w:spacing w:val="-8"/>
        </w:rPr>
        <w:t xml:space="preserve"> </w:t>
      </w:r>
      <w:r>
        <w:t>Hurricane María increases the resource gap for care in the healthcare system that has already been severely underfunded for many, many years.  For</w:t>
      </w:r>
      <w:r>
        <w:rPr>
          <w:spacing w:val="-10"/>
        </w:rPr>
        <w:t xml:space="preserve"> </w:t>
      </w:r>
      <w:r>
        <w:t>example:</w:t>
      </w:r>
    </w:p>
    <w:p w:rsidR="00EC03E4" w:rsidRDefault="00EC03E4">
      <w:pPr>
        <w:pStyle w:val="BodyText"/>
      </w:pPr>
    </w:p>
    <w:p w:rsidR="00EC03E4" w:rsidRDefault="00C8238C">
      <w:pPr>
        <w:pStyle w:val="ListParagraph"/>
        <w:numPr>
          <w:ilvl w:val="0"/>
          <w:numId w:val="3"/>
        </w:numPr>
        <w:tabs>
          <w:tab w:val="left" w:pos="1561"/>
        </w:tabs>
        <w:ind w:right="118"/>
      </w:pPr>
      <w:r>
        <w:t>As</w:t>
      </w:r>
      <w:r>
        <w:rPr>
          <w:spacing w:val="-2"/>
        </w:rPr>
        <w:t xml:space="preserve"> </w:t>
      </w:r>
      <w:r>
        <w:t>an</w:t>
      </w:r>
      <w:r>
        <w:rPr>
          <w:spacing w:val="-3"/>
        </w:rPr>
        <w:t xml:space="preserve"> </w:t>
      </w:r>
      <w:r>
        <w:t>immediate</w:t>
      </w:r>
      <w:r>
        <w:rPr>
          <w:spacing w:val="-2"/>
        </w:rPr>
        <w:t xml:space="preserve"> </w:t>
      </w:r>
      <w:r>
        <w:t>problem</w:t>
      </w:r>
      <w:r>
        <w:rPr>
          <w:spacing w:val="-3"/>
        </w:rPr>
        <w:t xml:space="preserve"> </w:t>
      </w:r>
      <w:r>
        <w:t>due</w:t>
      </w:r>
      <w:r>
        <w:rPr>
          <w:spacing w:val="-2"/>
        </w:rPr>
        <w:t xml:space="preserve"> </w:t>
      </w:r>
      <w:r>
        <w:t>to</w:t>
      </w:r>
      <w:r>
        <w:rPr>
          <w:spacing w:val="-3"/>
        </w:rPr>
        <w:t xml:space="preserve"> </w:t>
      </w:r>
      <w:r>
        <w:t>the</w:t>
      </w:r>
      <w:r>
        <w:rPr>
          <w:spacing w:val="-2"/>
        </w:rPr>
        <w:t xml:space="preserve"> </w:t>
      </w:r>
      <w:r>
        <w:t>impact</w:t>
      </w:r>
      <w:r>
        <w:rPr>
          <w:spacing w:val="-4"/>
        </w:rPr>
        <w:t xml:space="preserve"> </w:t>
      </w:r>
      <w:r>
        <w:t>of</w:t>
      </w:r>
      <w:r>
        <w:rPr>
          <w:spacing w:val="-5"/>
        </w:rPr>
        <w:t xml:space="preserve"> </w:t>
      </w:r>
      <w:r>
        <w:t>the</w:t>
      </w:r>
      <w:r>
        <w:rPr>
          <w:spacing w:val="-4"/>
        </w:rPr>
        <w:t xml:space="preserve"> </w:t>
      </w:r>
      <w:r>
        <w:t>natural</w:t>
      </w:r>
      <w:r>
        <w:rPr>
          <w:spacing w:val="-2"/>
        </w:rPr>
        <w:t xml:space="preserve"> </w:t>
      </w:r>
      <w:r>
        <w:t>disaster,</w:t>
      </w:r>
      <w:r>
        <w:rPr>
          <w:spacing w:val="-4"/>
        </w:rPr>
        <w:t xml:space="preserve"> </w:t>
      </w:r>
      <w:r>
        <w:t>many</w:t>
      </w:r>
      <w:r>
        <w:rPr>
          <w:spacing w:val="-4"/>
        </w:rPr>
        <w:t xml:space="preserve"> </w:t>
      </w:r>
      <w:r>
        <w:t>enrollees</w:t>
      </w:r>
      <w:r>
        <w:rPr>
          <w:spacing w:val="-2"/>
        </w:rPr>
        <w:t xml:space="preserve"> </w:t>
      </w:r>
      <w:r>
        <w:t>have evacuated to the mainland States, where they are receiving care for which we are financially responsible; these services are often two to three times more expensive than the care they would receive in Puerto</w:t>
      </w:r>
      <w:r>
        <w:rPr>
          <w:spacing w:val="-10"/>
        </w:rPr>
        <w:t xml:space="preserve"> </w:t>
      </w:r>
      <w:r>
        <w:t>Rico.</w:t>
      </w:r>
    </w:p>
    <w:p w:rsidR="00EC03E4" w:rsidRDefault="00EC03E4">
      <w:pPr>
        <w:pStyle w:val="BodyText"/>
      </w:pPr>
    </w:p>
    <w:p w:rsidR="00EC03E4" w:rsidRDefault="00C8238C">
      <w:pPr>
        <w:pStyle w:val="BodyText"/>
        <w:ind w:left="1560" w:right="113"/>
        <w:jc w:val="both"/>
      </w:pPr>
      <w:r>
        <w:t>When Puert</w:t>
      </w:r>
      <w:r>
        <w:t>o Rico’s MA beneficiaries leave the island, they most often seek medically necessary services from out of network providers that bill at rates greatly in excess of what</w:t>
      </w:r>
      <w:r>
        <w:rPr>
          <w:spacing w:val="-2"/>
        </w:rPr>
        <w:t xml:space="preserve"> </w:t>
      </w:r>
      <w:r>
        <w:t>providers</w:t>
      </w:r>
      <w:r>
        <w:rPr>
          <w:spacing w:val="-4"/>
        </w:rPr>
        <w:t xml:space="preserve"> </w:t>
      </w:r>
      <w:r>
        <w:t>receive</w:t>
      </w:r>
      <w:r>
        <w:rPr>
          <w:spacing w:val="-3"/>
        </w:rPr>
        <w:t xml:space="preserve"> </w:t>
      </w:r>
      <w:r>
        <w:t>on</w:t>
      </w:r>
      <w:r>
        <w:rPr>
          <w:spacing w:val="-4"/>
        </w:rPr>
        <w:t xml:space="preserve"> </w:t>
      </w:r>
      <w:r>
        <w:t>the</w:t>
      </w:r>
      <w:r>
        <w:rPr>
          <w:spacing w:val="-1"/>
        </w:rPr>
        <w:t xml:space="preserve"> </w:t>
      </w:r>
      <w:r>
        <w:t>island.</w:t>
      </w:r>
      <w:r>
        <w:rPr>
          <w:spacing w:val="-3"/>
        </w:rPr>
        <w:t xml:space="preserve"> </w:t>
      </w:r>
      <w:r>
        <w:t>MCOs in</w:t>
      </w:r>
      <w:r>
        <w:rPr>
          <w:spacing w:val="-5"/>
        </w:rPr>
        <w:t xml:space="preserve"> </w:t>
      </w:r>
      <w:r>
        <w:t>Puerto</w:t>
      </w:r>
      <w:r>
        <w:rPr>
          <w:spacing w:val="-2"/>
        </w:rPr>
        <w:t xml:space="preserve"> </w:t>
      </w:r>
      <w:r>
        <w:t>Rico</w:t>
      </w:r>
      <w:r>
        <w:rPr>
          <w:spacing w:val="-3"/>
        </w:rPr>
        <w:t xml:space="preserve"> </w:t>
      </w:r>
      <w:r>
        <w:t>are</w:t>
      </w:r>
      <w:r>
        <w:rPr>
          <w:spacing w:val="-3"/>
        </w:rPr>
        <w:t xml:space="preserve"> </w:t>
      </w:r>
      <w:r>
        <w:t>unable,</w:t>
      </w:r>
      <w:r>
        <w:rPr>
          <w:spacing w:val="-4"/>
        </w:rPr>
        <w:t xml:space="preserve"> </w:t>
      </w:r>
      <w:r>
        <w:t>due</w:t>
      </w:r>
      <w:r>
        <w:rPr>
          <w:spacing w:val="-3"/>
        </w:rPr>
        <w:t xml:space="preserve"> </w:t>
      </w:r>
      <w:r>
        <w:t>to</w:t>
      </w:r>
      <w:r>
        <w:rPr>
          <w:spacing w:val="-2"/>
        </w:rPr>
        <w:t xml:space="preserve"> </w:t>
      </w:r>
      <w:r>
        <w:t>the</w:t>
      </w:r>
      <w:r>
        <w:rPr>
          <w:spacing w:val="-2"/>
        </w:rPr>
        <w:t xml:space="preserve"> </w:t>
      </w:r>
      <w:r>
        <w:t>chronic und</w:t>
      </w:r>
      <w:r>
        <w:t xml:space="preserve">erfunding, to pay these disproportionately higher rates compared to rates in the island. As you know this payment disparity for hurricane-related out of network care is not reflected in the current benchmark for Puerto Rico counties. Although health plans </w:t>
      </w:r>
      <w:r>
        <w:t>are</w:t>
      </w:r>
      <w:r>
        <w:rPr>
          <w:spacing w:val="-4"/>
        </w:rPr>
        <w:t xml:space="preserve"> </w:t>
      </w:r>
      <w:r>
        <w:t>committed</w:t>
      </w:r>
      <w:r>
        <w:rPr>
          <w:spacing w:val="-5"/>
        </w:rPr>
        <w:t xml:space="preserve"> </w:t>
      </w:r>
      <w:r>
        <w:t>in</w:t>
      </w:r>
      <w:r>
        <w:rPr>
          <w:spacing w:val="-8"/>
        </w:rPr>
        <w:t xml:space="preserve"> </w:t>
      </w:r>
      <w:r>
        <w:t>assisting</w:t>
      </w:r>
      <w:r>
        <w:rPr>
          <w:spacing w:val="-7"/>
        </w:rPr>
        <w:t xml:space="preserve"> </w:t>
      </w:r>
      <w:r>
        <w:t>our</w:t>
      </w:r>
      <w:r>
        <w:rPr>
          <w:spacing w:val="-4"/>
        </w:rPr>
        <w:t xml:space="preserve"> </w:t>
      </w:r>
      <w:r>
        <w:t>people</w:t>
      </w:r>
      <w:r>
        <w:rPr>
          <w:spacing w:val="-4"/>
        </w:rPr>
        <w:t xml:space="preserve"> </w:t>
      </w:r>
      <w:r>
        <w:t>in</w:t>
      </w:r>
      <w:r>
        <w:rPr>
          <w:spacing w:val="-8"/>
        </w:rPr>
        <w:t xml:space="preserve"> </w:t>
      </w:r>
      <w:r>
        <w:t>already</w:t>
      </w:r>
      <w:r>
        <w:rPr>
          <w:spacing w:val="-6"/>
        </w:rPr>
        <w:t xml:space="preserve"> </w:t>
      </w:r>
      <w:r>
        <w:t>difficult</w:t>
      </w:r>
      <w:r>
        <w:rPr>
          <w:spacing w:val="-4"/>
        </w:rPr>
        <w:t xml:space="preserve"> </w:t>
      </w:r>
      <w:r>
        <w:t>circumstances,</w:t>
      </w:r>
      <w:r>
        <w:rPr>
          <w:spacing w:val="-4"/>
        </w:rPr>
        <w:t xml:space="preserve"> </w:t>
      </w:r>
      <w:r>
        <w:t>plans</w:t>
      </w:r>
      <w:r>
        <w:rPr>
          <w:spacing w:val="-7"/>
        </w:rPr>
        <w:t xml:space="preserve"> </w:t>
      </w:r>
      <w:r>
        <w:t>are</w:t>
      </w:r>
      <w:r>
        <w:rPr>
          <w:spacing w:val="-4"/>
        </w:rPr>
        <w:t xml:space="preserve"> </w:t>
      </w:r>
      <w:r>
        <w:t>limited in their ability to assume risk for non-emergent services rendered to beneficiaries that have</w:t>
      </w:r>
      <w:r>
        <w:rPr>
          <w:spacing w:val="-10"/>
        </w:rPr>
        <w:t xml:space="preserve"> </w:t>
      </w:r>
      <w:r>
        <w:t>relocated</w:t>
      </w:r>
      <w:r>
        <w:rPr>
          <w:spacing w:val="-11"/>
        </w:rPr>
        <w:t xml:space="preserve"> </w:t>
      </w:r>
      <w:r>
        <w:t>to</w:t>
      </w:r>
      <w:r>
        <w:rPr>
          <w:spacing w:val="-9"/>
        </w:rPr>
        <w:t xml:space="preserve"> </w:t>
      </w:r>
      <w:r>
        <w:t>the</w:t>
      </w:r>
      <w:r>
        <w:rPr>
          <w:spacing w:val="-13"/>
        </w:rPr>
        <w:t xml:space="preserve"> </w:t>
      </w:r>
      <w:r>
        <w:t>mainland.</w:t>
      </w:r>
      <w:r>
        <w:rPr>
          <w:spacing w:val="29"/>
        </w:rPr>
        <w:t xml:space="preserve"> </w:t>
      </w:r>
      <w:r>
        <w:t>We</w:t>
      </w:r>
      <w:r>
        <w:rPr>
          <w:spacing w:val="-10"/>
        </w:rPr>
        <w:t xml:space="preserve"> </w:t>
      </w:r>
      <w:r>
        <w:t>include</w:t>
      </w:r>
      <w:r>
        <w:rPr>
          <w:spacing w:val="-10"/>
        </w:rPr>
        <w:t xml:space="preserve"> </w:t>
      </w:r>
      <w:r>
        <w:t>more</w:t>
      </w:r>
      <w:r>
        <w:rPr>
          <w:spacing w:val="-10"/>
        </w:rPr>
        <w:t xml:space="preserve"> </w:t>
      </w:r>
      <w:r>
        <w:t>detail</w:t>
      </w:r>
      <w:r>
        <w:rPr>
          <w:spacing w:val="-11"/>
        </w:rPr>
        <w:t xml:space="preserve"> </w:t>
      </w:r>
      <w:r>
        <w:t>on</w:t>
      </w:r>
      <w:r>
        <w:rPr>
          <w:spacing w:val="-11"/>
        </w:rPr>
        <w:t xml:space="preserve"> </w:t>
      </w:r>
      <w:r>
        <w:t>this</w:t>
      </w:r>
      <w:r>
        <w:rPr>
          <w:spacing w:val="-8"/>
        </w:rPr>
        <w:t xml:space="preserve"> </w:t>
      </w:r>
      <w:r>
        <w:t>immediate</w:t>
      </w:r>
      <w:r>
        <w:rPr>
          <w:spacing w:val="-10"/>
        </w:rPr>
        <w:t xml:space="preserve"> </w:t>
      </w:r>
      <w:r>
        <w:t>issue</w:t>
      </w:r>
      <w:r>
        <w:rPr>
          <w:spacing w:val="-9"/>
        </w:rPr>
        <w:t xml:space="preserve"> </w:t>
      </w:r>
      <w:r>
        <w:t>-</w:t>
      </w:r>
      <w:r>
        <w:rPr>
          <w:spacing w:val="-11"/>
        </w:rPr>
        <w:t xml:space="preserve"> </w:t>
      </w:r>
      <w:r>
        <w:t>for</w:t>
      </w:r>
      <w:r>
        <w:rPr>
          <w:spacing w:val="-11"/>
        </w:rPr>
        <w:t xml:space="preserve"> </w:t>
      </w:r>
      <w:r>
        <w:t>MA, Medicaid and duals – as part of the</w:t>
      </w:r>
      <w:r>
        <w:rPr>
          <w:spacing w:val="-7"/>
        </w:rPr>
        <w:t xml:space="preserve"> </w:t>
      </w:r>
      <w:r>
        <w:t>attachment.</w:t>
      </w:r>
    </w:p>
    <w:p w:rsidR="00EC03E4" w:rsidRDefault="00EC03E4">
      <w:pPr>
        <w:pStyle w:val="BodyText"/>
      </w:pPr>
    </w:p>
    <w:p w:rsidR="00EC03E4" w:rsidRDefault="00C8238C">
      <w:pPr>
        <w:pStyle w:val="ListParagraph"/>
        <w:numPr>
          <w:ilvl w:val="0"/>
          <w:numId w:val="3"/>
        </w:numPr>
        <w:tabs>
          <w:tab w:val="left" w:pos="1561"/>
        </w:tabs>
        <w:ind w:right="113"/>
      </w:pPr>
      <w:r>
        <w:t>It will now become more expensive to provide the care to those enrollees that remain in Puerto Rico. History has shown that patient acuities increase in the weeks and months following disaste</w:t>
      </w:r>
      <w:r>
        <w:t>rs of this type. Based on reports by the Puerto Rico Government, as of October 18, 35% of the population is still without running water, while most lack access to clean potable water, and over 80% do not have</w:t>
      </w:r>
      <w:r>
        <w:rPr>
          <w:spacing w:val="-19"/>
        </w:rPr>
        <w:t xml:space="preserve"> </w:t>
      </w:r>
      <w:r>
        <w:t>electricity.</w:t>
      </w:r>
    </w:p>
    <w:p w:rsidR="00EC03E4" w:rsidRDefault="00EC03E4">
      <w:pPr>
        <w:pStyle w:val="BodyText"/>
      </w:pPr>
    </w:p>
    <w:p w:rsidR="00EC03E4" w:rsidRDefault="00C8238C">
      <w:pPr>
        <w:pStyle w:val="ListParagraph"/>
        <w:numPr>
          <w:ilvl w:val="0"/>
          <w:numId w:val="3"/>
        </w:numPr>
        <w:tabs>
          <w:tab w:val="left" w:pos="1561"/>
        </w:tabs>
        <w:ind w:right="116"/>
      </w:pPr>
      <w:r>
        <w:t>For similar reasons, the costs of</w:t>
      </w:r>
      <w:r>
        <w:t xml:space="preserve"> ensuring continuous ESRD treatment will soon increase to an unsustainable level; and of course, the ESRD system in Puerto Rico was already underfunded before Hurricane Maria. Moreover, the costs will inevitably rise even more due to the increasing number </w:t>
      </w:r>
      <w:r>
        <w:t>of our ESRD beneficiaries moving to the US to get treatment. This increases costs automatically for the system and to Medicare, and without functioning in any way to support the strengthening of our unreliable dialysis services.</w:t>
      </w:r>
    </w:p>
    <w:p w:rsidR="00EC03E4" w:rsidRDefault="00EC03E4">
      <w:pPr>
        <w:pStyle w:val="BodyText"/>
      </w:pPr>
    </w:p>
    <w:p w:rsidR="00EC03E4" w:rsidRDefault="00C8238C">
      <w:pPr>
        <w:pStyle w:val="BodyText"/>
        <w:ind w:left="120" w:right="114" w:firstLine="719"/>
        <w:jc w:val="both"/>
      </w:pPr>
      <w:r>
        <w:t xml:space="preserve">This fatal convergence of </w:t>
      </w:r>
      <w:r>
        <w:t>Puerto Rico’s healthcare funding crisis and two natural disasters is magnified</w:t>
      </w:r>
      <w:r>
        <w:rPr>
          <w:spacing w:val="-4"/>
        </w:rPr>
        <w:t xml:space="preserve"> </w:t>
      </w:r>
      <w:r>
        <w:t>by</w:t>
      </w:r>
      <w:r>
        <w:rPr>
          <w:spacing w:val="-5"/>
        </w:rPr>
        <w:t xml:space="preserve"> </w:t>
      </w:r>
      <w:r>
        <w:t>the</w:t>
      </w:r>
      <w:r>
        <w:rPr>
          <w:spacing w:val="-6"/>
        </w:rPr>
        <w:t xml:space="preserve"> </w:t>
      </w:r>
      <w:r>
        <w:t>fact</w:t>
      </w:r>
      <w:r>
        <w:rPr>
          <w:spacing w:val="-5"/>
        </w:rPr>
        <w:t xml:space="preserve"> </w:t>
      </w:r>
      <w:r>
        <w:t>that</w:t>
      </w:r>
      <w:r>
        <w:rPr>
          <w:spacing w:val="-6"/>
        </w:rPr>
        <w:t xml:space="preserve"> </w:t>
      </w:r>
      <w:r>
        <w:t>the</w:t>
      </w:r>
      <w:r>
        <w:rPr>
          <w:spacing w:val="-3"/>
        </w:rPr>
        <w:t xml:space="preserve"> </w:t>
      </w:r>
      <w:r>
        <w:t>general</w:t>
      </w:r>
      <w:r>
        <w:rPr>
          <w:spacing w:val="-4"/>
        </w:rPr>
        <w:t xml:space="preserve"> </w:t>
      </w:r>
      <w:r>
        <w:t>population</w:t>
      </w:r>
      <w:r>
        <w:rPr>
          <w:spacing w:val="-6"/>
        </w:rPr>
        <w:t xml:space="preserve"> </w:t>
      </w:r>
      <w:r>
        <w:t>has</w:t>
      </w:r>
      <w:r>
        <w:rPr>
          <w:spacing w:val="-8"/>
        </w:rPr>
        <w:t xml:space="preserve"> </w:t>
      </w:r>
      <w:r>
        <w:t>decreased</w:t>
      </w:r>
      <w:r>
        <w:rPr>
          <w:spacing w:val="-4"/>
        </w:rPr>
        <w:t xml:space="preserve"> </w:t>
      </w:r>
      <w:r>
        <w:t>by</w:t>
      </w:r>
      <w:r>
        <w:rPr>
          <w:spacing w:val="-7"/>
        </w:rPr>
        <w:t xml:space="preserve"> </w:t>
      </w:r>
      <w:r>
        <w:t>10%</w:t>
      </w:r>
      <w:r>
        <w:rPr>
          <w:spacing w:val="-4"/>
        </w:rPr>
        <w:t xml:space="preserve"> </w:t>
      </w:r>
      <w:r>
        <w:t>and</w:t>
      </w:r>
      <w:r>
        <w:rPr>
          <w:spacing w:val="-4"/>
        </w:rPr>
        <w:t xml:space="preserve"> </w:t>
      </w:r>
      <w:r>
        <w:t>the</w:t>
      </w:r>
      <w:r>
        <w:rPr>
          <w:spacing w:val="-5"/>
        </w:rPr>
        <w:t xml:space="preserve"> </w:t>
      </w:r>
      <w:r>
        <w:t>economy</w:t>
      </w:r>
      <w:r>
        <w:rPr>
          <w:spacing w:val="-5"/>
        </w:rPr>
        <w:t xml:space="preserve"> </w:t>
      </w:r>
      <w:r>
        <w:t>has</w:t>
      </w:r>
      <w:r>
        <w:rPr>
          <w:spacing w:val="-6"/>
        </w:rPr>
        <w:t xml:space="preserve"> </w:t>
      </w:r>
      <w:r>
        <w:t>contracted by 15% in the last decade all coupled with a debt-ridden government with extreme liqu</w:t>
      </w:r>
      <w:r>
        <w:t>idity challenges and operational underdevelopment.</w:t>
      </w:r>
      <w:r>
        <w:rPr>
          <w:position w:val="8"/>
          <w:sz w:val="14"/>
        </w:rPr>
        <w:t xml:space="preserve">1 </w:t>
      </w:r>
      <w:r>
        <w:t>To meet these immediate challenges for the US citizens of Puerto Rico,</w:t>
      </w:r>
      <w:r>
        <w:rPr>
          <w:spacing w:val="-6"/>
        </w:rPr>
        <w:t xml:space="preserve"> </w:t>
      </w:r>
      <w:r>
        <w:t>we</w:t>
      </w:r>
      <w:r>
        <w:rPr>
          <w:spacing w:val="-3"/>
        </w:rPr>
        <w:t xml:space="preserve"> </w:t>
      </w:r>
      <w:r>
        <w:t>are</w:t>
      </w:r>
      <w:r>
        <w:rPr>
          <w:spacing w:val="-6"/>
        </w:rPr>
        <w:t xml:space="preserve"> </w:t>
      </w:r>
      <w:r>
        <w:t>requesting</w:t>
      </w:r>
      <w:r>
        <w:rPr>
          <w:spacing w:val="-4"/>
        </w:rPr>
        <w:t xml:space="preserve"> </w:t>
      </w:r>
      <w:r>
        <w:t>immediate</w:t>
      </w:r>
      <w:r>
        <w:rPr>
          <w:spacing w:val="-3"/>
        </w:rPr>
        <w:t xml:space="preserve"> </w:t>
      </w:r>
      <w:r>
        <w:t>and</w:t>
      </w:r>
      <w:r>
        <w:rPr>
          <w:spacing w:val="-6"/>
        </w:rPr>
        <w:t xml:space="preserve"> </w:t>
      </w:r>
      <w:r>
        <w:t>targeted</w:t>
      </w:r>
      <w:r>
        <w:rPr>
          <w:spacing w:val="-4"/>
        </w:rPr>
        <w:t xml:space="preserve"> </w:t>
      </w:r>
      <w:r>
        <w:t>relief</w:t>
      </w:r>
      <w:r>
        <w:rPr>
          <w:spacing w:val="-4"/>
        </w:rPr>
        <w:t xml:space="preserve"> </w:t>
      </w:r>
      <w:r>
        <w:t>to</w:t>
      </w:r>
      <w:r>
        <w:rPr>
          <w:spacing w:val="-4"/>
        </w:rPr>
        <w:t xml:space="preserve"> </w:t>
      </w:r>
      <w:r>
        <w:t>ensure</w:t>
      </w:r>
      <w:r>
        <w:rPr>
          <w:spacing w:val="-8"/>
        </w:rPr>
        <w:t xml:space="preserve"> </w:t>
      </w:r>
      <w:r>
        <w:t>ongoing</w:t>
      </w:r>
      <w:r>
        <w:rPr>
          <w:spacing w:val="-4"/>
        </w:rPr>
        <w:t xml:space="preserve"> </w:t>
      </w:r>
      <w:r>
        <w:t>access</w:t>
      </w:r>
      <w:r>
        <w:rPr>
          <w:spacing w:val="-6"/>
        </w:rPr>
        <w:t xml:space="preserve"> </w:t>
      </w:r>
      <w:r>
        <w:t>to</w:t>
      </w:r>
      <w:r>
        <w:rPr>
          <w:spacing w:val="-2"/>
        </w:rPr>
        <w:t xml:space="preserve"> </w:t>
      </w:r>
      <w:r>
        <w:t>care</w:t>
      </w:r>
      <w:r>
        <w:rPr>
          <w:spacing w:val="-3"/>
        </w:rPr>
        <w:t xml:space="preserve"> </w:t>
      </w:r>
      <w:r>
        <w:t>by</w:t>
      </w:r>
      <w:r>
        <w:rPr>
          <w:spacing w:val="-3"/>
        </w:rPr>
        <w:t xml:space="preserve"> </w:t>
      </w:r>
      <w:r>
        <w:t>those</w:t>
      </w:r>
      <w:r>
        <w:rPr>
          <w:spacing w:val="-5"/>
        </w:rPr>
        <w:t xml:space="preserve"> </w:t>
      </w:r>
      <w:r>
        <w:t>affected by</w:t>
      </w:r>
      <w:r>
        <w:rPr>
          <w:spacing w:val="1"/>
        </w:rPr>
        <w:t xml:space="preserve"> </w:t>
      </w:r>
      <w:r>
        <w:t>Maria.</w:t>
      </w:r>
    </w:p>
    <w:p w:rsidR="00EC03E4" w:rsidRDefault="00EC03E4">
      <w:pPr>
        <w:pStyle w:val="BodyText"/>
        <w:rPr>
          <w:sz w:val="20"/>
        </w:rPr>
      </w:pPr>
    </w:p>
    <w:p w:rsidR="00EC03E4" w:rsidRDefault="00EC03E4">
      <w:pPr>
        <w:pStyle w:val="BodyText"/>
        <w:rPr>
          <w:sz w:val="20"/>
        </w:rPr>
      </w:pPr>
    </w:p>
    <w:p w:rsidR="00EC03E4" w:rsidRDefault="00C8238C">
      <w:pPr>
        <w:pStyle w:val="BodyText"/>
        <w:spacing w:before="6"/>
        <w:rPr>
          <w:sz w:val="29"/>
        </w:rPr>
      </w:pPr>
      <w:r>
        <w:pict>
          <v:line id="_x0000_s2057" style="position:absolute;z-index:251661312;mso-wrap-distance-left:0;mso-wrap-distance-right:0;mso-position-horizontal-relative:page" from="1in,20.35pt" to="216.05pt,20.35pt" strokeweight=".72pt">
            <w10:wrap type="topAndBottom" anchorx="page"/>
          </v:line>
        </w:pict>
      </w:r>
    </w:p>
    <w:p w:rsidR="00EC03E4" w:rsidRDefault="00C8238C">
      <w:pPr>
        <w:spacing w:before="67"/>
        <w:ind w:left="120" w:right="582"/>
        <w:rPr>
          <w:sz w:val="20"/>
        </w:rPr>
      </w:pPr>
      <w:r>
        <w:rPr>
          <w:position w:val="7"/>
          <w:sz w:val="13"/>
        </w:rPr>
        <w:t xml:space="preserve">1 </w:t>
      </w:r>
      <w:r>
        <w:rPr>
          <w:i/>
          <w:sz w:val="20"/>
        </w:rPr>
        <w:t xml:space="preserve">See </w:t>
      </w:r>
      <w:r>
        <w:rPr>
          <w:sz w:val="20"/>
        </w:rPr>
        <w:t>Financial Oversight and Management Board for Puerto Rico, Letter to House and Senate Leaders (Oct. 4, 2017).</w:t>
      </w:r>
    </w:p>
    <w:p w:rsidR="00EC03E4" w:rsidRDefault="00EC03E4">
      <w:pPr>
        <w:rPr>
          <w:sz w:val="20"/>
        </w:rPr>
        <w:sectPr w:rsidR="00EC03E4">
          <w:pgSz w:w="12240" w:h="15840"/>
          <w:pgMar w:top="900" w:right="1320" w:bottom="940" w:left="1320" w:header="679" w:footer="744" w:gutter="0"/>
          <w:cols w:space="720"/>
        </w:sectPr>
      </w:pPr>
    </w:p>
    <w:p w:rsidR="00EC03E4" w:rsidRDefault="00EC03E4">
      <w:pPr>
        <w:pStyle w:val="BodyText"/>
        <w:spacing w:before="7"/>
        <w:rPr>
          <w:sz w:val="28"/>
        </w:rPr>
      </w:pPr>
    </w:p>
    <w:p w:rsidR="00EC03E4" w:rsidRDefault="00C8238C">
      <w:pPr>
        <w:pStyle w:val="BodyText"/>
        <w:spacing w:before="56"/>
        <w:ind w:left="100" w:right="112" w:firstLine="719"/>
        <w:jc w:val="both"/>
      </w:pPr>
      <w:r>
        <w:t>We hope that you agree that the post-Maria relief and rebuilding of the Puerto Rico health care system</w:t>
      </w:r>
      <w:r>
        <w:rPr>
          <w:spacing w:val="-10"/>
        </w:rPr>
        <w:t xml:space="preserve"> </w:t>
      </w:r>
      <w:r>
        <w:t>must</w:t>
      </w:r>
      <w:r>
        <w:rPr>
          <w:spacing w:val="-8"/>
        </w:rPr>
        <w:t xml:space="preserve"> </w:t>
      </w:r>
      <w:r>
        <w:t>include</w:t>
      </w:r>
      <w:r>
        <w:rPr>
          <w:spacing w:val="-8"/>
        </w:rPr>
        <w:t xml:space="preserve"> </w:t>
      </w:r>
      <w:r>
        <w:t>addressing</w:t>
      </w:r>
      <w:r>
        <w:rPr>
          <w:spacing w:val="-10"/>
        </w:rPr>
        <w:t xml:space="preserve"> </w:t>
      </w:r>
      <w:r>
        <w:t>short</w:t>
      </w:r>
      <w:r>
        <w:rPr>
          <w:spacing w:val="-8"/>
        </w:rPr>
        <w:t xml:space="preserve"> </w:t>
      </w:r>
      <w:r>
        <w:t>term</w:t>
      </w:r>
      <w:r>
        <w:rPr>
          <w:spacing w:val="-8"/>
        </w:rPr>
        <w:t xml:space="preserve"> </w:t>
      </w:r>
      <w:r>
        <w:t>crises</w:t>
      </w:r>
      <w:r>
        <w:rPr>
          <w:spacing w:val="-9"/>
        </w:rPr>
        <w:t xml:space="preserve"> </w:t>
      </w:r>
      <w:r>
        <w:t>and</w:t>
      </w:r>
      <w:r>
        <w:rPr>
          <w:spacing w:val="-10"/>
        </w:rPr>
        <w:t xml:space="preserve"> </w:t>
      </w:r>
      <w:r>
        <w:t>longer-term</w:t>
      </w:r>
      <w:r>
        <w:rPr>
          <w:spacing w:val="-8"/>
        </w:rPr>
        <w:t xml:space="preserve"> </w:t>
      </w:r>
      <w:r>
        <w:t>disparities</w:t>
      </w:r>
      <w:r>
        <w:rPr>
          <w:spacing w:val="-9"/>
        </w:rPr>
        <w:t xml:space="preserve"> </w:t>
      </w:r>
      <w:r>
        <w:t>in</w:t>
      </w:r>
      <w:r>
        <w:rPr>
          <w:spacing w:val="-10"/>
        </w:rPr>
        <w:t xml:space="preserve"> </w:t>
      </w:r>
      <w:r>
        <w:t>Medicare</w:t>
      </w:r>
      <w:r>
        <w:rPr>
          <w:spacing w:val="-9"/>
        </w:rPr>
        <w:t xml:space="preserve"> </w:t>
      </w:r>
      <w:r>
        <w:t>reimbursement to the Island. Failure to do so would leave many dual-eligible and ESRD beneficiaries in an unstable program with plans and providers facing a death spiral that will impact more than 80,000</w:t>
      </w:r>
      <w:r>
        <w:t xml:space="preserve"> critical direct and indirect health care jobs and impair any chance of a viable economic recovery. The United States’ default solution is to fund care for these US citizens at more than double the price tag to assist them in Puerto Rico, when they migrate</w:t>
      </w:r>
      <w:r>
        <w:t xml:space="preserve"> to the United States mainland. The migration is increasing daily, and action needs to be taken now. Local sources have reported that over 50,000 people have left the island in the past 30</w:t>
      </w:r>
      <w:r>
        <w:rPr>
          <w:spacing w:val="-4"/>
        </w:rPr>
        <w:t xml:space="preserve"> </w:t>
      </w:r>
      <w:r>
        <w:t>days.</w:t>
      </w:r>
    </w:p>
    <w:p w:rsidR="00EC03E4" w:rsidRDefault="00EC03E4">
      <w:pPr>
        <w:pStyle w:val="BodyText"/>
        <w:spacing w:before="10"/>
        <w:rPr>
          <w:sz w:val="21"/>
        </w:rPr>
      </w:pPr>
    </w:p>
    <w:p w:rsidR="00EC03E4" w:rsidRDefault="00C8238C">
      <w:pPr>
        <w:pStyle w:val="BodyText"/>
        <w:ind w:left="100" w:right="113" w:firstLine="719"/>
        <w:jc w:val="both"/>
      </w:pPr>
      <w:r>
        <w:t xml:space="preserve">To address these immediate and unanticipated issues, and to ensure that the primary sources of care in Puerto Rico – the MA MCOs – can continue to serve the Island’s beneficiaries, the Puerto Rico’s health care community requests the following two actions </w:t>
      </w:r>
      <w:r>
        <w:t>for post-María relief:</w:t>
      </w:r>
    </w:p>
    <w:p w:rsidR="00EC03E4" w:rsidRDefault="00EC03E4">
      <w:pPr>
        <w:pStyle w:val="BodyText"/>
      </w:pPr>
    </w:p>
    <w:p w:rsidR="00EC03E4" w:rsidRDefault="00C8238C">
      <w:pPr>
        <w:pStyle w:val="ListParagraph"/>
        <w:numPr>
          <w:ilvl w:val="0"/>
          <w:numId w:val="2"/>
        </w:numPr>
        <w:tabs>
          <w:tab w:val="left" w:pos="1541"/>
        </w:tabs>
        <w:spacing w:before="1"/>
        <w:ind w:right="112"/>
        <w:jc w:val="both"/>
      </w:pPr>
      <w:r>
        <w:t xml:space="preserve">CMS should immediately issue an </w:t>
      </w:r>
      <w:r>
        <w:rPr>
          <w:i/>
        </w:rPr>
        <w:t xml:space="preserve">Interim Final Rule </w:t>
      </w:r>
      <w:r>
        <w:t>(using the authority of the official emergency declaration) to adjust Medicare FFS dialysis payments and MA ESRD benchmarks</w:t>
      </w:r>
      <w:r>
        <w:rPr>
          <w:spacing w:val="-13"/>
        </w:rPr>
        <w:t xml:space="preserve"> </w:t>
      </w:r>
      <w:r>
        <w:t>to</w:t>
      </w:r>
      <w:r>
        <w:rPr>
          <w:spacing w:val="-10"/>
        </w:rPr>
        <w:t xml:space="preserve"> </w:t>
      </w:r>
      <w:r>
        <w:t>use</w:t>
      </w:r>
      <w:r>
        <w:rPr>
          <w:spacing w:val="-11"/>
        </w:rPr>
        <w:t xml:space="preserve"> </w:t>
      </w:r>
      <w:r>
        <w:t>the</w:t>
      </w:r>
      <w:r>
        <w:rPr>
          <w:spacing w:val="-8"/>
        </w:rPr>
        <w:t xml:space="preserve"> </w:t>
      </w:r>
      <w:r>
        <w:t>national</w:t>
      </w:r>
      <w:r>
        <w:rPr>
          <w:spacing w:val="-9"/>
        </w:rPr>
        <w:t xml:space="preserve"> </w:t>
      </w:r>
      <w:r>
        <w:t>average</w:t>
      </w:r>
      <w:r>
        <w:rPr>
          <w:spacing w:val="-11"/>
        </w:rPr>
        <w:t xml:space="preserve"> </w:t>
      </w:r>
      <w:r>
        <w:t>as</w:t>
      </w:r>
      <w:r>
        <w:rPr>
          <w:spacing w:val="-12"/>
        </w:rPr>
        <w:t xml:space="preserve"> </w:t>
      </w:r>
      <w:r>
        <w:t>a</w:t>
      </w:r>
      <w:r>
        <w:rPr>
          <w:spacing w:val="-9"/>
        </w:rPr>
        <w:t xml:space="preserve"> </w:t>
      </w:r>
      <w:r>
        <w:t>proxy</w:t>
      </w:r>
      <w:r>
        <w:rPr>
          <w:spacing w:val="-10"/>
        </w:rPr>
        <w:t xml:space="preserve"> </w:t>
      </w:r>
      <w:r>
        <w:t>or,</w:t>
      </w:r>
      <w:r>
        <w:rPr>
          <w:spacing w:val="-14"/>
        </w:rPr>
        <w:t xml:space="preserve"> </w:t>
      </w:r>
      <w:r>
        <w:t>at</w:t>
      </w:r>
      <w:r>
        <w:rPr>
          <w:spacing w:val="-9"/>
        </w:rPr>
        <w:t xml:space="preserve"> </w:t>
      </w:r>
      <w:r>
        <w:t>a</w:t>
      </w:r>
      <w:r>
        <w:rPr>
          <w:spacing w:val="-14"/>
        </w:rPr>
        <w:t xml:space="preserve"> </w:t>
      </w:r>
      <w:r>
        <w:t>minimum,</w:t>
      </w:r>
      <w:r>
        <w:rPr>
          <w:spacing w:val="-11"/>
        </w:rPr>
        <w:t xml:space="preserve"> </w:t>
      </w:r>
      <w:r>
        <w:t>the</w:t>
      </w:r>
      <w:r>
        <w:rPr>
          <w:spacing w:val="-11"/>
        </w:rPr>
        <w:t xml:space="preserve"> </w:t>
      </w:r>
      <w:r>
        <w:t>US</w:t>
      </w:r>
      <w:r>
        <w:rPr>
          <w:spacing w:val="-11"/>
        </w:rPr>
        <w:t xml:space="preserve"> </w:t>
      </w:r>
      <w:r>
        <w:t>Virgin</w:t>
      </w:r>
      <w:r>
        <w:rPr>
          <w:spacing w:val="-10"/>
        </w:rPr>
        <w:t xml:space="preserve"> </w:t>
      </w:r>
      <w:r>
        <w:t>Islands (USVI) geographic factors, effective retroactively to October 1</w:t>
      </w:r>
      <w:r>
        <w:rPr>
          <w:position w:val="8"/>
          <w:sz w:val="14"/>
        </w:rPr>
        <w:t xml:space="preserve">st, </w:t>
      </w:r>
      <w:r>
        <w:t>2017. CMS should consider that many patients are leaving to get care in states that have rates much higher than the USVI, and also higher than the national</w:t>
      </w:r>
      <w:r>
        <w:rPr>
          <w:spacing w:val="-18"/>
        </w:rPr>
        <w:t xml:space="preserve"> </w:t>
      </w:r>
      <w:r>
        <w:t>average.</w:t>
      </w:r>
    </w:p>
    <w:p w:rsidR="00EC03E4" w:rsidRDefault="00EC03E4">
      <w:pPr>
        <w:pStyle w:val="BodyText"/>
      </w:pPr>
    </w:p>
    <w:p w:rsidR="00EC03E4" w:rsidRDefault="00C8238C">
      <w:pPr>
        <w:pStyle w:val="ListParagraph"/>
        <w:numPr>
          <w:ilvl w:val="0"/>
          <w:numId w:val="2"/>
        </w:numPr>
        <w:tabs>
          <w:tab w:val="left" w:pos="1541"/>
        </w:tabs>
        <w:ind w:right="112"/>
        <w:jc w:val="both"/>
      </w:pPr>
      <w:r>
        <w:t>T</w:t>
      </w:r>
      <w:r>
        <w:t>o</w:t>
      </w:r>
      <w:r>
        <w:rPr>
          <w:spacing w:val="-6"/>
        </w:rPr>
        <w:t xml:space="preserve"> </w:t>
      </w:r>
      <w:r>
        <w:t>address</w:t>
      </w:r>
      <w:r>
        <w:rPr>
          <w:spacing w:val="-8"/>
        </w:rPr>
        <w:t xml:space="preserve"> </w:t>
      </w:r>
      <w:r>
        <w:t>the</w:t>
      </w:r>
      <w:r>
        <w:rPr>
          <w:spacing w:val="-8"/>
        </w:rPr>
        <w:t xml:space="preserve"> </w:t>
      </w:r>
      <w:r>
        <w:t>need</w:t>
      </w:r>
      <w:r>
        <w:rPr>
          <w:spacing w:val="-8"/>
        </w:rPr>
        <w:t xml:space="preserve"> </w:t>
      </w:r>
      <w:r>
        <w:t>for</w:t>
      </w:r>
      <w:r>
        <w:rPr>
          <w:spacing w:val="-8"/>
        </w:rPr>
        <w:t xml:space="preserve"> </w:t>
      </w:r>
      <w:r>
        <w:t>reconstruction</w:t>
      </w:r>
      <w:r>
        <w:rPr>
          <w:spacing w:val="-8"/>
        </w:rPr>
        <w:t xml:space="preserve"> </w:t>
      </w:r>
      <w:r>
        <w:t>and</w:t>
      </w:r>
      <w:r>
        <w:rPr>
          <w:spacing w:val="-8"/>
        </w:rPr>
        <w:t xml:space="preserve"> </w:t>
      </w:r>
      <w:r>
        <w:t>long-term</w:t>
      </w:r>
      <w:r>
        <w:rPr>
          <w:spacing w:val="-6"/>
        </w:rPr>
        <w:t xml:space="preserve"> </w:t>
      </w:r>
      <w:r>
        <w:t>issues</w:t>
      </w:r>
      <w:r>
        <w:rPr>
          <w:spacing w:val="-8"/>
        </w:rPr>
        <w:t xml:space="preserve"> </w:t>
      </w:r>
      <w:r>
        <w:t>that</w:t>
      </w:r>
      <w:r>
        <w:rPr>
          <w:spacing w:val="-9"/>
        </w:rPr>
        <w:t xml:space="preserve"> </w:t>
      </w:r>
      <w:r>
        <w:t>beneficiaries</w:t>
      </w:r>
      <w:r>
        <w:rPr>
          <w:spacing w:val="-7"/>
        </w:rPr>
        <w:t xml:space="preserve"> </w:t>
      </w:r>
      <w:r>
        <w:t>residing</w:t>
      </w:r>
      <w:r>
        <w:rPr>
          <w:spacing w:val="-8"/>
        </w:rPr>
        <w:t xml:space="preserve"> </w:t>
      </w:r>
      <w:r>
        <w:t xml:space="preserve">in Puerto Rico will face, in the </w:t>
      </w:r>
      <w:r>
        <w:rPr>
          <w:i/>
        </w:rPr>
        <w:t>2019 Advance Notice for MA &amp; PD</w:t>
      </w:r>
      <w:r>
        <w:t xml:space="preserve">, CMS should propose an adjustment to tie MA rates in Puerto Rico to the national average as a proxy, or </w:t>
      </w:r>
      <w:r>
        <w:t>that at least link the Puerto Rico MA rates to the level of the nearby territories. This could be done by establishing an average geographic adjustment (AGA) for Puerto Rico counties that</w:t>
      </w:r>
      <w:r>
        <w:rPr>
          <w:spacing w:val="-8"/>
        </w:rPr>
        <w:t xml:space="preserve"> </w:t>
      </w:r>
      <w:r>
        <w:t>is</w:t>
      </w:r>
      <w:r>
        <w:rPr>
          <w:spacing w:val="-11"/>
        </w:rPr>
        <w:t xml:space="preserve"> </w:t>
      </w:r>
      <w:r>
        <w:t>derived</w:t>
      </w:r>
      <w:r>
        <w:rPr>
          <w:spacing w:val="-9"/>
        </w:rPr>
        <w:t xml:space="preserve"> </w:t>
      </w:r>
      <w:r>
        <w:t>from</w:t>
      </w:r>
      <w:r>
        <w:rPr>
          <w:spacing w:val="-7"/>
        </w:rPr>
        <w:t xml:space="preserve"> </w:t>
      </w:r>
      <w:r>
        <w:t>the</w:t>
      </w:r>
      <w:r>
        <w:rPr>
          <w:spacing w:val="-10"/>
        </w:rPr>
        <w:t xml:space="preserve"> </w:t>
      </w:r>
      <w:r>
        <w:t>national</w:t>
      </w:r>
      <w:r>
        <w:rPr>
          <w:spacing w:val="-8"/>
        </w:rPr>
        <w:t xml:space="preserve"> </w:t>
      </w:r>
      <w:r>
        <w:t>average</w:t>
      </w:r>
      <w:r>
        <w:rPr>
          <w:spacing w:val="-12"/>
        </w:rPr>
        <w:t xml:space="preserve"> </w:t>
      </w:r>
      <w:r>
        <w:t>or</w:t>
      </w:r>
      <w:r>
        <w:rPr>
          <w:spacing w:val="-8"/>
        </w:rPr>
        <w:t xml:space="preserve"> </w:t>
      </w:r>
      <w:r>
        <w:t>that,</w:t>
      </w:r>
      <w:r>
        <w:rPr>
          <w:spacing w:val="-7"/>
        </w:rPr>
        <w:t xml:space="preserve"> </w:t>
      </w:r>
      <w:r>
        <w:t>as</w:t>
      </w:r>
      <w:r>
        <w:rPr>
          <w:spacing w:val="-10"/>
        </w:rPr>
        <w:t xml:space="preserve"> </w:t>
      </w:r>
      <w:r>
        <w:t>a</w:t>
      </w:r>
      <w:r>
        <w:rPr>
          <w:spacing w:val="-11"/>
        </w:rPr>
        <w:t xml:space="preserve"> </w:t>
      </w:r>
      <w:r>
        <w:t>minimum,</w:t>
      </w:r>
      <w:r>
        <w:rPr>
          <w:spacing w:val="-6"/>
        </w:rPr>
        <w:t xml:space="preserve"> </w:t>
      </w:r>
      <w:r>
        <w:t>uses</w:t>
      </w:r>
      <w:r>
        <w:rPr>
          <w:spacing w:val="-10"/>
        </w:rPr>
        <w:t xml:space="preserve"> </w:t>
      </w:r>
      <w:r>
        <w:t>the</w:t>
      </w:r>
      <w:r>
        <w:rPr>
          <w:spacing w:val="-8"/>
        </w:rPr>
        <w:t xml:space="preserve"> </w:t>
      </w:r>
      <w:r>
        <w:t>level</w:t>
      </w:r>
      <w:r>
        <w:rPr>
          <w:spacing w:val="-10"/>
        </w:rPr>
        <w:t xml:space="preserve"> </w:t>
      </w:r>
      <w:r>
        <w:t>of</w:t>
      </w:r>
      <w:r>
        <w:rPr>
          <w:spacing w:val="-11"/>
        </w:rPr>
        <w:t xml:space="preserve"> </w:t>
      </w:r>
      <w:r>
        <w:t>the</w:t>
      </w:r>
      <w:r>
        <w:rPr>
          <w:spacing w:val="-8"/>
        </w:rPr>
        <w:t xml:space="preserve"> </w:t>
      </w:r>
      <w:r>
        <w:t>USVI AGA for the calculation of the Puerto Rico MA</w:t>
      </w:r>
      <w:r>
        <w:rPr>
          <w:spacing w:val="-12"/>
        </w:rPr>
        <w:t xml:space="preserve"> </w:t>
      </w:r>
      <w:r>
        <w:t>benchmarks.</w:t>
      </w:r>
    </w:p>
    <w:p w:rsidR="00EC03E4" w:rsidRDefault="00EC03E4">
      <w:pPr>
        <w:pStyle w:val="BodyText"/>
        <w:spacing w:before="9"/>
        <w:rPr>
          <w:sz w:val="21"/>
        </w:rPr>
      </w:pPr>
    </w:p>
    <w:p w:rsidR="00EC03E4" w:rsidRDefault="00C8238C">
      <w:pPr>
        <w:pStyle w:val="BodyText"/>
        <w:ind w:left="100" w:right="110" w:firstLine="719"/>
        <w:jc w:val="both"/>
      </w:pPr>
      <w:r>
        <w:t>Details of these and additional proposals are attached. We have already been discussing these issues with CMS leadership and staff, so these proposals are therefore ready for imp</w:t>
      </w:r>
      <w:r>
        <w:t>lementation and not unfamiliar. The private structure of MA, closely regulated, and incentivized by performance measures, is a natural channel to support a stronger health system for the most vulnerable and needy, and to create the prospects for urgent inv</w:t>
      </w:r>
      <w:r>
        <w:t>estment in our healthcare infrastructure and our healthcare professionals. The parallel system currently being developed by the crisis management team on the ground in Puerto Rico is not sustainable, and does not take advantage of the core resources of the</w:t>
      </w:r>
      <w:r>
        <w:t xml:space="preserve"> existing healthcare delivery system in the island.</w:t>
      </w:r>
    </w:p>
    <w:p w:rsidR="00EC03E4" w:rsidRDefault="00EC03E4">
      <w:pPr>
        <w:pStyle w:val="BodyText"/>
        <w:spacing w:before="11"/>
        <w:rPr>
          <w:sz w:val="21"/>
        </w:rPr>
      </w:pPr>
    </w:p>
    <w:p w:rsidR="00EC03E4" w:rsidRDefault="00C8238C">
      <w:pPr>
        <w:pStyle w:val="BodyText"/>
        <w:spacing w:before="1"/>
        <w:ind w:left="100" w:right="113" w:firstLine="719"/>
        <w:jc w:val="right"/>
      </w:pPr>
      <w:r>
        <w:t>Taking swift and bold action now to stabilize Medicare will (1) immediately enhance care</w:t>
      </w:r>
      <w:r>
        <w:rPr>
          <w:spacing w:val="22"/>
        </w:rPr>
        <w:t xml:space="preserve"> </w:t>
      </w:r>
      <w:r>
        <w:t>for the</w:t>
      </w:r>
      <w:r>
        <w:t xml:space="preserve"> </w:t>
      </w:r>
      <w:r>
        <w:t>most</w:t>
      </w:r>
      <w:r>
        <w:rPr>
          <w:spacing w:val="-5"/>
        </w:rPr>
        <w:t xml:space="preserve"> </w:t>
      </w:r>
      <w:r>
        <w:t>vulnerable</w:t>
      </w:r>
      <w:r>
        <w:rPr>
          <w:spacing w:val="-6"/>
        </w:rPr>
        <w:t xml:space="preserve"> </w:t>
      </w:r>
      <w:r>
        <w:t>beneficiaries,</w:t>
      </w:r>
      <w:r>
        <w:rPr>
          <w:spacing w:val="-3"/>
        </w:rPr>
        <w:t xml:space="preserve"> </w:t>
      </w:r>
      <w:r>
        <w:t>(2)</w:t>
      </w:r>
      <w:r>
        <w:rPr>
          <w:spacing w:val="-6"/>
        </w:rPr>
        <w:t xml:space="preserve"> </w:t>
      </w:r>
      <w:r>
        <w:t>motivate</w:t>
      </w:r>
      <w:r>
        <w:rPr>
          <w:spacing w:val="-1"/>
        </w:rPr>
        <w:t xml:space="preserve"> </w:t>
      </w:r>
      <w:r>
        <w:t>US</w:t>
      </w:r>
      <w:r>
        <w:rPr>
          <w:spacing w:val="-6"/>
        </w:rPr>
        <w:t xml:space="preserve"> </w:t>
      </w:r>
      <w:r>
        <w:t>residents</w:t>
      </w:r>
      <w:r>
        <w:rPr>
          <w:spacing w:val="-3"/>
        </w:rPr>
        <w:t xml:space="preserve"> </w:t>
      </w:r>
      <w:r>
        <w:t>and</w:t>
      </w:r>
      <w:r>
        <w:rPr>
          <w:spacing w:val="-6"/>
        </w:rPr>
        <w:t xml:space="preserve"> </w:t>
      </w:r>
      <w:r>
        <w:t>key</w:t>
      </w:r>
      <w:r>
        <w:rPr>
          <w:spacing w:val="-3"/>
        </w:rPr>
        <w:t xml:space="preserve"> </w:t>
      </w:r>
      <w:r>
        <w:t>healthcare</w:t>
      </w:r>
      <w:r>
        <w:rPr>
          <w:spacing w:val="-6"/>
        </w:rPr>
        <w:t xml:space="preserve"> </w:t>
      </w:r>
      <w:r>
        <w:t>providers</w:t>
      </w:r>
      <w:r>
        <w:rPr>
          <w:spacing w:val="-3"/>
        </w:rPr>
        <w:t xml:space="preserve"> </w:t>
      </w:r>
      <w:r>
        <w:t>to</w:t>
      </w:r>
      <w:r>
        <w:rPr>
          <w:spacing w:val="-2"/>
        </w:rPr>
        <w:t xml:space="preserve"> </w:t>
      </w:r>
      <w:r>
        <w:t>forgo</w:t>
      </w:r>
      <w:r>
        <w:rPr>
          <w:spacing w:val="-2"/>
        </w:rPr>
        <w:t xml:space="preserve"> </w:t>
      </w:r>
      <w:r>
        <w:t>additional</w:t>
      </w:r>
      <w:r>
        <w:t xml:space="preserve"> </w:t>
      </w:r>
      <w:r>
        <w:t>migration,</w:t>
      </w:r>
      <w:r>
        <w:rPr>
          <w:spacing w:val="-9"/>
        </w:rPr>
        <w:t xml:space="preserve"> </w:t>
      </w:r>
      <w:r>
        <w:t>and</w:t>
      </w:r>
      <w:r>
        <w:rPr>
          <w:spacing w:val="-12"/>
        </w:rPr>
        <w:t xml:space="preserve"> </w:t>
      </w:r>
      <w:r>
        <w:t>(3)</w:t>
      </w:r>
      <w:r>
        <w:rPr>
          <w:spacing w:val="-11"/>
        </w:rPr>
        <w:t xml:space="preserve"> </w:t>
      </w:r>
      <w:r>
        <w:t>encourage</w:t>
      </w:r>
      <w:r>
        <w:rPr>
          <w:spacing w:val="-8"/>
        </w:rPr>
        <w:t xml:space="preserve"> </w:t>
      </w:r>
      <w:r>
        <w:t>future</w:t>
      </w:r>
      <w:r>
        <w:rPr>
          <w:spacing w:val="-11"/>
        </w:rPr>
        <w:t xml:space="preserve"> </w:t>
      </w:r>
      <w:r>
        <w:t>private</w:t>
      </w:r>
      <w:r>
        <w:rPr>
          <w:spacing w:val="-8"/>
        </w:rPr>
        <w:t xml:space="preserve"> </w:t>
      </w:r>
      <w:r>
        <w:t>investment</w:t>
      </w:r>
      <w:r>
        <w:rPr>
          <w:spacing w:val="-8"/>
        </w:rPr>
        <w:t xml:space="preserve"> </w:t>
      </w:r>
      <w:r>
        <w:t>in</w:t>
      </w:r>
      <w:r>
        <w:rPr>
          <w:spacing w:val="-13"/>
        </w:rPr>
        <w:t xml:space="preserve"> </w:t>
      </w:r>
      <w:r>
        <w:t>Puerto</w:t>
      </w:r>
      <w:r>
        <w:rPr>
          <w:spacing w:val="-10"/>
        </w:rPr>
        <w:t xml:space="preserve"> </w:t>
      </w:r>
      <w:r>
        <w:t>Rico</w:t>
      </w:r>
      <w:r>
        <w:rPr>
          <w:spacing w:val="-10"/>
        </w:rPr>
        <w:t xml:space="preserve"> </w:t>
      </w:r>
      <w:r>
        <w:t>health</w:t>
      </w:r>
      <w:r>
        <w:rPr>
          <w:spacing w:val="-12"/>
        </w:rPr>
        <w:t xml:space="preserve"> </w:t>
      </w:r>
      <w:r>
        <w:t>care</w:t>
      </w:r>
      <w:r>
        <w:rPr>
          <w:spacing w:val="-8"/>
        </w:rPr>
        <w:t xml:space="preserve"> </w:t>
      </w:r>
      <w:r>
        <w:t>system’s</w:t>
      </w:r>
      <w:r>
        <w:rPr>
          <w:spacing w:val="-11"/>
        </w:rPr>
        <w:t xml:space="preserve"> </w:t>
      </w:r>
      <w:r>
        <w:t>infrastructure.</w:t>
      </w:r>
    </w:p>
    <w:p w:rsidR="00EC03E4" w:rsidRDefault="00EC03E4">
      <w:pPr>
        <w:pStyle w:val="BodyText"/>
      </w:pPr>
    </w:p>
    <w:p w:rsidR="00EC03E4" w:rsidRDefault="00C8238C">
      <w:pPr>
        <w:pStyle w:val="BodyText"/>
        <w:ind w:left="100" w:right="118" w:firstLine="719"/>
        <w:jc w:val="both"/>
      </w:pPr>
      <w:r>
        <w:t>We thank you for your continued attention to these matters and stand ready to work with you and your staff.</w:t>
      </w:r>
    </w:p>
    <w:p w:rsidR="00EC03E4" w:rsidRDefault="00EC03E4">
      <w:pPr>
        <w:jc w:val="both"/>
        <w:sectPr w:rsidR="00EC03E4">
          <w:pgSz w:w="12240" w:h="15840"/>
          <w:pgMar w:top="900" w:right="1320" w:bottom="940" w:left="1340" w:header="679" w:footer="744" w:gutter="0"/>
          <w:cols w:space="720"/>
        </w:sectPr>
      </w:pPr>
    </w:p>
    <w:p w:rsidR="00EC03E4" w:rsidRDefault="00EC03E4">
      <w:pPr>
        <w:pStyle w:val="BodyText"/>
        <w:rPr>
          <w:sz w:val="20"/>
        </w:rPr>
      </w:pPr>
    </w:p>
    <w:p w:rsidR="00EC03E4" w:rsidRDefault="00EC03E4">
      <w:pPr>
        <w:pStyle w:val="BodyText"/>
        <w:rPr>
          <w:sz w:val="20"/>
        </w:rPr>
      </w:pPr>
    </w:p>
    <w:p w:rsidR="00EC03E4" w:rsidRDefault="00C8238C">
      <w:pPr>
        <w:pStyle w:val="BodyText"/>
        <w:spacing w:before="186"/>
        <w:ind w:left="340"/>
      </w:pPr>
      <w:r>
        <w:rPr>
          <w:noProof/>
        </w:rPr>
        <w:drawing>
          <wp:anchor distT="0" distB="0" distL="0" distR="0" simplePos="0" relativeHeight="251656192" behindDoc="1" locked="0" layoutInCell="1" allowOverlap="1">
            <wp:simplePos x="0" y="0"/>
            <wp:positionH relativeFrom="page">
              <wp:posOffset>914399</wp:posOffset>
            </wp:positionH>
            <wp:positionV relativeFrom="paragraph">
              <wp:posOffset>211621</wp:posOffset>
            </wp:positionV>
            <wp:extent cx="1131819" cy="7467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131819" cy="746743"/>
                    </a:xfrm>
                    <a:prstGeom prst="rect">
                      <a:avLst/>
                    </a:prstGeom>
                  </pic:spPr>
                </pic:pic>
              </a:graphicData>
            </a:graphic>
          </wp:anchor>
        </w:drawing>
      </w:r>
      <w:r>
        <w:pict>
          <v:group id="_x0000_s2054" style="position:absolute;left:0;text-align:left;margin-left:305.8pt;margin-top:23.15pt;width:127.5pt;height:55.85pt;z-index:-251653120;mso-position-horizontal-relative:page;mso-position-vertical-relative:text" coordorigin="6116,463" coordsize="2550,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6116;top:463;width:2550;height:1117">
              <v:imagedata r:id="rId10" o:title=""/>
            </v:shape>
            <v:shapetype id="_x0000_t202" coordsize="21600,21600" o:spt="202" path="m,l,21600r21600,l21600,xe">
              <v:stroke joinstyle="miter"/>
              <v:path gradientshapeok="t" o:connecttype="rect"/>
            </v:shapetype>
            <v:shape id="_x0000_s2055" type="#_x0000_t202" style="position:absolute;left:6116;top:463;width:2550;height:1117" filled="f" stroked="f">
              <v:textbox inset="0,0,0,0">
                <w:txbxContent>
                  <w:p w:rsidR="00EC03E4" w:rsidRDefault="00EC03E4">
                    <w:pPr>
                      <w:rPr>
                        <w:sz w:val="20"/>
                      </w:rPr>
                    </w:pPr>
                  </w:p>
                  <w:p w:rsidR="00EC03E4" w:rsidRDefault="00EC03E4">
                    <w:pPr>
                      <w:rPr>
                        <w:sz w:val="20"/>
                      </w:rPr>
                    </w:pPr>
                  </w:p>
                  <w:p w:rsidR="00EC03E4" w:rsidRDefault="00EC03E4">
                    <w:pPr>
                      <w:rPr>
                        <w:sz w:val="20"/>
                      </w:rPr>
                    </w:pPr>
                  </w:p>
                  <w:p w:rsidR="00EC03E4" w:rsidRDefault="00C8238C">
                    <w:pPr>
                      <w:spacing w:before="128"/>
                      <w:ind w:left="292"/>
                      <w:rPr>
                        <w:sz w:val="21"/>
                      </w:rPr>
                    </w:pPr>
                    <w:r>
                      <w:rPr>
                        <w:sz w:val="21"/>
                      </w:rPr>
                      <w:t>James P. O’Drobinak</w:t>
                    </w:r>
                  </w:p>
                </w:txbxContent>
              </v:textbox>
            </v:shape>
            <w10:wrap anchorx="page"/>
          </v:group>
        </w:pict>
      </w:r>
      <w:r>
        <w:t>Sincerely,</w:t>
      </w:r>
    </w:p>
    <w:p w:rsidR="00EC03E4" w:rsidRDefault="00EC03E4">
      <w:pPr>
        <w:pStyle w:val="BodyText"/>
        <w:rPr>
          <w:sz w:val="20"/>
        </w:rPr>
      </w:pPr>
    </w:p>
    <w:p w:rsidR="00EC03E4" w:rsidRDefault="00EC03E4">
      <w:pPr>
        <w:pStyle w:val="BodyText"/>
        <w:rPr>
          <w:sz w:val="20"/>
        </w:rPr>
      </w:pPr>
    </w:p>
    <w:p w:rsidR="00EC03E4" w:rsidRDefault="00EC03E4">
      <w:pPr>
        <w:pStyle w:val="BodyText"/>
        <w:spacing w:before="5"/>
        <w:rPr>
          <w:sz w:val="26"/>
        </w:rPr>
      </w:pPr>
    </w:p>
    <w:p w:rsidR="00EC03E4" w:rsidRDefault="00EC03E4">
      <w:pPr>
        <w:rPr>
          <w:sz w:val="26"/>
        </w:rPr>
        <w:sectPr w:rsidR="00EC03E4">
          <w:pgSz w:w="12240" w:h="15840"/>
          <w:pgMar w:top="900" w:right="1320" w:bottom="940" w:left="1100" w:header="679" w:footer="744" w:gutter="0"/>
          <w:cols w:space="720"/>
        </w:sectPr>
      </w:pPr>
    </w:p>
    <w:p w:rsidR="00EC03E4" w:rsidRDefault="00C8238C">
      <w:pPr>
        <w:spacing w:before="58" w:line="255" w:lineRule="exact"/>
        <w:ind w:left="448"/>
        <w:rPr>
          <w:sz w:val="21"/>
        </w:rPr>
      </w:pPr>
      <w:r>
        <w:rPr>
          <w:sz w:val="21"/>
        </w:rPr>
        <w:t>Roberto García, Esq.</w:t>
      </w:r>
    </w:p>
    <w:p w:rsidR="00EC03E4" w:rsidRDefault="00C8238C">
      <w:pPr>
        <w:ind w:left="448" w:right="-19"/>
        <w:rPr>
          <w:sz w:val="21"/>
        </w:rPr>
      </w:pPr>
      <w:r>
        <w:rPr>
          <w:sz w:val="21"/>
        </w:rPr>
        <w:t>President, Medicaid &amp; Medicare Advantage Products Association of Puerto Rico (MMAPA)</w:t>
      </w:r>
    </w:p>
    <w:p w:rsidR="00EC03E4" w:rsidRDefault="00C8238C">
      <w:pPr>
        <w:spacing w:before="2"/>
        <w:ind w:left="448"/>
        <w:rPr>
          <w:sz w:val="21"/>
        </w:rPr>
      </w:pPr>
      <w:r>
        <w:rPr>
          <w:noProof/>
        </w:rPr>
        <w:drawing>
          <wp:anchor distT="0" distB="0" distL="0" distR="0" simplePos="0" relativeHeight="251658240" behindDoc="1" locked="0" layoutInCell="1" allowOverlap="1">
            <wp:simplePos x="0" y="0"/>
            <wp:positionH relativeFrom="page">
              <wp:posOffset>967739</wp:posOffset>
            </wp:positionH>
            <wp:positionV relativeFrom="paragraph">
              <wp:posOffset>206343</wp:posOffset>
            </wp:positionV>
            <wp:extent cx="1400048" cy="56451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1400048" cy="564515"/>
                    </a:xfrm>
                    <a:prstGeom prst="rect">
                      <a:avLst/>
                    </a:prstGeom>
                  </pic:spPr>
                </pic:pic>
              </a:graphicData>
            </a:graphic>
          </wp:anchor>
        </w:drawing>
      </w:r>
      <w:r>
        <w:rPr>
          <w:sz w:val="21"/>
        </w:rPr>
        <w:t>CEO, Triple-S Management</w:t>
      </w:r>
    </w:p>
    <w:p w:rsidR="00EC03E4" w:rsidRDefault="00EC03E4">
      <w:pPr>
        <w:pStyle w:val="BodyText"/>
        <w:rPr>
          <w:sz w:val="20"/>
        </w:rPr>
      </w:pPr>
    </w:p>
    <w:p w:rsidR="00EC03E4" w:rsidRDefault="00EC03E4">
      <w:pPr>
        <w:pStyle w:val="BodyText"/>
        <w:rPr>
          <w:sz w:val="20"/>
        </w:rPr>
      </w:pPr>
    </w:p>
    <w:p w:rsidR="00EC03E4" w:rsidRDefault="00EC03E4">
      <w:pPr>
        <w:pStyle w:val="BodyText"/>
        <w:spacing w:before="11"/>
      </w:pPr>
    </w:p>
    <w:p w:rsidR="00EC03E4" w:rsidRDefault="00C8238C">
      <w:pPr>
        <w:ind w:left="448"/>
        <w:rPr>
          <w:sz w:val="21"/>
        </w:rPr>
      </w:pPr>
      <w:r>
        <w:rPr>
          <w:sz w:val="21"/>
        </w:rPr>
        <w:t>Rick Shinto</w:t>
      </w:r>
    </w:p>
    <w:p w:rsidR="00EC03E4" w:rsidRDefault="00C8238C">
      <w:pPr>
        <w:ind w:left="448" w:right="714"/>
        <w:rPr>
          <w:sz w:val="21"/>
        </w:rPr>
      </w:pPr>
      <w:r>
        <w:rPr>
          <w:sz w:val="21"/>
        </w:rPr>
        <w:t xml:space="preserve">MMAPA Former President &amp; Board Member CEO, Medicare y Mucho </w:t>
      </w:r>
      <w:r>
        <w:rPr>
          <w:sz w:val="21"/>
        </w:rPr>
        <w:t>Mas</w:t>
      </w:r>
    </w:p>
    <w:p w:rsidR="00EC03E4" w:rsidRDefault="00C8238C">
      <w:pPr>
        <w:pStyle w:val="BodyText"/>
        <w:spacing w:before="5"/>
        <w:rPr>
          <w:sz w:val="8"/>
        </w:rPr>
      </w:pPr>
      <w:r>
        <w:rPr>
          <w:noProof/>
        </w:rPr>
        <w:drawing>
          <wp:anchor distT="0" distB="0" distL="0" distR="0" simplePos="0" relativeHeight="251651072" behindDoc="0" locked="0" layoutInCell="1" allowOverlap="1">
            <wp:simplePos x="0" y="0"/>
            <wp:positionH relativeFrom="page">
              <wp:posOffset>769619</wp:posOffset>
            </wp:positionH>
            <wp:positionV relativeFrom="paragraph">
              <wp:posOffset>90096</wp:posOffset>
            </wp:positionV>
            <wp:extent cx="1470746" cy="374046"/>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1470746" cy="374046"/>
                    </a:xfrm>
                    <a:prstGeom prst="rect">
                      <a:avLst/>
                    </a:prstGeom>
                  </pic:spPr>
                </pic:pic>
              </a:graphicData>
            </a:graphic>
          </wp:anchor>
        </w:drawing>
      </w:r>
    </w:p>
    <w:p w:rsidR="00EC03E4" w:rsidRDefault="00C8238C">
      <w:pPr>
        <w:spacing w:before="49"/>
        <w:ind w:left="448" w:right="2438"/>
        <w:rPr>
          <w:sz w:val="21"/>
        </w:rPr>
      </w:pPr>
      <w:r>
        <w:rPr>
          <w:sz w:val="21"/>
        </w:rPr>
        <w:t>Carlos A. Carrero MMAPA Board Member Plan President</w:t>
      </w:r>
    </w:p>
    <w:p w:rsidR="00EC03E4" w:rsidRDefault="00C8238C">
      <w:pPr>
        <w:ind w:left="448"/>
        <w:rPr>
          <w:sz w:val="21"/>
        </w:rPr>
      </w:pPr>
      <w:r>
        <w:rPr>
          <w:sz w:val="21"/>
        </w:rPr>
        <w:t>Molina Healthcare of Puerto Rico, Inc.</w:t>
      </w:r>
    </w:p>
    <w:p w:rsidR="00EC03E4" w:rsidRDefault="00C8238C">
      <w:pPr>
        <w:pStyle w:val="BodyText"/>
        <w:ind w:left="340"/>
        <w:rPr>
          <w:sz w:val="20"/>
        </w:rPr>
      </w:pPr>
      <w:r>
        <w:rPr>
          <w:noProof/>
          <w:sz w:val="20"/>
        </w:rPr>
        <w:drawing>
          <wp:inline distT="0" distB="0" distL="0" distR="0">
            <wp:extent cx="1963185" cy="62179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1963185" cy="621791"/>
                    </a:xfrm>
                    <a:prstGeom prst="rect">
                      <a:avLst/>
                    </a:prstGeom>
                  </pic:spPr>
                </pic:pic>
              </a:graphicData>
            </a:graphic>
          </wp:inline>
        </w:drawing>
      </w:r>
    </w:p>
    <w:p w:rsidR="00EC03E4" w:rsidRDefault="00C8238C">
      <w:pPr>
        <w:spacing w:before="45"/>
        <w:ind w:left="448" w:right="2818"/>
        <w:rPr>
          <w:sz w:val="21"/>
        </w:rPr>
      </w:pPr>
      <w:r>
        <w:rPr>
          <w:sz w:val="21"/>
        </w:rPr>
        <w:t>Lcdo. Jaime Pla Executive President</w:t>
      </w:r>
    </w:p>
    <w:p w:rsidR="00EC03E4" w:rsidRDefault="00C8238C">
      <w:pPr>
        <w:spacing w:line="254" w:lineRule="exact"/>
        <w:ind w:left="448"/>
        <w:rPr>
          <w:sz w:val="21"/>
        </w:rPr>
      </w:pPr>
      <w:r>
        <w:rPr>
          <w:sz w:val="21"/>
        </w:rPr>
        <w:t>Puerto Rico Hospital Association</w:t>
      </w:r>
    </w:p>
    <w:p w:rsidR="00EC03E4" w:rsidRDefault="00EC03E4">
      <w:pPr>
        <w:pStyle w:val="BodyText"/>
        <w:spacing w:before="8"/>
        <w:rPr>
          <w:sz w:val="4"/>
        </w:rPr>
      </w:pPr>
    </w:p>
    <w:p w:rsidR="00EC03E4" w:rsidRDefault="00C8238C">
      <w:pPr>
        <w:pStyle w:val="BodyText"/>
        <w:ind w:left="340"/>
        <w:rPr>
          <w:sz w:val="20"/>
        </w:rPr>
      </w:pPr>
      <w:r>
        <w:rPr>
          <w:noProof/>
          <w:sz w:val="20"/>
        </w:rPr>
        <w:drawing>
          <wp:inline distT="0" distB="0" distL="0" distR="0">
            <wp:extent cx="2309976" cy="420052"/>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4" cstate="print"/>
                    <a:stretch>
                      <a:fillRect/>
                    </a:stretch>
                  </pic:blipFill>
                  <pic:spPr>
                    <a:xfrm>
                      <a:off x="0" y="0"/>
                      <a:ext cx="2309976" cy="420052"/>
                    </a:xfrm>
                    <a:prstGeom prst="rect">
                      <a:avLst/>
                    </a:prstGeom>
                  </pic:spPr>
                </pic:pic>
              </a:graphicData>
            </a:graphic>
          </wp:inline>
        </w:drawing>
      </w:r>
    </w:p>
    <w:p w:rsidR="00EC03E4" w:rsidRDefault="00C8238C">
      <w:pPr>
        <w:spacing w:before="52"/>
        <w:ind w:left="448" w:right="2932"/>
        <w:rPr>
          <w:sz w:val="21"/>
        </w:rPr>
      </w:pPr>
      <w:r>
        <w:rPr>
          <w:sz w:val="21"/>
        </w:rPr>
        <w:t>Alicia Suarez Executive Director</w:t>
      </w:r>
    </w:p>
    <w:p w:rsidR="00EC03E4" w:rsidRDefault="00C8238C">
      <w:pPr>
        <w:ind w:left="448"/>
        <w:rPr>
          <w:sz w:val="21"/>
        </w:rPr>
      </w:pPr>
      <w:r>
        <w:rPr>
          <w:sz w:val="21"/>
        </w:rPr>
        <w:t>Puerto Rico Primary Health Association</w:t>
      </w:r>
    </w:p>
    <w:p w:rsidR="00EC03E4" w:rsidRDefault="00C8238C">
      <w:pPr>
        <w:pStyle w:val="BodyText"/>
        <w:spacing w:before="7"/>
        <w:rPr>
          <w:sz w:val="21"/>
        </w:rPr>
      </w:pPr>
      <w:r>
        <w:rPr>
          <w:noProof/>
        </w:rPr>
        <w:drawing>
          <wp:anchor distT="0" distB="0" distL="0" distR="0" simplePos="0" relativeHeight="251652096" behindDoc="0" locked="0" layoutInCell="1" allowOverlap="1">
            <wp:simplePos x="0" y="0"/>
            <wp:positionH relativeFrom="page">
              <wp:posOffset>975360</wp:posOffset>
            </wp:positionH>
            <wp:positionV relativeFrom="paragraph">
              <wp:posOffset>192007</wp:posOffset>
            </wp:positionV>
            <wp:extent cx="1333500" cy="44767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5" cstate="print"/>
                    <a:stretch>
                      <a:fillRect/>
                    </a:stretch>
                  </pic:blipFill>
                  <pic:spPr>
                    <a:xfrm>
                      <a:off x="0" y="0"/>
                      <a:ext cx="1333500" cy="447675"/>
                    </a:xfrm>
                    <a:prstGeom prst="rect">
                      <a:avLst/>
                    </a:prstGeom>
                  </pic:spPr>
                </pic:pic>
              </a:graphicData>
            </a:graphic>
          </wp:anchor>
        </w:drawing>
      </w:r>
    </w:p>
    <w:p w:rsidR="00EC03E4" w:rsidRDefault="00C8238C">
      <w:pPr>
        <w:spacing w:before="109"/>
        <w:ind w:left="448" w:right="3230"/>
        <w:rPr>
          <w:sz w:val="21"/>
        </w:rPr>
      </w:pPr>
      <w:r>
        <w:rPr>
          <w:sz w:val="21"/>
        </w:rPr>
        <w:t>Rodrigo Mases President</w:t>
      </w:r>
    </w:p>
    <w:p w:rsidR="00EC03E4" w:rsidRDefault="00C8238C">
      <w:pPr>
        <w:spacing w:line="254" w:lineRule="exact"/>
        <w:ind w:left="448"/>
        <w:rPr>
          <w:sz w:val="21"/>
        </w:rPr>
      </w:pPr>
      <w:r>
        <w:rPr>
          <w:sz w:val="21"/>
        </w:rPr>
        <w:t>Puerto Rico Manufacturers Association</w:t>
      </w:r>
    </w:p>
    <w:p w:rsidR="00EC03E4" w:rsidRDefault="00C8238C">
      <w:pPr>
        <w:pStyle w:val="BodyText"/>
        <w:spacing w:before="4"/>
        <w:rPr>
          <w:sz w:val="10"/>
        </w:rPr>
      </w:pPr>
      <w:r>
        <w:rPr>
          <w:noProof/>
        </w:rPr>
        <w:drawing>
          <wp:anchor distT="0" distB="0" distL="0" distR="0" simplePos="0" relativeHeight="251653120" behindDoc="0" locked="0" layoutInCell="1" allowOverlap="1">
            <wp:simplePos x="0" y="0"/>
            <wp:positionH relativeFrom="page">
              <wp:posOffset>916305</wp:posOffset>
            </wp:positionH>
            <wp:positionV relativeFrom="paragraph">
              <wp:posOffset>105189</wp:posOffset>
            </wp:positionV>
            <wp:extent cx="2154967" cy="398716"/>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6" cstate="print"/>
                    <a:stretch>
                      <a:fillRect/>
                    </a:stretch>
                  </pic:blipFill>
                  <pic:spPr>
                    <a:xfrm>
                      <a:off x="0" y="0"/>
                      <a:ext cx="2154967" cy="398716"/>
                    </a:xfrm>
                    <a:prstGeom prst="rect">
                      <a:avLst/>
                    </a:prstGeom>
                  </pic:spPr>
                </pic:pic>
              </a:graphicData>
            </a:graphic>
          </wp:anchor>
        </w:drawing>
      </w:r>
    </w:p>
    <w:p w:rsidR="00EC03E4" w:rsidRDefault="00C8238C">
      <w:pPr>
        <w:spacing w:line="203" w:lineRule="exact"/>
        <w:ind w:left="448"/>
        <w:rPr>
          <w:sz w:val="21"/>
        </w:rPr>
      </w:pPr>
      <w:r>
        <w:rPr>
          <w:sz w:val="21"/>
        </w:rPr>
        <w:t>Sally Montes</w:t>
      </w:r>
    </w:p>
    <w:p w:rsidR="00EC03E4" w:rsidRDefault="00C8238C">
      <w:pPr>
        <w:spacing w:line="255" w:lineRule="exact"/>
        <w:ind w:left="448"/>
        <w:rPr>
          <w:sz w:val="21"/>
        </w:rPr>
      </w:pPr>
      <w:r>
        <w:rPr>
          <w:sz w:val="21"/>
        </w:rPr>
        <w:t>President of Puerto Rico Chapter</w:t>
      </w:r>
    </w:p>
    <w:p w:rsidR="00EC03E4" w:rsidRDefault="00C8238C">
      <w:pPr>
        <w:ind w:left="448" w:right="483"/>
        <w:rPr>
          <w:sz w:val="21"/>
        </w:rPr>
      </w:pPr>
      <w:r>
        <w:rPr>
          <w:sz w:val="21"/>
        </w:rPr>
        <w:t>Health Management and Financing Association (HFMA)</w:t>
      </w:r>
    </w:p>
    <w:p w:rsidR="00EC03E4" w:rsidRDefault="00C8238C">
      <w:pPr>
        <w:pStyle w:val="BodyText"/>
        <w:spacing w:before="7"/>
        <w:rPr>
          <w:sz w:val="25"/>
        </w:rPr>
      </w:pPr>
      <w:r>
        <w:br w:type="column"/>
      </w:r>
    </w:p>
    <w:p w:rsidR="00EC03E4" w:rsidRDefault="00C8238C">
      <w:pPr>
        <w:ind w:left="112" w:right="712"/>
        <w:rPr>
          <w:sz w:val="21"/>
        </w:rPr>
      </w:pPr>
      <w:r>
        <w:rPr>
          <w:sz w:val="21"/>
        </w:rPr>
        <w:t>MMAPA Former President &amp; Board Member CEO, MCS Advantage, Inc.</w:t>
      </w:r>
    </w:p>
    <w:p w:rsidR="00EC03E4" w:rsidRDefault="00C8238C">
      <w:pPr>
        <w:pStyle w:val="BodyText"/>
        <w:spacing w:before="9"/>
        <w:rPr>
          <w:sz w:val="20"/>
        </w:rPr>
      </w:pPr>
      <w:r>
        <w:rPr>
          <w:noProof/>
        </w:rPr>
        <w:drawing>
          <wp:anchor distT="0" distB="0" distL="0" distR="0" simplePos="0" relativeHeight="251654144" behindDoc="0" locked="0" layoutInCell="1" allowOverlap="1">
            <wp:simplePos x="0" y="0"/>
            <wp:positionH relativeFrom="page">
              <wp:posOffset>4083684</wp:posOffset>
            </wp:positionH>
            <wp:positionV relativeFrom="paragraph">
              <wp:posOffset>185993</wp:posOffset>
            </wp:positionV>
            <wp:extent cx="1761460" cy="4652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1761460" cy="465200"/>
                    </a:xfrm>
                    <a:prstGeom prst="rect">
                      <a:avLst/>
                    </a:prstGeom>
                  </pic:spPr>
                </pic:pic>
              </a:graphicData>
            </a:graphic>
          </wp:anchor>
        </w:drawing>
      </w:r>
    </w:p>
    <w:p w:rsidR="00EC03E4" w:rsidRDefault="00C8238C">
      <w:pPr>
        <w:ind w:left="200"/>
        <w:rPr>
          <w:sz w:val="21"/>
        </w:rPr>
      </w:pPr>
      <w:r>
        <w:rPr>
          <w:sz w:val="21"/>
        </w:rPr>
        <w:t>Earl Harper</w:t>
      </w:r>
    </w:p>
    <w:p w:rsidR="00EC03E4" w:rsidRDefault="00C8238C">
      <w:pPr>
        <w:ind w:left="200" w:right="1736"/>
        <w:rPr>
          <w:sz w:val="21"/>
        </w:rPr>
      </w:pPr>
      <w:r>
        <w:rPr>
          <w:noProof/>
        </w:rPr>
        <w:drawing>
          <wp:anchor distT="0" distB="0" distL="0" distR="0" simplePos="0" relativeHeight="251657216" behindDoc="1" locked="0" layoutInCell="1" allowOverlap="1">
            <wp:simplePos x="0" y="0"/>
            <wp:positionH relativeFrom="page">
              <wp:posOffset>4077970</wp:posOffset>
            </wp:positionH>
            <wp:positionV relativeFrom="paragraph">
              <wp:posOffset>448659</wp:posOffset>
            </wp:positionV>
            <wp:extent cx="1626870" cy="542289"/>
            <wp:effectExtent l="0" t="0" r="0" b="0"/>
            <wp:wrapNone/>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1626870" cy="542289"/>
                    </a:xfrm>
                    <a:prstGeom prst="rect">
                      <a:avLst/>
                    </a:prstGeom>
                  </pic:spPr>
                </pic:pic>
              </a:graphicData>
            </a:graphic>
          </wp:anchor>
        </w:drawing>
      </w:r>
      <w:r>
        <w:rPr>
          <w:sz w:val="21"/>
        </w:rPr>
        <w:t>MMAPA Board Member President, Humana Puerto Rico</w:t>
      </w:r>
    </w:p>
    <w:p w:rsidR="00EC03E4" w:rsidRDefault="00EC03E4">
      <w:pPr>
        <w:pStyle w:val="BodyText"/>
        <w:rPr>
          <w:sz w:val="20"/>
        </w:rPr>
      </w:pPr>
    </w:p>
    <w:p w:rsidR="00EC03E4" w:rsidRDefault="00EC03E4">
      <w:pPr>
        <w:pStyle w:val="BodyText"/>
        <w:rPr>
          <w:sz w:val="20"/>
        </w:rPr>
      </w:pPr>
    </w:p>
    <w:p w:rsidR="00EC03E4" w:rsidRDefault="00EC03E4">
      <w:pPr>
        <w:pStyle w:val="BodyText"/>
        <w:spacing w:before="3"/>
        <w:rPr>
          <w:sz w:val="26"/>
        </w:rPr>
      </w:pPr>
    </w:p>
    <w:p w:rsidR="00EC03E4" w:rsidRDefault="00C8238C">
      <w:pPr>
        <w:ind w:left="292" w:right="2273"/>
        <w:rPr>
          <w:sz w:val="21"/>
        </w:rPr>
      </w:pPr>
      <w:r>
        <w:rPr>
          <w:sz w:val="21"/>
        </w:rPr>
        <w:t>Juan Dominguez MMAPA Board Member Vice-President</w:t>
      </w:r>
    </w:p>
    <w:p w:rsidR="00EC03E4" w:rsidRDefault="00C8238C">
      <w:pPr>
        <w:ind w:left="292"/>
        <w:rPr>
          <w:sz w:val="21"/>
        </w:rPr>
      </w:pPr>
      <w:r>
        <w:rPr>
          <w:noProof/>
        </w:rPr>
        <w:drawing>
          <wp:anchor distT="0" distB="0" distL="0" distR="0" simplePos="0" relativeHeight="251659264" behindDoc="1" locked="0" layoutInCell="1" allowOverlap="1">
            <wp:simplePos x="0" y="0"/>
            <wp:positionH relativeFrom="page">
              <wp:posOffset>4130040</wp:posOffset>
            </wp:positionH>
            <wp:positionV relativeFrom="paragraph">
              <wp:posOffset>67659</wp:posOffset>
            </wp:positionV>
            <wp:extent cx="1539113" cy="627379"/>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1539113" cy="627379"/>
                    </a:xfrm>
                    <a:prstGeom prst="rect">
                      <a:avLst/>
                    </a:prstGeom>
                  </pic:spPr>
                </pic:pic>
              </a:graphicData>
            </a:graphic>
          </wp:anchor>
        </w:drawing>
      </w:r>
      <w:r>
        <w:rPr>
          <w:sz w:val="21"/>
        </w:rPr>
        <w:t>First Medical Health Plan, Inc.</w:t>
      </w:r>
    </w:p>
    <w:p w:rsidR="00EC03E4" w:rsidRDefault="00EC03E4">
      <w:pPr>
        <w:pStyle w:val="BodyText"/>
        <w:rPr>
          <w:sz w:val="20"/>
        </w:rPr>
      </w:pPr>
    </w:p>
    <w:p w:rsidR="00EC03E4" w:rsidRDefault="00EC03E4">
      <w:pPr>
        <w:pStyle w:val="BodyText"/>
        <w:rPr>
          <w:sz w:val="20"/>
        </w:rPr>
      </w:pPr>
    </w:p>
    <w:p w:rsidR="00EC03E4" w:rsidRDefault="00EC03E4">
      <w:pPr>
        <w:pStyle w:val="BodyText"/>
        <w:spacing w:before="11"/>
      </w:pPr>
    </w:p>
    <w:p w:rsidR="00EC03E4" w:rsidRDefault="00C8238C">
      <w:pPr>
        <w:ind w:left="292" w:right="2854"/>
        <w:rPr>
          <w:sz w:val="21"/>
        </w:rPr>
      </w:pPr>
      <w:r>
        <w:rPr>
          <w:sz w:val="21"/>
        </w:rPr>
        <w:t>Dr. José J. Vargas President</w:t>
      </w:r>
    </w:p>
    <w:p w:rsidR="00EC03E4" w:rsidRDefault="00C8238C">
      <w:pPr>
        <w:ind w:left="292"/>
        <w:rPr>
          <w:sz w:val="21"/>
        </w:rPr>
      </w:pPr>
      <w:r>
        <w:rPr>
          <w:sz w:val="21"/>
        </w:rPr>
        <w:t>Puerto Rico IPA (Physician Groups) Association</w:t>
      </w:r>
    </w:p>
    <w:p w:rsidR="00EC03E4" w:rsidRDefault="00C8238C">
      <w:pPr>
        <w:pStyle w:val="BodyText"/>
        <w:spacing w:before="2"/>
        <w:rPr>
          <w:sz w:val="27"/>
        </w:rPr>
      </w:pPr>
      <w:r>
        <w:rPr>
          <w:noProof/>
        </w:rPr>
        <w:drawing>
          <wp:anchor distT="0" distB="0" distL="0" distR="0" simplePos="0" relativeHeight="251655168" behindDoc="0" locked="0" layoutInCell="1" allowOverlap="1">
            <wp:simplePos x="0" y="0"/>
            <wp:positionH relativeFrom="page">
              <wp:posOffset>4122420</wp:posOffset>
            </wp:positionH>
            <wp:positionV relativeFrom="paragraph">
              <wp:posOffset>235743</wp:posOffset>
            </wp:positionV>
            <wp:extent cx="1738610" cy="421481"/>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1738610" cy="421481"/>
                    </a:xfrm>
                    <a:prstGeom prst="rect">
                      <a:avLst/>
                    </a:prstGeom>
                  </pic:spPr>
                </pic:pic>
              </a:graphicData>
            </a:graphic>
          </wp:anchor>
        </w:drawing>
      </w:r>
    </w:p>
    <w:p w:rsidR="00EC03E4" w:rsidRDefault="00C8238C">
      <w:pPr>
        <w:ind w:left="292" w:right="2874"/>
        <w:rPr>
          <w:sz w:val="21"/>
        </w:rPr>
      </w:pPr>
      <w:r>
        <w:rPr>
          <w:sz w:val="21"/>
        </w:rPr>
        <w:t>Dr. Víctor Ramos President</w:t>
      </w:r>
    </w:p>
    <w:p w:rsidR="00EC03E4" w:rsidRDefault="00C8238C">
      <w:pPr>
        <w:ind w:left="292"/>
        <w:rPr>
          <w:sz w:val="21"/>
        </w:rPr>
      </w:pPr>
      <w:r>
        <w:rPr>
          <w:noProof/>
        </w:rPr>
        <w:drawing>
          <wp:anchor distT="0" distB="0" distL="0" distR="0" simplePos="0" relativeHeight="251660288" behindDoc="1" locked="0" layoutInCell="1" allowOverlap="1">
            <wp:simplePos x="0" y="0"/>
            <wp:positionH relativeFrom="page">
              <wp:posOffset>4107179</wp:posOffset>
            </wp:positionH>
            <wp:positionV relativeFrom="paragraph">
              <wp:posOffset>334746</wp:posOffset>
            </wp:positionV>
            <wp:extent cx="2299522" cy="707384"/>
            <wp:effectExtent l="0" t="0" r="0" b="0"/>
            <wp:wrapNone/>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2299522" cy="707384"/>
                    </a:xfrm>
                    <a:prstGeom prst="rect">
                      <a:avLst/>
                    </a:prstGeom>
                  </pic:spPr>
                </pic:pic>
              </a:graphicData>
            </a:graphic>
          </wp:anchor>
        </w:drawing>
      </w:r>
      <w:r>
        <w:rPr>
          <w:sz w:val="21"/>
        </w:rPr>
        <w:t>Puerto Rico C</w:t>
      </w:r>
      <w:r>
        <w:rPr>
          <w:sz w:val="21"/>
        </w:rPr>
        <w:t>ollege of Physicians</w:t>
      </w:r>
    </w:p>
    <w:p w:rsidR="00EC03E4" w:rsidRDefault="00EC03E4">
      <w:pPr>
        <w:pStyle w:val="BodyText"/>
        <w:rPr>
          <w:sz w:val="20"/>
        </w:rPr>
      </w:pPr>
    </w:p>
    <w:p w:rsidR="00EC03E4" w:rsidRDefault="00EC03E4">
      <w:pPr>
        <w:pStyle w:val="BodyText"/>
        <w:rPr>
          <w:sz w:val="20"/>
        </w:rPr>
      </w:pPr>
    </w:p>
    <w:p w:rsidR="00EC03E4" w:rsidRDefault="00EC03E4">
      <w:pPr>
        <w:pStyle w:val="BodyText"/>
        <w:rPr>
          <w:sz w:val="20"/>
        </w:rPr>
      </w:pPr>
    </w:p>
    <w:p w:rsidR="00EC03E4" w:rsidRDefault="00EC03E4">
      <w:pPr>
        <w:pStyle w:val="BodyText"/>
        <w:rPr>
          <w:sz w:val="20"/>
        </w:rPr>
      </w:pPr>
    </w:p>
    <w:p w:rsidR="00EC03E4" w:rsidRDefault="00C8238C">
      <w:pPr>
        <w:spacing w:before="168"/>
        <w:ind w:left="380" w:right="3047"/>
        <w:rPr>
          <w:sz w:val="21"/>
        </w:rPr>
      </w:pPr>
      <w:r>
        <w:rPr>
          <w:sz w:val="21"/>
        </w:rPr>
        <w:t>Alicia Lamboy President</w:t>
      </w:r>
    </w:p>
    <w:p w:rsidR="00EC03E4" w:rsidRDefault="00C8238C">
      <w:pPr>
        <w:spacing w:line="254" w:lineRule="exact"/>
        <w:ind w:left="380"/>
        <w:rPr>
          <w:sz w:val="21"/>
        </w:rPr>
      </w:pPr>
      <w:r>
        <w:rPr>
          <w:sz w:val="21"/>
        </w:rPr>
        <w:t>Puerto Rico Chamber of Commerce</w:t>
      </w:r>
    </w:p>
    <w:p w:rsidR="00EC03E4" w:rsidRDefault="00C8238C">
      <w:pPr>
        <w:pStyle w:val="BodyText"/>
        <w:spacing w:before="4"/>
        <w:rPr>
          <w:sz w:val="21"/>
        </w:rPr>
      </w:pPr>
      <w:r>
        <w:pict>
          <v:group id="_x0000_s2051" style="position:absolute;margin-left:328.1pt;margin-top:15pt;width:113.75pt;height:43.15pt;z-index:251662336;mso-wrap-distance-left:0;mso-wrap-distance-right:0;mso-position-horizontal-relative:page" coordorigin="6562,300" coordsize="2275,863">
            <v:shape id="_x0000_s2053" type="#_x0000_t75" style="position:absolute;left:6562;top:300;width:2274;height:742">
              <v:imagedata r:id="rId22" o:title=""/>
            </v:shape>
            <v:shape id="_x0000_s2052" type="#_x0000_t202" style="position:absolute;left:6562;top:300;width:2275;height:863" filled="f" stroked="f">
              <v:textbox inset="0,0,0,0">
                <w:txbxContent>
                  <w:p w:rsidR="00EC03E4" w:rsidRDefault="00EC03E4"/>
                  <w:p w:rsidR="00EC03E4" w:rsidRDefault="00EC03E4">
                    <w:pPr>
                      <w:rPr>
                        <w:sz w:val="27"/>
                      </w:rPr>
                    </w:pPr>
                  </w:p>
                  <w:p w:rsidR="00EC03E4" w:rsidRDefault="00C8238C">
                    <w:pPr>
                      <w:spacing w:line="265" w:lineRule="exact"/>
                      <w:ind w:left="115"/>
                    </w:pPr>
                    <w:r>
                      <w:t>Elliot Pacheco</w:t>
                    </w:r>
                  </w:p>
                </w:txbxContent>
              </v:textbox>
            </v:shape>
            <w10:wrap type="topAndBottom" anchorx="page"/>
          </v:group>
        </w:pict>
      </w:r>
    </w:p>
    <w:p w:rsidR="00EC03E4" w:rsidRDefault="00C8238C">
      <w:pPr>
        <w:ind w:left="380" w:right="139"/>
        <w:rPr>
          <w:sz w:val="24"/>
        </w:rPr>
      </w:pPr>
      <w:r>
        <w:t xml:space="preserve">Vice-president, Entrepreneurs for Puerto Rico </w:t>
      </w:r>
      <w:r>
        <w:rPr>
          <w:sz w:val="24"/>
        </w:rPr>
        <w:t>Former President, PR Community Pharmacies Assoc.</w:t>
      </w:r>
    </w:p>
    <w:p w:rsidR="00EC03E4" w:rsidRDefault="00EC03E4">
      <w:pPr>
        <w:rPr>
          <w:sz w:val="24"/>
        </w:rPr>
        <w:sectPr w:rsidR="00EC03E4">
          <w:type w:val="continuous"/>
          <w:pgSz w:w="12240" w:h="15840"/>
          <w:pgMar w:top="900" w:right="1320" w:bottom="940" w:left="1100" w:header="720" w:footer="720" w:gutter="0"/>
          <w:cols w:num="2" w:space="720" w:equalWidth="0">
            <w:col w:w="4961" w:space="236"/>
            <w:col w:w="4623"/>
          </w:cols>
        </w:sectPr>
      </w:pPr>
    </w:p>
    <w:p w:rsidR="00EC03E4" w:rsidRDefault="00EC03E4">
      <w:pPr>
        <w:pStyle w:val="BodyText"/>
        <w:rPr>
          <w:sz w:val="20"/>
        </w:rPr>
      </w:pPr>
    </w:p>
    <w:p w:rsidR="00EC03E4" w:rsidRDefault="00EC03E4">
      <w:pPr>
        <w:pStyle w:val="BodyText"/>
        <w:spacing w:before="7"/>
        <w:rPr>
          <w:sz w:val="13"/>
        </w:rPr>
      </w:pPr>
    </w:p>
    <w:p w:rsidR="00EC03E4" w:rsidRDefault="00C8238C">
      <w:pPr>
        <w:ind w:left="102"/>
        <w:rPr>
          <w:sz w:val="20"/>
        </w:rPr>
      </w:pPr>
      <w:r>
        <w:rPr>
          <w:rFonts w:ascii="Times New Roman"/>
          <w:spacing w:val="-49"/>
          <w:sz w:val="20"/>
        </w:rPr>
        <w:t xml:space="preserve"> </w:t>
      </w:r>
      <w:r>
        <w:rPr>
          <w:spacing w:val="-49"/>
          <w:sz w:val="20"/>
        </w:rPr>
      </w:r>
      <w:r>
        <w:rPr>
          <w:spacing w:val="-49"/>
          <w:sz w:val="20"/>
        </w:rPr>
        <w:pict>
          <v:shape id="_x0000_s2050" type="#_x0000_t202" style="width:479.4pt;height:31.6pt;mso-left-percent:-10001;mso-top-percent:-10001;mso-position-horizontal:absolute;mso-position-horizontal-relative:char;mso-position-vertical:absolute;mso-position-vertical-relative:line;mso-left-percent:-10001;mso-top-percent:-10001" fillcolor="#f1f1f1" strokeweight=".48pt">
            <v:textbox inset="0,0,0,0">
              <w:txbxContent>
                <w:p w:rsidR="00EC03E4" w:rsidRDefault="00C8238C">
                  <w:pPr>
                    <w:spacing w:before="16"/>
                    <w:ind w:left="1220" w:right="1220"/>
                    <w:jc w:val="center"/>
                    <w:rPr>
                      <w:b/>
                      <w:sz w:val="24"/>
                    </w:rPr>
                  </w:pPr>
                  <w:r>
                    <w:rPr>
                      <w:b/>
                      <w:sz w:val="24"/>
                    </w:rPr>
                    <w:t>Attachment</w:t>
                  </w:r>
                </w:p>
                <w:p w:rsidR="00EC03E4" w:rsidRDefault="00C8238C">
                  <w:pPr>
                    <w:ind w:left="1220" w:right="1224"/>
                    <w:jc w:val="center"/>
                    <w:rPr>
                      <w:b/>
                      <w:sz w:val="24"/>
                    </w:rPr>
                  </w:pPr>
                  <w:r>
                    <w:rPr>
                      <w:b/>
                      <w:sz w:val="24"/>
                    </w:rPr>
                    <w:t>A Path for a Rational &amp; Accountable Reconstruction of Healthcare in PR</w:t>
                  </w:r>
                </w:p>
              </w:txbxContent>
            </v:textbox>
            <w10:wrap type="none"/>
            <w10:anchorlock/>
          </v:shape>
        </w:pict>
      </w:r>
    </w:p>
    <w:p w:rsidR="00EC03E4" w:rsidRDefault="00EC03E4">
      <w:pPr>
        <w:pStyle w:val="BodyText"/>
        <w:spacing w:before="1"/>
        <w:rPr>
          <w:sz w:val="7"/>
        </w:rPr>
      </w:pPr>
    </w:p>
    <w:p w:rsidR="00EC03E4" w:rsidRDefault="00C8238C">
      <w:pPr>
        <w:pStyle w:val="Heading1"/>
        <w:spacing w:before="56"/>
        <w:ind w:left="220"/>
      </w:pPr>
      <w:r>
        <w:rPr>
          <w:u w:val="single"/>
        </w:rPr>
        <w:t>Immediately connect and act on the Rebuilding Phase:</w:t>
      </w:r>
    </w:p>
    <w:p w:rsidR="00EC03E4" w:rsidRDefault="00C8238C">
      <w:pPr>
        <w:pStyle w:val="ListParagraph"/>
        <w:numPr>
          <w:ilvl w:val="0"/>
          <w:numId w:val="1"/>
        </w:numPr>
        <w:tabs>
          <w:tab w:val="left" w:pos="581"/>
        </w:tabs>
        <w:spacing w:before="146"/>
        <w:ind w:right="213"/>
        <w:jc w:val="both"/>
      </w:pPr>
      <w:r>
        <w:rPr>
          <w:b/>
          <w:shd w:val="clear" w:color="auto" w:fill="FFFF00"/>
        </w:rPr>
        <w:t xml:space="preserve">ESRD Patients </w:t>
      </w:r>
      <w:r>
        <w:t>- HHS/CMS can adjust payments for ESRD patients in Med</w:t>
      </w:r>
      <w:r>
        <w:t>icare Advantage and FFS to tie it to the US national average, or at least the USVI levels, retroactive to October 1st, 2017. This would direct more resources specifically for this special</w:t>
      </w:r>
      <w:r>
        <w:rPr>
          <w:spacing w:val="-23"/>
        </w:rPr>
        <w:t xml:space="preserve"> </w:t>
      </w:r>
      <w:r>
        <w:t>population.</w:t>
      </w:r>
    </w:p>
    <w:p w:rsidR="00EC03E4" w:rsidRDefault="00C8238C">
      <w:pPr>
        <w:pStyle w:val="ListParagraph"/>
        <w:numPr>
          <w:ilvl w:val="1"/>
          <w:numId w:val="1"/>
        </w:numPr>
        <w:tabs>
          <w:tab w:val="left" w:pos="1301"/>
        </w:tabs>
        <w:ind w:right="219"/>
        <w:jc w:val="both"/>
      </w:pPr>
      <w:r>
        <w:t>Payment disparity, particularly the wage index, has crea</w:t>
      </w:r>
      <w:r>
        <w:t>ted access and market issues for the past years with dialysis services, and this has been documented by CMS and Puerto Rico health care stakeholders in the past 4 Medicare payment regulatory</w:t>
      </w:r>
      <w:r>
        <w:rPr>
          <w:spacing w:val="-16"/>
        </w:rPr>
        <w:t xml:space="preserve"> </w:t>
      </w:r>
      <w:r>
        <w:t>cycles.</w:t>
      </w:r>
    </w:p>
    <w:p w:rsidR="00EC03E4" w:rsidRDefault="00C8238C">
      <w:pPr>
        <w:pStyle w:val="ListParagraph"/>
        <w:numPr>
          <w:ilvl w:val="1"/>
          <w:numId w:val="1"/>
        </w:numPr>
        <w:tabs>
          <w:tab w:val="left" w:pos="1301"/>
        </w:tabs>
        <w:ind w:hanging="336"/>
        <w:jc w:val="left"/>
      </w:pPr>
      <w:r>
        <w:t>The</w:t>
      </w:r>
      <w:r>
        <w:rPr>
          <w:spacing w:val="20"/>
        </w:rPr>
        <w:t xml:space="preserve"> </w:t>
      </w:r>
      <w:r>
        <w:t>current</w:t>
      </w:r>
      <w:r>
        <w:rPr>
          <w:spacing w:val="17"/>
        </w:rPr>
        <w:t xml:space="preserve"> </w:t>
      </w:r>
      <w:r>
        <w:t>ESRD</w:t>
      </w:r>
      <w:r>
        <w:rPr>
          <w:spacing w:val="16"/>
        </w:rPr>
        <w:t xml:space="preserve"> </w:t>
      </w:r>
      <w:r>
        <w:t>MA</w:t>
      </w:r>
      <w:r>
        <w:rPr>
          <w:spacing w:val="19"/>
        </w:rPr>
        <w:t xml:space="preserve"> </w:t>
      </w:r>
      <w:r>
        <w:t>benchmark</w:t>
      </w:r>
      <w:r>
        <w:rPr>
          <w:spacing w:val="17"/>
        </w:rPr>
        <w:t xml:space="preserve"> </w:t>
      </w:r>
      <w:r>
        <w:t>for</w:t>
      </w:r>
      <w:r>
        <w:rPr>
          <w:spacing w:val="17"/>
        </w:rPr>
        <w:t xml:space="preserve"> </w:t>
      </w:r>
      <w:r>
        <w:t>2018</w:t>
      </w:r>
      <w:r>
        <w:rPr>
          <w:spacing w:val="18"/>
        </w:rPr>
        <w:t xml:space="preserve"> </w:t>
      </w:r>
      <w:r>
        <w:t>is</w:t>
      </w:r>
      <w:r>
        <w:rPr>
          <w:spacing w:val="17"/>
        </w:rPr>
        <w:t xml:space="preserve"> </w:t>
      </w:r>
      <w:r>
        <w:t>$4,314,</w:t>
      </w:r>
      <w:r>
        <w:rPr>
          <w:spacing w:val="20"/>
        </w:rPr>
        <w:t xml:space="preserve"> </w:t>
      </w:r>
      <w:r>
        <w:t>compare</w:t>
      </w:r>
      <w:r>
        <w:t>d</w:t>
      </w:r>
      <w:r>
        <w:rPr>
          <w:spacing w:val="19"/>
        </w:rPr>
        <w:t xml:space="preserve"> </w:t>
      </w:r>
      <w:r>
        <w:t>to</w:t>
      </w:r>
      <w:r>
        <w:rPr>
          <w:spacing w:val="18"/>
        </w:rPr>
        <w:t xml:space="preserve"> </w:t>
      </w:r>
      <w:r>
        <w:t>$5,996</w:t>
      </w:r>
      <w:r>
        <w:rPr>
          <w:spacing w:val="20"/>
        </w:rPr>
        <w:t xml:space="preserve"> </w:t>
      </w:r>
      <w:r>
        <w:t>in</w:t>
      </w:r>
      <w:r>
        <w:rPr>
          <w:spacing w:val="16"/>
        </w:rPr>
        <w:t xml:space="preserve"> </w:t>
      </w:r>
      <w:r>
        <w:t>the</w:t>
      </w:r>
      <w:r>
        <w:rPr>
          <w:spacing w:val="20"/>
        </w:rPr>
        <w:t xml:space="preserve"> </w:t>
      </w:r>
      <w:r>
        <w:t>USVI</w:t>
      </w:r>
      <w:r>
        <w:rPr>
          <w:spacing w:val="19"/>
        </w:rPr>
        <w:t xml:space="preserve"> </w:t>
      </w:r>
      <w:r>
        <w:t>and</w:t>
      </w:r>
    </w:p>
    <w:p w:rsidR="00EC03E4" w:rsidRDefault="00C8238C">
      <w:pPr>
        <w:pStyle w:val="BodyText"/>
        <w:ind w:left="1300"/>
      </w:pPr>
      <w:r>
        <w:t>$6,955 in Florida. Similarly, the geographic factor for dialysis payments in Medicare FFS for Puerto Rico is 0.400, compared to 0.7108 in the USVI and 0.8146 in Florida.</w:t>
      </w:r>
    </w:p>
    <w:p w:rsidR="00EC03E4" w:rsidRDefault="00C8238C">
      <w:pPr>
        <w:pStyle w:val="ListParagraph"/>
        <w:numPr>
          <w:ilvl w:val="1"/>
          <w:numId w:val="1"/>
        </w:numPr>
        <w:tabs>
          <w:tab w:val="left" w:pos="1301"/>
        </w:tabs>
        <w:ind w:right="219" w:hanging="386"/>
        <w:jc w:val="both"/>
      </w:pPr>
      <w:r>
        <w:t>Statutory and data anomalies have created unsound results for payment factors in Puerto Rico, provoking and perpetuating a spiral to the bottom, and a continuous erosion of the stability and capacity of the Medicare programs in Puerto</w:t>
      </w:r>
      <w:r>
        <w:rPr>
          <w:spacing w:val="-20"/>
        </w:rPr>
        <w:t xml:space="preserve"> </w:t>
      </w:r>
      <w:r>
        <w:t>Rico.</w:t>
      </w:r>
    </w:p>
    <w:p w:rsidR="00EC03E4" w:rsidRDefault="00C8238C">
      <w:pPr>
        <w:pStyle w:val="ListParagraph"/>
        <w:numPr>
          <w:ilvl w:val="1"/>
          <w:numId w:val="1"/>
        </w:numPr>
        <w:tabs>
          <w:tab w:val="left" w:pos="1301"/>
        </w:tabs>
        <w:spacing w:line="266" w:lineRule="exact"/>
        <w:ind w:hanging="386"/>
        <w:jc w:val="left"/>
      </w:pPr>
      <w:r>
        <w:t>FFS Medicare pa</w:t>
      </w:r>
      <w:r>
        <w:t>yments can use the USVI level wage</w:t>
      </w:r>
      <w:r>
        <w:rPr>
          <w:spacing w:val="-15"/>
        </w:rPr>
        <w:t xml:space="preserve"> </w:t>
      </w:r>
      <w:r>
        <w:t>index.</w:t>
      </w:r>
    </w:p>
    <w:p w:rsidR="00EC03E4" w:rsidRDefault="00C8238C">
      <w:pPr>
        <w:pStyle w:val="ListParagraph"/>
        <w:numPr>
          <w:ilvl w:val="1"/>
          <w:numId w:val="1"/>
        </w:numPr>
        <w:tabs>
          <w:tab w:val="left" w:pos="1301"/>
        </w:tabs>
        <w:spacing w:before="1"/>
        <w:ind w:right="217" w:hanging="336"/>
        <w:jc w:val="both"/>
      </w:pPr>
      <w:r>
        <w:t>MA</w:t>
      </w:r>
      <w:r>
        <w:rPr>
          <w:spacing w:val="-6"/>
        </w:rPr>
        <w:t xml:space="preserve"> </w:t>
      </w:r>
      <w:r>
        <w:t>benchmarks</w:t>
      </w:r>
      <w:r>
        <w:rPr>
          <w:spacing w:val="-6"/>
        </w:rPr>
        <w:t xml:space="preserve"> </w:t>
      </w:r>
      <w:r>
        <w:t>should</w:t>
      </w:r>
      <w:r>
        <w:rPr>
          <w:spacing w:val="-7"/>
        </w:rPr>
        <w:t xml:space="preserve"> </w:t>
      </w:r>
      <w:r>
        <w:t>change</w:t>
      </w:r>
      <w:r>
        <w:rPr>
          <w:spacing w:val="-5"/>
        </w:rPr>
        <w:t xml:space="preserve"> </w:t>
      </w:r>
      <w:r>
        <w:t>also,</w:t>
      </w:r>
      <w:r>
        <w:rPr>
          <w:spacing w:val="-5"/>
        </w:rPr>
        <w:t xml:space="preserve"> </w:t>
      </w:r>
      <w:r>
        <w:t>given</w:t>
      </w:r>
      <w:r>
        <w:rPr>
          <w:spacing w:val="-6"/>
        </w:rPr>
        <w:t xml:space="preserve"> </w:t>
      </w:r>
      <w:r>
        <w:t>that</w:t>
      </w:r>
      <w:r>
        <w:rPr>
          <w:spacing w:val="-8"/>
        </w:rPr>
        <w:t xml:space="preserve"> </w:t>
      </w:r>
      <w:r>
        <w:t>ESRD</w:t>
      </w:r>
      <w:r>
        <w:rPr>
          <w:spacing w:val="-10"/>
        </w:rPr>
        <w:t xml:space="preserve"> </w:t>
      </w:r>
      <w:r>
        <w:t>benchmarks</w:t>
      </w:r>
      <w:r>
        <w:rPr>
          <w:spacing w:val="-8"/>
        </w:rPr>
        <w:t xml:space="preserve"> </w:t>
      </w:r>
      <w:r>
        <w:t>are</w:t>
      </w:r>
      <w:r>
        <w:rPr>
          <w:spacing w:val="-5"/>
        </w:rPr>
        <w:t xml:space="preserve"> </w:t>
      </w:r>
      <w:r>
        <w:t>NOT</w:t>
      </w:r>
      <w:r>
        <w:rPr>
          <w:spacing w:val="-5"/>
        </w:rPr>
        <w:t xml:space="preserve"> </w:t>
      </w:r>
      <w:r>
        <w:t>part</w:t>
      </w:r>
      <w:r>
        <w:rPr>
          <w:spacing w:val="-8"/>
        </w:rPr>
        <w:t xml:space="preserve"> </w:t>
      </w:r>
      <w:r>
        <w:t>of</w:t>
      </w:r>
      <w:r>
        <w:rPr>
          <w:spacing w:val="-6"/>
        </w:rPr>
        <w:t xml:space="preserve"> </w:t>
      </w:r>
      <w:r>
        <w:t>the</w:t>
      </w:r>
      <w:r>
        <w:rPr>
          <w:spacing w:val="-6"/>
        </w:rPr>
        <w:t xml:space="preserve"> </w:t>
      </w:r>
      <w:r>
        <w:t>regular MA bid process.  More than half of the ESRD patients are in MA (approximately</w:t>
      </w:r>
      <w:r>
        <w:rPr>
          <w:spacing w:val="-25"/>
        </w:rPr>
        <w:t xml:space="preserve"> </w:t>
      </w:r>
      <w:r>
        <w:t>3,500).</w:t>
      </w:r>
    </w:p>
    <w:p w:rsidR="00EC03E4" w:rsidRDefault="00C8238C">
      <w:pPr>
        <w:pStyle w:val="ListParagraph"/>
        <w:numPr>
          <w:ilvl w:val="1"/>
          <w:numId w:val="1"/>
        </w:numPr>
        <w:tabs>
          <w:tab w:val="left" w:pos="1301"/>
        </w:tabs>
        <w:ind w:hanging="386"/>
        <w:jc w:val="left"/>
      </w:pPr>
      <w:r>
        <w:t>CMS  can do this  through an Interim Fi</w:t>
      </w:r>
      <w:r>
        <w:t>nal  Rule,  supported  by  the President’s    emergency</w:t>
      </w:r>
    </w:p>
    <w:p w:rsidR="00EC03E4" w:rsidRDefault="00C8238C">
      <w:pPr>
        <w:pStyle w:val="BodyText"/>
        <w:ind w:left="1300"/>
      </w:pPr>
      <w:r>
        <w:t>declaration and existing documentation of the issue.</w:t>
      </w:r>
    </w:p>
    <w:p w:rsidR="00EC03E4" w:rsidRDefault="00C8238C">
      <w:pPr>
        <w:pStyle w:val="ListParagraph"/>
        <w:numPr>
          <w:ilvl w:val="0"/>
          <w:numId w:val="1"/>
        </w:numPr>
        <w:tabs>
          <w:tab w:val="left" w:pos="581"/>
        </w:tabs>
        <w:spacing w:before="99"/>
        <w:ind w:right="215"/>
        <w:jc w:val="both"/>
      </w:pPr>
      <w:r>
        <w:rPr>
          <w:b/>
          <w:shd w:val="clear" w:color="auto" w:fill="FFFF00"/>
        </w:rPr>
        <w:t xml:space="preserve">Medicare Advantage Benchmarks </w:t>
      </w:r>
      <w:r>
        <w:t>- Provide stability and consistency in payment policy by proposing the use of the national average or of USVI geographic factors in the development of MA rates for Puerto Rico. This change is also urgent, since it needs to be included in the Advanced Notic</w:t>
      </w:r>
      <w:r>
        <w:t>e 2019 which is being prepared by CMS right now (Q4 2017). This would still leave Puerto Rico 17% below the lowest MA benchmark average among the states (HI), but would close the gap that continues to create long-lasting harm in the system. The Island curr</w:t>
      </w:r>
      <w:r>
        <w:t>ently has 580,000 enrollees in MA, including over 280,000 Medicaid duals and 3,500 ESRD</w:t>
      </w:r>
      <w:r>
        <w:rPr>
          <w:spacing w:val="-17"/>
        </w:rPr>
        <w:t xml:space="preserve"> </w:t>
      </w:r>
      <w:r>
        <w:t>patients.</w:t>
      </w:r>
    </w:p>
    <w:p w:rsidR="00EC03E4" w:rsidRDefault="00C8238C">
      <w:pPr>
        <w:pStyle w:val="ListParagraph"/>
        <w:numPr>
          <w:ilvl w:val="1"/>
          <w:numId w:val="1"/>
        </w:numPr>
        <w:tabs>
          <w:tab w:val="left" w:pos="2381"/>
        </w:tabs>
        <w:ind w:left="2380" w:right="216"/>
        <w:jc w:val="both"/>
      </w:pPr>
      <w:r>
        <w:t>CMS already provided a similar fix under the Medicare Physician Fee Schedule with the use of USVI physician GPCIs for Puerto Rico starting</w:t>
      </w:r>
      <w:r>
        <w:rPr>
          <w:spacing w:val="-17"/>
        </w:rPr>
        <w:t xml:space="preserve"> </w:t>
      </w:r>
      <w:r>
        <w:t>2017.</w:t>
      </w:r>
    </w:p>
    <w:p w:rsidR="00EC03E4" w:rsidRDefault="00C8238C">
      <w:pPr>
        <w:pStyle w:val="ListParagraph"/>
        <w:numPr>
          <w:ilvl w:val="1"/>
          <w:numId w:val="1"/>
        </w:numPr>
        <w:tabs>
          <w:tab w:val="left" w:pos="2381"/>
        </w:tabs>
        <w:ind w:left="2380" w:right="213" w:hanging="336"/>
        <w:jc w:val="both"/>
      </w:pPr>
      <w:r>
        <w:t>The use of th</w:t>
      </w:r>
      <w:r>
        <w:t>e USVI AGA for MA benchmarks in PR would still leave the island at 17% below the rates of lowest state. The average AGA factor for MA rates for Puerto Rico in 2018 is 0.49, compared to 1.03 in Florida, and 0.73 for the</w:t>
      </w:r>
      <w:r>
        <w:rPr>
          <w:spacing w:val="-25"/>
        </w:rPr>
        <w:t xml:space="preserve"> </w:t>
      </w:r>
      <w:r>
        <w:t>USVI.</w:t>
      </w:r>
    </w:p>
    <w:p w:rsidR="00EC03E4" w:rsidRDefault="00C8238C">
      <w:pPr>
        <w:pStyle w:val="ListParagraph"/>
        <w:numPr>
          <w:ilvl w:val="0"/>
          <w:numId w:val="1"/>
        </w:numPr>
        <w:tabs>
          <w:tab w:val="left" w:pos="581"/>
        </w:tabs>
        <w:spacing w:before="171"/>
        <w:ind w:right="212"/>
        <w:jc w:val="both"/>
      </w:pPr>
      <w:r>
        <w:rPr>
          <w:b/>
          <w:shd w:val="clear" w:color="auto" w:fill="FFFF00"/>
        </w:rPr>
        <w:t xml:space="preserve">Medicare FFS, Part A </w:t>
      </w:r>
      <w:r>
        <w:t>- We recom</w:t>
      </w:r>
      <w:r>
        <w:t>mend that all Puerto Rico facilities be provided a geographic reclassification and assigned a wage index of at least 1.00 for a reasonable time period. We also recommend that additional consideration be given to providing Puerto Rico facilities with a Cost</w:t>
      </w:r>
      <w:r>
        <w:t xml:space="preserve"> of Living</w:t>
      </w:r>
      <w:r>
        <w:rPr>
          <w:spacing w:val="-15"/>
        </w:rPr>
        <w:t xml:space="preserve"> </w:t>
      </w:r>
      <w:r>
        <w:t>adjustment,</w:t>
      </w:r>
      <w:r>
        <w:rPr>
          <w:spacing w:val="-14"/>
        </w:rPr>
        <w:t xml:space="preserve"> </w:t>
      </w:r>
      <w:r>
        <w:t>consistent</w:t>
      </w:r>
      <w:r>
        <w:rPr>
          <w:spacing w:val="-14"/>
        </w:rPr>
        <w:t xml:space="preserve"> </w:t>
      </w:r>
      <w:r>
        <w:t>with</w:t>
      </w:r>
      <w:r>
        <w:rPr>
          <w:spacing w:val="-14"/>
        </w:rPr>
        <w:t xml:space="preserve"> </w:t>
      </w:r>
      <w:r>
        <w:t>considerations</w:t>
      </w:r>
      <w:r>
        <w:rPr>
          <w:spacing w:val="-16"/>
        </w:rPr>
        <w:t xml:space="preserve"> </w:t>
      </w:r>
      <w:r>
        <w:t>due</w:t>
      </w:r>
      <w:r>
        <w:rPr>
          <w:spacing w:val="-16"/>
        </w:rPr>
        <w:t xml:space="preserve"> </w:t>
      </w:r>
      <w:r>
        <w:t>to</w:t>
      </w:r>
      <w:r>
        <w:rPr>
          <w:spacing w:val="-13"/>
        </w:rPr>
        <w:t xml:space="preserve"> </w:t>
      </w:r>
      <w:r>
        <w:t>geographic</w:t>
      </w:r>
      <w:r>
        <w:rPr>
          <w:spacing w:val="-14"/>
        </w:rPr>
        <w:t xml:space="preserve"> </w:t>
      </w:r>
      <w:r>
        <w:t>considerations</w:t>
      </w:r>
      <w:r>
        <w:rPr>
          <w:spacing w:val="-14"/>
        </w:rPr>
        <w:t xml:space="preserve"> </w:t>
      </w:r>
      <w:r>
        <w:t>afforded</w:t>
      </w:r>
      <w:r>
        <w:rPr>
          <w:spacing w:val="-17"/>
        </w:rPr>
        <w:t xml:space="preserve"> </w:t>
      </w:r>
      <w:r>
        <w:t>to</w:t>
      </w:r>
      <w:r>
        <w:rPr>
          <w:spacing w:val="-15"/>
        </w:rPr>
        <w:t xml:space="preserve"> </w:t>
      </w:r>
      <w:r>
        <w:t>Alaska and Hawaii. An immediate adjustment to the wage index and/or cost of living adjustments would provide critical funding necessary to support the higher operational cost entailed by the lack of basic resources. The higher payment rates would also prov</w:t>
      </w:r>
      <w:r>
        <w:t>ide the means for the facilities to make the capital investments necessary to reestablishing prior operating levels as well as the ability to retain the professional workforce that is vital in the recovery</w:t>
      </w:r>
      <w:r>
        <w:rPr>
          <w:spacing w:val="-16"/>
        </w:rPr>
        <w:t xml:space="preserve"> </w:t>
      </w:r>
      <w:r>
        <w:t>efforts.</w:t>
      </w:r>
    </w:p>
    <w:p w:rsidR="00EC03E4" w:rsidRDefault="00EC03E4">
      <w:pPr>
        <w:pStyle w:val="BodyText"/>
        <w:spacing w:before="10"/>
      </w:pPr>
    </w:p>
    <w:p w:rsidR="00EC03E4" w:rsidRDefault="00C8238C">
      <w:pPr>
        <w:pStyle w:val="BodyText"/>
        <w:ind w:left="580" w:right="213"/>
        <w:jc w:val="both"/>
      </w:pPr>
      <w:r>
        <w:t>The wage index adjustment should be incl</w:t>
      </w:r>
      <w:r>
        <w:t>uded as well for the End-Stage Renal Disease Prospective Payment</w:t>
      </w:r>
      <w:r>
        <w:rPr>
          <w:spacing w:val="-10"/>
        </w:rPr>
        <w:t xml:space="preserve"> </w:t>
      </w:r>
      <w:r>
        <w:t>System,</w:t>
      </w:r>
      <w:r>
        <w:rPr>
          <w:spacing w:val="-12"/>
        </w:rPr>
        <w:t xml:space="preserve"> </w:t>
      </w:r>
      <w:r>
        <w:t>Hospital</w:t>
      </w:r>
      <w:r>
        <w:rPr>
          <w:spacing w:val="-13"/>
        </w:rPr>
        <w:t xml:space="preserve"> </w:t>
      </w:r>
      <w:r>
        <w:t>Outpatient</w:t>
      </w:r>
      <w:r>
        <w:rPr>
          <w:spacing w:val="-12"/>
        </w:rPr>
        <w:t xml:space="preserve"> </w:t>
      </w:r>
      <w:r>
        <w:t>Prospective</w:t>
      </w:r>
      <w:r>
        <w:rPr>
          <w:spacing w:val="-12"/>
        </w:rPr>
        <w:t xml:space="preserve"> </w:t>
      </w:r>
      <w:r>
        <w:t>Payment,</w:t>
      </w:r>
      <w:r>
        <w:rPr>
          <w:spacing w:val="-12"/>
        </w:rPr>
        <w:t xml:space="preserve"> </w:t>
      </w:r>
      <w:r>
        <w:t>and</w:t>
      </w:r>
      <w:r>
        <w:rPr>
          <w:spacing w:val="-11"/>
        </w:rPr>
        <w:t xml:space="preserve"> </w:t>
      </w:r>
      <w:r>
        <w:t>Ambulatory</w:t>
      </w:r>
      <w:r>
        <w:rPr>
          <w:spacing w:val="-12"/>
        </w:rPr>
        <w:t xml:space="preserve"> </w:t>
      </w:r>
      <w:r>
        <w:t>Surgical</w:t>
      </w:r>
      <w:r>
        <w:rPr>
          <w:spacing w:val="-11"/>
        </w:rPr>
        <w:t xml:space="preserve"> </w:t>
      </w:r>
      <w:r>
        <w:t>Center</w:t>
      </w:r>
      <w:r>
        <w:rPr>
          <w:spacing w:val="-10"/>
        </w:rPr>
        <w:t xml:space="preserve"> </w:t>
      </w:r>
      <w:r>
        <w:t>Payment Systems, among others. Finally, given the high penetration rate of Medicare Advantage programs, in part</w:t>
      </w:r>
      <w:r>
        <w:t>icular for the dual eligible population, it is critical that the adjustments are incorporated into</w:t>
      </w:r>
      <w:r>
        <w:rPr>
          <w:spacing w:val="10"/>
        </w:rPr>
        <w:t xml:space="preserve"> </w:t>
      </w:r>
      <w:r>
        <w:t>the</w:t>
      </w:r>
    </w:p>
    <w:p w:rsidR="00EC03E4" w:rsidRDefault="00EC03E4">
      <w:pPr>
        <w:jc w:val="both"/>
        <w:sectPr w:rsidR="00EC03E4">
          <w:pgSz w:w="12240" w:h="15840"/>
          <w:pgMar w:top="900" w:right="1220" w:bottom="940" w:left="1220" w:header="679" w:footer="744" w:gutter="0"/>
          <w:cols w:space="720"/>
        </w:sectPr>
      </w:pPr>
    </w:p>
    <w:p w:rsidR="00EC03E4" w:rsidRDefault="00EC03E4">
      <w:pPr>
        <w:pStyle w:val="BodyText"/>
        <w:spacing w:before="7"/>
        <w:rPr>
          <w:sz w:val="28"/>
        </w:rPr>
      </w:pPr>
      <w:bookmarkStart w:id="0" w:name="_GoBack"/>
    </w:p>
    <w:p w:rsidR="00EC03E4" w:rsidRDefault="00C8238C">
      <w:pPr>
        <w:pStyle w:val="BodyText"/>
        <w:spacing w:before="56"/>
        <w:ind w:left="460"/>
      </w:pPr>
      <w:r>
        <w:t>Medicare Advantage benchmark development to ensure MA organizations are also in position to support the reconstruction and recovery effort</w:t>
      </w:r>
      <w:r>
        <w:t>s.</w:t>
      </w:r>
    </w:p>
    <w:p w:rsidR="00EC03E4" w:rsidRDefault="00EC03E4">
      <w:pPr>
        <w:pStyle w:val="BodyText"/>
        <w:spacing w:before="5"/>
        <w:rPr>
          <w:sz w:val="18"/>
        </w:rPr>
      </w:pPr>
    </w:p>
    <w:p w:rsidR="00EC03E4" w:rsidRDefault="00C8238C">
      <w:pPr>
        <w:pStyle w:val="ListParagraph"/>
        <w:numPr>
          <w:ilvl w:val="0"/>
          <w:numId w:val="1"/>
        </w:numPr>
        <w:tabs>
          <w:tab w:val="left" w:pos="461"/>
        </w:tabs>
        <w:spacing w:before="56"/>
        <w:ind w:left="460" w:right="116"/>
        <w:jc w:val="both"/>
      </w:pPr>
      <w:r>
        <w:rPr>
          <w:b/>
          <w:shd w:val="clear" w:color="auto" w:fill="FFFF00"/>
        </w:rPr>
        <w:t xml:space="preserve">Health Insurance Provider’s Fee </w:t>
      </w:r>
      <w:r>
        <w:t>– Section 9010 of the ACA imposes an annual fee on each covered entity engaged in selling health insurance. HHS has interpreted Title I of the ACA to not apply to the Territories. The Treasury Department should correspon</w:t>
      </w:r>
      <w:r>
        <w:t>dingly use its discretionary authority to interpret section 9010 to not apply to the Territories. Otherwise, in 2018, the federal government will collect more than $200 million in taxes from the hurricane devastated health care systems of Puerto Rico and t</w:t>
      </w:r>
      <w:r>
        <w:t>he Virgin Islands in order to fund ACA Exchanges and cost sharing subsidies in the States. We have demonstrated to Treasury that they possess the legal authority to grant this</w:t>
      </w:r>
      <w:r>
        <w:rPr>
          <w:spacing w:val="15"/>
        </w:rPr>
        <w:t xml:space="preserve"> </w:t>
      </w:r>
      <w:r>
        <w:t>relief.</w:t>
      </w:r>
    </w:p>
    <w:p w:rsidR="00EC03E4" w:rsidRDefault="00EC03E4">
      <w:pPr>
        <w:pStyle w:val="BodyText"/>
        <w:spacing w:before="6"/>
        <w:rPr>
          <w:sz w:val="11"/>
        </w:rPr>
      </w:pPr>
    </w:p>
    <w:p w:rsidR="00EC03E4" w:rsidRDefault="00C8238C">
      <w:pPr>
        <w:pStyle w:val="ListParagraph"/>
        <w:numPr>
          <w:ilvl w:val="0"/>
          <w:numId w:val="1"/>
        </w:numPr>
        <w:tabs>
          <w:tab w:val="left" w:pos="461"/>
        </w:tabs>
        <w:spacing w:before="56"/>
        <w:ind w:left="460" w:right="113"/>
        <w:jc w:val="both"/>
      </w:pPr>
      <w:r>
        <w:rPr>
          <w:b/>
          <w:shd w:val="clear" w:color="auto" w:fill="FFFF00"/>
        </w:rPr>
        <w:t>Non-emergency services for individuals who have temporarily relocated to the US</w:t>
      </w:r>
      <w:r>
        <w:t>- While we work with Congress to address these funding issues, we also need your help at CMS. We are confronting immediate</w:t>
      </w:r>
      <w:r>
        <w:rPr>
          <w:spacing w:val="-8"/>
        </w:rPr>
        <w:t xml:space="preserve"> </w:t>
      </w:r>
      <w:r>
        <w:t>problems</w:t>
      </w:r>
      <w:r>
        <w:rPr>
          <w:spacing w:val="-9"/>
        </w:rPr>
        <w:t xml:space="preserve"> </w:t>
      </w:r>
      <w:r>
        <w:t>stemming</w:t>
      </w:r>
      <w:r>
        <w:rPr>
          <w:spacing w:val="-7"/>
        </w:rPr>
        <w:t xml:space="preserve"> </w:t>
      </w:r>
      <w:r>
        <w:t>from</w:t>
      </w:r>
      <w:r>
        <w:rPr>
          <w:spacing w:val="-8"/>
        </w:rPr>
        <w:t xml:space="preserve"> </w:t>
      </w:r>
      <w:r>
        <w:t>Puerto</w:t>
      </w:r>
      <w:r>
        <w:rPr>
          <w:spacing w:val="-8"/>
        </w:rPr>
        <w:t xml:space="preserve"> </w:t>
      </w:r>
      <w:r>
        <w:t>Rican</w:t>
      </w:r>
      <w:r>
        <w:rPr>
          <w:spacing w:val="-10"/>
        </w:rPr>
        <w:t xml:space="preserve"> </w:t>
      </w:r>
      <w:r>
        <w:t>Medicaid</w:t>
      </w:r>
      <w:r>
        <w:rPr>
          <w:spacing w:val="-7"/>
        </w:rPr>
        <w:t xml:space="preserve"> </w:t>
      </w:r>
      <w:r>
        <w:t>recipients</w:t>
      </w:r>
      <w:r>
        <w:rPr>
          <w:spacing w:val="-6"/>
        </w:rPr>
        <w:t xml:space="preserve"> </w:t>
      </w:r>
      <w:r>
        <w:t>leaving</w:t>
      </w:r>
      <w:r>
        <w:rPr>
          <w:spacing w:val="-10"/>
        </w:rPr>
        <w:t xml:space="preserve"> </w:t>
      </w:r>
      <w:r>
        <w:t>the</w:t>
      </w:r>
      <w:r>
        <w:rPr>
          <w:spacing w:val="-6"/>
        </w:rPr>
        <w:t xml:space="preserve"> </w:t>
      </w:r>
      <w:r>
        <w:t>island</w:t>
      </w:r>
      <w:r>
        <w:rPr>
          <w:spacing w:val="-10"/>
        </w:rPr>
        <w:t xml:space="preserve"> </w:t>
      </w:r>
      <w:r>
        <w:t>as</w:t>
      </w:r>
      <w:r>
        <w:rPr>
          <w:spacing w:val="-9"/>
        </w:rPr>
        <w:t xml:space="preserve"> </w:t>
      </w:r>
      <w:r>
        <w:t>a</w:t>
      </w:r>
      <w:r>
        <w:rPr>
          <w:spacing w:val="-7"/>
        </w:rPr>
        <w:t xml:space="preserve"> </w:t>
      </w:r>
      <w:r>
        <w:t>result</w:t>
      </w:r>
      <w:r>
        <w:rPr>
          <w:spacing w:val="-9"/>
        </w:rPr>
        <w:t xml:space="preserve"> </w:t>
      </w:r>
      <w:r>
        <w:t>of the hurricanes and seeking both emergency and non-emergent medical care in the states. Non- emergent services outside Puerto Rico are not covered by the Puerto Rican Medicaid program and Medicaid programs in oth</w:t>
      </w:r>
      <w:r>
        <w:t xml:space="preserve">er states have waiting period requirements; and therefore, health plans appeal to CMS aid in identifying alternate solutions to address the needs of Medicaid evacuees that have relocated to the mainland. For example, we understand that, in addition to the </w:t>
      </w:r>
      <w:r>
        <w:t>identification of additional funds, Section 1115 waivers played an important role in Hurricane Katrina’s disaster response efforts. We are confident that you will work with ASES to provide Puerto Rico the authority needed to address the direct impact of th</w:t>
      </w:r>
      <w:r>
        <w:t>e public health</w:t>
      </w:r>
      <w:r>
        <w:rPr>
          <w:spacing w:val="-16"/>
        </w:rPr>
        <w:t xml:space="preserve"> </w:t>
      </w:r>
      <w:r>
        <w:t>emergency.</w:t>
      </w:r>
    </w:p>
    <w:p w:rsidR="00EC03E4" w:rsidRDefault="00C8238C">
      <w:pPr>
        <w:pStyle w:val="BodyText"/>
        <w:spacing w:before="194"/>
        <w:ind w:left="460" w:right="113"/>
        <w:jc w:val="both"/>
      </w:pPr>
      <w:r>
        <w:t>Similarly,</w:t>
      </w:r>
      <w:r>
        <w:rPr>
          <w:spacing w:val="-9"/>
        </w:rPr>
        <w:t xml:space="preserve"> </w:t>
      </w:r>
      <w:r>
        <w:t>the</w:t>
      </w:r>
      <w:r>
        <w:rPr>
          <w:spacing w:val="-10"/>
        </w:rPr>
        <w:t xml:space="preserve"> </w:t>
      </w:r>
      <w:r>
        <w:t>most</w:t>
      </w:r>
      <w:r>
        <w:rPr>
          <w:spacing w:val="-6"/>
        </w:rPr>
        <w:t xml:space="preserve"> </w:t>
      </w:r>
      <w:r>
        <w:t>immediate</w:t>
      </w:r>
      <w:r>
        <w:rPr>
          <w:spacing w:val="-6"/>
        </w:rPr>
        <w:t xml:space="preserve"> </w:t>
      </w:r>
      <w:r>
        <w:t>problem</w:t>
      </w:r>
      <w:r>
        <w:rPr>
          <w:spacing w:val="-8"/>
        </w:rPr>
        <w:t xml:space="preserve"> </w:t>
      </w:r>
      <w:r>
        <w:t>we</w:t>
      </w:r>
      <w:r>
        <w:rPr>
          <w:spacing w:val="-8"/>
        </w:rPr>
        <w:t xml:space="preserve"> </w:t>
      </w:r>
      <w:r>
        <w:t>are</w:t>
      </w:r>
      <w:r>
        <w:rPr>
          <w:spacing w:val="-9"/>
        </w:rPr>
        <w:t xml:space="preserve"> </w:t>
      </w:r>
      <w:r>
        <w:t>confronting</w:t>
      </w:r>
      <w:r>
        <w:rPr>
          <w:spacing w:val="-7"/>
        </w:rPr>
        <w:t xml:space="preserve"> </w:t>
      </w:r>
      <w:r>
        <w:t>in</w:t>
      </w:r>
      <w:r>
        <w:rPr>
          <w:spacing w:val="-8"/>
        </w:rPr>
        <w:t xml:space="preserve"> </w:t>
      </w:r>
      <w:r>
        <w:t>MA</w:t>
      </w:r>
      <w:r>
        <w:rPr>
          <w:spacing w:val="-9"/>
        </w:rPr>
        <w:t xml:space="preserve"> </w:t>
      </w:r>
      <w:r>
        <w:t>relates</w:t>
      </w:r>
      <w:r>
        <w:rPr>
          <w:spacing w:val="-9"/>
        </w:rPr>
        <w:t xml:space="preserve"> </w:t>
      </w:r>
      <w:r>
        <w:t>to</w:t>
      </w:r>
      <w:r>
        <w:rPr>
          <w:spacing w:val="-7"/>
        </w:rPr>
        <w:t xml:space="preserve"> </w:t>
      </w:r>
      <w:r>
        <w:t>those</w:t>
      </w:r>
      <w:r>
        <w:rPr>
          <w:spacing w:val="-6"/>
        </w:rPr>
        <w:t xml:space="preserve"> </w:t>
      </w:r>
      <w:r>
        <w:t>who</w:t>
      </w:r>
      <w:r>
        <w:rPr>
          <w:spacing w:val="-5"/>
        </w:rPr>
        <w:t xml:space="preserve"> </w:t>
      </w:r>
      <w:r>
        <w:t>are</w:t>
      </w:r>
      <w:r>
        <w:rPr>
          <w:spacing w:val="-6"/>
        </w:rPr>
        <w:t xml:space="preserve"> </w:t>
      </w:r>
      <w:r>
        <w:t>leaving</w:t>
      </w:r>
      <w:r>
        <w:rPr>
          <w:spacing w:val="-9"/>
        </w:rPr>
        <w:t xml:space="preserve"> </w:t>
      </w:r>
      <w:r>
        <w:t>the island as a result of the hurricanes. When Puerto Rico’s MA beneficiaries leave the island, they most often seek medically necess</w:t>
      </w:r>
      <w:r>
        <w:t>ary services from out of network providers that bill at rates greatly in excess of what providers receive on the island. As you know this is not reflected in the current benchmark. Although health plans are committed in assisting our people in already diff</w:t>
      </w:r>
      <w:r>
        <w:t>icult circumstances, plans are limited in their ability to assume risk for non-emergent services rendered</w:t>
      </w:r>
      <w:r>
        <w:rPr>
          <w:spacing w:val="-31"/>
        </w:rPr>
        <w:t xml:space="preserve"> </w:t>
      </w:r>
      <w:r>
        <w:t>to beneficiaries that have relocated to the mainland. We would appreciate additional guidance from CMS as to how they want us to treat these out of ne</w:t>
      </w:r>
      <w:r>
        <w:t>twork beneficiaries and what resources will be available. We need your help in finding a solution to address the needs of beneficiaries that have relocated to the</w:t>
      </w:r>
      <w:r>
        <w:rPr>
          <w:spacing w:val="-2"/>
        </w:rPr>
        <w:t xml:space="preserve"> </w:t>
      </w:r>
      <w:r>
        <w:t>US.</w:t>
      </w:r>
    </w:p>
    <w:p w:rsidR="00EC03E4" w:rsidRDefault="00EC03E4">
      <w:pPr>
        <w:pStyle w:val="BodyText"/>
        <w:spacing w:before="5"/>
        <w:rPr>
          <w:sz w:val="17"/>
        </w:rPr>
      </w:pPr>
    </w:p>
    <w:p w:rsidR="00EC03E4" w:rsidRDefault="00C8238C">
      <w:pPr>
        <w:pStyle w:val="ListParagraph"/>
        <w:numPr>
          <w:ilvl w:val="0"/>
          <w:numId w:val="1"/>
        </w:numPr>
        <w:tabs>
          <w:tab w:val="left" w:pos="461"/>
        </w:tabs>
        <w:spacing w:before="56"/>
        <w:ind w:left="460" w:right="112"/>
        <w:jc w:val="both"/>
      </w:pPr>
      <w:r>
        <w:rPr>
          <w:b/>
          <w:shd w:val="clear" w:color="auto" w:fill="FFFF00"/>
        </w:rPr>
        <w:t>Dual</w:t>
      </w:r>
      <w:r>
        <w:rPr>
          <w:b/>
          <w:spacing w:val="-8"/>
          <w:shd w:val="clear" w:color="auto" w:fill="FFFF00"/>
        </w:rPr>
        <w:t xml:space="preserve"> </w:t>
      </w:r>
      <w:r>
        <w:rPr>
          <w:b/>
          <w:shd w:val="clear" w:color="auto" w:fill="FFFF00"/>
        </w:rPr>
        <w:t>Eligible</w:t>
      </w:r>
      <w:r>
        <w:rPr>
          <w:b/>
          <w:spacing w:val="-15"/>
          <w:shd w:val="clear" w:color="auto" w:fill="FFFF00"/>
        </w:rPr>
        <w:t xml:space="preserve"> </w:t>
      </w:r>
      <w:r>
        <w:rPr>
          <w:b/>
          <w:shd w:val="clear" w:color="auto" w:fill="FFFF00"/>
        </w:rPr>
        <w:t>Beneficiaries</w:t>
      </w:r>
      <w:r>
        <w:rPr>
          <w:b/>
          <w:spacing w:val="-6"/>
          <w:shd w:val="clear" w:color="auto" w:fill="FFFF00"/>
        </w:rPr>
        <w:t xml:space="preserve"> </w:t>
      </w:r>
      <w:r>
        <w:t>-</w:t>
      </w:r>
      <w:r>
        <w:rPr>
          <w:spacing w:val="-12"/>
        </w:rPr>
        <w:t xml:space="preserve"> </w:t>
      </w:r>
      <w:r>
        <w:t>HHS/CMS</w:t>
      </w:r>
      <w:r>
        <w:rPr>
          <w:spacing w:val="-10"/>
        </w:rPr>
        <w:t xml:space="preserve"> </w:t>
      </w:r>
      <w:r>
        <w:t>can</w:t>
      </w:r>
      <w:r>
        <w:rPr>
          <w:spacing w:val="-12"/>
        </w:rPr>
        <w:t xml:space="preserve"> </w:t>
      </w:r>
      <w:r>
        <w:t>passively</w:t>
      </w:r>
      <w:r>
        <w:rPr>
          <w:spacing w:val="-11"/>
        </w:rPr>
        <w:t xml:space="preserve"> </w:t>
      </w:r>
      <w:r>
        <w:t>enroll</w:t>
      </w:r>
      <w:r>
        <w:rPr>
          <w:spacing w:val="-9"/>
        </w:rPr>
        <w:t xml:space="preserve"> </w:t>
      </w:r>
      <w:r>
        <w:t>in</w:t>
      </w:r>
      <w:r>
        <w:rPr>
          <w:spacing w:val="-13"/>
        </w:rPr>
        <w:t xml:space="preserve"> </w:t>
      </w:r>
      <w:r>
        <w:t>the</w:t>
      </w:r>
      <w:r>
        <w:rPr>
          <w:spacing w:val="-11"/>
        </w:rPr>
        <w:t xml:space="preserve"> </w:t>
      </w:r>
      <w:r>
        <w:t>integrated</w:t>
      </w:r>
      <w:r>
        <w:rPr>
          <w:spacing w:val="-11"/>
        </w:rPr>
        <w:t xml:space="preserve"> </w:t>
      </w:r>
      <w:r>
        <w:t>Medicare</w:t>
      </w:r>
      <w:r>
        <w:rPr>
          <w:spacing w:val="-11"/>
        </w:rPr>
        <w:t xml:space="preserve"> </w:t>
      </w:r>
      <w:r>
        <w:t>Platino</w:t>
      </w:r>
      <w:r>
        <w:rPr>
          <w:spacing w:val="-8"/>
        </w:rPr>
        <w:t xml:space="preserve"> </w:t>
      </w:r>
      <w:r>
        <w:t>program the remaining Medicare A/B beneficiaries that are in Mi Salud effective January 2018. There remain approximately 6,000 Medicare AB beneficiaries in Mi Salud who have not signed up for Medicare Platino.</w:t>
      </w:r>
      <w:r>
        <w:rPr>
          <w:spacing w:val="36"/>
        </w:rPr>
        <w:t xml:space="preserve"> </w:t>
      </w:r>
      <w:r>
        <w:t>In</w:t>
      </w:r>
      <w:r>
        <w:rPr>
          <w:spacing w:val="-7"/>
        </w:rPr>
        <w:t xml:space="preserve"> </w:t>
      </w:r>
      <w:r>
        <w:t>enrolling</w:t>
      </w:r>
      <w:r>
        <w:rPr>
          <w:spacing w:val="-6"/>
        </w:rPr>
        <w:t xml:space="preserve"> </w:t>
      </w:r>
      <w:r>
        <w:t>these</w:t>
      </w:r>
      <w:r>
        <w:rPr>
          <w:spacing w:val="-7"/>
        </w:rPr>
        <w:t xml:space="preserve"> </w:t>
      </w:r>
      <w:r>
        <w:t>beneficiaries</w:t>
      </w:r>
      <w:r>
        <w:rPr>
          <w:spacing w:val="-8"/>
        </w:rPr>
        <w:t xml:space="preserve"> </w:t>
      </w:r>
      <w:r>
        <w:t>in</w:t>
      </w:r>
      <w:r>
        <w:rPr>
          <w:spacing w:val="-7"/>
        </w:rPr>
        <w:t xml:space="preserve"> </w:t>
      </w:r>
      <w:r>
        <w:t>Me</w:t>
      </w:r>
      <w:r>
        <w:t>dicare</w:t>
      </w:r>
      <w:r>
        <w:rPr>
          <w:spacing w:val="-8"/>
        </w:rPr>
        <w:t xml:space="preserve"> </w:t>
      </w:r>
      <w:r>
        <w:t>Platino,</w:t>
      </w:r>
      <w:r>
        <w:rPr>
          <w:spacing w:val="-5"/>
        </w:rPr>
        <w:t xml:space="preserve"> </w:t>
      </w:r>
      <w:r>
        <w:t>ASES</w:t>
      </w:r>
      <w:r>
        <w:rPr>
          <w:spacing w:val="-8"/>
        </w:rPr>
        <w:t xml:space="preserve"> </w:t>
      </w:r>
      <w:r>
        <w:t>would</w:t>
      </w:r>
      <w:r>
        <w:rPr>
          <w:spacing w:val="-7"/>
        </w:rPr>
        <w:t xml:space="preserve"> </w:t>
      </w:r>
      <w:r>
        <w:t>only</w:t>
      </w:r>
      <w:r>
        <w:rPr>
          <w:spacing w:val="-5"/>
        </w:rPr>
        <w:t xml:space="preserve"> </w:t>
      </w:r>
      <w:r>
        <w:t>pay</w:t>
      </w:r>
      <w:r>
        <w:rPr>
          <w:spacing w:val="-10"/>
        </w:rPr>
        <w:t xml:space="preserve"> </w:t>
      </w:r>
      <w:r>
        <w:t>$10</w:t>
      </w:r>
      <w:r>
        <w:rPr>
          <w:spacing w:val="-5"/>
        </w:rPr>
        <w:t xml:space="preserve"> </w:t>
      </w:r>
      <w:r>
        <w:t>instead</w:t>
      </w:r>
      <w:r>
        <w:rPr>
          <w:spacing w:val="-6"/>
        </w:rPr>
        <w:t xml:space="preserve"> </w:t>
      </w:r>
      <w:r>
        <w:t>of</w:t>
      </w:r>
      <w:r>
        <w:rPr>
          <w:spacing w:val="-8"/>
        </w:rPr>
        <w:t xml:space="preserve"> </w:t>
      </w:r>
      <w:r>
        <w:t>$170 monthly for these people. Beneficiaries would also get better care and more benefits. Puerto Rico would</w:t>
      </w:r>
      <w:r>
        <w:rPr>
          <w:spacing w:val="-12"/>
        </w:rPr>
        <w:t xml:space="preserve"> </w:t>
      </w:r>
      <w:r>
        <w:t>get</w:t>
      </w:r>
      <w:r>
        <w:rPr>
          <w:spacing w:val="-12"/>
        </w:rPr>
        <w:t xml:space="preserve"> </w:t>
      </w:r>
      <w:r>
        <w:t>more</w:t>
      </w:r>
      <w:r>
        <w:rPr>
          <w:spacing w:val="-10"/>
        </w:rPr>
        <w:t xml:space="preserve"> </w:t>
      </w:r>
      <w:r>
        <w:t>funding</w:t>
      </w:r>
      <w:r>
        <w:rPr>
          <w:spacing w:val="-11"/>
        </w:rPr>
        <w:t xml:space="preserve"> </w:t>
      </w:r>
      <w:r>
        <w:t>to</w:t>
      </w:r>
      <w:r>
        <w:rPr>
          <w:spacing w:val="-9"/>
        </w:rPr>
        <w:t xml:space="preserve"> </w:t>
      </w:r>
      <w:r>
        <w:t>serve</w:t>
      </w:r>
      <w:r>
        <w:rPr>
          <w:spacing w:val="-10"/>
        </w:rPr>
        <w:t xml:space="preserve"> </w:t>
      </w:r>
      <w:r>
        <w:t>them</w:t>
      </w:r>
      <w:r>
        <w:rPr>
          <w:spacing w:val="-9"/>
        </w:rPr>
        <w:t xml:space="preserve"> </w:t>
      </w:r>
      <w:r>
        <w:t>through</w:t>
      </w:r>
      <w:r>
        <w:rPr>
          <w:spacing w:val="-11"/>
        </w:rPr>
        <w:t xml:space="preserve"> </w:t>
      </w:r>
      <w:r>
        <w:t>the</w:t>
      </w:r>
      <w:r>
        <w:rPr>
          <w:spacing w:val="-10"/>
        </w:rPr>
        <w:t xml:space="preserve"> </w:t>
      </w:r>
      <w:r>
        <w:t>formal</w:t>
      </w:r>
      <w:r>
        <w:rPr>
          <w:spacing w:val="-11"/>
        </w:rPr>
        <w:t xml:space="preserve"> </w:t>
      </w:r>
      <w:r>
        <w:t>and</w:t>
      </w:r>
      <w:r>
        <w:rPr>
          <w:spacing w:val="-11"/>
        </w:rPr>
        <w:t xml:space="preserve"> </w:t>
      </w:r>
      <w:r>
        <w:t>quality-driven</w:t>
      </w:r>
      <w:r>
        <w:rPr>
          <w:spacing w:val="-14"/>
        </w:rPr>
        <w:t xml:space="preserve"> </w:t>
      </w:r>
      <w:r>
        <w:t>MA</w:t>
      </w:r>
      <w:r>
        <w:rPr>
          <w:spacing w:val="-11"/>
        </w:rPr>
        <w:t xml:space="preserve"> </w:t>
      </w:r>
      <w:r>
        <w:t>platform.</w:t>
      </w:r>
      <w:r>
        <w:rPr>
          <w:spacing w:val="31"/>
        </w:rPr>
        <w:t xml:space="preserve"> </w:t>
      </w:r>
      <w:r>
        <w:t>This</w:t>
      </w:r>
      <w:r>
        <w:rPr>
          <w:spacing w:val="-11"/>
        </w:rPr>
        <w:t xml:space="preserve"> </w:t>
      </w:r>
      <w:r>
        <w:t>could save ASES</w:t>
      </w:r>
      <w:r>
        <w:rPr>
          <w:spacing w:val="-6"/>
        </w:rPr>
        <w:t xml:space="preserve"> </w:t>
      </w:r>
      <w:r>
        <w:t>$14M+.</w:t>
      </w:r>
    </w:p>
    <w:p w:rsidR="00EC03E4" w:rsidRDefault="00EC03E4">
      <w:pPr>
        <w:pStyle w:val="BodyText"/>
      </w:pPr>
    </w:p>
    <w:p w:rsidR="00EC03E4" w:rsidRDefault="00C8238C">
      <w:pPr>
        <w:pStyle w:val="ListParagraph"/>
        <w:numPr>
          <w:ilvl w:val="1"/>
          <w:numId w:val="1"/>
        </w:numPr>
        <w:tabs>
          <w:tab w:val="left" w:pos="1181"/>
        </w:tabs>
        <w:ind w:left="1180" w:right="114"/>
        <w:jc w:val="both"/>
      </w:pPr>
      <w:r>
        <w:t>Another</w:t>
      </w:r>
      <w:r>
        <w:rPr>
          <w:spacing w:val="-6"/>
        </w:rPr>
        <w:t xml:space="preserve"> </w:t>
      </w:r>
      <w:r>
        <w:t>meaningful</w:t>
      </w:r>
      <w:r>
        <w:rPr>
          <w:spacing w:val="-4"/>
        </w:rPr>
        <w:t xml:space="preserve"> </w:t>
      </w:r>
      <w:r>
        <w:t>step</w:t>
      </w:r>
      <w:r>
        <w:rPr>
          <w:spacing w:val="-4"/>
        </w:rPr>
        <w:t xml:space="preserve"> </w:t>
      </w:r>
      <w:r>
        <w:t>to</w:t>
      </w:r>
      <w:r>
        <w:rPr>
          <w:spacing w:val="-3"/>
        </w:rPr>
        <w:t xml:space="preserve"> </w:t>
      </w:r>
      <w:r>
        <w:t>take</w:t>
      </w:r>
      <w:r>
        <w:rPr>
          <w:spacing w:val="-4"/>
        </w:rPr>
        <w:t xml:space="preserve"> </w:t>
      </w:r>
      <w:r>
        <w:t>regarding</w:t>
      </w:r>
      <w:r>
        <w:rPr>
          <w:spacing w:val="-4"/>
        </w:rPr>
        <w:t xml:space="preserve"> </w:t>
      </w:r>
      <w:r>
        <w:t>dual</w:t>
      </w:r>
      <w:r>
        <w:rPr>
          <w:spacing w:val="-4"/>
        </w:rPr>
        <w:t xml:space="preserve"> </w:t>
      </w:r>
      <w:r>
        <w:t>eligible</w:t>
      </w:r>
      <w:r>
        <w:rPr>
          <w:spacing w:val="-4"/>
        </w:rPr>
        <w:t xml:space="preserve"> </w:t>
      </w:r>
      <w:r>
        <w:t>beneficiaries</w:t>
      </w:r>
      <w:r>
        <w:rPr>
          <w:spacing w:val="-4"/>
        </w:rPr>
        <w:t xml:space="preserve"> </w:t>
      </w:r>
      <w:r>
        <w:t>in</w:t>
      </w:r>
      <w:r>
        <w:rPr>
          <w:spacing w:val="-4"/>
        </w:rPr>
        <w:t xml:space="preserve"> </w:t>
      </w:r>
      <w:r>
        <w:t>Puerto</w:t>
      </w:r>
      <w:r>
        <w:rPr>
          <w:spacing w:val="-3"/>
        </w:rPr>
        <w:t xml:space="preserve"> </w:t>
      </w:r>
      <w:r>
        <w:t>Rico</w:t>
      </w:r>
      <w:r>
        <w:rPr>
          <w:spacing w:val="-3"/>
        </w:rPr>
        <w:t xml:space="preserve"> </w:t>
      </w:r>
      <w:r>
        <w:t>would</w:t>
      </w:r>
      <w:r>
        <w:rPr>
          <w:spacing w:val="-4"/>
        </w:rPr>
        <w:t xml:space="preserve"> </w:t>
      </w:r>
      <w:r>
        <w:t>be to</w:t>
      </w:r>
      <w:r>
        <w:rPr>
          <w:spacing w:val="-4"/>
        </w:rPr>
        <w:t xml:space="preserve"> </w:t>
      </w:r>
      <w:r>
        <w:t>transition</w:t>
      </w:r>
      <w:r>
        <w:rPr>
          <w:spacing w:val="-6"/>
        </w:rPr>
        <w:t xml:space="preserve"> </w:t>
      </w:r>
      <w:r>
        <w:t>the</w:t>
      </w:r>
      <w:r>
        <w:rPr>
          <w:spacing w:val="-6"/>
        </w:rPr>
        <w:t xml:space="preserve"> </w:t>
      </w:r>
      <w:r>
        <w:t>50,000+</w:t>
      </w:r>
      <w:r>
        <w:rPr>
          <w:spacing w:val="-5"/>
        </w:rPr>
        <w:t xml:space="preserve"> </w:t>
      </w:r>
      <w:r>
        <w:t>Part</w:t>
      </w:r>
      <w:r>
        <w:rPr>
          <w:spacing w:val="-3"/>
        </w:rPr>
        <w:t xml:space="preserve"> </w:t>
      </w:r>
      <w:r>
        <w:t>A</w:t>
      </w:r>
      <w:r>
        <w:rPr>
          <w:spacing w:val="-6"/>
        </w:rPr>
        <w:t xml:space="preserve"> </w:t>
      </w:r>
      <w:r>
        <w:t>only</w:t>
      </w:r>
      <w:r>
        <w:rPr>
          <w:spacing w:val="-5"/>
        </w:rPr>
        <w:t xml:space="preserve"> </w:t>
      </w:r>
      <w:r>
        <w:t>members</w:t>
      </w:r>
      <w:r>
        <w:rPr>
          <w:spacing w:val="-6"/>
        </w:rPr>
        <w:t xml:space="preserve"> </w:t>
      </w:r>
      <w:r>
        <w:t>in</w:t>
      </w:r>
      <w:r>
        <w:rPr>
          <w:spacing w:val="-7"/>
        </w:rPr>
        <w:t xml:space="preserve"> </w:t>
      </w:r>
      <w:r>
        <w:t>Mi</w:t>
      </w:r>
      <w:r>
        <w:rPr>
          <w:spacing w:val="-6"/>
        </w:rPr>
        <w:t xml:space="preserve"> </w:t>
      </w:r>
      <w:r>
        <w:t>Salud</w:t>
      </w:r>
      <w:r>
        <w:rPr>
          <w:spacing w:val="-4"/>
        </w:rPr>
        <w:t xml:space="preserve"> </w:t>
      </w:r>
      <w:r>
        <w:t>to</w:t>
      </w:r>
      <w:r>
        <w:rPr>
          <w:spacing w:val="-4"/>
        </w:rPr>
        <w:t xml:space="preserve"> </w:t>
      </w:r>
      <w:r>
        <w:t>the</w:t>
      </w:r>
      <w:r>
        <w:rPr>
          <w:spacing w:val="-8"/>
        </w:rPr>
        <w:t xml:space="preserve"> </w:t>
      </w:r>
      <w:r>
        <w:t>Medicare</w:t>
      </w:r>
      <w:r>
        <w:rPr>
          <w:spacing w:val="-5"/>
        </w:rPr>
        <w:t xml:space="preserve"> </w:t>
      </w:r>
      <w:r>
        <w:t>Platino</w:t>
      </w:r>
      <w:r>
        <w:rPr>
          <w:spacing w:val="-2"/>
        </w:rPr>
        <w:t xml:space="preserve"> </w:t>
      </w:r>
      <w:r>
        <w:t>program</w:t>
      </w:r>
      <w:r>
        <w:rPr>
          <w:spacing w:val="2"/>
        </w:rPr>
        <w:t xml:space="preserve"> </w:t>
      </w:r>
      <w:r>
        <w:t>– support them by waving Part B late enrollment penalties and paying the part B premium for them for a 2-year period, starting January 1</w:t>
      </w:r>
      <w:r>
        <w:rPr>
          <w:position w:val="8"/>
          <w:sz w:val="14"/>
        </w:rPr>
        <w:t>st</w:t>
      </w:r>
      <w:r>
        <w:t>, 2018. This would strengthen the healthcare system by maximizing the MA program formula and organization. It could al</w:t>
      </w:r>
      <w:r>
        <w:t xml:space="preserve">so save close </w:t>
      </w:r>
      <w:r>
        <w:rPr>
          <w:spacing w:val="23"/>
        </w:rPr>
        <w:t xml:space="preserve"> </w:t>
      </w:r>
      <w:r>
        <w:t>to</w:t>
      </w:r>
    </w:p>
    <w:p w:rsidR="00EC03E4" w:rsidRDefault="00C8238C">
      <w:pPr>
        <w:pStyle w:val="BodyText"/>
        <w:ind w:left="1180"/>
      </w:pPr>
      <w:r>
        <w:t>$100M to ASES.</w:t>
      </w:r>
      <w:bookmarkEnd w:id="0"/>
    </w:p>
    <w:sectPr w:rsidR="00EC03E4">
      <w:pgSz w:w="12240" w:h="15840"/>
      <w:pgMar w:top="900" w:right="1320" w:bottom="940" w:left="1340" w:header="679" w:footer="7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238C">
      <w:r>
        <w:separator/>
      </w:r>
    </w:p>
  </w:endnote>
  <w:endnote w:type="continuationSeparator" w:id="0">
    <w:p w:rsidR="00000000" w:rsidRDefault="00C8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3E4" w:rsidRDefault="00C8238C">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6pt;margin-top:743.8pt;width:9.6pt;height:13.05pt;z-index:-6856;mso-position-horizontal-relative:page;mso-position-vertical-relative:page" filled="f" stroked="f">
          <v:textbox inset="0,0,0,0">
            <w:txbxContent>
              <w:p w:rsidR="00EC03E4" w:rsidRDefault="00C8238C">
                <w:pPr>
                  <w:pStyle w:val="BodyText"/>
                  <w:spacing w:line="245" w:lineRule="exact"/>
                  <w:ind w:left="40"/>
                </w:pPr>
                <w:r>
                  <w:fldChar w:fldCharType="begin"/>
                </w:r>
                <w:r>
                  <w:instrText xml:space="preserve"> PAGE </w:instrText>
                </w:r>
                <w:r>
                  <w:fldChar w:fldCharType="separate"/>
                </w:r>
                <w:r>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8238C">
      <w:r>
        <w:separator/>
      </w:r>
    </w:p>
  </w:footnote>
  <w:footnote w:type="continuationSeparator" w:id="0">
    <w:p w:rsidR="00000000" w:rsidRDefault="00C82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3E4" w:rsidRDefault="00C8238C">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199.05pt;margin-top:32.95pt;width:214.05pt;height:14pt;z-index:-6880;mso-position-horizontal-relative:page;mso-position-vertical-relative:page" filled="f" stroked="f">
          <v:textbox inset="0,0,0,0">
            <w:txbxContent>
              <w:p w:rsidR="00EC03E4" w:rsidRDefault="00C8238C">
                <w:pPr>
                  <w:spacing w:line="264" w:lineRule="exact"/>
                  <w:ind w:left="20"/>
                  <w:rPr>
                    <w:b/>
                    <w:sz w:val="24"/>
                  </w:rPr>
                </w:pPr>
                <w:r>
                  <w:rPr>
                    <w:b/>
                    <w:sz w:val="24"/>
                  </w:rPr>
                  <w:t>Puerto Rico Health Care Community Letter</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5EFB"/>
    <w:multiLevelType w:val="hybridMultilevel"/>
    <w:tmpl w:val="28E09FE4"/>
    <w:lvl w:ilvl="0" w:tplc="853018D4">
      <w:start w:val="1"/>
      <w:numFmt w:val="decimal"/>
      <w:lvlText w:val="%1."/>
      <w:lvlJc w:val="left"/>
      <w:pPr>
        <w:ind w:left="580" w:hanging="360"/>
        <w:jc w:val="right"/>
      </w:pPr>
      <w:rPr>
        <w:rFonts w:ascii="Calibri" w:eastAsia="Calibri" w:hAnsi="Calibri" w:cs="Calibri" w:hint="default"/>
        <w:w w:val="100"/>
        <w:sz w:val="22"/>
        <w:szCs w:val="22"/>
      </w:rPr>
    </w:lvl>
    <w:lvl w:ilvl="1" w:tplc="E570BCD4">
      <w:start w:val="1"/>
      <w:numFmt w:val="lowerRoman"/>
      <w:lvlText w:val="%2."/>
      <w:lvlJc w:val="left"/>
      <w:pPr>
        <w:ind w:left="1300" w:hanging="286"/>
        <w:jc w:val="right"/>
      </w:pPr>
      <w:rPr>
        <w:rFonts w:ascii="Calibri" w:eastAsia="Calibri" w:hAnsi="Calibri" w:cs="Calibri" w:hint="default"/>
        <w:spacing w:val="-1"/>
        <w:w w:val="100"/>
        <w:sz w:val="22"/>
        <w:szCs w:val="22"/>
      </w:rPr>
    </w:lvl>
    <w:lvl w:ilvl="2" w:tplc="A1943BC0">
      <w:numFmt w:val="bullet"/>
      <w:lvlText w:val="•"/>
      <w:lvlJc w:val="left"/>
      <w:pPr>
        <w:ind w:left="1300" w:hanging="286"/>
      </w:pPr>
      <w:rPr>
        <w:rFonts w:hint="default"/>
      </w:rPr>
    </w:lvl>
    <w:lvl w:ilvl="3" w:tplc="A5D09850">
      <w:numFmt w:val="bullet"/>
      <w:lvlText w:val="•"/>
      <w:lvlJc w:val="left"/>
      <w:pPr>
        <w:ind w:left="2380" w:hanging="286"/>
      </w:pPr>
      <w:rPr>
        <w:rFonts w:hint="default"/>
      </w:rPr>
    </w:lvl>
    <w:lvl w:ilvl="4" w:tplc="C7F0D0B4">
      <w:numFmt w:val="bullet"/>
      <w:lvlText w:val="•"/>
      <w:lvlJc w:val="left"/>
      <w:pPr>
        <w:ind w:left="3408" w:hanging="286"/>
      </w:pPr>
      <w:rPr>
        <w:rFonts w:hint="default"/>
      </w:rPr>
    </w:lvl>
    <w:lvl w:ilvl="5" w:tplc="2D28C1F0">
      <w:numFmt w:val="bullet"/>
      <w:lvlText w:val="•"/>
      <w:lvlJc w:val="left"/>
      <w:pPr>
        <w:ind w:left="4437" w:hanging="286"/>
      </w:pPr>
      <w:rPr>
        <w:rFonts w:hint="default"/>
      </w:rPr>
    </w:lvl>
    <w:lvl w:ilvl="6" w:tplc="B4EAFBB2">
      <w:numFmt w:val="bullet"/>
      <w:lvlText w:val="•"/>
      <w:lvlJc w:val="left"/>
      <w:pPr>
        <w:ind w:left="5465" w:hanging="286"/>
      </w:pPr>
      <w:rPr>
        <w:rFonts w:hint="default"/>
      </w:rPr>
    </w:lvl>
    <w:lvl w:ilvl="7" w:tplc="A4BE7FB6">
      <w:numFmt w:val="bullet"/>
      <w:lvlText w:val="•"/>
      <w:lvlJc w:val="left"/>
      <w:pPr>
        <w:ind w:left="6494" w:hanging="286"/>
      </w:pPr>
      <w:rPr>
        <w:rFonts w:hint="default"/>
      </w:rPr>
    </w:lvl>
    <w:lvl w:ilvl="8" w:tplc="06CE8AF6">
      <w:numFmt w:val="bullet"/>
      <w:lvlText w:val="•"/>
      <w:lvlJc w:val="left"/>
      <w:pPr>
        <w:ind w:left="7522" w:hanging="286"/>
      </w:pPr>
      <w:rPr>
        <w:rFonts w:hint="default"/>
      </w:rPr>
    </w:lvl>
  </w:abstractNum>
  <w:abstractNum w:abstractNumId="1" w15:restartNumberingAfterBreak="0">
    <w:nsid w:val="50451F04"/>
    <w:multiLevelType w:val="hybridMultilevel"/>
    <w:tmpl w:val="228CC790"/>
    <w:lvl w:ilvl="0" w:tplc="9A6476F4">
      <w:start w:val="1"/>
      <w:numFmt w:val="decimal"/>
      <w:lvlText w:val="%1."/>
      <w:lvlJc w:val="left"/>
      <w:pPr>
        <w:ind w:left="1540" w:hanging="360"/>
        <w:jc w:val="left"/>
      </w:pPr>
      <w:rPr>
        <w:rFonts w:ascii="Calibri" w:eastAsia="Calibri" w:hAnsi="Calibri" w:cs="Calibri" w:hint="default"/>
        <w:b/>
        <w:bCs/>
        <w:w w:val="100"/>
        <w:sz w:val="22"/>
        <w:szCs w:val="22"/>
      </w:rPr>
    </w:lvl>
    <w:lvl w:ilvl="1" w:tplc="01F69CC0">
      <w:numFmt w:val="bullet"/>
      <w:lvlText w:val="•"/>
      <w:lvlJc w:val="left"/>
      <w:pPr>
        <w:ind w:left="2344" w:hanging="360"/>
      </w:pPr>
      <w:rPr>
        <w:rFonts w:hint="default"/>
      </w:rPr>
    </w:lvl>
    <w:lvl w:ilvl="2" w:tplc="1472C766">
      <w:numFmt w:val="bullet"/>
      <w:lvlText w:val="•"/>
      <w:lvlJc w:val="left"/>
      <w:pPr>
        <w:ind w:left="3148" w:hanging="360"/>
      </w:pPr>
      <w:rPr>
        <w:rFonts w:hint="default"/>
      </w:rPr>
    </w:lvl>
    <w:lvl w:ilvl="3" w:tplc="257EB9DE">
      <w:numFmt w:val="bullet"/>
      <w:lvlText w:val="•"/>
      <w:lvlJc w:val="left"/>
      <w:pPr>
        <w:ind w:left="3952" w:hanging="360"/>
      </w:pPr>
      <w:rPr>
        <w:rFonts w:hint="default"/>
      </w:rPr>
    </w:lvl>
    <w:lvl w:ilvl="4" w:tplc="07EEA7FA">
      <w:numFmt w:val="bullet"/>
      <w:lvlText w:val="•"/>
      <w:lvlJc w:val="left"/>
      <w:pPr>
        <w:ind w:left="4756" w:hanging="360"/>
      </w:pPr>
      <w:rPr>
        <w:rFonts w:hint="default"/>
      </w:rPr>
    </w:lvl>
    <w:lvl w:ilvl="5" w:tplc="A06277B2">
      <w:numFmt w:val="bullet"/>
      <w:lvlText w:val="•"/>
      <w:lvlJc w:val="left"/>
      <w:pPr>
        <w:ind w:left="5560" w:hanging="360"/>
      </w:pPr>
      <w:rPr>
        <w:rFonts w:hint="default"/>
      </w:rPr>
    </w:lvl>
    <w:lvl w:ilvl="6" w:tplc="79343D96">
      <w:numFmt w:val="bullet"/>
      <w:lvlText w:val="•"/>
      <w:lvlJc w:val="left"/>
      <w:pPr>
        <w:ind w:left="6364" w:hanging="360"/>
      </w:pPr>
      <w:rPr>
        <w:rFonts w:hint="default"/>
      </w:rPr>
    </w:lvl>
    <w:lvl w:ilvl="7" w:tplc="FC588682">
      <w:numFmt w:val="bullet"/>
      <w:lvlText w:val="•"/>
      <w:lvlJc w:val="left"/>
      <w:pPr>
        <w:ind w:left="7168" w:hanging="360"/>
      </w:pPr>
      <w:rPr>
        <w:rFonts w:hint="default"/>
      </w:rPr>
    </w:lvl>
    <w:lvl w:ilvl="8" w:tplc="C2C80F86">
      <w:numFmt w:val="bullet"/>
      <w:lvlText w:val="•"/>
      <w:lvlJc w:val="left"/>
      <w:pPr>
        <w:ind w:left="7972" w:hanging="360"/>
      </w:pPr>
      <w:rPr>
        <w:rFonts w:hint="default"/>
      </w:rPr>
    </w:lvl>
  </w:abstractNum>
  <w:abstractNum w:abstractNumId="2" w15:restartNumberingAfterBreak="0">
    <w:nsid w:val="6D7D35FC"/>
    <w:multiLevelType w:val="hybridMultilevel"/>
    <w:tmpl w:val="9710BB52"/>
    <w:lvl w:ilvl="0" w:tplc="D2F82A6C">
      <w:numFmt w:val="bullet"/>
      <w:lvlText w:val=""/>
      <w:lvlJc w:val="left"/>
      <w:pPr>
        <w:ind w:left="1560" w:hanging="360"/>
      </w:pPr>
      <w:rPr>
        <w:rFonts w:ascii="Symbol" w:eastAsia="Symbol" w:hAnsi="Symbol" w:cs="Symbol" w:hint="default"/>
        <w:w w:val="100"/>
        <w:sz w:val="22"/>
        <w:szCs w:val="22"/>
      </w:rPr>
    </w:lvl>
    <w:lvl w:ilvl="1" w:tplc="F2621F5E">
      <w:numFmt w:val="bullet"/>
      <w:lvlText w:val="•"/>
      <w:lvlJc w:val="left"/>
      <w:pPr>
        <w:ind w:left="2364" w:hanging="360"/>
      </w:pPr>
      <w:rPr>
        <w:rFonts w:hint="default"/>
      </w:rPr>
    </w:lvl>
    <w:lvl w:ilvl="2" w:tplc="D5084BFE">
      <w:numFmt w:val="bullet"/>
      <w:lvlText w:val="•"/>
      <w:lvlJc w:val="left"/>
      <w:pPr>
        <w:ind w:left="3168" w:hanging="360"/>
      </w:pPr>
      <w:rPr>
        <w:rFonts w:hint="default"/>
      </w:rPr>
    </w:lvl>
    <w:lvl w:ilvl="3" w:tplc="B34ACE54">
      <w:numFmt w:val="bullet"/>
      <w:lvlText w:val="•"/>
      <w:lvlJc w:val="left"/>
      <w:pPr>
        <w:ind w:left="3972" w:hanging="360"/>
      </w:pPr>
      <w:rPr>
        <w:rFonts w:hint="default"/>
      </w:rPr>
    </w:lvl>
    <w:lvl w:ilvl="4" w:tplc="10CA9246">
      <w:numFmt w:val="bullet"/>
      <w:lvlText w:val="•"/>
      <w:lvlJc w:val="left"/>
      <w:pPr>
        <w:ind w:left="4776" w:hanging="360"/>
      </w:pPr>
      <w:rPr>
        <w:rFonts w:hint="default"/>
      </w:rPr>
    </w:lvl>
    <w:lvl w:ilvl="5" w:tplc="0CE4CCF6">
      <w:numFmt w:val="bullet"/>
      <w:lvlText w:val="•"/>
      <w:lvlJc w:val="left"/>
      <w:pPr>
        <w:ind w:left="5580" w:hanging="360"/>
      </w:pPr>
      <w:rPr>
        <w:rFonts w:hint="default"/>
      </w:rPr>
    </w:lvl>
    <w:lvl w:ilvl="6" w:tplc="96664480">
      <w:numFmt w:val="bullet"/>
      <w:lvlText w:val="•"/>
      <w:lvlJc w:val="left"/>
      <w:pPr>
        <w:ind w:left="6384" w:hanging="360"/>
      </w:pPr>
      <w:rPr>
        <w:rFonts w:hint="default"/>
      </w:rPr>
    </w:lvl>
    <w:lvl w:ilvl="7" w:tplc="407675AA">
      <w:numFmt w:val="bullet"/>
      <w:lvlText w:val="•"/>
      <w:lvlJc w:val="left"/>
      <w:pPr>
        <w:ind w:left="7188" w:hanging="360"/>
      </w:pPr>
      <w:rPr>
        <w:rFonts w:hint="default"/>
      </w:rPr>
    </w:lvl>
    <w:lvl w:ilvl="8" w:tplc="7F1005B8">
      <w:numFmt w:val="bullet"/>
      <w:lvlText w:val="•"/>
      <w:lvlJc w:val="left"/>
      <w:pPr>
        <w:ind w:left="7992"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C03E4"/>
    <w:rsid w:val="00C8238C"/>
    <w:rsid w:val="00EC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5:docId w15:val="{58293748-04CA-49EB-AB96-67FEA840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0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2943</Words>
  <Characters>15608</Characters>
  <Application>Microsoft Office Word</Application>
  <DocSecurity>0</DocSecurity>
  <Lines>317</Lines>
  <Paragraphs>75</Paragraphs>
  <ScaleCrop>false</ScaleCrop>
  <Company>CMS</Company>
  <LinksUpToDate>false</LinksUpToDate>
  <CharactersWithSpaces>18491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Pando Cintron</dc:creator>
  <cp:keywords>Firm:44304892v1</cp:keywords>
  <cp:lastModifiedBy>Arthur Pignotti</cp:lastModifiedBy>
  <cp:revision>2</cp:revision>
  <dcterms:created xsi:type="dcterms:W3CDTF">2018-06-12T23:34:00Z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2016</vt:lpwstr>
  </property>
  <property fmtid="{D5CDD505-2E9C-101B-9397-08002B2CF9AE}" pid="4" name="LastSaved">
    <vt:filetime>2018-06-13T00:00:00Z</vt:filetime>
  </property>
</Properties>
</file>