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0D4" w:rsidRDefault="00124592">
      <w:pPr>
        <w:spacing w:before="55"/>
        <w:ind w:left="663"/>
        <w:rPr>
          <w:b/>
          <w:sz w:val="66"/>
        </w:rPr>
      </w:pPr>
      <w:r>
        <w:rPr>
          <w:noProof/>
        </w:rPr>
        <w:drawing>
          <wp:anchor distT="0" distB="0" distL="0" distR="0" simplePos="0" relativeHeight="251658240" behindDoc="0" locked="0" layoutInCell="1" allowOverlap="1">
            <wp:simplePos x="0" y="0"/>
            <wp:positionH relativeFrom="page">
              <wp:posOffset>914400</wp:posOffset>
            </wp:positionH>
            <wp:positionV relativeFrom="paragraph">
              <wp:posOffset>69115</wp:posOffset>
            </wp:positionV>
            <wp:extent cx="316992" cy="475487"/>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16992" cy="475487"/>
                    </a:xfrm>
                    <a:prstGeom prst="rect">
                      <a:avLst/>
                    </a:prstGeom>
                  </pic:spPr>
                </pic:pic>
              </a:graphicData>
            </a:graphic>
          </wp:anchor>
        </w:drawing>
      </w:r>
      <w:r>
        <w:rPr>
          <w:b/>
          <w:color w:val="242424"/>
          <w:w w:val="80"/>
          <w:sz w:val="66"/>
        </w:rPr>
        <w:t>healthfirst®</w:t>
      </w:r>
    </w:p>
    <w:p w:rsidR="00B930D4" w:rsidRDefault="00B930D4">
      <w:pPr>
        <w:pStyle w:val="BodyText"/>
        <w:rPr>
          <w:b/>
        </w:rPr>
      </w:pPr>
    </w:p>
    <w:p w:rsidR="00B930D4" w:rsidRDefault="00B930D4">
      <w:pPr>
        <w:pStyle w:val="BodyText"/>
        <w:spacing w:before="5"/>
        <w:rPr>
          <w:b/>
          <w:sz w:val="26"/>
        </w:rPr>
      </w:pPr>
    </w:p>
    <w:p w:rsidR="00B930D4" w:rsidRDefault="00124592">
      <w:pPr>
        <w:pStyle w:val="BodyText"/>
        <w:spacing w:before="94"/>
        <w:ind w:left="123"/>
      </w:pPr>
      <w:r>
        <w:rPr>
          <w:color w:val="242424"/>
          <w:w w:val="105"/>
        </w:rPr>
        <w:t>March 5, 2018</w:t>
      </w:r>
    </w:p>
    <w:p w:rsidR="00B930D4" w:rsidRDefault="00B930D4">
      <w:pPr>
        <w:pStyle w:val="BodyText"/>
        <w:spacing w:before="5"/>
        <w:rPr>
          <w:sz w:val="26"/>
        </w:rPr>
      </w:pPr>
    </w:p>
    <w:p w:rsidR="00B930D4" w:rsidRDefault="00124592">
      <w:pPr>
        <w:pStyle w:val="BodyText"/>
        <w:spacing w:before="1" w:line="278" w:lineRule="auto"/>
        <w:ind w:left="122" w:right="6310"/>
      </w:pPr>
      <w:r>
        <w:rPr>
          <w:color w:val="242424"/>
        </w:rPr>
        <w:t>Mr. Demetrois Kouzoukas Principal Deputy Administrator</w:t>
      </w:r>
    </w:p>
    <w:p w:rsidR="00B930D4" w:rsidRDefault="00124592">
      <w:pPr>
        <w:pStyle w:val="BodyText"/>
        <w:spacing w:line="239" w:lineRule="exact"/>
        <w:ind w:left="118"/>
      </w:pPr>
      <w:r>
        <w:rPr>
          <w:color w:val="242424"/>
        </w:rPr>
        <w:t xml:space="preserve">Centers for Medicare </w:t>
      </w:r>
      <w:r>
        <w:rPr>
          <w:color w:val="242424"/>
          <w:sz w:val="21"/>
        </w:rPr>
        <w:t xml:space="preserve">&amp; </w:t>
      </w:r>
      <w:r>
        <w:rPr>
          <w:color w:val="242424"/>
        </w:rPr>
        <w:t>Medicaid Services</w:t>
      </w:r>
    </w:p>
    <w:p w:rsidR="00B930D4" w:rsidRDefault="00124592">
      <w:pPr>
        <w:spacing w:before="22"/>
        <w:ind w:left="125"/>
        <w:rPr>
          <w:rFonts w:ascii="Times New Roman"/>
          <w:b/>
          <w:sz w:val="21"/>
        </w:rPr>
      </w:pPr>
      <w:r>
        <w:rPr>
          <w:b/>
          <w:color w:val="242424"/>
          <w:w w:val="105"/>
          <w:sz w:val="18"/>
        </w:rPr>
        <w:t xml:space="preserve">Mail Stop </w:t>
      </w:r>
      <w:r>
        <w:rPr>
          <w:rFonts w:ascii="Times New Roman"/>
          <w:b/>
          <w:color w:val="242424"/>
          <w:w w:val="105"/>
          <w:sz w:val="21"/>
        </w:rPr>
        <w:t>Cl-26-16</w:t>
      </w:r>
    </w:p>
    <w:p w:rsidR="00B930D4" w:rsidRDefault="00124592">
      <w:pPr>
        <w:pStyle w:val="BodyText"/>
        <w:spacing w:before="39"/>
        <w:ind w:left="119"/>
      </w:pPr>
      <w:r>
        <w:rPr>
          <w:color w:val="242424"/>
        </w:rPr>
        <w:t>7500 Security Boulevard</w:t>
      </w:r>
    </w:p>
    <w:p w:rsidR="00B930D4" w:rsidRDefault="00124592">
      <w:pPr>
        <w:pStyle w:val="BodyText"/>
        <w:spacing w:before="37"/>
        <w:ind w:left="123"/>
      </w:pPr>
      <w:r>
        <w:rPr>
          <w:color w:val="242424"/>
        </w:rPr>
        <w:t>Baltimore, MD 21244</w:t>
      </w:r>
    </w:p>
    <w:p w:rsidR="00B930D4" w:rsidRDefault="00B930D4">
      <w:pPr>
        <w:pStyle w:val="BodyText"/>
        <w:spacing w:before="3"/>
        <w:rPr>
          <w:sz w:val="27"/>
        </w:rPr>
      </w:pPr>
    </w:p>
    <w:p w:rsidR="00B930D4" w:rsidRDefault="00124592">
      <w:pPr>
        <w:ind w:left="116"/>
        <w:rPr>
          <w:b/>
          <w:i/>
          <w:sz w:val="19"/>
        </w:rPr>
      </w:pPr>
      <w:r>
        <w:rPr>
          <w:b/>
          <w:i/>
          <w:color w:val="242424"/>
          <w:sz w:val="19"/>
        </w:rPr>
        <w:t>Via Email and Regulations.gov Website</w:t>
      </w:r>
    </w:p>
    <w:p w:rsidR="00B930D4" w:rsidRDefault="00B930D4">
      <w:pPr>
        <w:pStyle w:val="BodyText"/>
        <w:spacing w:before="8"/>
        <w:rPr>
          <w:b/>
          <w:i/>
          <w:sz w:val="28"/>
        </w:rPr>
      </w:pPr>
    </w:p>
    <w:p w:rsidR="00B930D4" w:rsidRDefault="00124592">
      <w:pPr>
        <w:spacing w:line="309" w:lineRule="auto"/>
        <w:ind w:left="120" w:hanging="1"/>
        <w:rPr>
          <w:b/>
          <w:sz w:val="18"/>
        </w:rPr>
      </w:pPr>
      <w:r>
        <w:rPr>
          <w:b/>
          <w:color w:val="242424"/>
          <w:w w:val="110"/>
          <w:sz w:val="18"/>
        </w:rPr>
        <w:t>RE: Comments on Advance Notice of Methodological Changes for Calendar Year (CY) 2019 for Medicare</w:t>
      </w:r>
      <w:r>
        <w:rPr>
          <w:b/>
          <w:color w:val="242424"/>
          <w:spacing w:val="-15"/>
          <w:w w:val="110"/>
          <w:sz w:val="18"/>
        </w:rPr>
        <w:t xml:space="preserve"> </w:t>
      </w:r>
      <w:r>
        <w:rPr>
          <w:b/>
          <w:color w:val="242424"/>
          <w:w w:val="110"/>
          <w:sz w:val="18"/>
        </w:rPr>
        <w:t>Advantage</w:t>
      </w:r>
      <w:r>
        <w:rPr>
          <w:b/>
          <w:color w:val="242424"/>
          <w:spacing w:val="-17"/>
          <w:w w:val="110"/>
          <w:sz w:val="18"/>
        </w:rPr>
        <w:t xml:space="preserve"> </w:t>
      </w:r>
      <w:r>
        <w:rPr>
          <w:b/>
          <w:color w:val="242424"/>
          <w:w w:val="110"/>
          <w:sz w:val="18"/>
        </w:rPr>
        <w:t>(MA)</w:t>
      </w:r>
      <w:r>
        <w:rPr>
          <w:b/>
          <w:color w:val="242424"/>
          <w:spacing w:val="-26"/>
          <w:w w:val="110"/>
          <w:sz w:val="18"/>
        </w:rPr>
        <w:t xml:space="preserve"> </w:t>
      </w:r>
      <w:r>
        <w:rPr>
          <w:b/>
          <w:color w:val="242424"/>
          <w:w w:val="110"/>
          <w:sz w:val="18"/>
        </w:rPr>
        <w:t>Capitation</w:t>
      </w:r>
      <w:r>
        <w:rPr>
          <w:b/>
          <w:color w:val="242424"/>
          <w:spacing w:val="-21"/>
          <w:w w:val="110"/>
          <w:sz w:val="18"/>
        </w:rPr>
        <w:t xml:space="preserve"> </w:t>
      </w:r>
      <w:r>
        <w:rPr>
          <w:b/>
          <w:color w:val="242424"/>
          <w:w w:val="110"/>
          <w:sz w:val="18"/>
        </w:rPr>
        <w:t>Rates,</w:t>
      </w:r>
      <w:r>
        <w:rPr>
          <w:b/>
          <w:color w:val="242424"/>
          <w:spacing w:val="-27"/>
          <w:w w:val="110"/>
          <w:sz w:val="18"/>
        </w:rPr>
        <w:t xml:space="preserve"> </w:t>
      </w:r>
      <w:r>
        <w:rPr>
          <w:b/>
          <w:color w:val="242424"/>
          <w:w w:val="110"/>
          <w:sz w:val="18"/>
        </w:rPr>
        <w:t>Part</w:t>
      </w:r>
      <w:r>
        <w:rPr>
          <w:b/>
          <w:color w:val="242424"/>
          <w:spacing w:val="-26"/>
          <w:w w:val="110"/>
          <w:sz w:val="18"/>
        </w:rPr>
        <w:t xml:space="preserve"> </w:t>
      </w:r>
      <w:r>
        <w:rPr>
          <w:b/>
          <w:color w:val="242424"/>
          <w:w w:val="110"/>
          <w:sz w:val="18"/>
        </w:rPr>
        <w:t>C</w:t>
      </w:r>
      <w:r>
        <w:rPr>
          <w:b/>
          <w:color w:val="242424"/>
          <w:spacing w:val="-33"/>
          <w:w w:val="110"/>
          <w:sz w:val="18"/>
        </w:rPr>
        <w:t xml:space="preserve"> </w:t>
      </w:r>
      <w:r>
        <w:rPr>
          <w:b/>
          <w:color w:val="242424"/>
          <w:w w:val="110"/>
          <w:sz w:val="18"/>
        </w:rPr>
        <w:t>and</w:t>
      </w:r>
      <w:r>
        <w:rPr>
          <w:b/>
          <w:color w:val="242424"/>
          <w:spacing w:val="-27"/>
          <w:w w:val="110"/>
          <w:sz w:val="18"/>
        </w:rPr>
        <w:t xml:space="preserve"> </w:t>
      </w:r>
      <w:r>
        <w:rPr>
          <w:b/>
          <w:color w:val="242424"/>
          <w:w w:val="110"/>
          <w:sz w:val="18"/>
        </w:rPr>
        <w:t>Part</w:t>
      </w:r>
      <w:r>
        <w:rPr>
          <w:b/>
          <w:color w:val="242424"/>
          <w:spacing w:val="-26"/>
          <w:w w:val="110"/>
          <w:sz w:val="18"/>
        </w:rPr>
        <w:t xml:space="preserve"> </w:t>
      </w:r>
      <w:r>
        <w:rPr>
          <w:b/>
          <w:color w:val="242424"/>
          <w:w w:val="110"/>
          <w:sz w:val="18"/>
        </w:rPr>
        <w:t>D</w:t>
      </w:r>
      <w:r>
        <w:rPr>
          <w:b/>
          <w:color w:val="242424"/>
          <w:spacing w:val="-25"/>
          <w:w w:val="110"/>
          <w:sz w:val="18"/>
        </w:rPr>
        <w:t xml:space="preserve"> </w:t>
      </w:r>
      <w:r>
        <w:rPr>
          <w:b/>
          <w:color w:val="242424"/>
          <w:w w:val="110"/>
          <w:sz w:val="18"/>
        </w:rPr>
        <w:t>Payment</w:t>
      </w:r>
      <w:r>
        <w:rPr>
          <w:b/>
          <w:color w:val="242424"/>
          <w:spacing w:val="-21"/>
          <w:w w:val="110"/>
          <w:sz w:val="18"/>
        </w:rPr>
        <w:t xml:space="preserve"> </w:t>
      </w:r>
      <w:r>
        <w:rPr>
          <w:b/>
          <w:color w:val="242424"/>
          <w:w w:val="110"/>
          <w:sz w:val="18"/>
        </w:rPr>
        <w:t>Policies</w:t>
      </w:r>
      <w:r>
        <w:rPr>
          <w:b/>
          <w:color w:val="242424"/>
          <w:spacing w:val="-27"/>
          <w:w w:val="110"/>
          <w:sz w:val="18"/>
        </w:rPr>
        <w:t xml:space="preserve"> </w:t>
      </w:r>
      <w:r>
        <w:rPr>
          <w:b/>
          <w:color w:val="242424"/>
          <w:w w:val="110"/>
          <w:sz w:val="18"/>
        </w:rPr>
        <w:t>and</w:t>
      </w:r>
      <w:r>
        <w:rPr>
          <w:b/>
          <w:color w:val="242424"/>
          <w:spacing w:val="-23"/>
          <w:w w:val="110"/>
          <w:sz w:val="18"/>
        </w:rPr>
        <w:t xml:space="preserve"> </w:t>
      </w:r>
      <w:r>
        <w:rPr>
          <w:b/>
          <w:color w:val="242424"/>
          <w:w w:val="110"/>
          <w:sz w:val="18"/>
        </w:rPr>
        <w:t>2019</w:t>
      </w:r>
      <w:r>
        <w:rPr>
          <w:b/>
          <w:color w:val="242424"/>
          <w:spacing w:val="-26"/>
          <w:w w:val="110"/>
          <w:sz w:val="18"/>
        </w:rPr>
        <w:t xml:space="preserve"> </w:t>
      </w:r>
      <w:r>
        <w:rPr>
          <w:b/>
          <w:color w:val="242424"/>
          <w:w w:val="110"/>
          <w:sz w:val="18"/>
        </w:rPr>
        <w:t>Call</w:t>
      </w:r>
      <w:r>
        <w:rPr>
          <w:b/>
          <w:color w:val="242424"/>
          <w:spacing w:val="-30"/>
          <w:w w:val="110"/>
          <w:sz w:val="18"/>
        </w:rPr>
        <w:t xml:space="preserve"> </w:t>
      </w:r>
      <w:r>
        <w:rPr>
          <w:b/>
          <w:color w:val="242424"/>
          <w:w w:val="110"/>
          <w:sz w:val="18"/>
        </w:rPr>
        <w:t>Letter</w:t>
      </w:r>
    </w:p>
    <w:p w:rsidR="00B930D4" w:rsidRDefault="00B930D4">
      <w:pPr>
        <w:pStyle w:val="BodyText"/>
        <w:spacing w:before="9"/>
        <w:rPr>
          <w:b/>
          <w:sz w:val="21"/>
        </w:rPr>
      </w:pPr>
    </w:p>
    <w:p w:rsidR="00B930D4" w:rsidRDefault="00124592">
      <w:pPr>
        <w:pStyle w:val="BodyText"/>
        <w:ind w:left="122"/>
      </w:pPr>
      <w:r>
        <w:rPr>
          <w:color w:val="242424"/>
        </w:rPr>
        <w:t>Dear Mr. Kouzoukas:</w:t>
      </w:r>
    </w:p>
    <w:p w:rsidR="00B930D4" w:rsidRDefault="00B930D4">
      <w:pPr>
        <w:pStyle w:val="BodyText"/>
        <w:spacing w:before="5"/>
        <w:rPr>
          <w:sz w:val="26"/>
        </w:rPr>
      </w:pPr>
    </w:p>
    <w:p w:rsidR="00B930D4" w:rsidRDefault="00124592">
      <w:pPr>
        <w:pStyle w:val="BodyText"/>
        <w:spacing w:before="1" w:line="278" w:lineRule="auto"/>
        <w:ind w:left="121" w:hanging="3"/>
      </w:pPr>
      <w:r>
        <w:rPr>
          <w:color w:val="242424"/>
          <w:w w:val="105"/>
        </w:rPr>
        <w:t>Thank</w:t>
      </w:r>
      <w:r>
        <w:rPr>
          <w:color w:val="242424"/>
          <w:spacing w:val="-23"/>
          <w:w w:val="105"/>
        </w:rPr>
        <w:t xml:space="preserve"> </w:t>
      </w:r>
      <w:r>
        <w:rPr>
          <w:color w:val="242424"/>
          <w:w w:val="105"/>
        </w:rPr>
        <w:t>you</w:t>
      </w:r>
      <w:r>
        <w:rPr>
          <w:color w:val="242424"/>
          <w:spacing w:val="-29"/>
          <w:w w:val="105"/>
        </w:rPr>
        <w:t xml:space="preserve"> </w:t>
      </w:r>
      <w:r>
        <w:rPr>
          <w:color w:val="242424"/>
          <w:w w:val="105"/>
        </w:rPr>
        <w:t>for</w:t>
      </w:r>
      <w:r>
        <w:rPr>
          <w:color w:val="242424"/>
          <w:spacing w:val="-24"/>
          <w:w w:val="105"/>
        </w:rPr>
        <w:t xml:space="preserve"> </w:t>
      </w:r>
      <w:r>
        <w:rPr>
          <w:color w:val="242424"/>
          <w:w w:val="105"/>
        </w:rPr>
        <w:t>the</w:t>
      </w:r>
      <w:r>
        <w:rPr>
          <w:color w:val="242424"/>
          <w:spacing w:val="-24"/>
          <w:w w:val="105"/>
        </w:rPr>
        <w:t xml:space="preserve"> </w:t>
      </w:r>
      <w:r>
        <w:rPr>
          <w:color w:val="242424"/>
          <w:w w:val="105"/>
        </w:rPr>
        <w:t>opportunity</w:t>
      </w:r>
      <w:r>
        <w:rPr>
          <w:color w:val="242424"/>
          <w:spacing w:val="-9"/>
          <w:w w:val="105"/>
        </w:rPr>
        <w:t xml:space="preserve"> </w:t>
      </w:r>
      <w:r>
        <w:rPr>
          <w:color w:val="242424"/>
          <w:w w:val="105"/>
        </w:rPr>
        <w:t>to</w:t>
      </w:r>
      <w:r>
        <w:rPr>
          <w:color w:val="242424"/>
          <w:spacing w:val="-17"/>
          <w:w w:val="105"/>
        </w:rPr>
        <w:t xml:space="preserve"> </w:t>
      </w:r>
      <w:r>
        <w:rPr>
          <w:color w:val="242424"/>
          <w:w w:val="105"/>
        </w:rPr>
        <w:t>provide</w:t>
      </w:r>
      <w:r>
        <w:rPr>
          <w:color w:val="242424"/>
          <w:spacing w:val="-20"/>
          <w:w w:val="105"/>
        </w:rPr>
        <w:t xml:space="preserve"> </w:t>
      </w:r>
      <w:r>
        <w:rPr>
          <w:color w:val="242424"/>
          <w:w w:val="105"/>
        </w:rPr>
        <w:t>comments</w:t>
      </w:r>
      <w:r>
        <w:rPr>
          <w:color w:val="242424"/>
          <w:spacing w:val="-20"/>
          <w:w w:val="105"/>
        </w:rPr>
        <w:t xml:space="preserve"> </w:t>
      </w:r>
      <w:r>
        <w:rPr>
          <w:color w:val="242424"/>
          <w:w w:val="105"/>
        </w:rPr>
        <w:t>on</w:t>
      </w:r>
      <w:r>
        <w:rPr>
          <w:color w:val="242424"/>
          <w:spacing w:val="-26"/>
          <w:w w:val="105"/>
        </w:rPr>
        <w:t xml:space="preserve"> </w:t>
      </w:r>
      <w:r>
        <w:rPr>
          <w:color w:val="242424"/>
          <w:w w:val="105"/>
        </w:rPr>
        <w:t>the</w:t>
      </w:r>
      <w:r>
        <w:rPr>
          <w:color w:val="242424"/>
          <w:spacing w:val="-20"/>
          <w:w w:val="105"/>
        </w:rPr>
        <w:t xml:space="preserve"> </w:t>
      </w:r>
      <w:r>
        <w:rPr>
          <w:color w:val="242424"/>
          <w:w w:val="105"/>
        </w:rPr>
        <w:t>2019</w:t>
      </w:r>
      <w:r>
        <w:rPr>
          <w:color w:val="242424"/>
          <w:spacing w:val="-24"/>
          <w:w w:val="105"/>
        </w:rPr>
        <w:t xml:space="preserve"> </w:t>
      </w:r>
      <w:r>
        <w:rPr>
          <w:color w:val="242424"/>
          <w:w w:val="105"/>
        </w:rPr>
        <w:t>Draft</w:t>
      </w:r>
      <w:r>
        <w:rPr>
          <w:color w:val="242424"/>
          <w:spacing w:val="-15"/>
          <w:w w:val="105"/>
        </w:rPr>
        <w:t xml:space="preserve"> </w:t>
      </w:r>
      <w:r>
        <w:rPr>
          <w:color w:val="242424"/>
          <w:w w:val="105"/>
        </w:rPr>
        <w:t>Advance</w:t>
      </w:r>
      <w:r>
        <w:rPr>
          <w:color w:val="242424"/>
          <w:spacing w:val="-18"/>
          <w:w w:val="105"/>
        </w:rPr>
        <w:t xml:space="preserve"> </w:t>
      </w:r>
      <w:r>
        <w:rPr>
          <w:color w:val="242424"/>
          <w:w w:val="105"/>
        </w:rPr>
        <w:t>Notice</w:t>
      </w:r>
      <w:r>
        <w:rPr>
          <w:color w:val="242424"/>
          <w:spacing w:val="-19"/>
          <w:w w:val="105"/>
        </w:rPr>
        <w:t xml:space="preserve"> </w:t>
      </w:r>
      <w:r>
        <w:rPr>
          <w:color w:val="242424"/>
          <w:w w:val="105"/>
        </w:rPr>
        <w:t>released</w:t>
      </w:r>
      <w:r>
        <w:rPr>
          <w:color w:val="242424"/>
          <w:spacing w:val="-23"/>
          <w:w w:val="105"/>
        </w:rPr>
        <w:t xml:space="preserve"> </w:t>
      </w:r>
      <w:r>
        <w:rPr>
          <w:color w:val="242424"/>
          <w:w w:val="105"/>
        </w:rPr>
        <w:t xml:space="preserve">on </w:t>
      </w:r>
      <w:r>
        <w:rPr>
          <w:color w:val="242424"/>
        </w:rPr>
        <w:t>February 1,</w:t>
      </w:r>
      <w:r>
        <w:rPr>
          <w:color w:val="242424"/>
          <w:spacing w:val="-16"/>
        </w:rPr>
        <w:t xml:space="preserve"> </w:t>
      </w:r>
      <w:r>
        <w:rPr>
          <w:color w:val="242424"/>
        </w:rPr>
        <w:t>2018.</w:t>
      </w:r>
    </w:p>
    <w:p w:rsidR="00B930D4" w:rsidRDefault="00B930D4">
      <w:pPr>
        <w:pStyle w:val="BodyText"/>
        <w:spacing w:before="5"/>
        <w:rPr>
          <w:sz w:val="23"/>
        </w:rPr>
      </w:pPr>
    </w:p>
    <w:p w:rsidR="00B930D4" w:rsidRDefault="00124592">
      <w:pPr>
        <w:pStyle w:val="BodyText"/>
        <w:spacing w:line="278" w:lineRule="auto"/>
        <w:ind w:left="120" w:right="200" w:firstLine="1"/>
      </w:pPr>
      <w:r>
        <w:rPr>
          <w:color w:val="242424"/>
        </w:rPr>
        <w:t>Healthfirst is a not-for-profit, provider-sponsored plan serving New York City and Nassau, Suffolk, and Westchester counties. Our model promotes population health at the provider leve</w:t>
      </w:r>
      <w:r>
        <w:rPr>
          <w:color w:val="242424"/>
        </w:rPr>
        <w:t>l by transferring most financial risk to  our hospital system sponsors who, with their community-based partners, work with us  to align incentives and ensure quality, member satisfaction, and efficiency. We are the largest Medicaid managed care plan in dow</w:t>
      </w:r>
      <w:r>
        <w:rPr>
          <w:color w:val="242424"/>
        </w:rPr>
        <w:t>nstate New York and the #1 Medicaid plan for quality in the</w:t>
      </w:r>
      <w:r>
        <w:rPr>
          <w:color w:val="242424"/>
          <w:spacing w:val="49"/>
        </w:rPr>
        <w:t xml:space="preserve"> </w:t>
      </w:r>
      <w:r>
        <w:rPr>
          <w:color w:val="242424"/>
        </w:rPr>
        <w:t>State.</w:t>
      </w:r>
    </w:p>
    <w:p w:rsidR="00B930D4" w:rsidRDefault="00B930D4">
      <w:pPr>
        <w:pStyle w:val="BodyText"/>
        <w:spacing w:before="4"/>
        <w:rPr>
          <w:sz w:val="23"/>
        </w:rPr>
      </w:pPr>
    </w:p>
    <w:p w:rsidR="00B930D4" w:rsidRDefault="00124592">
      <w:pPr>
        <w:pStyle w:val="BodyText"/>
        <w:spacing w:before="1" w:line="278" w:lineRule="auto"/>
        <w:ind w:left="120" w:right="200" w:firstLine="6"/>
      </w:pPr>
      <w:r>
        <w:rPr>
          <w:color w:val="242424"/>
        </w:rPr>
        <w:t>We serve about 151,000 MAPD members. Approximately 60% are dually eligible for Medicare and Medicaid, and 80% receive the Low Income Subsidy (LIS). We have appreciated the opportunity over</w:t>
      </w:r>
      <w:r>
        <w:rPr>
          <w:color w:val="242424"/>
        </w:rPr>
        <w:t xml:space="preserve"> time to discuss the experience that regional plans like ours that predominantly serve low income members have had with the Stars rating system.</w:t>
      </w:r>
    </w:p>
    <w:p w:rsidR="00B930D4" w:rsidRDefault="00B930D4">
      <w:pPr>
        <w:pStyle w:val="BodyText"/>
        <w:spacing w:before="5"/>
        <w:rPr>
          <w:sz w:val="23"/>
        </w:rPr>
      </w:pPr>
    </w:p>
    <w:p w:rsidR="00B930D4" w:rsidRDefault="00124592">
      <w:pPr>
        <w:pStyle w:val="BodyText"/>
        <w:ind w:left="119"/>
      </w:pPr>
      <w:r>
        <w:rPr>
          <w:color w:val="242424"/>
          <w:w w:val="105"/>
        </w:rPr>
        <w:t>Our detailed comments and recommendations are outlined on the following pages</w:t>
      </w:r>
      <w:r>
        <w:rPr>
          <w:color w:val="545454"/>
          <w:w w:val="105"/>
        </w:rPr>
        <w:t>.</w:t>
      </w:r>
    </w:p>
    <w:p w:rsidR="00B930D4" w:rsidRDefault="00B930D4">
      <w:pPr>
        <w:pStyle w:val="BodyText"/>
        <w:spacing w:before="6"/>
        <w:rPr>
          <w:sz w:val="26"/>
        </w:rPr>
      </w:pPr>
    </w:p>
    <w:p w:rsidR="00B930D4" w:rsidRDefault="00124592">
      <w:pPr>
        <w:pStyle w:val="BodyText"/>
        <w:spacing w:line="278" w:lineRule="auto"/>
        <w:ind w:left="117" w:firstLine="2"/>
      </w:pPr>
      <w:r>
        <w:rPr>
          <w:color w:val="242424"/>
        </w:rPr>
        <w:t>If you have questions with reg</w:t>
      </w:r>
      <w:r>
        <w:rPr>
          <w:color w:val="242424"/>
        </w:rPr>
        <w:t xml:space="preserve">ard to our comments and recommendations, please contact Michael Husmann, Director of Regulatory Affairs, at {212) 453-4457 or </w:t>
      </w:r>
      <w:hyperlink r:id="rId8">
        <w:r>
          <w:rPr>
            <w:color w:val="414D70"/>
            <w:u w:val="single" w:color="000000"/>
          </w:rPr>
          <w:t xml:space="preserve">mhusmann@healthfirst </w:t>
        </w:r>
        <w:r>
          <w:rPr>
            <w:color w:val="57677B"/>
            <w:u w:val="single" w:color="000000"/>
          </w:rPr>
          <w:t xml:space="preserve">. </w:t>
        </w:r>
        <w:r>
          <w:rPr>
            <w:color w:val="414D70"/>
            <w:u w:val="single" w:color="000000"/>
          </w:rPr>
          <w:t xml:space="preserve">org </w:t>
        </w:r>
      </w:hyperlink>
      <w:r>
        <w:rPr>
          <w:color w:val="242424"/>
        </w:rPr>
        <w:t>.</w:t>
      </w:r>
    </w:p>
    <w:p w:rsidR="00B930D4" w:rsidRDefault="00B930D4">
      <w:pPr>
        <w:pStyle w:val="BodyText"/>
        <w:spacing w:before="9"/>
        <w:rPr>
          <w:sz w:val="23"/>
        </w:rPr>
      </w:pPr>
    </w:p>
    <w:p w:rsidR="00B930D4" w:rsidRDefault="00124592">
      <w:pPr>
        <w:pStyle w:val="BodyText"/>
        <w:ind w:left="123"/>
      </w:pPr>
      <w:r>
        <w:rPr>
          <w:noProof/>
        </w:rPr>
        <w:drawing>
          <wp:anchor distT="0" distB="0" distL="0" distR="0" simplePos="0" relativeHeight="268419623" behindDoc="1" locked="0" layoutInCell="1" allowOverlap="1">
            <wp:simplePos x="0" y="0"/>
            <wp:positionH relativeFrom="page">
              <wp:posOffset>1243583</wp:posOffset>
            </wp:positionH>
            <wp:positionV relativeFrom="paragraph">
              <wp:posOffset>353917</wp:posOffset>
            </wp:positionV>
            <wp:extent cx="1097280" cy="707136"/>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097280" cy="707136"/>
                    </a:xfrm>
                    <a:prstGeom prst="rect">
                      <a:avLst/>
                    </a:prstGeom>
                  </pic:spPr>
                </pic:pic>
              </a:graphicData>
            </a:graphic>
          </wp:anchor>
        </w:drawing>
      </w:r>
      <w:r>
        <w:rPr>
          <w:color w:val="242424"/>
          <w:w w:val="95"/>
        </w:rPr>
        <w:t>Best Regards,</w:t>
      </w:r>
    </w:p>
    <w:p w:rsidR="00B930D4" w:rsidRDefault="00B930D4">
      <w:pPr>
        <w:pStyle w:val="BodyText"/>
        <w:rPr>
          <w:sz w:val="22"/>
        </w:rPr>
      </w:pPr>
    </w:p>
    <w:p w:rsidR="00B930D4" w:rsidRDefault="00B930D4">
      <w:pPr>
        <w:pStyle w:val="BodyText"/>
        <w:rPr>
          <w:sz w:val="22"/>
        </w:rPr>
      </w:pPr>
    </w:p>
    <w:p w:rsidR="00B930D4" w:rsidRDefault="00B930D4">
      <w:pPr>
        <w:pStyle w:val="BodyText"/>
        <w:spacing w:before="6"/>
        <w:rPr>
          <w:sz w:val="28"/>
        </w:rPr>
      </w:pPr>
    </w:p>
    <w:p w:rsidR="00B930D4" w:rsidRDefault="00124592">
      <w:pPr>
        <w:pStyle w:val="BodyText"/>
        <w:spacing w:before="1" w:line="283" w:lineRule="auto"/>
        <w:ind w:left="122" w:right="7701"/>
      </w:pPr>
      <w:r>
        <w:rPr>
          <w:color w:val="242424"/>
        </w:rPr>
        <w:t>P</w:t>
      </w:r>
      <w:r>
        <w:rPr>
          <w:color w:val="3D3D3F"/>
        </w:rPr>
        <w:t>a</w:t>
      </w:r>
      <w:r>
        <w:rPr>
          <w:color w:val="242424"/>
        </w:rPr>
        <w:t xml:space="preserve">t Wang </w:t>
      </w:r>
      <w:r>
        <w:rPr>
          <w:color w:val="242424"/>
          <w:w w:val="95"/>
        </w:rPr>
        <w:t>President and CEO</w:t>
      </w:r>
    </w:p>
    <w:p w:rsidR="00B930D4" w:rsidRDefault="00124592">
      <w:pPr>
        <w:pStyle w:val="BodyText"/>
        <w:tabs>
          <w:tab w:val="left" w:pos="2131"/>
        </w:tabs>
        <w:spacing w:line="227" w:lineRule="exact"/>
        <w:ind w:left="122"/>
      </w:pPr>
      <w:r>
        <w:rPr>
          <w:color w:val="242424"/>
        </w:rPr>
        <w:t>Healthfirst</w:t>
      </w:r>
      <w:r>
        <w:rPr>
          <w:color w:val="242424"/>
          <w:spacing w:val="18"/>
        </w:rPr>
        <w:t xml:space="preserve"> </w:t>
      </w:r>
      <w:r>
        <w:rPr>
          <w:color w:val="242424"/>
        </w:rPr>
        <w:t>Health</w:t>
      </w:r>
      <w:r>
        <w:rPr>
          <w:color w:val="242424"/>
          <w:spacing w:val="4"/>
        </w:rPr>
        <w:t xml:space="preserve"> </w:t>
      </w:r>
      <w:r>
        <w:rPr>
          <w:color w:val="242424"/>
        </w:rPr>
        <w:t>Pl</w:t>
      </w:r>
      <w:r>
        <w:rPr>
          <w:color w:val="242424"/>
        </w:rPr>
        <w:tab/>
      </w:r>
      <w:r>
        <w:rPr>
          <w:color w:val="3D3D3F"/>
        </w:rPr>
        <w:t xml:space="preserve">,  </w:t>
      </w:r>
      <w:r>
        <w:rPr>
          <w:color w:val="242424"/>
        </w:rPr>
        <w:t>nc. - Contracts H3359 and</w:t>
      </w:r>
      <w:r>
        <w:rPr>
          <w:color w:val="242424"/>
          <w:spacing w:val="11"/>
        </w:rPr>
        <w:t xml:space="preserve"> </w:t>
      </w:r>
      <w:r>
        <w:rPr>
          <w:color w:val="242424"/>
        </w:rPr>
        <w:t>H5441</w:t>
      </w:r>
    </w:p>
    <w:p w:rsidR="00B930D4" w:rsidRDefault="00B930D4">
      <w:pPr>
        <w:pStyle w:val="BodyText"/>
        <w:rPr>
          <w:sz w:val="22"/>
        </w:rPr>
      </w:pPr>
    </w:p>
    <w:p w:rsidR="00B930D4" w:rsidRDefault="00B930D4">
      <w:pPr>
        <w:pStyle w:val="BodyText"/>
        <w:rPr>
          <w:sz w:val="22"/>
        </w:rPr>
      </w:pPr>
    </w:p>
    <w:p w:rsidR="00B930D4" w:rsidRDefault="00B930D4">
      <w:pPr>
        <w:pStyle w:val="BodyText"/>
        <w:rPr>
          <w:sz w:val="22"/>
        </w:rPr>
      </w:pPr>
    </w:p>
    <w:p w:rsidR="00B930D4" w:rsidRDefault="00B930D4">
      <w:pPr>
        <w:pStyle w:val="BodyText"/>
        <w:rPr>
          <w:sz w:val="22"/>
        </w:rPr>
      </w:pPr>
    </w:p>
    <w:p w:rsidR="00B930D4" w:rsidRDefault="00B930D4">
      <w:pPr>
        <w:pStyle w:val="BodyText"/>
        <w:spacing w:before="7"/>
        <w:rPr>
          <w:sz w:val="29"/>
        </w:rPr>
      </w:pPr>
    </w:p>
    <w:p w:rsidR="00B930D4" w:rsidRDefault="00124592">
      <w:pPr>
        <w:tabs>
          <w:tab w:val="left" w:pos="1639"/>
          <w:tab w:val="left" w:pos="5913"/>
        </w:tabs>
        <w:spacing w:before="1"/>
        <w:ind w:left="310"/>
        <w:rPr>
          <w:rFonts w:ascii="Times New Roman"/>
          <w:b/>
          <w:sz w:val="24"/>
        </w:rPr>
      </w:pPr>
      <w:r>
        <w:rPr>
          <w:rFonts w:ascii="Times New Roman"/>
          <w:color w:val="6B9749"/>
          <w:sz w:val="24"/>
        </w:rPr>
        <w:t>Healthfirst</w:t>
      </w:r>
      <w:r>
        <w:rPr>
          <w:rFonts w:ascii="Times New Roman"/>
          <w:color w:val="6B9749"/>
          <w:sz w:val="24"/>
        </w:rPr>
        <w:tab/>
        <w:t>100 Church Street, New York,</w:t>
      </w:r>
      <w:r>
        <w:rPr>
          <w:rFonts w:ascii="Times New Roman"/>
          <w:color w:val="6B9749"/>
          <w:spacing w:val="-9"/>
          <w:sz w:val="24"/>
        </w:rPr>
        <w:t xml:space="preserve"> </w:t>
      </w:r>
      <w:r>
        <w:rPr>
          <w:rFonts w:ascii="Times New Roman"/>
          <w:color w:val="6B9749"/>
          <w:sz w:val="24"/>
        </w:rPr>
        <w:t>NY</w:t>
      </w:r>
      <w:r>
        <w:rPr>
          <w:rFonts w:ascii="Times New Roman"/>
          <w:color w:val="6B9749"/>
          <w:spacing w:val="-40"/>
          <w:sz w:val="24"/>
        </w:rPr>
        <w:t xml:space="preserve"> </w:t>
      </w:r>
      <w:r>
        <w:rPr>
          <w:rFonts w:ascii="Times New Roman"/>
          <w:color w:val="6B9749"/>
          <w:sz w:val="24"/>
        </w:rPr>
        <w:t>10007</w:t>
      </w:r>
      <w:r>
        <w:rPr>
          <w:rFonts w:ascii="Times New Roman"/>
          <w:color w:val="6B9749"/>
          <w:sz w:val="24"/>
        </w:rPr>
        <w:tab/>
      </w:r>
      <w:hyperlink r:id="rId10">
        <w:r>
          <w:rPr>
            <w:rFonts w:ascii="Times New Roman"/>
            <w:b/>
            <w:color w:val="6B9749"/>
            <w:sz w:val="24"/>
          </w:rPr>
          <w:t>www.healthfirst.org</w:t>
        </w:r>
      </w:hyperlink>
    </w:p>
    <w:p w:rsidR="00B930D4" w:rsidRDefault="00B930D4">
      <w:pPr>
        <w:rPr>
          <w:rFonts w:ascii="Times New Roman"/>
          <w:sz w:val="24"/>
        </w:rPr>
        <w:sectPr w:rsidR="00B930D4">
          <w:type w:val="continuous"/>
          <w:pgSz w:w="12240" w:h="15840"/>
          <w:pgMar w:top="640" w:right="1460" w:bottom="280" w:left="1300" w:header="720" w:footer="720" w:gutter="0"/>
          <w:cols w:space="720"/>
        </w:sectPr>
      </w:pPr>
    </w:p>
    <w:p w:rsidR="00B930D4" w:rsidRDefault="00124592">
      <w:pPr>
        <w:pStyle w:val="Heading1"/>
        <w:spacing w:before="79"/>
        <w:ind w:left="236"/>
      </w:pPr>
      <w:r>
        <w:rPr>
          <w:color w:val="212121"/>
          <w:w w:val="105"/>
        </w:rPr>
        <w:lastRenderedPageBreak/>
        <w:t>Part 1: CMS-HCC Risk Adjustment Model for CY 2019</w:t>
      </w:r>
    </w:p>
    <w:p w:rsidR="00B930D4" w:rsidRDefault="00B930D4">
      <w:pPr>
        <w:pStyle w:val="BodyText"/>
        <w:spacing w:before="7"/>
        <w:rPr>
          <w:b/>
          <w:sz w:val="27"/>
        </w:rPr>
      </w:pPr>
    </w:p>
    <w:p w:rsidR="00B930D4" w:rsidRDefault="00124592">
      <w:pPr>
        <w:pStyle w:val="ListParagraph"/>
        <w:numPr>
          <w:ilvl w:val="0"/>
          <w:numId w:val="3"/>
        </w:numPr>
        <w:tabs>
          <w:tab w:val="left" w:pos="602"/>
        </w:tabs>
        <w:ind w:hanging="350"/>
        <w:rPr>
          <w:b/>
          <w:color w:val="212121"/>
          <w:sz w:val="19"/>
        </w:rPr>
      </w:pPr>
      <w:r>
        <w:rPr>
          <w:b/>
          <w:color w:val="212121"/>
          <w:sz w:val="19"/>
        </w:rPr>
        <w:t>Addition of new HCCs (P.</w:t>
      </w:r>
      <w:r>
        <w:rPr>
          <w:b/>
          <w:color w:val="212121"/>
          <w:spacing w:val="-30"/>
          <w:sz w:val="19"/>
        </w:rPr>
        <w:t xml:space="preserve"> </w:t>
      </w:r>
      <w:r>
        <w:rPr>
          <w:b/>
          <w:color w:val="212121"/>
          <w:sz w:val="19"/>
        </w:rPr>
        <w:t>4)</w:t>
      </w:r>
    </w:p>
    <w:p w:rsidR="00B930D4" w:rsidRDefault="00124592">
      <w:pPr>
        <w:spacing w:before="53" w:line="292" w:lineRule="auto"/>
        <w:ind w:left="564" w:right="465" w:firstLine="24"/>
        <w:rPr>
          <w:i/>
          <w:sz w:val="19"/>
        </w:rPr>
      </w:pPr>
      <w:r>
        <w:rPr>
          <w:i/>
          <w:color w:val="212121"/>
          <w:w w:val="105"/>
          <w:sz w:val="19"/>
        </w:rPr>
        <w:t>CMS proposes addingfive new condition categories {HCCs), modifying HCCSS, and adding new factors to the six community and single long term institutional (LTl} segments to take into account a beneficiary's number of conditions th</w:t>
      </w:r>
      <w:r>
        <w:rPr>
          <w:i/>
          <w:color w:val="212121"/>
          <w:w w:val="105"/>
          <w:sz w:val="19"/>
        </w:rPr>
        <w:t>at are in the payment  model.</w:t>
      </w:r>
    </w:p>
    <w:p w:rsidR="00B930D4" w:rsidRDefault="00B930D4">
      <w:pPr>
        <w:pStyle w:val="BodyText"/>
        <w:spacing w:before="8"/>
        <w:rPr>
          <w:i/>
          <w:sz w:val="16"/>
        </w:rPr>
      </w:pPr>
    </w:p>
    <w:p w:rsidR="00B930D4" w:rsidRDefault="00124592">
      <w:pPr>
        <w:ind w:left="234"/>
        <w:rPr>
          <w:b/>
          <w:sz w:val="19"/>
        </w:rPr>
      </w:pPr>
      <w:r>
        <w:rPr>
          <w:b/>
          <w:color w:val="212121"/>
          <w:sz w:val="19"/>
          <w:u w:val="single" w:color="000000"/>
        </w:rPr>
        <w:t>Healthfirst Comment:</w:t>
      </w:r>
    </w:p>
    <w:p w:rsidR="00B930D4" w:rsidRDefault="00124592">
      <w:pPr>
        <w:spacing w:before="53" w:line="292" w:lineRule="auto"/>
        <w:ind w:left="238" w:right="465"/>
        <w:rPr>
          <w:sz w:val="19"/>
        </w:rPr>
      </w:pPr>
      <w:r>
        <w:rPr>
          <w:color w:val="212121"/>
          <w:w w:val="105"/>
          <w:sz w:val="19"/>
        </w:rPr>
        <w:t>Healthfirst supports periodical review and evaluation of the disease drivers to refine the CMS HCC model as a predictor of health care costs. Such reviews should always be conducted for each of the segmen</w:t>
      </w:r>
      <w:r>
        <w:rPr>
          <w:color w:val="212121"/>
          <w:w w:val="105"/>
          <w:sz w:val="19"/>
        </w:rPr>
        <w:t>ts separately to ensure that the updates are specific enough to continue to improve the payment accuracy of the model.</w:t>
      </w:r>
    </w:p>
    <w:p w:rsidR="00B930D4" w:rsidRDefault="00B930D4">
      <w:pPr>
        <w:pStyle w:val="BodyText"/>
      </w:pPr>
    </w:p>
    <w:p w:rsidR="00B930D4" w:rsidRDefault="00B930D4">
      <w:pPr>
        <w:pStyle w:val="BodyText"/>
        <w:spacing w:before="1"/>
        <w:rPr>
          <w:sz w:val="27"/>
        </w:rPr>
      </w:pPr>
    </w:p>
    <w:p w:rsidR="00B930D4" w:rsidRDefault="00124592">
      <w:pPr>
        <w:pStyle w:val="ListParagraph"/>
        <w:numPr>
          <w:ilvl w:val="0"/>
          <w:numId w:val="3"/>
        </w:numPr>
        <w:tabs>
          <w:tab w:val="left" w:pos="593"/>
        </w:tabs>
        <w:spacing w:before="1"/>
        <w:ind w:left="592" w:hanging="353"/>
        <w:rPr>
          <w:b/>
          <w:color w:val="212121"/>
          <w:sz w:val="19"/>
        </w:rPr>
      </w:pPr>
      <w:r>
        <w:rPr>
          <w:b/>
          <w:color w:val="212121"/>
          <w:sz w:val="19"/>
        </w:rPr>
        <w:t>Taking Into Account the Number of Conditions of an Individual (P.</w:t>
      </w:r>
      <w:r>
        <w:rPr>
          <w:b/>
          <w:color w:val="212121"/>
          <w:spacing w:val="32"/>
          <w:sz w:val="19"/>
        </w:rPr>
        <w:t xml:space="preserve"> </w:t>
      </w:r>
      <w:r>
        <w:rPr>
          <w:b/>
          <w:color w:val="212121"/>
          <w:sz w:val="19"/>
        </w:rPr>
        <w:t>12)</w:t>
      </w:r>
    </w:p>
    <w:p w:rsidR="00B930D4" w:rsidRDefault="00124592">
      <w:pPr>
        <w:spacing w:before="49"/>
        <w:ind w:left="588"/>
        <w:rPr>
          <w:sz w:val="19"/>
        </w:rPr>
      </w:pPr>
      <w:r>
        <w:rPr>
          <w:i/>
          <w:color w:val="212121"/>
          <w:w w:val="105"/>
          <w:sz w:val="19"/>
        </w:rPr>
        <w:t xml:space="preserve">CMS offers two HCC count models to account for the number of conditions of an individual </w:t>
      </w:r>
      <w:r>
        <w:rPr>
          <w:color w:val="212121"/>
          <w:w w:val="105"/>
          <w:sz w:val="19"/>
        </w:rPr>
        <w:t>-</w:t>
      </w:r>
    </w:p>
    <w:p w:rsidR="00B930D4" w:rsidRDefault="00124592">
      <w:pPr>
        <w:spacing w:before="49"/>
        <w:ind w:left="593"/>
        <w:rPr>
          <w:i/>
          <w:sz w:val="19"/>
        </w:rPr>
      </w:pPr>
      <w:r>
        <w:rPr>
          <w:i/>
          <w:color w:val="212121"/>
          <w:w w:val="105"/>
          <w:sz w:val="19"/>
        </w:rPr>
        <w:t>Payment Condition Count model and All Condition Count model.</w:t>
      </w:r>
    </w:p>
    <w:p w:rsidR="00B930D4" w:rsidRDefault="00B930D4">
      <w:pPr>
        <w:pStyle w:val="BodyText"/>
        <w:spacing w:before="3"/>
        <w:rPr>
          <w:i/>
          <w:sz w:val="21"/>
        </w:rPr>
      </w:pPr>
    </w:p>
    <w:p w:rsidR="00B930D4" w:rsidRDefault="00124592">
      <w:pPr>
        <w:ind w:left="234"/>
        <w:rPr>
          <w:b/>
          <w:sz w:val="19"/>
        </w:rPr>
      </w:pPr>
      <w:r>
        <w:rPr>
          <w:b/>
          <w:color w:val="212121"/>
          <w:sz w:val="19"/>
          <w:u w:val="single" w:color="000000"/>
        </w:rPr>
        <w:t>Healthfirst Comment:</w:t>
      </w:r>
    </w:p>
    <w:p w:rsidR="00B930D4" w:rsidRDefault="00124592">
      <w:pPr>
        <w:spacing w:before="48" w:line="292" w:lineRule="auto"/>
        <w:ind w:left="236" w:right="465" w:firstLine="3"/>
        <w:rPr>
          <w:sz w:val="19"/>
        </w:rPr>
      </w:pPr>
      <w:r>
        <w:rPr>
          <w:color w:val="212121"/>
          <w:w w:val="105"/>
          <w:sz w:val="19"/>
        </w:rPr>
        <w:t>As CMS noted, "the model is already additive, and already effectively providing an</w:t>
      </w:r>
      <w:r>
        <w:rPr>
          <w:color w:val="212121"/>
          <w:w w:val="105"/>
          <w:sz w:val="19"/>
        </w:rPr>
        <w:t xml:space="preserve"> adjustment as the number of conditions increases." As such, we believe introducing a new model to factor in condition count into the existing model is unnecessary.</w:t>
      </w:r>
    </w:p>
    <w:p w:rsidR="00B930D4" w:rsidRDefault="00B930D4">
      <w:pPr>
        <w:pStyle w:val="BodyText"/>
        <w:spacing w:before="5"/>
        <w:rPr>
          <w:sz w:val="23"/>
        </w:rPr>
      </w:pPr>
    </w:p>
    <w:p w:rsidR="00B930D4" w:rsidRDefault="00124592">
      <w:pPr>
        <w:spacing w:line="295" w:lineRule="auto"/>
        <w:ind w:left="232" w:right="246" w:firstLine="5"/>
        <w:rPr>
          <w:sz w:val="19"/>
        </w:rPr>
      </w:pPr>
      <w:r>
        <w:rPr>
          <w:color w:val="212121"/>
          <w:w w:val="110"/>
          <w:sz w:val="19"/>
        </w:rPr>
        <w:t>Further, CMS notes that it estimated over twenty different models and in its initial evalu</w:t>
      </w:r>
      <w:r>
        <w:rPr>
          <w:color w:val="212121"/>
          <w:w w:val="110"/>
          <w:sz w:val="19"/>
        </w:rPr>
        <w:t>ation found "none</w:t>
      </w:r>
      <w:r>
        <w:rPr>
          <w:color w:val="212121"/>
          <w:spacing w:val="-15"/>
          <w:w w:val="110"/>
          <w:sz w:val="19"/>
        </w:rPr>
        <w:t xml:space="preserve"> </w:t>
      </w:r>
      <w:r>
        <w:rPr>
          <w:color w:val="212121"/>
          <w:w w:val="110"/>
          <w:sz w:val="19"/>
        </w:rPr>
        <w:t>of</w:t>
      </w:r>
      <w:r>
        <w:rPr>
          <w:color w:val="212121"/>
          <w:spacing w:val="-13"/>
          <w:w w:val="110"/>
          <w:sz w:val="19"/>
        </w:rPr>
        <w:t xml:space="preserve"> </w:t>
      </w:r>
      <w:r>
        <w:rPr>
          <w:color w:val="212121"/>
          <w:w w:val="110"/>
          <w:sz w:val="19"/>
        </w:rPr>
        <w:t>the</w:t>
      </w:r>
      <w:r>
        <w:rPr>
          <w:color w:val="212121"/>
          <w:spacing w:val="-13"/>
          <w:w w:val="110"/>
          <w:sz w:val="19"/>
        </w:rPr>
        <w:t xml:space="preserve"> </w:t>
      </w:r>
      <w:r>
        <w:rPr>
          <w:color w:val="212121"/>
          <w:w w:val="110"/>
          <w:sz w:val="19"/>
        </w:rPr>
        <w:t>models</w:t>
      </w:r>
      <w:r>
        <w:rPr>
          <w:color w:val="212121"/>
          <w:spacing w:val="-17"/>
          <w:w w:val="110"/>
          <w:sz w:val="19"/>
        </w:rPr>
        <w:t xml:space="preserve"> </w:t>
      </w:r>
      <w:r>
        <w:rPr>
          <w:color w:val="212121"/>
          <w:w w:val="110"/>
          <w:sz w:val="19"/>
        </w:rPr>
        <w:t>that</w:t>
      </w:r>
      <w:r>
        <w:rPr>
          <w:color w:val="212121"/>
          <w:spacing w:val="-13"/>
          <w:w w:val="110"/>
          <w:sz w:val="19"/>
        </w:rPr>
        <w:t xml:space="preserve"> </w:t>
      </w:r>
      <w:r>
        <w:rPr>
          <w:color w:val="212121"/>
          <w:w w:val="110"/>
          <w:sz w:val="19"/>
        </w:rPr>
        <w:t>counted</w:t>
      </w:r>
      <w:r>
        <w:rPr>
          <w:color w:val="212121"/>
          <w:spacing w:val="-14"/>
          <w:w w:val="110"/>
          <w:sz w:val="19"/>
        </w:rPr>
        <w:t xml:space="preserve"> </w:t>
      </w:r>
      <w:r>
        <w:rPr>
          <w:color w:val="212121"/>
          <w:w w:val="110"/>
          <w:sz w:val="19"/>
        </w:rPr>
        <w:t>either</w:t>
      </w:r>
      <w:r>
        <w:rPr>
          <w:color w:val="212121"/>
          <w:spacing w:val="-9"/>
          <w:w w:val="110"/>
          <w:sz w:val="19"/>
        </w:rPr>
        <w:t xml:space="preserve"> </w:t>
      </w:r>
      <w:r>
        <w:rPr>
          <w:color w:val="212121"/>
          <w:w w:val="110"/>
          <w:sz w:val="19"/>
        </w:rPr>
        <w:t>payment</w:t>
      </w:r>
      <w:r>
        <w:rPr>
          <w:color w:val="212121"/>
          <w:spacing w:val="-16"/>
          <w:w w:val="110"/>
          <w:sz w:val="19"/>
        </w:rPr>
        <w:t xml:space="preserve"> </w:t>
      </w:r>
      <w:r>
        <w:rPr>
          <w:color w:val="212121"/>
          <w:w w:val="110"/>
          <w:sz w:val="19"/>
        </w:rPr>
        <w:t>conditions</w:t>
      </w:r>
      <w:r>
        <w:rPr>
          <w:color w:val="212121"/>
          <w:spacing w:val="-11"/>
          <w:w w:val="110"/>
          <w:sz w:val="19"/>
        </w:rPr>
        <w:t xml:space="preserve"> </w:t>
      </w:r>
      <w:r>
        <w:rPr>
          <w:color w:val="212121"/>
          <w:w w:val="110"/>
          <w:sz w:val="19"/>
        </w:rPr>
        <w:t>or</w:t>
      </w:r>
      <w:r>
        <w:rPr>
          <w:color w:val="212121"/>
          <w:spacing w:val="-8"/>
          <w:w w:val="110"/>
          <w:sz w:val="19"/>
        </w:rPr>
        <w:t xml:space="preserve"> </w:t>
      </w:r>
      <w:r>
        <w:rPr>
          <w:color w:val="212121"/>
          <w:w w:val="110"/>
          <w:sz w:val="19"/>
        </w:rPr>
        <w:t>all</w:t>
      </w:r>
      <w:r>
        <w:rPr>
          <w:color w:val="212121"/>
          <w:spacing w:val="-21"/>
          <w:w w:val="110"/>
          <w:sz w:val="19"/>
        </w:rPr>
        <w:t xml:space="preserve"> </w:t>
      </w:r>
      <w:r>
        <w:rPr>
          <w:color w:val="212121"/>
          <w:w w:val="110"/>
          <w:sz w:val="19"/>
        </w:rPr>
        <w:t>conditions</w:t>
      </w:r>
      <w:r>
        <w:rPr>
          <w:color w:val="212121"/>
          <w:spacing w:val="-9"/>
          <w:w w:val="110"/>
          <w:sz w:val="19"/>
        </w:rPr>
        <w:t xml:space="preserve"> </w:t>
      </w:r>
      <w:r>
        <w:rPr>
          <w:color w:val="212121"/>
          <w:w w:val="110"/>
          <w:sz w:val="19"/>
        </w:rPr>
        <w:t>consistently</w:t>
      </w:r>
      <w:r>
        <w:rPr>
          <w:color w:val="212121"/>
          <w:spacing w:val="-5"/>
          <w:w w:val="110"/>
          <w:sz w:val="19"/>
        </w:rPr>
        <w:t xml:space="preserve"> </w:t>
      </w:r>
      <w:r>
        <w:rPr>
          <w:color w:val="212121"/>
          <w:w w:val="110"/>
          <w:sz w:val="19"/>
        </w:rPr>
        <w:t>improved</w:t>
      </w:r>
      <w:r>
        <w:rPr>
          <w:color w:val="212121"/>
          <w:spacing w:val="-13"/>
          <w:w w:val="110"/>
          <w:sz w:val="19"/>
        </w:rPr>
        <w:t xml:space="preserve"> </w:t>
      </w:r>
      <w:r>
        <w:rPr>
          <w:color w:val="212121"/>
          <w:w w:val="110"/>
          <w:sz w:val="19"/>
        </w:rPr>
        <w:t>all evaluation statistics relatively to the base model." Additionally, the final two options presented both have the potential to introduce "</w:t>
      </w:r>
      <w:r>
        <w:rPr>
          <w:color w:val="212121"/>
          <w:w w:val="110"/>
          <w:sz w:val="19"/>
        </w:rPr>
        <w:t>noticeable variation" in risk score at the contract level. Given the possibility</w:t>
      </w:r>
      <w:r>
        <w:rPr>
          <w:color w:val="212121"/>
          <w:spacing w:val="-18"/>
          <w:w w:val="110"/>
          <w:sz w:val="19"/>
        </w:rPr>
        <w:t xml:space="preserve"> </w:t>
      </w:r>
      <w:r>
        <w:rPr>
          <w:color w:val="212121"/>
          <w:w w:val="110"/>
          <w:sz w:val="19"/>
        </w:rPr>
        <w:t>for</w:t>
      </w:r>
      <w:r>
        <w:rPr>
          <w:color w:val="212121"/>
          <w:spacing w:val="-7"/>
          <w:w w:val="110"/>
          <w:sz w:val="19"/>
        </w:rPr>
        <w:t xml:space="preserve"> </w:t>
      </w:r>
      <w:r>
        <w:rPr>
          <w:color w:val="212121"/>
          <w:w w:val="110"/>
          <w:sz w:val="19"/>
        </w:rPr>
        <w:t>such</w:t>
      </w:r>
      <w:r>
        <w:rPr>
          <w:color w:val="212121"/>
          <w:spacing w:val="-21"/>
          <w:w w:val="110"/>
          <w:sz w:val="19"/>
        </w:rPr>
        <w:t xml:space="preserve"> </w:t>
      </w:r>
      <w:r>
        <w:rPr>
          <w:color w:val="212121"/>
          <w:w w:val="110"/>
          <w:sz w:val="19"/>
        </w:rPr>
        <w:t>variance</w:t>
      </w:r>
      <w:r>
        <w:rPr>
          <w:color w:val="212121"/>
          <w:spacing w:val="-28"/>
          <w:w w:val="110"/>
          <w:sz w:val="19"/>
        </w:rPr>
        <w:t xml:space="preserve"> </w:t>
      </w:r>
      <w:r>
        <w:rPr>
          <w:color w:val="212121"/>
          <w:w w:val="110"/>
          <w:sz w:val="19"/>
        </w:rPr>
        <w:t>-for</w:t>
      </w:r>
      <w:r>
        <w:rPr>
          <w:color w:val="212121"/>
          <w:spacing w:val="-16"/>
          <w:w w:val="110"/>
          <w:sz w:val="19"/>
        </w:rPr>
        <w:t xml:space="preserve"> </w:t>
      </w:r>
      <w:r>
        <w:rPr>
          <w:color w:val="212121"/>
          <w:w w:val="110"/>
          <w:sz w:val="19"/>
        </w:rPr>
        <w:t>which</w:t>
      </w:r>
      <w:r>
        <w:rPr>
          <w:color w:val="212121"/>
          <w:spacing w:val="-21"/>
          <w:w w:val="110"/>
          <w:sz w:val="19"/>
        </w:rPr>
        <w:t xml:space="preserve"> </w:t>
      </w:r>
      <w:r>
        <w:rPr>
          <w:color w:val="212121"/>
          <w:w w:val="110"/>
          <w:sz w:val="19"/>
        </w:rPr>
        <w:t>plans</w:t>
      </w:r>
      <w:r>
        <w:rPr>
          <w:color w:val="212121"/>
          <w:spacing w:val="-23"/>
          <w:w w:val="110"/>
          <w:sz w:val="19"/>
        </w:rPr>
        <w:t xml:space="preserve"> </w:t>
      </w:r>
      <w:r>
        <w:rPr>
          <w:color w:val="212121"/>
          <w:w w:val="110"/>
          <w:sz w:val="19"/>
        </w:rPr>
        <w:t>have</w:t>
      </w:r>
      <w:r>
        <w:rPr>
          <w:color w:val="212121"/>
          <w:spacing w:val="-15"/>
          <w:w w:val="110"/>
          <w:sz w:val="19"/>
        </w:rPr>
        <w:t xml:space="preserve"> </w:t>
      </w:r>
      <w:r>
        <w:rPr>
          <w:color w:val="212121"/>
          <w:w w:val="110"/>
          <w:sz w:val="19"/>
        </w:rPr>
        <w:t>no</w:t>
      </w:r>
      <w:r>
        <w:rPr>
          <w:color w:val="212121"/>
          <w:spacing w:val="-26"/>
          <w:w w:val="110"/>
          <w:sz w:val="19"/>
        </w:rPr>
        <w:t xml:space="preserve"> </w:t>
      </w:r>
      <w:r>
        <w:rPr>
          <w:color w:val="212121"/>
          <w:w w:val="110"/>
          <w:sz w:val="19"/>
        </w:rPr>
        <w:t>control,</w:t>
      </w:r>
      <w:r>
        <w:rPr>
          <w:color w:val="212121"/>
          <w:spacing w:val="-19"/>
          <w:w w:val="110"/>
          <w:sz w:val="19"/>
        </w:rPr>
        <w:t xml:space="preserve"> </w:t>
      </w:r>
      <w:r>
        <w:rPr>
          <w:color w:val="212121"/>
          <w:w w:val="110"/>
          <w:sz w:val="19"/>
        </w:rPr>
        <w:t>we</w:t>
      </w:r>
      <w:r>
        <w:rPr>
          <w:color w:val="212121"/>
          <w:spacing w:val="-24"/>
          <w:w w:val="110"/>
          <w:sz w:val="19"/>
        </w:rPr>
        <w:t xml:space="preserve"> </w:t>
      </w:r>
      <w:r>
        <w:rPr>
          <w:color w:val="212121"/>
          <w:w w:val="110"/>
          <w:sz w:val="19"/>
        </w:rPr>
        <w:t>recommend</w:t>
      </w:r>
      <w:r>
        <w:rPr>
          <w:color w:val="212121"/>
          <w:spacing w:val="-22"/>
          <w:w w:val="110"/>
          <w:sz w:val="19"/>
        </w:rPr>
        <w:t xml:space="preserve"> </w:t>
      </w:r>
      <w:r>
        <w:rPr>
          <w:color w:val="212121"/>
          <w:w w:val="110"/>
          <w:sz w:val="19"/>
        </w:rPr>
        <w:t>that</w:t>
      </w:r>
      <w:r>
        <w:rPr>
          <w:color w:val="212121"/>
          <w:spacing w:val="-22"/>
          <w:w w:val="110"/>
          <w:sz w:val="19"/>
        </w:rPr>
        <w:t xml:space="preserve"> </w:t>
      </w:r>
      <w:r>
        <w:rPr>
          <w:color w:val="212121"/>
          <w:w w:val="110"/>
          <w:sz w:val="19"/>
        </w:rPr>
        <w:t>CMS</w:t>
      </w:r>
      <w:r>
        <w:rPr>
          <w:color w:val="212121"/>
          <w:spacing w:val="-26"/>
          <w:w w:val="110"/>
          <w:sz w:val="19"/>
        </w:rPr>
        <w:t xml:space="preserve"> </w:t>
      </w:r>
      <w:r>
        <w:rPr>
          <w:color w:val="212121"/>
          <w:w w:val="110"/>
          <w:sz w:val="19"/>
        </w:rPr>
        <w:t>reevaluate</w:t>
      </w:r>
      <w:r>
        <w:rPr>
          <w:color w:val="212121"/>
          <w:spacing w:val="-17"/>
          <w:w w:val="110"/>
          <w:sz w:val="19"/>
        </w:rPr>
        <w:t xml:space="preserve"> </w:t>
      </w:r>
      <w:r>
        <w:rPr>
          <w:color w:val="212121"/>
          <w:w w:val="110"/>
          <w:sz w:val="19"/>
        </w:rPr>
        <w:t>the models</w:t>
      </w:r>
      <w:r>
        <w:rPr>
          <w:color w:val="212121"/>
          <w:spacing w:val="-23"/>
          <w:w w:val="110"/>
          <w:sz w:val="19"/>
        </w:rPr>
        <w:t xml:space="preserve"> </w:t>
      </w:r>
      <w:r>
        <w:rPr>
          <w:color w:val="212121"/>
          <w:w w:val="110"/>
          <w:sz w:val="19"/>
        </w:rPr>
        <w:t>being</w:t>
      </w:r>
      <w:r>
        <w:rPr>
          <w:color w:val="212121"/>
          <w:spacing w:val="-33"/>
          <w:w w:val="110"/>
          <w:sz w:val="19"/>
        </w:rPr>
        <w:t xml:space="preserve"> </w:t>
      </w:r>
      <w:r>
        <w:rPr>
          <w:color w:val="212121"/>
          <w:w w:val="110"/>
          <w:sz w:val="19"/>
        </w:rPr>
        <w:t>considered</w:t>
      </w:r>
      <w:r>
        <w:rPr>
          <w:color w:val="212121"/>
          <w:spacing w:val="-22"/>
          <w:w w:val="110"/>
          <w:sz w:val="19"/>
        </w:rPr>
        <w:t xml:space="preserve"> </w:t>
      </w:r>
      <w:r>
        <w:rPr>
          <w:color w:val="212121"/>
          <w:w w:val="110"/>
          <w:sz w:val="19"/>
        </w:rPr>
        <w:t>and</w:t>
      </w:r>
      <w:r>
        <w:rPr>
          <w:color w:val="212121"/>
          <w:spacing w:val="-28"/>
          <w:w w:val="110"/>
          <w:sz w:val="19"/>
        </w:rPr>
        <w:t xml:space="preserve"> </w:t>
      </w:r>
      <w:r>
        <w:rPr>
          <w:color w:val="212121"/>
          <w:w w:val="110"/>
          <w:sz w:val="19"/>
        </w:rPr>
        <w:t>allow</w:t>
      </w:r>
      <w:r>
        <w:rPr>
          <w:color w:val="212121"/>
          <w:spacing w:val="-23"/>
          <w:w w:val="110"/>
          <w:sz w:val="19"/>
        </w:rPr>
        <w:t xml:space="preserve"> </w:t>
      </w:r>
      <w:r>
        <w:rPr>
          <w:color w:val="212121"/>
          <w:w w:val="110"/>
          <w:sz w:val="19"/>
        </w:rPr>
        <w:t>for</w:t>
      </w:r>
      <w:r>
        <w:rPr>
          <w:color w:val="212121"/>
          <w:spacing w:val="-18"/>
          <w:w w:val="110"/>
          <w:sz w:val="19"/>
        </w:rPr>
        <w:t xml:space="preserve"> </w:t>
      </w:r>
      <w:r>
        <w:rPr>
          <w:color w:val="212121"/>
          <w:w w:val="110"/>
          <w:sz w:val="19"/>
        </w:rPr>
        <w:t>plans</w:t>
      </w:r>
      <w:r>
        <w:rPr>
          <w:color w:val="212121"/>
          <w:spacing w:val="-25"/>
          <w:w w:val="110"/>
          <w:sz w:val="19"/>
        </w:rPr>
        <w:t xml:space="preserve"> </w:t>
      </w:r>
      <w:r>
        <w:rPr>
          <w:color w:val="212121"/>
          <w:w w:val="110"/>
          <w:sz w:val="19"/>
        </w:rPr>
        <w:t>the</w:t>
      </w:r>
      <w:r>
        <w:rPr>
          <w:color w:val="212121"/>
          <w:spacing w:val="-27"/>
          <w:w w:val="110"/>
          <w:sz w:val="19"/>
        </w:rPr>
        <w:t xml:space="preserve"> </w:t>
      </w:r>
      <w:r>
        <w:rPr>
          <w:color w:val="212121"/>
          <w:w w:val="110"/>
          <w:sz w:val="19"/>
        </w:rPr>
        <w:t>opportunity</w:t>
      </w:r>
      <w:r>
        <w:rPr>
          <w:color w:val="212121"/>
          <w:spacing w:val="-15"/>
          <w:w w:val="110"/>
          <w:sz w:val="19"/>
        </w:rPr>
        <w:t xml:space="preserve"> </w:t>
      </w:r>
      <w:r>
        <w:rPr>
          <w:color w:val="212121"/>
          <w:w w:val="110"/>
          <w:sz w:val="19"/>
        </w:rPr>
        <w:t>to</w:t>
      </w:r>
      <w:r>
        <w:rPr>
          <w:color w:val="212121"/>
          <w:spacing w:val="-23"/>
          <w:w w:val="110"/>
          <w:sz w:val="19"/>
        </w:rPr>
        <w:t xml:space="preserve"> </w:t>
      </w:r>
      <w:r>
        <w:rPr>
          <w:color w:val="212121"/>
          <w:w w:val="110"/>
          <w:sz w:val="19"/>
        </w:rPr>
        <w:t>adequately</w:t>
      </w:r>
      <w:r>
        <w:rPr>
          <w:color w:val="212121"/>
          <w:spacing w:val="-20"/>
          <w:w w:val="110"/>
          <w:sz w:val="19"/>
        </w:rPr>
        <w:t xml:space="preserve"> </w:t>
      </w:r>
      <w:r>
        <w:rPr>
          <w:color w:val="212121"/>
          <w:w w:val="110"/>
          <w:sz w:val="19"/>
        </w:rPr>
        <w:t>assess</w:t>
      </w:r>
      <w:r>
        <w:rPr>
          <w:color w:val="212121"/>
          <w:spacing w:val="-27"/>
          <w:w w:val="110"/>
          <w:sz w:val="19"/>
        </w:rPr>
        <w:t xml:space="preserve"> </w:t>
      </w:r>
      <w:r>
        <w:rPr>
          <w:color w:val="212121"/>
          <w:w w:val="110"/>
          <w:sz w:val="19"/>
        </w:rPr>
        <w:t>all</w:t>
      </w:r>
      <w:r>
        <w:rPr>
          <w:color w:val="212121"/>
          <w:spacing w:val="-31"/>
          <w:w w:val="110"/>
          <w:sz w:val="19"/>
        </w:rPr>
        <w:t xml:space="preserve"> </w:t>
      </w:r>
      <w:r>
        <w:rPr>
          <w:color w:val="212121"/>
          <w:w w:val="110"/>
          <w:sz w:val="19"/>
        </w:rPr>
        <w:t>options</w:t>
      </w:r>
      <w:r>
        <w:rPr>
          <w:color w:val="212121"/>
          <w:spacing w:val="-23"/>
          <w:w w:val="110"/>
          <w:sz w:val="19"/>
        </w:rPr>
        <w:t xml:space="preserve"> </w:t>
      </w:r>
      <w:r>
        <w:rPr>
          <w:color w:val="212121"/>
          <w:w w:val="110"/>
          <w:sz w:val="19"/>
        </w:rPr>
        <w:t>available beyond</w:t>
      </w:r>
      <w:r>
        <w:rPr>
          <w:color w:val="212121"/>
          <w:spacing w:val="-23"/>
          <w:w w:val="110"/>
          <w:sz w:val="19"/>
        </w:rPr>
        <w:t xml:space="preserve"> </w:t>
      </w:r>
      <w:r>
        <w:rPr>
          <w:color w:val="212121"/>
          <w:w w:val="110"/>
          <w:sz w:val="19"/>
        </w:rPr>
        <w:t>the</w:t>
      </w:r>
      <w:r>
        <w:rPr>
          <w:color w:val="212121"/>
          <w:spacing w:val="-17"/>
          <w:w w:val="110"/>
          <w:sz w:val="19"/>
        </w:rPr>
        <w:t xml:space="preserve"> </w:t>
      </w:r>
      <w:r>
        <w:rPr>
          <w:color w:val="212121"/>
          <w:w w:val="110"/>
          <w:sz w:val="19"/>
        </w:rPr>
        <w:t>two</w:t>
      </w:r>
      <w:r>
        <w:rPr>
          <w:color w:val="212121"/>
          <w:spacing w:val="-8"/>
          <w:w w:val="110"/>
          <w:sz w:val="19"/>
        </w:rPr>
        <w:t xml:space="preserve"> </w:t>
      </w:r>
      <w:r>
        <w:rPr>
          <w:color w:val="212121"/>
          <w:w w:val="110"/>
          <w:sz w:val="19"/>
        </w:rPr>
        <w:t>models</w:t>
      </w:r>
      <w:r>
        <w:rPr>
          <w:color w:val="212121"/>
          <w:spacing w:val="-25"/>
          <w:w w:val="110"/>
          <w:sz w:val="19"/>
        </w:rPr>
        <w:t xml:space="preserve"> </w:t>
      </w:r>
      <w:r>
        <w:rPr>
          <w:color w:val="212121"/>
          <w:w w:val="110"/>
          <w:sz w:val="19"/>
        </w:rPr>
        <w:t>presented.</w:t>
      </w:r>
    </w:p>
    <w:p w:rsidR="00B930D4" w:rsidRDefault="00B930D4">
      <w:pPr>
        <w:pStyle w:val="BodyText"/>
      </w:pPr>
    </w:p>
    <w:p w:rsidR="00B930D4" w:rsidRDefault="00B930D4">
      <w:pPr>
        <w:pStyle w:val="BodyText"/>
        <w:spacing w:before="1"/>
        <w:rPr>
          <w:sz w:val="26"/>
        </w:rPr>
      </w:pPr>
    </w:p>
    <w:p w:rsidR="00B930D4" w:rsidRDefault="00124592">
      <w:pPr>
        <w:pStyle w:val="ListParagraph"/>
        <w:numPr>
          <w:ilvl w:val="0"/>
          <w:numId w:val="3"/>
        </w:numPr>
        <w:tabs>
          <w:tab w:val="left" w:pos="593"/>
        </w:tabs>
        <w:ind w:left="592" w:hanging="356"/>
        <w:rPr>
          <w:b/>
          <w:color w:val="212121"/>
          <w:sz w:val="19"/>
        </w:rPr>
      </w:pPr>
      <w:r>
        <w:rPr>
          <w:b/>
          <w:color w:val="212121"/>
          <w:sz w:val="19"/>
        </w:rPr>
        <w:t>Encounter</w:t>
      </w:r>
      <w:r>
        <w:rPr>
          <w:b/>
          <w:color w:val="212121"/>
          <w:spacing w:val="-1"/>
          <w:sz w:val="19"/>
        </w:rPr>
        <w:t xml:space="preserve"> </w:t>
      </w:r>
      <w:r>
        <w:rPr>
          <w:b/>
          <w:color w:val="212121"/>
          <w:sz w:val="19"/>
        </w:rPr>
        <w:t>Data</w:t>
      </w:r>
      <w:r>
        <w:rPr>
          <w:b/>
          <w:color w:val="212121"/>
          <w:spacing w:val="-3"/>
          <w:sz w:val="19"/>
        </w:rPr>
        <w:t xml:space="preserve"> </w:t>
      </w:r>
      <w:r>
        <w:rPr>
          <w:b/>
          <w:color w:val="212121"/>
          <w:sz w:val="19"/>
        </w:rPr>
        <w:t>as</w:t>
      </w:r>
      <w:r>
        <w:rPr>
          <w:b/>
          <w:color w:val="212121"/>
          <w:spacing w:val="-15"/>
          <w:sz w:val="19"/>
        </w:rPr>
        <w:t xml:space="preserve"> </w:t>
      </w:r>
      <w:r>
        <w:rPr>
          <w:b/>
          <w:color w:val="212121"/>
          <w:sz w:val="19"/>
        </w:rPr>
        <w:t>a</w:t>
      </w:r>
      <w:r>
        <w:rPr>
          <w:b/>
          <w:color w:val="212121"/>
          <w:spacing w:val="-5"/>
          <w:sz w:val="19"/>
        </w:rPr>
        <w:t xml:space="preserve"> </w:t>
      </w:r>
      <w:r>
        <w:rPr>
          <w:b/>
          <w:color w:val="212121"/>
          <w:sz w:val="19"/>
        </w:rPr>
        <w:t>Diagnosis</w:t>
      </w:r>
      <w:r>
        <w:rPr>
          <w:b/>
          <w:color w:val="212121"/>
          <w:spacing w:val="-3"/>
          <w:sz w:val="19"/>
        </w:rPr>
        <w:t xml:space="preserve"> </w:t>
      </w:r>
      <w:r>
        <w:rPr>
          <w:b/>
          <w:color w:val="212121"/>
          <w:sz w:val="19"/>
        </w:rPr>
        <w:t>Source</w:t>
      </w:r>
      <w:r>
        <w:rPr>
          <w:b/>
          <w:color w:val="212121"/>
          <w:spacing w:val="-7"/>
          <w:sz w:val="19"/>
        </w:rPr>
        <w:t xml:space="preserve"> </w:t>
      </w:r>
      <w:r>
        <w:rPr>
          <w:b/>
          <w:color w:val="212121"/>
          <w:sz w:val="19"/>
        </w:rPr>
        <w:t>for</w:t>
      </w:r>
      <w:r>
        <w:rPr>
          <w:b/>
          <w:color w:val="212121"/>
          <w:spacing w:val="-3"/>
          <w:sz w:val="19"/>
        </w:rPr>
        <w:t xml:space="preserve"> </w:t>
      </w:r>
      <w:r>
        <w:rPr>
          <w:b/>
          <w:color w:val="212121"/>
          <w:sz w:val="19"/>
        </w:rPr>
        <w:t>2019</w:t>
      </w:r>
      <w:r>
        <w:rPr>
          <w:b/>
          <w:color w:val="212121"/>
          <w:spacing w:val="-6"/>
          <w:sz w:val="19"/>
        </w:rPr>
        <w:t xml:space="preserve"> </w:t>
      </w:r>
      <w:r>
        <w:rPr>
          <w:b/>
          <w:color w:val="212121"/>
          <w:sz w:val="19"/>
        </w:rPr>
        <w:t>(P.</w:t>
      </w:r>
      <w:r>
        <w:rPr>
          <w:b/>
          <w:color w:val="212121"/>
          <w:spacing w:val="-7"/>
          <w:sz w:val="19"/>
        </w:rPr>
        <w:t xml:space="preserve"> </w:t>
      </w:r>
      <w:r>
        <w:rPr>
          <w:b/>
          <w:color w:val="212121"/>
          <w:sz w:val="19"/>
        </w:rPr>
        <w:t>23)</w:t>
      </w:r>
    </w:p>
    <w:p w:rsidR="00B930D4" w:rsidRDefault="00124592">
      <w:pPr>
        <w:spacing w:before="53" w:line="292" w:lineRule="auto"/>
        <w:ind w:left="591" w:right="465" w:firstLine="6"/>
        <w:rPr>
          <w:i/>
          <w:sz w:val="19"/>
        </w:rPr>
      </w:pPr>
      <w:r>
        <w:rPr>
          <w:i/>
          <w:color w:val="212121"/>
          <w:w w:val="105"/>
          <w:sz w:val="19"/>
        </w:rPr>
        <w:t>For</w:t>
      </w:r>
      <w:r>
        <w:rPr>
          <w:i/>
          <w:color w:val="212121"/>
          <w:spacing w:val="-8"/>
          <w:w w:val="105"/>
          <w:sz w:val="19"/>
        </w:rPr>
        <w:t xml:space="preserve"> </w:t>
      </w:r>
      <w:r>
        <w:rPr>
          <w:i/>
          <w:color w:val="212121"/>
          <w:w w:val="105"/>
          <w:sz w:val="19"/>
        </w:rPr>
        <w:t>PY</w:t>
      </w:r>
      <w:r>
        <w:rPr>
          <w:i/>
          <w:color w:val="212121"/>
          <w:spacing w:val="-30"/>
          <w:w w:val="105"/>
          <w:sz w:val="19"/>
        </w:rPr>
        <w:t xml:space="preserve"> </w:t>
      </w:r>
      <w:r>
        <w:rPr>
          <w:i/>
          <w:color w:val="212121"/>
          <w:w w:val="105"/>
          <w:sz w:val="19"/>
        </w:rPr>
        <w:t>2019,</w:t>
      </w:r>
      <w:r>
        <w:rPr>
          <w:i/>
          <w:color w:val="212121"/>
          <w:spacing w:val="-21"/>
          <w:w w:val="105"/>
          <w:sz w:val="19"/>
        </w:rPr>
        <w:t xml:space="preserve"> </w:t>
      </w:r>
      <w:r>
        <w:rPr>
          <w:i/>
          <w:color w:val="212121"/>
          <w:w w:val="105"/>
          <w:sz w:val="19"/>
        </w:rPr>
        <w:t>CMS</w:t>
      </w:r>
      <w:r>
        <w:rPr>
          <w:i/>
          <w:color w:val="212121"/>
          <w:spacing w:val="-15"/>
          <w:w w:val="105"/>
          <w:sz w:val="19"/>
        </w:rPr>
        <w:t xml:space="preserve"> </w:t>
      </w:r>
      <w:r>
        <w:rPr>
          <w:i/>
          <w:color w:val="212121"/>
          <w:w w:val="105"/>
          <w:sz w:val="19"/>
        </w:rPr>
        <w:t>proposes</w:t>
      </w:r>
      <w:r>
        <w:rPr>
          <w:i/>
          <w:color w:val="212121"/>
          <w:spacing w:val="-4"/>
          <w:w w:val="105"/>
          <w:sz w:val="19"/>
        </w:rPr>
        <w:t xml:space="preserve"> </w:t>
      </w:r>
      <w:r>
        <w:rPr>
          <w:i/>
          <w:color w:val="212121"/>
          <w:w w:val="105"/>
          <w:sz w:val="19"/>
        </w:rPr>
        <w:t>to</w:t>
      </w:r>
      <w:r>
        <w:rPr>
          <w:i/>
          <w:color w:val="212121"/>
          <w:spacing w:val="-8"/>
          <w:w w:val="105"/>
          <w:sz w:val="19"/>
        </w:rPr>
        <w:t xml:space="preserve"> </w:t>
      </w:r>
      <w:r>
        <w:rPr>
          <w:i/>
          <w:color w:val="212121"/>
          <w:w w:val="105"/>
          <w:sz w:val="19"/>
        </w:rPr>
        <w:t>calculate</w:t>
      </w:r>
      <w:r>
        <w:rPr>
          <w:i/>
          <w:color w:val="212121"/>
          <w:spacing w:val="-10"/>
          <w:w w:val="105"/>
          <w:sz w:val="19"/>
        </w:rPr>
        <w:t xml:space="preserve"> </w:t>
      </w:r>
      <w:r>
        <w:rPr>
          <w:i/>
          <w:color w:val="212121"/>
          <w:w w:val="105"/>
          <w:sz w:val="19"/>
        </w:rPr>
        <w:t>risk</w:t>
      </w:r>
      <w:r>
        <w:rPr>
          <w:i/>
          <w:color w:val="212121"/>
          <w:spacing w:val="-17"/>
          <w:w w:val="105"/>
          <w:sz w:val="19"/>
        </w:rPr>
        <w:t xml:space="preserve"> </w:t>
      </w:r>
      <w:r>
        <w:rPr>
          <w:i/>
          <w:color w:val="212121"/>
          <w:w w:val="105"/>
          <w:sz w:val="19"/>
        </w:rPr>
        <w:t>scores</w:t>
      </w:r>
      <w:r>
        <w:rPr>
          <w:i/>
          <w:color w:val="212121"/>
          <w:spacing w:val="-7"/>
          <w:w w:val="105"/>
          <w:sz w:val="19"/>
        </w:rPr>
        <w:t xml:space="preserve"> </w:t>
      </w:r>
      <w:r>
        <w:rPr>
          <w:i/>
          <w:color w:val="212121"/>
          <w:w w:val="105"/>
          <w:sz w:val="19"/>
        </w:rPr>
        <w:t>by</w:t>
      </w:r>
      <w:r>
        <w:rPr>
          <w:i/>
          <w:color w:val="212121"/>
          <w:spacing w:val="-18"/>
          <w:w w:val="105"/>
          <w:sz w:val="19"/>
        </w:rPr>
        <w:t xml:space="preserve"> </w:t>
      </w:r>
      <w:r>
        <w:rPr>
          <w:i/>
          <w:color w:val="212121"/>
          <w:w w:val="105"/>
          <w:sz w:val="19"/>
        </w:rPr>
        <w:t>adding</w:t>
      </w:r>
      <w:r>
        <w:rPr>
          <w:i/>
          <w:color w:val="212121"/>
          <w:spacing w:val="-19"/>
          <w:w w:val="105"/>
          <w:sz w:val="19"/>
        </w:rPr>
        <w:t xml:space="preserve"> </w:t>
      </w:r>
      <w:r>
        <w:rPr>
          <w:i/>
          <w:color w:val="212121"/>
          <w:w w:val="105"/>
          <w:sz w:val="19"/>
        </w:rPr>
        <w:t>25%</w:t>
      </w:r>
      <w:r>
        <w:rPr>
          <w:i/>
          <w:color w:val="212121"/>
          <w:spacing w:val="-23"/>
          <w:w w:val="105"/>
          <w:sz w:val="19"/>
        </w:rPr>
        <w:t xml:space="preserve"> </w:t>
      </w:r>
      <w:r>
        <w:rPr>
          <w:i/>
          <w:color w:val="212121"/>
          <w:w w:val="105"/>
          <w:sz w:val="19"/>
        </w:rPr>
        <w:t>of</w:t>
      </w:r>
      <w:r>
        <w:rPr>
          <w:i/>
          <w:color w:val="212121"/>
          <w:spacing w:val="-11"/>
          <w:w w:val="105"/>
          <w:sz w:val="19"/>
        </w:rPr>
        <w:t xml:space="preserve"> </w:t>
      </w:r>
      <w:r>
        <w:rPr>
          <w:i/>
          <w:color w:val="212121"/>
          <w:w w:val="105"/>
          <w:sz w:val="19"/>
        </w:rPr>
        <w:t>the</w:t>
      </w:r>
      <w:r>
        <w:rPr>
          <w:i/>
          <w:color w:val="212121"/>
          <w:spacing w:val="-8"/>
          <w:w w:val="105"/>
          <w:sz w:val="19"/>
        </w:rPr>
        <w:t xml:space="preserve"> </w:t>
      </w:r>
      <w:r>
        <w:rPr>
          <w:i/>
          <w:color w:val="212121"/>
          <w:w w:val="105"/>
          <w:sz w:val="19"/>
        </w:rPr>
        <w:t>risk</w:t>
      </w:r>
      <w:r>
        <w:rPr>
          <w:i/>
          <w:color w:val="212121"/>
          <w:spacing w:val="-21"/>
          <w:w w:val="105"/>
          <w:sz w:val="19"/>
        </w:rPr>
        <w:t xml:space="preserve"> </w:t>
      </w:r>
      <w:r>
        <w:rPr>
          <w:i/>
          <w:color w:val="212121"/>
          <w:w w:val="105"/>
          <w:sz w:val="19"/>
        </w:rPr>
        <w:t>score</w:t>
      </w:r>
      <w:r>
        <w:rPr>
          <w:i/>
          <w:color w:val="212121"/>
          <w:spacing w:val="-20"/>
          <w:w w:val="105"/>
          <w:sz w:val="19"/>
        </w:rPr>
        <w:t xml:space="preserve"> </w:t>
      </w:r>
      <w:r>
        <w:rPr>
          <w:i/>
          <w:color w:val="212121"/>
          <w:w w:val="105"/>
          <w:sz w:val="19"/>
        </w:rPr>
        <w:t>calculated</w:t>
      </w:r>
      <w:r>
        <w:rPr>
          <w:i/>
          <w:color w:val="212121"/>
          <w:spacing w:val="-10"/>
          <w:w w:val="105"/>
          <w:sz w:val="19"/>
        </w:rPr>
        <w:t xml:space="preserve"> </w:t>
      </w:r>
      <w:r>
        <w:rPr>
          <w:i/>
          <w:color w:val="212121"/>
          <w:w w:val="105"/>
          <w:sz w:val="19"/>
        </w:rPr>
        <w:t xml:space="preserve">using </w:t>
      </w:r>
      <w:r>
        <w:rPr>
          <w:i/>
          <w:color w:val="212121"/>
          <w:spacing w:val="2"/>
          <w:w w:val="105"/>
          <w:sz w:val="19"/>
        </w:rPr>
        <w:t xml:space="preserve">diagnosesfrom </w:t>
      </w:r>
      <w:r>
        <w:rPr>
          <w:i/>
          <w:color w:val="212121"/>
          <w:w w:val="105"/>
          <w:sz w:val="19"/>
        </w:rPr>
        <w:t xml:space="preserve">encounter data and FFS diagnoses with </w:t>
      </w:r>
      <w:r>
        <w:rPr>
          <w:color w:val="212121"/>
          <w:w w:val="105"/>
          <w:sz w:val="19"/>
        </w:rPr>
        <w:t xml:space="preserve">75% </w:t>
      </w:r>
      <w:r>
        <w:rPr>
          <w:i/>
          <w:color w:val="212121"/>
          <w:w w:val="105"/>
          <w:sz w:val="19"/>
        </w:rPr>
        <w:t xml:space="preserve">of the risk score calculated with </w:t>
      </w:r>
      <w:r>
        <w:rPr>
          <w:i/>
          <w:color w:val="212121"/>
          <w:sz w:val="19"/>
        </w:rPr>
        <w:t>diagnoses</w:t>
      </w:r>
      <w:r>
        <w:rPr>
          <w:i/>
          <w:color w:val="212121"/>
          <w:spacing w:val="-19"/>
          <w:sz w:val="19"/>
        </w:rPr>
        <w:t xml:space="preserve"> </w:t>
      </w:r>
      <w:r>
        <w:rPr>
          <w:i/>
          <w:color w:val="212121"/>
          <w:sz w:val="19"/>
        </w:rPr>
        <w:t>from</w:t>
      </w:r>
      <w:r>
        <w:rPr>
          <w:i/>
          <w:color w:val="212121"/>
          <w:spacing w:val="1"/>
          <w:sz w:val="19"/>
        </w:rPr>
        <w:t xml:space="preserve"> </w:t>
      </w:r>
      <w:r>
        <w:rPr>
          <w:i/>
          <w:color w:val="212121"/>
          <w:sz w:val="19"/>
        </w:rPr>
        <w:t>RAPS</w:t>
      </w:r>
      <w:r>
        <w:rPr>
          <w:i/>
          <w:color w:val="212121"/>
          <w:spacing w:val="-12"/>
          <w:sz w:val="19"/>
        </w:rPr>
        <w:t xml:space="preserve"> </w:t>
      </w:r>
      <w:r>
        <w:rPr>
          <w:i/>
          <w:color w:val="212121"/>
          <w:sz w:val="19"/>
        </w:rPr>
        <w:t>and FFS</w:t>
      </w:r>
      <w:r>
        <w:rPr>
          <w:i/>
          <w:color w:val="212121"/>
          <w:spacing w:val="-15"/>
          <w:sz w:val="19"/>
        </w:rPr>
        <w:t xml:space="preserve"> </w:t>
      </w:r>
      <w:r>
        <w:rPr>
          <w:i/>
          <w:color w:val="212121"/>
          <w:sz w:val="19"/>
        </w:rPr>
        <w:t>diagnoses.</w:t>
      </w:r>
    </w:p>
    <w:p w:rsidR="00B930D4" w:rsidRDefault="00B930D4">
      <w:pPr>
        <w:pStyle w:val="BodyText"/>
        <w:spacing w:before="9"/>
        <w:rPr>
          <w:i/>
          <w:sz w:val="16"/>
        </w:rPr>
      </w:pPr>
    </w:p>
    <w:p w:rsidR="00B930D4" w:rsidRDefault="00124592">
      <w:pPr>
        <w:ind w:left="230"/>
        <w:rPr>
          <w:b/>
          <w:sz w:val="19"/>
        </w:rPr>
      </w:pPr>
      <w:r>
        <w:rPr>
          <w:b/>
          <w:color w:val="212121"/>
          <w:sz w:val="19"/>
          <w:u w:val="single" w:color="000000"/>
        </w:rPr>
        <w:t>Healthfirst Comment:</w:t>
      </w:r>
    </w:p>
    <w:p w:rsidR="00B930D4" w:rsidRDefault="00124592">
      <w:pPr>
        <w:spacing w:before="53" w:line="292" w:lineRule="auto"/>
        <w:ind w:left="234" w:right="246" w:hanging="2"/>
        <w:rPr>
          <w:sz w:val="19"/>
        </w:rPr>
      </w:pPr>
      <w:r>
        <w:rPr>
          <w:color w:val="212121"/>
          <w:w w:val="105"/>
          <w:sz w:val="19"/>
        </w:rPr>
        <w:t>Healthfirst strongly supports the increased use of encounter data for PY 2019. We believe EDS will continue to provide CMS with greater insight into cost, utilization, risk, and quality metrics for all MAOs which will in turn illustrate the effectiveness o</w:t>
      </w:r>
      <w:r>
        <w:rPr>
          <w:color w:val="212121"/>
          <w:w w:val="105"/>
          <w:sz w:val="19"/>
        </w:rPr>
        <w:t>f MAOs in generating quality outcomes for  their   enrollees.</w:t>
      </w:r>
    </w:p>
    <w:p w:rsidR="00B930D4" w:rsidRDefault="00B930D4">
      <w:pPr>
        <w:pStyle w:val="BodyText"/>
        <w:spacing w:before="4"/>
        <w:rPr>
          <w:sz w:val="23"/>
        </w:rPr>
      </w:pPr>
    </w:p>
    <w:p w:rsidR="00B930D4" w:rsidRDefault="00124592">
      <w:pPr>
        <w:spacing w:before="1" w:line="292" w:lineRule="auto"/>
        <w:ind w:left="234" w:right="246"/>
        <w:rPr>
          <w:sz w:val="19"/>
        </w:rPr>
      </w:pPr>
      <w:r>
        <w:rPr>
          <w:color w:val="212121"/>
          <w:w w:val="105"/>
          <w:sz w:val="19"/>
        </w:rPr>
        <w:t>Currently, MCOs each have distinctly varying logic on eligible diagnosis and EDS will ensure that uniform, CMS-identified filtration logic will be applied for risk adjustment purposes. Further,</w:t>
      </w:r>
      <w:r>
        <w:rPr>
          <w:color w:val="212121"/>
          <w:w w:val="105"/>
          <w:sz w:val="19"/>
        </w:rPr>
        <w:t xml:space="preserve"> EDS creates transparency on whether encounters originate from claims or external </w:t>
      </w:r>
      <w:r>
        <w:rPr>
          <w:b/>
          <w:color w:val="212121"/>
          <w:w w:val="105"/>
          <w:sz w:val="20"/>
        </w:rPr>
        <w:t xml:space="preserve">risk </w:t>
      </w:r>
      <w:r>
        <w:rPr>
          <w:color w:val="212121"/>
          <w:w w:val="105"/>
          <w:sz w:val="19"/>
        </w:rPr>
        <w:t>adjustment activities    allowing CMS to identify outliers at the contract level.  Lastly, EDS data can ultimately be the single source of truth in setting both MAPD ben</w:t>
      </w:r>
      <w:r>
        <w:rPr>
          <w:color w:val="212121"/>
          <w:w w:val="105"/>
          <w:sz w:val="19"/>
        </w:rPr>
        <w:t>chmarks and risk score calibration; currently, benchmarks are identified via CMS FFS data and risk score via RAPS- by aligning both under EDS, CMS has an opportunity to capture all data elements necessary to make informed decisions on appropriate future fu</w:t>
      </w:r>
      <w:r>
        <w:rPr>
          <w:color w:val="212121"/>
          <w:w w:val="105"/>
          <w:sz w:val="19"/>
        </w:rPr>
        <w:t>nding of the Medicare program. CMS should continue to push for increasingly greater reliance on encounter data as the  source of diagnoses for the payment</w:t>
      </w:r>
      <w:r>
        <w:rPr>
          <w:color w:val="212121"/>
          <w:spacing w:val="13"/>
          <w:w w:val="105"/>
          <w:sz w:val="19"/>
        </w:rPr>
        <w:t xml:space="preserve"> </w:t>
      </w:r>
      <w:r>
        <w:rPr>
          <w:color w:val="212121"/>
          <w:w w:val="105"/>
          <w:sz w:val="19"/>
        </w:rPr>
        <w:t>model.</w:t>
      </w:r>
    </w:p>
    <w:p w:rsidR="00B930D4" w:rsidRDefault="00B930D4">
      <w:pPr>
        <w:spacing w:line="292" w:lineRule="auto"/>
        <w:rPr>
          <w:sz w:val="19"/>
        </w:rPr>
        <w:sectPr w:rsidR="00B930D4">
          <w:footerReference w:type="default" r:id="rId11"/>
          <w:pgSz w:w="12240" w:h="15840"/>
          <w:pgMar w:top="1000" w:right="1260" w:bottom="740" w:left="1180" w:header="0" w:footer="540" w:gutter="0"/>
          <w:pgNumType w:start="2"/>
          <w:cols w:space="720"/>
        </w:sectPr>
      </w:pPr>
    </w:p>
    <w:p w:rsidR="00B930D4" w:rsidRDefault="00124592">
      <w:pPr>
        <w:spacing w:before="67"/>
        <w:ind w:left="209"/>
        <w:rPr>
          <w:b/>
          <w:sz w:val="24"/>
        </w:rPr>
      </w:pPr>
      <w:r>
        <w:rPr>
          <w:b/>
          <w:color w:val="212121"/>
          <w:sz w:val="24"/>
        </w:rPr>
        <w:lastRenderedPageBreak/>
        <w:t>Attachment II - Changes in the Part C Payment Methodology for CV  2019</w:t>
      </w:r>
    </w:p>
    <w:p w:rsidR="00B930D4" w:rsidRDefault="00B930D4">
      <w:pPr>
        <w:pStyle w:val="BodyText"/>
        <w:spacing w:before="10"/>
        <w:rPr>
          <w:b/>
          <w:sz w:val="27"/>
        </w:rPr>
      </w:pPr>
    </w:p>
    <w:p w:rsidR="00B930D4" w:rsidRDefault="00124592">
      <w:pPr>
        <w:pStyle w:val="ListParagraph"/>
        <w:numPr>
          <w:ilvl w:val="0"/>
          <w:numId w:val="3"/>
        </w:numPr>
        <w:tabs>
          <w:tab w:val="left" w:pos="561"/>
        </w:tabs>
        <w:ind w:left="560" w:hanging="359"/>
        <w:rPr>
          <w:b/>
          <w:color w:val="212121"/>
          <w:sz w:val="19"/>
        </w:rPr>
      </w:pPr>
      <w:r>
        <w:rPr>
          <w:b/>
          <w:color w:val="212121"/>
          <w:sz w:val="19"/>
        </w:rPr>
        <w:t>Section A.</w:t>
      </w:r>
      <w:r>
        <w:rPr>
          <w:b/>
          <w:color w:val="212121"/>
          <w:spacing w:val="-9"/>
          <w:sz w:val="19"/>
        </w:rPr>
        <w:t xml:space="preserve"> </w:t>
      </w:r>
      <w:r>
        <w:rPr>
          <w:b/>
          <w:color w:val="212121"/>
          <w:sz w:val="19"/>
        </w:rPr>
        <w:t>Contract</w:t>
      </w:r>
      <w:r>
        <w:rPr>
          <w:b/>
          <w:color w:val="212121"/>
          <w:spacing w:val="-7"/>
          <w:sz w:val="19"/>
        </w:rPr>
        <w:t xml:space="preserve"> </w:t>
      </w:r>
      <w:r>
        <w:rPr>
          <w:b/>
          <w:color w:val="212121"/>
          <w:sz w:val="19"/>
        </w:rPr>
        <w:t>Consolidations</w:t>
      </w:r>
      <w:r>
        <w:rPr>
          <w:b/>
          <w:color w:val="212121"/>
          <w:spacing w:val="-23"/>
          <w:sz w:val="19"/>
        </w:rPr>
        <w:t xml:space="preserve"> </w:t>
      </w:r>
      <w:r>
        <w:rPr>
          <w:b/>
          <w:color w:val="212121"/>
          <w:sz w:val="19"/>
        </w:rPr>
        <w:t>and</w:t>
      </w:r>
      <w:r>
        <w:rPr>
          <w:b/>
          <w:color w:val="212121"/>
          <w:spacing w:val="-12"/>
          <w:sz w:val="19"/>
        </w:rPr>
        <w:t xml:space="preserve"> </w:t>
      </w:r>
      <w:r>
        <w:rPr>
          <w:b/>
          <w:color w:val="212121"/>
          <w:sz w:val="19"/>
        </w:rPr>
        <w:t>QBP</w:t>
      </w:r>
      <w:r>
        <w:rPr>
          <w:b/>
          <w:color w:val="212121"/>
          <w:spacing w:val="-16"/>
          <w:sz w:val="19"/>
        </w:rPr>
        <w:t xml:space="preserve"> </w:t>
      </w:r>
      <w:r>
        <w:rPr>
          <w:b/>
          <w:color w:val="212121"/>
          <w:sz w:val="19"/>
        </w:rPr>
        <w:t>(P.</w:t>
      </w:r>
      <w:r>
        <w:rPr>
          <w:b/>
          <w:color w:val="212121"/>
          <w:spacing w:val="-16"/>
          <w:sz w:val="19"/>
        </w:rPr>
        <w:t xml:space="preserve"> </w:t>
      </w:r>
      <w:r>
        <w:rPr>
          <w:b/>
          <w:color w:val="212121"/>
          <w:sz w:val="19"/>
        </w:rPr>
        <w:t>12}</w:t>
      </w:r>
    </w:p>
    <w:p w:rsidR="00B930D4" w:rsidRDefault="00124592">
      <w:pPr>
        <w:spacing w:before="10" w:line="232" w:lineRule="auto"/>
        <w:ind w:left="560" w:right="228" w:hanging="5"/>
        <w:rPr>
          <w:rFonts w:ascii="Times New Roman"/>
          <w:i/>
          <w:sz w:val="24"/>
        </w:rPr>
      </w:pPr>
      <w:r>
        <w:rPr>
          <w:rFonts w:ascii="Times New Roman"/>
          <w:i/>
          <w:color w:val="212121"/>
          <w:w w:val="95"/>
          <w:sz w:val="24"/>
        </w:rPr>
        <w:t>CMS</w:t>
      </w:r>
      <w:r>
        <w:rPr>
          <w:rFonts w:ascii="Times New Roman"/>
          <w:i/>
          <w:color w:val="212121"/>
          <w:spacing w:val="-10"/>
          <w:w w:val="95"/>
          <w:sz w:val="24"/>
        </w:rPr>
        <w:t xml:space="preserve"> </w:t>
      </w:r>
      <w:r>
        <w:rPr>
          <w:rFonts w:ascii="Times New Roman"/>
          <w:i/>
          <w:color w:val="212121"/>
          <w:w w:val="95"/>
          <w:sz w:val="24"/>
        </w:rPr>
        <w:t>proposed</w:t>
      </w:r>
      <w:r>
        <w:rPr>
          <w:rFonts w:ascii="Times New Roman"/>
          <w:i/>
          <w:color w:val="212121"/>
          <w:spacing w:val="-12"/>
          <w:w w:val="95"/>
          <w:sz w:val="24"/>
        </w:rPr>
        <w:t xml:space="preserve"> </w:t>
      </w:r>
      <w:r>
        <w:rPr>
          <w:rFonts w:ascii="Times New Roman"/>
          <w:i/>
          <w:color w:val="212121"/>
          <w:w w:val="95"/>
          <w:sz w:val="24"/>
        </w:rPr>
        <w:t>when</w:t>
      </w:r>
      <w:r>
        <w:rPr>
          <w:rFonts w:ascii="Times New Roman"/>
          <w:i/>
          <w:color w:val="212121"/>
          <w:spacing w:val="-24"/>
          <w:w w:val="95"/>
          <w:sz w:val="24"/>
        </w:rPr>
        <w:t xml:space="preserve"> </w:t>
      </w:r>
      <w:r>
        <w:rPr>
          <w:rFonts w:ascii="Times New Roman"/>
          <w:i/>
          <w:color w:val="212121"/>
          <w:w w:val="95"/>
          <w:sz w:val="24"/>
        </w:rPr>
        <w:t>consolidations</w:t>
      </w:r>
      <w:r>
        <w:rPr>
          <w:rFonts w:ascii="Times New Roman"/>
          <w:i/>
          <w:color w:val="212121"/>
          <w:spacing w:val="-35"/>
          <w:w w:val="95"/>
          <w:sz w:val="24"/>
        </w:rPr>
        <w:t xml:space="preserve"> </w:t>
      </w:r>
      <w:r>
        <w:rPr>
          <w:rFonts w:ascii="Times New Roman"/>
          <w:i/>
          <w:color w:val="212121"/>
          <w:w w:val="95"/>
          <w:sz w:val="24"/>
        </w:rPr>
        <w:t>involve</w:t>
      </w:r>
      <w:r>
        <w:rPr>
          <w:rFonts w:ascii="Times New Roman"/>
          <w:i/>
          <w:color w:val="212121"/>
          <w:spacing w:val="-26"/>
          <w:w w:val="95"/>
          <w:sz w:val="24"/>
        </w:rPr>
        <w:t xml:space="preserve"> </w:t>
      </w:r>
      <w:r>
        <w:rPr>
          <w:rFonts w:ascii="Times New Roman"/>
          <w:i/>
          <w:color w:val="212121"/>
          <w:w w:val="95"/>
          <w:sz w:val="24"/>
        </w:rPr>
        <w:t>two</w:t>
      </w:r>
      <w:r>
        <w:rPr>
          <w:rFonts w:ascii="Times New Roman"/>
          <w:i/>
          <w:color w:val="212121"/>
          <w:spacing w:val="-30"/>
          <w:w w:val="95"/>
          <w:sz w:val="24"/>
        </w:rPr>
        <w:t xml:space="preserve"> </w:t>
      </w:r>
      <w:r>
        <w:rPr>
          <w:rFonts w:ascii="Times New Roman"/>
          <w:i/>
          <w:color w:val="212121"/>
          <w:w w:val="95"/>
          <w:sz w:val="24"/>
        </w:rPr>
        <w:t>or</w:t>
      </w:r>
      <w:r>
        <w:rPr>
          <w:rFonts w:ascii="Times New Roman"/>
          <w:i/>
          <w:color w:val="212121"/>
          <w:spacing w:val="-32"/>
          <w:w w:val="95"/>
          <w:sz w:val="24"/>
        </w:rPr>
        <w:t xml:space="preserve"> </w:t>
      </w:r>
      <w:r>
        <w:rPr>
          <w:rFonts w:ascii="Times New Roman"/>
          <w:i/>
          <w:color w:val="212121"/>
          <w:w w:val="95"/>
          <w:sz w:val="24"/>
        </w:rPr>
        <w:t>more</w:t>
      </w:r>
      <w:r>
        <w:rPr>
          <w:rFonts w:ascii="Times New Roman"/>
          <w:i/>
          <w:color w:val="212121"/>
          <w:spacing w:val="-25"/>
          <w:w w:val="95"/>
          <w:sz w:val="24"/>
        </w:rPr>
        <w:t xml:space="preserve"> </w:t>
      </w:r>
      <w:r>
        <w:rPr>
          <w:rFonts w:ascii="Times New Roman"/>
          <w:i/>
          <w:color w:val="212121"/>
          <w:w w:val="95"/>
          <w:sz w:val="24"/>
        </w:rPr>
        <w:t>contracts</w:t>
      </w:r>
      <w:r>
        <w:rPr>
          <w:rFonts w:ascii="Times New Roman"/>
          <w:i/>
          <w:color w:val="212121"/>
          <w:spacing w:val="-16"/>
          <w:w w:val="95"/>
          <w:sz w:val="24"/>
        </w:rPr>
        <w:t xml:space="preserve"> </w:t>
      </w:r>
      <w:r>
        <w:rPr>
          <w:rFonts w:ascii="Times New Roman"/>
          <w:i/>
          <w:color w:val="212121"/>
          <w:w w:val="95"/>
          <w:sz w:val="24"/>
        </w:rPr>
        <w:t>for</w:t>
      </w:r>
      <w:r>
        <w:rPr>
          <w:rFonts w:ascii="Times New Roman"/>
          <w:i/>
          <w:color w:val="212121"/>
          <w:spacing w:val="-32"/>
          <w:w w:val="95"/>
          <w:sz w:val="24"/>
        </w:rPr>
        <w:t xml:space="preserve"> </w:t>
      </w:r>
      <w:r>
        <w:rPr>
          <w:rFonts w:ascii="Times New Roman"/>
          <w:i/>
          <w:color w:val="212121"/>
          <w:w w:val="95"/>
          <w:sz w:val="24"/>
        </w:rPr>
        <w:t>health</w:t>
      </w:r>
      <w:r>
        <w:rPr>
          <w:rFonts w:ascii="Times New Roman"/>
          <w:i/>
          <w:color w:val="212121"/>
          <w:spacing w:val="-23"/>
          <w:w w:val="95"/>
          <w:sz w:val="24"/>
        </w:rPr>
        <w:t xml:space="preserve"> </w:t>
      </w:r>
      <w:r>
        <w:rPr>
          <w:rFonts w:ascii="Times New Roman"/>
          <w:i/>
          <w:color w:val="212121"/>
          <w:w w:val="95"/>
          <w:sz w:val="24"/>
        </w:rPr>
        <w:t>and/or</w:t>
      </w:r>
      <w:r>
        <w:rPr>
          <w:rFonts w:ascii="Times New Roman"/>
          <w:i/>
          <w:color w:val="212121"/>
          <w:spacing w:val="-26"/>
          <w:w w:val="95"/>
          <w:sz w:val="24"/>
        </w:rPr>
        <w:t xml:space="preserve"> </w:t>
      </w:r>
      <w:r>
        <w:rPr>
          <w:rFonts w:ascii="Times New Roman"/>
          <w:i/>
          <w:color w:val="212121"/>
          <w:w w:val="95"/>
          <w:sz w:val="24"/>
        </w:rPr>
        <w:t>drug</w:t>
      </w:r>
      <w:r>
        <w:rPr>
          <w:rFonts w:ascii="Times New Roman"/>
          <w:i/>
          <w:color w:val="212121"/>
          <w:spacing w:val="-22"/>
          <w:w w:val="95"/>
          <w:sz w:val="24"/>
        </w:rPr>
        <w:t xml:space="preserve"> </w:t>
      </w:r>
      <w:r>
        <w:rPr>
          <w:rFonts w:ascii="Times New Roman"/>
          <w:i/>
          <w:color w:val="212121"/>
          <w:w w:val="95"/>
          <w:sz w:val="24"/>
        </w:rPr>
        <w:t>services</w:t>
      </w:r>
      <w:r>
        <w:rPr>
          <w:rFonts w:ascii="Times New Roman"/>
          <w:i/>
          <w:color w:val="212121"/>
          <w:spacing w:val="-26"/>
          <w:w w:val="95"/>
          <w:sz w:val="24"/>
        </w:rPr>
        <w:t xml:space="preserve"> </w:t>
      </w:r>
      <w:r>
        <w:rPr>
          <w:rFonts w:ascii="Times New Roman"/>
          <w:i/>
          <w:color w:val="212121"/>
          <w:w w:val="95"/>
          <w:sz w:val="24"/>
        </w:rPr>
        <w:t xml:space="preserve">of </w:t>
      </w:r>
      <w:r>
        <w:rPr>
          <w:rFonts w:ascii="Times New Roman"/>
          <w:i/>
          <w:color w:val="212121"/>
          <w:sz w:val="24"/>
        </w:rPr>
        <w:t>the</w:t>
      </w:r>
      <w:r>
        <w:rPr>
          <w:rFonts w:ascii="Times New Roman"/>
          <w:i/>
          <w:color w:val="212121"/>
          <w:spacing w:val="-28"/>
          <w:sz w:val="24"/>
        </w:rPr>
        <w:t xml:space="preserve"> </w:t>
      </w:r>
      <w:r>
        <w:rPr>
          <w:rFonts w:ascii="Times New Roman"/>
          <w:i/>
          <w:color w:val="212121"/>
          <w:sz w:val="24"/>
        </w:rPr>
        <w:t>same</w:t>
      </w:r>
      <w:r>
        <w:rPr>
          <w:rFonts w:ascii="Times New Roman"/>
          <w:i/>
          <w:color w:val="212121"/>
          <w:spacing w:val="-12"/>
          <w:sz w:val="24"/>
        </w:rPr>
        <w:t xml:space="preserve"> </w:t>
      </w:r>
      <w:r>
        <w:rPr>
          <w:rFonts w:ascii="Times New Roman"/>
          <w:i/>
          <w:color w:val="212121"/>
          <w:sz w:val="24"/>
        </w:rPr>
        <w:t>plan</w:t>
      </w:r>
      <w:r>
        <w:rPr>
          <w:rFonts w:ascii="Times New Roman"/>
          <w:i/>
          <w:color w:val="212121"/>
          <w:spacing w:val="-34"/>
          <w:sz w:val="24"/>
        </w:rPr>
        <w:t xml:space="preserve"> </w:t>
      </w:r>
      <w:r>
        <w:rPr>
          <w:rFonts w:ascii="Times New Roman"/>
          <w:i/>
          <w:color w:val="212121"/>
          <w:sz w:val="24"/>
        </w:rPr>
        <w:t>type</w:t>
      </w:r>
      <w:r>
        <w:rPr>
          <w:rFonts w:ascii="Times New Roman"/>
          <w:i/>
          <w:color w:val="212121"/>
          <w:spacing w:val="-24"/>
          <w:sz w:val="24"/>
        </w:rPr>
        <w:t xml:space="preserve"> </w:t>
      </w:r>
      <w:r>
        <w:rPr>
          <w:rFonts w:ascii="Times New Roman"/>
          <w:i/>
          <w:color w:val="212121"/>
          <w:sz w:val="24"/>
        </w:rPr>
        <w:t>under</w:t>
      </w:r>
      <w:r>
        <w:rPr>
          <w:rFonts w:ascii="Times New Roman"/>
          <w:i/>
          <w:color w:val="212121"/>
          <w:spacing w:val="-29"/>
          <w:sz w:val="24"/>
        </w:rPr>
        <w:t xml:space="preserve"> </w:t>
      </w:r>
      <w:r>
        <w:rPr>
          <w:rFonts w:ascii="Times New Roman"/>
          <w:i/>
          <w:color w:val="212121"/>
          <w:sz w:val="24"/>
        </w:rPr>
        <w:t>the</w:t>
      </w:r>
      <w:r>
        <w:rPr>
          <w:rFonts w:ascii="Times New Roman"/>
          <w:i/>
          <w:color w:val="212121"/>
          <w:spacing w:val="-31"/>
          <w:sz w:val="24"/>
        </w:rPr>
        <w:t xml:space="preserve"> </w:t>
      </w:r>
      <w:r>
        <w:rPr>
          <w:rFonts w:ascii="Times New Roman"/>
          <w:i/>
          <w:color w:val="212121"/>
          <w:sz w:val="24"/>
        </w:rPr>
        <w:t>same</w:t>
      </w:r>
      <w:r>
        <w:rPr>
          <w:rFonts w:ascii="Times New Roman"/>
          <w:i/>
          <w:color w:val="212121"/>
          <w:spacing w:val="-30"/>
          <w:sz w:val="24"/>
        </w:rPr>
        <w:t xml:space="preserve"> </w:t>
      </w:r>
      <w:r>
        <w:rPr>
          <w:rFonts w:ascii="Times New Roman"/>
          <w:i/>
          <w:color w:val="212121"/>
          <w:sz w:val="24"/>
        </w:rPr>
        <w:t>legal</w:t>
      </w:r>
      <w:r>
        <w:rPr>
          <w:rFonts w:ascii="Times New Roman"/>
          <w:i/>
          <w:color w:val="212121"/>
          <w:spacing w:val="-30"/>
          <w:sz w:val="24"/>
        </w:rPr>
        <w:t xml:space="preserve"> </w:t>
      </w:r>
      <w:r>
        <w:rPr>
          <w:rFonts w:ascii="Times New Roman"/>
          <w:i/>
          <w:color w:val="212121"/>
          <w:sz w:val="24"/>
        </w:rPr>
        <w:t>entity</w:t>
      </w:r>
      <w:r>
        <w:rPr>
          <w:rFonts w:ascii="Times New Roman"/>
          <w:i/>
          <w:color w:val="212121"/>
          <w:spacing w:val="-33"/>
          <w:sz w:val="24"/>
        </w:rPr>
        <w:t xml:space="preserve"> </w:t>
      </w:r>
      <w:r>
        <w:rPr>
          <w:rFonts w:ascii="Times New Roman"/>
          <w:i/>
          <w:color w:val="212121"/>
          <w:sz w:val="24"/>
        </w:rPr>
        <w:t>combining</w:t>
      </w:r>
      <w:r>
        <w:rPr>
          <w:rFonts w:ascii="Times New Roman"/>
          <w:i/>
          <w:color w:val="212121"/>
          <w:spacing w:val="-21"/>
          <w:sz w:val="24"/>
        </w:rPr>
        <w:t xml:space="preserve"> </w:t>
      </w:r>
      <w:r>
        <w:rPr>
          <w:rFonts w:ascii="Times New Roman"/>
          <w:i/>
          <w:color w:val="212121"/>
          <w:sz w:val="24"/>
        </w:rPr>
        <w:t>into</w:t>
      </w:r>
      <w:r>
        <w:rPr>
          <w:rFonts w:ascii="Times New Roman"/>
          <w:i/>
          <w:color w:val="212121"/>
          <w:spacing w:val="-33"/>
          <w:sz w:val="24"/>
        </w:rPr>
        <w:t xml:space="preserve"> </w:t>
      </w:r>
      <w:r>
        <w:rPr>
          <w:rFonts w:ascii="Times New Roman"/>
          <w:i/>
          <w:color w:val="212121"/>
          <w:sz w:val="24"/>
        </w:rPr>
        <w:t>a</w:t>
      </w:r>
      <w:r>
        <w:rPr>
          <w:rFonts w:ascii="Times New Roman"/>
          <w:i/>
          <w:color w:val="212121"/>
          <w:spacing w:val="-32"/>
          <w:sz w:val="24"/>
        </w:rPr>
        <w:t xml:space="preserve"> </w:t>
      </w:r>
      <w:r>
        <w:rPr>
          <w:rFonts w:ascii="Times New Roman"/>
          <w:i/>
          <w:color w:val="212121"/>
          <w:sz w:val="24"/>
        </w:rPr>
        <w:t>single</w:t>
      </w:r>
      <w:r>
        <w:rPr>
          <w:rFonts w:ascii="Times New Roman"/>
          <w:i/>
          <w:color w:val="212121"/>
          <w:spacing w:val="-28"/>
          <w:sz w:val="24"/>
        </w:rPr>
        <w:t xml:space="preserve"> </w:t>
      </w:r>
      <w:r>
        <w:rPr>
          <w:rFonts w:ascii="Times New Roman"/>
          <w:i/>
          <w:color w:val="212121"/>
          <w:sz w:val="24"/>
        </w:rPr>
        <w:t>contract</w:t>
      </w:r>
      <w:r>
        <w:rPr>
          <w:rFonts w:ascii="Times New Roman"/>
          <w:i/>
          <w:color w:val="212121"/>
          <w:spacing w:val="-31"/>
          <w:sz w:val="24"/>
        </w:rPr>
        <w:t xml:space="preserve"> </w:t>
      </w:r>
      <w:r>
        <w:rPr>
          <w:rFonts w:ascii="Times New Roman"/>
          <w:i/>
          <w:color w:val="212121"/>
          <w:sz w:val="24"/>
        </w:rPr>
        <w:t>at</w:t>
      </w:r>
      <w:r>
        <w:rPr>
          <w:rFonts w:ascii="Times New Roman"/>
          <w:i/>
          <w:color w:val="212121"/>
          <w:spacing w:val="-29"/>
          <w:sz w:val="24"/>
        </w:rPr>
        <w:t xml:space="preserve"> </w:t>
      </w:r>
      <w:r>
        <w:rPr>
          <w:rFonts w:ascii="Times New Roman"/>
          <w:i/>
          <w:color w:val="212121"/>
          <w:sz w:val="24"/>
        </w:rPr>
        <w:t>the</w:t>
      </w:r>
      <w:r>
        <w:rPr>
          <w:rFonts w:ascii="Times New Roman"/>
          <w:i/>
          <w:color w:val="212121"/>
          <w:spacing w:val="-28"/>
          <w:sz w:val="24"/>
        </w:rPr>
        <w:t xml:space="preserve"> </w:t>
      </w:r>
      <w:r>
        <w:rPr>
          <w:rFonts w:ascii="Times New Roman"/>
          <w:i/>
          <w:color w:val="212121"/>
          <w:sz w:val="24"/>
        </w:rPr>
        <w:t>start</w:t>
      </w:r>
      <w:r>
        <w:rPr>
          <w:rFonts w:ascii="Times New Roman"/>
          <w:i/>
          <w:color w:val="212121"/>
          <w:spacing w:val="-30"/>
          <w:sz w:val="24"/>
        </w:rPr>
        <w:t xml:space="preserve"> </w:t>
      </w:r>
      <w:r>
        <w:rPr>
          <w:rFonts w:ascii="Times New Roman"/>
          <w:i/>
          <w:color w:val="212121"/>
          <w:sz w:val="24"/>
        </w:rPr>
        <w:t>of</w:t>
      </w:r>
      <w:r>
        <w:rPr>
          <w:rFonts w:ascii="Times New Roman"/>
          <w:i/>
          <w:color w:val="212121"/>
          <w:spacing w:val="-23"/>
          <w:sz w:val="24"/>
        </w:rPr>
        <w:t xml:space="preserve"> </w:t>
      </w:r>
      <w:r>
        <w:rPr>
          <w:rFonts w:ascii="Times New Roman"/>
          <w:i/>
          <w:color w:val="212121"/>
          <w:sz w:val="24"/>
        </w:rPr>
        <w:t xml:space="preserve">a </w:t>
      </w:r>
      <w:r>
        <w:rPr>
          <w:rFonts w:ascii="Times New Roman"/>
          <w:i/>
          <w:color w:val="212121"/>
          <w:w w:val="95"/>
          <w:sz w:val="24"/>
        </w:rPr>
        <w:t>contract</w:t>
      </w:r>
      <w:r>
        <w:rPr>
          <w:rFonts w:ascii="Times New Roman"/>
          <w:i/>
          <w:color w:val="212121"/>
          <w:spacing w:val="-10"/>
          <w:w w:val="95"/>
          <w:sz w:val="24"/>
        </w:rPr>
        <w:t xml:space="preserve"> </w:t>
      </w:r>
      <w:r>
        <w:rPr>
          <w:rFonts w:ascii="Times New Roman"/>
          <w:i/>
          <w:color w:val="212121"/>
          <w:w w:val="95"/>
          <w:sz w:val="24"/>
        </w:rPr>
        <w:t>year,</w:t>
      </w:r>
      <w:r>
        <w:rPr>
          <w:rFonts w:ascii="Times New Roman"/>
          <w:i/>
          <w:color w:val="212121"/>
          <w:spacing w:val="-32"/>
          <w:w w:val="95"/>
          <w:sz w:val="24"/>
        </w:rPr>
        <w:t xml:space="preserve"> </w:t>
      </w:r>
      <w:r>
        <w:rPr>
          <w:rFonts w:ascii="Times New Roman"/>
          <w:i/>
          <w:color w:val="212121"/>
          <w:w w:val="95"/>
          <w:sz w:val="24"/>
        </w:rPr>
        <w:t>the</w:t>
      </w:r>
      <w:r>
        <w:rPr>
          <w:rFonts w:ascii="Times New Roman"/>
          <w:i/>
          <w:color w:val="212121"/>
          <w:spacing w:val="-29"/>
          <w:w w:val="95"/>
          <w:sz w:val="24"/>
        </w:rPr>
        <w:t xml:space="preserve"> </w:t>
      </w:r>
      <w:r>
        <w:rPr>
          <w:rFonts w:ascii="Times New Roman"/>
          <w:i/>
          <w:color w:val="212121"/>
          <w:w w:val="95"/>
          <w:sz w:val="24"/>
        </w:rPr>
        <w:t>rating</w:t>
      </w:r>
      <w:r>
        <w:rPr>
          <w:rFonts w:ascii="Times New Roman"/>
          <w:i/>
          <w:color w:val="212121"/>
          <w:spacing w:val="-22"/>
          <w:w w:val="95"/>
          <w:sz w:val="24"/>
        </w:rPr>
        <w:t xml:space="preserve"> </w:t>
      </w:r>
      <w:r>
        <w:rPr>
          <w:rFonts w:ascii="Times New Roman"/>
          <w:i/>
          <w:color w:val="212121"/>
          <w:w w:val="95"/>
          <w:sz w:val="24"/>
        </w:rPr>
        <w:t>used</w:t>
      </w:r>
      <w:r>
        <w:rPr>
          <w:rFonts w:ascii="Times New Roman"/>
          <w:i/>
          <w:color w:val="212121"/>
          <w:spacing w:val="-25"/>
          <w:w w:val="95"/>
          <w:sz w:val="24"/>
        </w:rPr>
        <w:t xml:space="preserve"> </w:t>
      </w:r>
      <w:r>
        <w:rPr>
          <w:rFonts w:ascii="Times New Roman"/>
          <w:i/>
          <w:color w:val="212121"/>
          <w:w w:val="95"/>
          <w:sz w:val="24"/>
        </w:rPr>
        <w:t>to</w:t>
      </w:r>
      <w:r>
        <w:rPr>
          <w:rFonts w:ascii="Times New Roman"/>
          <w:i/>
          <w:color w:val="212121"/>
          <w:spacing w:val="-35"/>
          <w:w w:val="95"/>
          <w:sz w:val="24"/>
        </w:rPr>
        <w:t xml:space="preserve"> </w:t>
      </w:r>
      <w:r>
        <w:rPr>
          <w:rFonts w:ascii="Times New Roman"/>
          <w:i/>
          <w:color w:val="212121"/>
          <w:w w:val="95"/>
          <w:sz w:val="24"/>
        </w:rPr>
        <w:t>determine</w:t>
      </w:r>
      <w:r>
        <w:rPr>
          <w:rFonts w:ascii="Times New Roman"/>
          <w:i/>
          <w:color w:val="212121"/>
          <w:spacing w:val="-23"/>
          <w:w w:val="95"/>
          <w:sz w:val="24"/>
        </w:rPr>
        <w:t xml:space="preserve"> </w:t>
      </w:r>
      <w:r>
        <w:rPr>
          <w:rFonts w:ascii="Times New Roman"/>
          <w:i/>
          <w:color w:val="212121"/>
          <w:w w:val="95"/>
          <w:sz w:val="24"/>
        </w:rPr>
        <w:t>QBP</w:t>
      </w:r>
      <w:r>
        <w:rPr>
          <w:rFonts w:ascii="Times New Roman"/>
          <w:i/>
          <w:color w:val="212121"/>
          <w:spacing w:val="-33"/>
          <w:w w:val="95"/>
          <w:sz w:val="24"/>
        </w:rPr>
        <w:t xml:space="preserve"> </w:t>
      </w:r>
      <w:r>
        <w:rPr>
          <w:rFonts w:ascii="Times New Roman"/>
          <w:i/>
          <w:color w:val="212121"/>
          <w:w w:val="95"/>
          <w:sz w:val="24"/>
        </w:rPr>
        <w:t>status</w:t>
      </w:r>
      <w:r>
        <w:rPr>
          <w:rFonts w:ascii="Times New Roman"/>
          <w:i/>
          <w:color w:val="212121"/>
          <w:spacing w:val="-31"/>
          <w:w w:val="95"/>
          <w:sz w:val="24"/>
        </w:rPr>
        <w:t xml:space="preserve"> </w:t>
      </w:r>
      <w:r>
        <w:rPr>
          <w:rFonts w:ascii="Times New Roman"/>
          <w:i/>
          <w:color w:val="212121"/>
          <w:w w:val="95"/>
          <w:sz w:val="24"/>
        </w:rPr>
        <w:t>("QBP</w:t>
      </w:r>
      <w:r>
        <w:rPr>
          <w:rFonts w:ascii="Times New Roman"/>
          <w:i/>
          <w:color w:val="212121"/>
          <w:spacing w:val="-29"/>
          <w:w w:val="95"/>
          <w:sz w:val="24"/>
        </w:rPr>
        <w:t xml:space="preserve"> </w:t>
      </w:r>
      <w:r>
        <w:rPr>
          <w:rFonts w:ascii="Times New Roman"/>
          <w:i/>
          <w:color w:val="212121"/>
          <w:w w:val="95"/>
          <w:sz w:val="24"/>
        </w:rPr>
        <w:t>rating")</w:t>
      </w:r>
      <w:r>
        <w:rPr>
          <w:rFonts w:ascii="Times New Roman"/>
          <w:i/>
          <w:color w:val="212121"/>
          <w:spacing w:val="-21"/>
          <w:w w:val="95"/>
          <w:sz w:val="24"/>
        </w:rPr>
        <w:t xml:space="preserve"> </w:t>
      </w:r>
      <w:r>
        <w:rPr>
          <w:rFonts w:ascii="Times New Roman"/>
          <w:i/>
          <w:color w:val="212121"/>
          <w:w w:val="95"/>
          <w:sz w:val="24"/>
        </w:rPr>
        <w:t>for</w:t>
      </w:r>
      <w:r>
        <w:rPr>
          <w:rFonts w:ascii="Times New Roman"/>
          <w:i/>
          <w:color w:val="212121"/>
          <w:spacing w:val="-37"/>
          <w:w w:val="95"/>
          <w:sz w:val="24"/>
        </w:rPr>
        <w:t xml:space="preserve"> </w:t>
      </w:r>
      <w:r>
        <w:rPr>
          <w:rFonts w:ascii="Times New Roman"/>
          <w:i/>
          <w:color w:val="212121"/>
          <w:w w:val="95"/>
          <w:sz w:val="24"/>
        </w:rPr>
        <w:t>that</w:t>
      </w:r>
      <w:r>
        <w:rPr>
          <w:rFonts w:ascii="Times New Roman"/>
          <w:i/>
          <w:color w:val="212121"/>
          <w:spacing w:val="-18"/>
          <w:w w:val="95"/>
          <w:sz w:val="24"/>
        </w:rPr>
        <w:t xml:space="preserve"> </w:t>
      </w:r>
      <w:r>
        <w:rPr>
          <w:rFonts w:ascii="Times New Roman"/>
          <w:i/>
          <w:color w:val="212121"/>
          <w:w w:val="95"/>
          <w:sz w:val="24"/>
        </w:rPr>
        <w:t>first</w:t>
      </w:r>
      <w:r>
        <w:rPr>
          <w:rFonts w:ascii="Times New Roman"/>
          <w:i/>
          <w:color w:val="212121"/>
          <w:spacing w:val="-20"/>
          <w:w w:val="95"/>
          <w:sz w:val="24"/>
        </w:rPr>
        <w:t xml:space="preserve"> </w:t>
      </w:r>
      <w:r>
        <w:rPr>
          <w:rFonts w:ascii="Times New Roman"/>
          <w:i/>
          <w:color w:val="212121"/>
          <w:w w:val="95"/>
          <w:sz w:val="24"/>
        </w:rPr>
        <w:t>year</w:t>
      </w:r>
      <w:r>
        <w:rPr>
          <w:rFonts w:ascii="Times New Roman"/>
          <w:i/>
          <w:color w:val="212121"/>
          <w:spacing w:val="-24"/>
          <w:w w:val="95"/>
          <w:sz w:val="24"/>
        </w:rPr>
        <w:t xml:space="preserve"> </w:t>
      </w:r>
      <w:r>
        <w:rPr>
          <w:rFonts w:ascii="Times New Roman"/>
          <w:i/>
          <w:color w:val="212121"/>
          <w:w w:val="95"/>
          <w:sz w:val="24"/>
        </w:rPr>
        <w:t>following</w:t>
      </w:r>
      <w:r>
        <w:rPr>
          <w:rFonts w:ascii="Times New Roman"/>
          <w:i/>
          <w:color w:val="212121"/>
          <w:spacing w:val="-23"/>
          <w:w w:val="95"/>
          <w:sz w:val="24"/>
        </w:rPr>
        <w:t xml:space="preserve"> </w:t>
      </w:r>
      <w:r>
        <w:rPr>
          <w:rFonts w:ascii="Times New Roman"/>
          <w:i/>
          <w:color w:val="212121"/>
          <w:w w:val="95"/>
          <w:sz w:val="24"/>
        </w:rPr>
        <w:t>the consolidation</w:t>
      </w:r>
      <w:r>
        <w:rPr>
          <w:rFonts w:ascii="Times New Roman"/>
          <w:i/>
          <w:color w:val="212121"/>
          <w:spacing w:val="-1"/>
          <w:w w:val="95"/>
          <w:sz w:val="24"/>
        </w:rPr>
        <w:t xml:space="preserve"> </w:t>
      </w:r>
      <w:r>
        <w:rPr>
          <w:rFonts w:ascii="Times New Roman"/>
          <w:i/>
          <w:color w:val="212121"/>
          <w:w w:val="95"/>
          <w:sz w:val="24"/>
        </w:rPr>
        <w:t>would</w:t>
      </w:r>
      <w:r>
        <w:rPr>
          <w:rFonts w:ascii="Times New Roman"/>
          <w:i/>
          <w:color w:val="212121"/>
          <w:spacing w:val="-17"/>
          <w:w w:val="95"/>
          <w:sz w:val="24"/>
        </w:rPr>
        <w:t xml:space="preserve"> </w:t>
      </w:r>
      <w:r>
        <w:rPr>
          <w:rFonts w:ascii="Times New Roman"/>
          <w:i/>
          <w:color w:val="212121"/>
          <w:w w:val="95"/>
          <w:sz w:val="24"/>
        </w:rPr>
        <w:t>be</w:t>
      </w:r>
      <w:r>
        <w:rPr>
          <w:rFonts w:ascii="Times New Roman"/>
          <w:i/>
          <w:color w:val="212121"/>
          <w:spacing w:val="-24"/>
          <w:w w:val="95"/>
          <w:sz w:val="24"/>
        </w:rPr>
        <w:t xml:space="preserve"> </w:t>
      </w:r>
      <w:r>
        <w:rPr>
          <w:rFonts w:ascii="Times New Roman"/>
          <w:i/>
          <w:color w:val="212121"/>
          <w:w w:val="95"/>
          <w:sz w:val="24"/>
        </w:rPr>
        <w:t>the</w:t>
      </w:r>
      <w:r>
        <w:rPr>
          <w:rFonts w:ascii="Times New Roman"/>
          <w:i/>
          <w:color w:val="212121"/>
          <w:spacing w:val="-23"/>
          <w:w w:val="95"/>
          <w:sz w:val="24"/>
        </w:rPr>
        <w:t xml:space="preserve"> </w:t>
      </w:r>
      <w:r>
        <w:rPr>
          <w:rFonts w:ascii="Times New Roman"/>
          <w:i/>
          <w:color w:val="212121"/>
          <w:w w:val="95"/>
          <w:sz w:val="24"/>
        </w:rPr>
        <w:t>enrollment</w:t>
      </w:r>
      <w:r>
        <w:rPr>
          <w:rFonts w:ascii="Times New Roman"/>
          <w:i/>
          <w:color w:val="212121"/>
          <w:spacing w:val="-12"/>
          <w:w w:val="95"/>
          <w:sz w:val="24"/>
        </w:rPr>
        <w:t xml:space="preserve"> </w:t>
      </w:r>
      <w:r>
        <w:rPr>
          <w:rFonts w:ascii="Times New Roman"/>
          <w:i/>
          <w:color w:val="212121"/>
          <w:w w:val="95"/>
          <w:sz w:val="24"/>
        </w:rPr>
        <w:t>weighted</w:t>
      </w:r>
      <w:r>
        <w:rPr>
          <w:rFonts w:ascii="Times New Roman"/>
          <w:i/>
          <w:color w:val="212121"/>
          <w:spacing w:val="-5"/>
          <w:w w:val="95"/>
          <w:sz w:val="24"/>
        </w:rPr>
        <w:t xml:space="preserve"> </w:t>
      </w:r>
      <w:r>
        <w:rPr>
          <w:rFonts w:ascii="Times New Roman"/>
          <w:i/>
          <w:color w:val="212121"/>
          <w:w w:val="95"/>
          <w:sz w:val="24"/>
        </w:rPr>
        <w:t>average</w:t>
      </w:r>
      <w:r>
        <w:rPr>
          <w:rFonts w:ascii="Times New Roman"/>
          <w:i/>
          <w:color w:val="212121"/>
          <w:spacing w:val="-14"/>
          <w:w w:val="95"/>
          <w:sz w:val="24"/>
        </w:rPr>
        <w:t xml:space="preserve"> </w:t>
      </w:r>
      <w:r>
        <w:rPr>
          <w:rFonts w:ascii="Times New Roman"/>
          <w:i/>
          <w:color w:val="212121"/>
          <w:w w:val="95"/>
          <w:sz w:val="24"/>
        </w:rPr>
        <w:t>of</w:t>
      </w:r>
      <w:r>
        <w:rPr>
          <w:rFonts w:ascii="Times New Roman"/>
          <w:i/>
          <w:color w:val="212121"/>
          <w:spacing w:val="-10"/>
          <w:w w:val="95"/>
          <w:sz w:val="24"/>
        </w:rPr>
        <w:t xml:space="preserve"> </w:t>
      </w:r>
      <w:r>
        <w:rPr>
          <w:rFonts w:ascii="Times New Roman"/>
          <w:i/>
          <w:color w:val="212121"/>
          <w:w w:val="95"/>
          <w:sz w:val="24"/>
        </w:rPr>
        <w:t>what</w:t>
      </w:r>
      <w:r>
        <w:rPr>
          <w:rFonts w:ascii="Times New Roman"/>
          <w:i/>
          <w:color w:val="212121"/>
          <w:spacing w:val="-18"/>
          <w:w w:val="95"/>
          <w:sz w:val="24"/>
        </w:rPr>
        <w:t xml:space="preserve"> </w:t>
      </w:r>
      <w:r>
        <w:rPr>
          <w:rFonts w:ascii="Times New Roman"/>
          <w:i/>
          <w:color w:val="212121"/>
          <w:w w:val="95"/>
          <w:sz w:val="24"/>
        </w:rPr>
        <w:t>would</w:t>
      </w:r>
      <w:r>
        <w:rPr>
          <w:rFonts w:ascii="Times New Roman"/>
          <w:i/>
          <w:color w:val="212121"/>
          <w:spacing w:val="-12"/>
          <w:w w:val="95"/>
          <w:sz w:val="24"/>
        </w:rPr>
        <w:t xml:space="preserve"> </w:t>
      </w:r>
      <w:r>
        <w:rPr>
          <w:rFonts w:ascii="Times New Roman"/>
          <w:i/>
          <w:color w:val="212121"/>
          <w:w w:val="95"/>
          <w:sz w:val="24"/>
        </w:rPr>
        <w:t>have</w:t>
      </w:r>
      <w:r>
        <w:rPr>
          <w:rFonts w:ascii="Times New Roman"/>
          <w:i/>
          <w:color w:val="212121"/>
          <w:spacing w:val="-23"/>
          <w:w w:val="95"/>
          <w:sz w:val="24"/>
        </w:rPr>
        <w:t xml:space="preserve"> </w:t>
      </w:r>
      <w:r>
        <w:rPr>
          <w:rFonts w:ascii="Times New Roman"/>
          <w:i/>
          <w:color w:val="212121"/>
          <w:w w:val="95"/>
          <w:sz w:val="24"/>
        </w:rPr>
        <w:t>been</w:t>
      </w:r>
      <w:r>
        <w:rPr>
          <w:rFonts w:ascii="Times New Roman"/>
          <w:i/>
          <w:color w:val="212121"/>
          <w:spacing w:val="-21"/>
          <w:w w:val="95"/>
          <w:sz w:val="24"/>
        </w:rPr>
        <w:t xml:space="preserve"> </w:t>
      </w:r>
      <w:r>
        <w:rPr>
          <w:rFonts w:ascii="Times New Roman"/>
          <w:i/>
          <w:color w:val="212121"/>
          <w:w w:val="95"/>
          <w:sz w:val="24"/>
        </w:rPr>
        <w:t>the</w:t>
      </w:r>
      <w:r>
        <w:rPr>
          <w:rFonts w:ascii="Times New Roman"/>
          <w:i/>
          <w:color w:val="212121"/>
          <w:spacing w:val="-24"/>
          <w:w w:val="95"/>
          <w:sz w:val="24"/>
        </w:rPr>
        <w:t xml:space="preserve"> </w:t>
      </w:r>
      <w:r>
        <w:rPr>
          <w:rFonts w:ascii="Times New Roman"/>
          <w:i/>
          <w:color w:val="212121"/>
          <w:w w:val="95"/>
          <w:sz w:val="24"/>
        </w:rPr>
        <w:t>QBP</w:t>
      </w:r>
      <w:r>
        <w:rPr>
          <w:rFonts w:ascii="Times New Roman"/>
          <w:i/>
          <w:color w:val="212121"/>
          <w:spacing w:val="-25"/>
          <w:w w:val="95"/>
          <w:sz w:val="24"/>
        </w:rPr>
        <w:t xml:space="preserve"> </w:t>
      </w:r>
      <w:r>
        <w:rPr>
          <w:rFonts w:ascii="Times New Roman"/>
          <w:i/>
          <w:color w:val="212121"/>
          <w:w w:val="95"/>
          <w:sz w:val="24"/>
        </w:rPr>
        <w:t>ratings of</w:t>
      </w:r>
      <w:r>
        <w:rPr>
          <w:rFonts w:ascii="Times New Roman"/>
          <w:i/>
          <w:color w:val="212121"/>
          <w:spacing w:val="-18"/>
          <w:w w:val="95"/>
          <w:sz w:val="24"/>
        </w:rPr>
        <w:t xml:space="preserve"> </w:t>
      </w:r>
      <w:r>
        <w:rPr>
          <w:rFonts w:ascii="Times New Roman"/>
          <w:i/>
          <w:color w:val="212121"/>
          <w:w w:val="95"/>
          <w:sz w:val="24"/>
        </w:rPr>
        <w:t>the</w:t>
      </w:r>
      <w:r>
        <w:rPr>
          <w:rFonts w:ascii="Times New Roman"/>
          <w:i/>
          <w:color w:val="212121"/>
          <w:spacing w:val="-22"/>
          <w:w w:val="95"/>
          <w:sz w:val="24"/>
        </w:rPr>
        <w:t xml:space="preserve"> </w:t>
      </w:r>
      <w:r>
        <w:rPr>
          <w:rFonts w:ascii="Times New Roman"/>
          <w:i/>
          <w:color w:val="212121"/>
          <w:w w:val="95"/>
          <w:sz w:val="24"/>
        </w:rPr>
        <w:t>surviving</w:t>
      </w:r>
      <w:r>
        <w:rPr>
          <w:rFonts w:ascii="Times New Roman"/>
          <w:i/>
          <w:color w:val="212121"/>
          <w:spacing w:val="-10"/>
          <w:w w:val="95"/>
          <w:sz w:val="24"/>
        </w:rPr>
        <w:t xml:space="preserve"> </w:t>
      </w:r>
      <w:r>
        <w:rPr>
          <w:rFonts w:ascii="Times New Roman"/>
          <w:i/>
          <w:color w:val="212121"/>
          <w:w w:val="95"/>
          <w:sz w:val="24"/>
        </w:rPr>
        <w:t>and</w:t>
      </w:r>
      <w:r>
        <w:rPr>
          <w:rFonts w:ascii="Times New Roman"/>
          <w:i/>
          <w:color w:val="212121"/>
          <w:spacing w:val="-14"/>
          <w:w w:val="95"/>
          <w:sz w:val="24"/>
        </w:rPr>
        <w:t xml:space="preserve"> </w:t>
      </w:r>
      <w:r>
        <w:rPr>
          <w:rFonts w:ascii="Times New Roman"/>
          <w:i/>
          <w:color w:val="212121"/>
          <w:w w:val="95"/>
          <w:sz w:val="24"/>
        </w:rPr>
        <w:t>consumed</w:t>
      </w:r>
      <w:r>
        <w:rPr>
          <w:rFonts w:ascii="Times New Roman"/>
          <w:i/>
          <w:color w:val="212121"/>
          <w:spacing w:val="-7"/>
          <w:w w:val="95"/>
          <w:sz w:val="24"/>
        </w:rPr>
        <w:t xml:space="preserve"> </w:t>
      </w:r>
      <w:r>
        <w:rPr>
          <w:rFonts w:ascii="Times New Roman"/>
          <w:i/>
          <w:color w:val="212121"/>
          <w:w w:val="95"/>
          <w:sz w:val="24"/>
        </w:rPr>
        <w:t>contracts</w:t>
      </w:r>
      <w:r>
        <w:rPr>
          <w:rFonts w:ascii="Times New Roman"/>
          <w:i/>
          <w:color w:val="212121"/>
          <w:spacing w:val="-15"/>
          <w:w w:val="95"/>
          <w:sz w:val="24"/>
        </w:rPr>
        <w:t xml:space="preserve"> </w:t>
      </w:r>
      <w:r>
        <w:rPr>
          <w:rFonts w:ascii="Times New Roman"/>
          <w:i/>
          <w:color w:val="212121"/>
          <w:w w:val="95"/>
          <w:sz w:val="24"/>
        </w:rPr>
        <w:t>using</w:t>
      </w:r>
      <w:r>
        <w:rPr>
          <w:rFonts w:ascii="Times New Roman"/>
          <w:i/>
          <w:color w:val="212121"/>
          <w:spacing w:val="-16"/>
          <w:w w:val="95"/>
          <w:sz w:val="24"/>
        </w:rPr>
        <w:t xml:space="preserve"> </w:t>
      </w:r>
      <w:r>
        <w:rPr>
          <w:rFonts w:ascii="Times New Roman"/>
          <w:i/>
          <w:color w:val="212121"/>
          <w:w w:val="95"/>
          <w:sz w:val="24"/>
        </w:rPr>
        <w:t>the</w:t>
      </w:r>
      <w:r>
        <w:rPr>
          <w:rFonts w:ascii="Times New Roman"/>
          <w:i/>
          <w:color w:val="212121"/>
          <w:spacing w:val="-22"/>
          <w:w w:val="95"/>
          <w:sz w:val="24"/>
        </w:rPr>
        <w:t xml:space="preserve"> </w:t>
      </w:r>
      <w:r>
        <w:rPr>
          <w:rFonts w:ascii="Times New Roman"/>
          <w:i/>
          <w:color w:val="212121"/>
          <w:w w:val="95"/>
          <w:sz w:val="24"/>
        </w:rPr>
        <w:t>contract</w:t>
      </w:r>
      <w:r>
        <w:rPr>
          <w:rFonts w:ascii="Times New Roman"/>
          <w:i/>
          <w:color w:val="212121"/>
          <w:spacing w:val="-13"/>
          <w:w w:val="95"/>
          <w:sz w:val="24"/>
        </w:rPr>
        <w:t xml:space="preserve"> </w:t>
      </w:r>
      <w:r>
        <w:rPr>
          <w:rFonts w:ascii="Times New Roman"/>
          <w:i/>
          <w:color w:val="212121"/>
          <w:w w:val="95"/>
          <w:sz w:val="24"/>
        </w:rPr>
        <w:t>enrollment</w:t>
      </w:r>
      <w:r>
        <w:rPr>
          <w:rFonts w:ascii="Times New Roman"/>
          <w:i/>
          <w:color w:val="212121"/>
          <w:spacing w:val="-18"/>
          <w:w w:val="95"/>
          <w:sz w:val="24"/>
        </w:rPr>
        <w:t xml:space="preserve"> </w:t>
      </w:r>
      <w:r>
        <w:rPr>
          <w:rFonts w:ascii="Times New Roman"/>
          <w:i/>
          <w:color w:val="212121"/>
          <w:w w:val="95"/>
          <w:sz w:val="24"/>
        </w:rPr>
        <w:t>in</w:t>
      </w:r>
      <w:r>
        <w:rPr>
          <w:rFonts w:ascii="Times New Roman"/>
          <w:i/>
          <w:color w:val="212121"/>
          <w:spacing w:val="-15"/>
          <w:w w:val="95"/>
          <w:sz w:val="24"/>
        </w:rPr>
        <w:t xml:space="preserve"> </w:t>
      </w:r>
      <w:r>
        <w:rPr>
          <w:rFonts w:ascii="Times New Roman"/>
          <w:i/>
          <w:color w:val="212121"/>
          <w:w w:val="95"/>
          <w:sz w:val="24"/>
        </w:rPr>
        <w:t>November</w:t>
      </w:r>
      <w:r>
        <w:rPr>
          <w:rFonts w:ascii="Times New Roman"/>
          <w:i/>
          <w:color w:val="212121"/>
          <w:spacing w:val="-17"/>
          <w:w w:val="95"/>
          <w:sz w:val="24"/>
        </w:rPr>
        <w:t xml:space="preserve"> </w:t>
      </w:r>
      <w:r>
        <w:rPr>
          <w:rFonts w:ascii="Times New Roman"/>
          <w:i/>
          <w:color w:val="212121"/>
          <w:w w:val="95"/>
          <w:sz w:val="24"/>
        </w:rPr>
        <w:t>of</w:t>
      </w:r>
      <w:r>
        <w:rPr>
          <w:rFonts w:ascii="Times New Roman"/>
          <w:i/>
          <w:color w:val="212121"/>
          <w:spacing w:val="-19"/>
          <w:w w:val="95"/>
          <w:sz w:val="24"/>
        </w:rPr>
        <w:t xml:space="preserve"> </w:t>
      </w:r>
      <w:r>
        <w:rPr>
          <w:rFonts w:ascii="Times New Roman"/>
          <w:i/>
          <w:color w:val="212121"/>
          <w:w w:val="95"/>
          <w:sz w:val="24"/>
        </w:rPr>
        <w:t>the</w:t>
      </w:r>
      <w:r>
        <w:rPr>
          <w:rFonts w:ascii="Times New Roman"/>
          <w:i/>
          <w:color w:val="212121"/>
          <w:spacing w:val="-3"/>
          <w:w w:val="95"/>
          <w:sz w:val="24"/>
        </w:rPr>
        <w:t xml:space="preserve"> </w:t>
      </w:r>
      <w:r>
        <w:rPr>
          <w:rFonts w:ascii="Times New Roman"/>
          <w:i/>
          <w:color w:val="212121"/>
          <w:w w:val="95"/>
          <w:sz w:val="24"/>
        </w:rPr>
        <w:t>year</w:t>
      </w:r>
      <w:r>
        <w:rPr>
          <w:rFonts w:ascii="Times New Roman"/>
          <w:i/>
          <w:color w:val="212121"/>
          <w:spacing w:val="-30"/>
          <w:w w:val="95"/>
          <w:sz w:val="24"/>
        </w:rPr>
        <w:t xml:space="preserve"> </w:t>
      </w:r>
      <w:r>
        <w:rPr>
          <w:rFonts w:ascii="Times New Roman"/>
          <w:i/>
          <w:color w:val="212121"/>
          <w:w w:val="95"/>
          <w:sz w:val="24"/>
        </w:rPr>
        <w:t>the Star</w:t>
      </w:r>
      <w:r>
        <w:rPr>
          <w:rFonts w:ascii="Times New Roman"/>
          <w:i/>
          <w:color w:val="212121"/>
          <w:spacing w:val="-33"/>
          <w:w w:val="95"/>
          <w:sz w:val="24"/>
        </w:rPr>
        <w:t xml:space="preserve"> </w:t>
      </w:r>
      <w:r>
        <w:rPr>
          <w:rFonts w:ascii="Times New Roman"/>
          <w:i/>
          <w:color w:val="212121"/>
          <w:w w:val="95"/>
          <w:sz w:val="24"/>
        </w:rPr>
        <w:t>Ratings</w:t>
      </w:r>
      <w:r>
        <w:rPr>
          <w:rFonts w:ascii="Times New Roman"/>
          <w:i/>
          <w:color w:val="212121"/>
          <w:spacing w:val="-32"/>
          <w:w w:val="95"/>
          <w:sz w:val="24"/>
        </w:rPr>
        <w:t xml:space="preserve"> </w:t>
      </w:r>
      <w:r>
        <w:rPr>
          <w:rFonts w:ascii="Times New Roman"/>
          <w:i/>
          <w:color w:val="212121"/>
          <w:w w:val="95"/>
          <w:sz w:val="24"/>
        </w:rPr>
        <w:t>were</w:t>
      </w:r>
      <w:r>
        <w:rPr>
          <w:rFonts w:ascii="Times New Roman"/>
          <w:i/>
          <w:color w:val="212121"/>
          <w:spacing w:val="-34"/>
          <w:w w:val="95"/>
          <w:sz w:val="24"/>
        </w:rPr>
        <w:t xml:space="preserve"> </w:t>
      </w:r>
      <w:r>
        <w:rPr>
          <w:rFonts w:ascii="Times New Roman"/>
          <w:i/>
          <w:color w:val="212121"/>
          <w:w w:val="95"/>
          <w:sz w:val="24"/>
        </w:rPr>
        <w:t>released.</w:t>
      </w:r>
    </w:p>
    <w:p w:rsidR="00B930D4" w:rsidRDefault="00B930D4">
      <w:pPr>
        <w:pStyle w:val="BodyText"/>
        <w:spacing w:before="4"/>
        <w:rPr>
          <w:rFonts w:ascii="Times New Roman"/>
          <w:i/>
        </w:rPr>
      </w:pPr>
    </w:p>
    <w:p w:rsidR="00B930D4" w:rsidRDefault="00124592">
      <w:pPr>
        <w:spacing w:before="1"/>
        <w:ind w:left="205"/>
        <w:rPr>
          <w:b/>
          <w:sz w:val="19"/>
        </w:rPr>
      </w:pPr>
      <w:r>
        <w:rPr>
          <w:b/>
          <w:color w:val="212121"/>
          <w:sz w:val="19"/>
          <w:u w:val="single" w:color="000000"/>
        </w:rPr>
        <w:t>Healthfirst Comment:</w:t>
      </w:r>
    </w:p>
    <w:p w:rsidR="00B930D4" w:rsidRDefault="00124592">
      <w:pPr>
        <w:pStyle w:val="BodyText"/>
        <w:spacing w:before="39" w:line="280" w:lineRule="auto"/>
        <w:ind w:left="208" w:right="389" w:firstLine="3"/>
      </w:pPr>
      <w:r>
        <w:rPr>
          <w:color w:val="212121"/>
        </w:rPr>
        <w:t>We continue to strongly support CMS's efforts to develop a new set of rules for the calculation of Star Ratings for consolidated contracts as the lack of an appropriate policy is inflationary to the Medicare program. It awards Star bonuses to contracts tha</w:t>
      </w:r>
      <w:r>
        <w:rPr>
          <w:color w:val="212121"/>
        </w:rPr>
        <w:t>t are performing below 4 stars (i.e., it  was reported that in 2017 atone, 1.4 M beneficiaries in consumed contracts will be moved from contracts below four stars to a contract in a bonus status, 4+ star contract). MedPAC estimates that overall, 20% of MAP</w:t>
      </w:r>
      <w:r>
        <w:rPr>
          <w:color w:val="212121"/>
        </w:rPr>
        <w:t>D beneficiaries are in contracts whose Star Ratings have been distorted as a result of a contract consolidation.</w:t>
      </w:r>
    </w:p>
    <w:p w:rsidR="00B930D4" w:rsidRDefault="00B930D4">
      <w:pPr>
        <w:pStyle w:val="BodyText"/>
        <w:spacing w:before="8"/>
        <w:rPr>
          <w:sz w:val="22"/>
        </w:rPr>
      </w:pPr>
    </w:p>
    <w:p w:rsidR="00B930D4" w:rsidRDefault="00124592">
      <w:pPr>
        <w:pStyle w:val="BodyText"/>
        <w:spacing w:line="280" w:lineRule="auto"/>
        <w:ind w:left="207" w:right="228" w:firstLine="1"/>
      </w:pPr>
      <w:r>
        <w:rPr>
          <w:color w:val="212121"/>
          <w:w w:val="105"/>
        </w:rPr>
        <w:t>CMS</w:t>
      </w:r>
      <w:r>
        <w:rPr>
          <w:color w:val="212121"/>
          <w:spacing w:val="-30"/>
          <w:w w:val="105"/>
        </w:rPr>
        <w:t xml:space="preserve"> </w:t>
      </w:r>
      <w:r>
        <w:rPr>
          <w:color w:val="212121"/>
          <w:w w:val="105"/>
        </w:rPr>
        <w:t>proposes</w:t>
      </w:r>
      <w:r>
        <w:rPr>
          <w:color w:val="212121"/>
          <w:spacing w:val="-22"/>
          <w:w w:val="105"/>
        </w:rPr>
        <w:t xml:space="preserve"> </w:t>
      </w:r>
      <w:r>
        <w:rPr>
          <w:color w:val="212121"/>
          <w:w w:val="105"/>
        </w:rPr>
        <w:t>to</w:t>
      </w:r>
      <w:r>
        <w:rPr>
          <w:color w:val="212121"/>
          <w:spacing w:val="-14"/>
          <w:w w:val="105"/>
        </w:rPr>
        <w:t xml:space="preserve"> </w:t>
      </w:r>
      <w:r>
        <w:rPr>
          <w:color w:val="212121"/>
          <w:w w:val="105"/>
        </w:rPr>
        <w:t>determine</w:t>
      </w:r>
      <w:r>
        <w:rPr>
          <w:color w:val="212121"/>
          <w:spacing w:val="-21"/>
          <w:w w:val="105"/>
        </w:rPr>
        <w:t xml:space="preserve"> </w:t>
      </w:r>
      <w:r>
        <w:rPr>
          <w:color w:val="212121"/>
          <w:w w:val="105"/>
        </w:rPr>
        <w:t>Star</w:t>
      </w:r>
      <w:r>
        <w:rPr>
          <w:color w:val="212121"/>
          <w:spacing w:val="-23"/>
          <w:w w:val="105"/>
        </w:rPr>
        <w:t xml:space="preserve"> </w:t>
      </w:r>
      <w:r>
        <w:rPr>
          <w:color w:val="212121"/>
          <w:w w:val="105"/>
        </w:rPr>
        <w:t>Ratings</w:t>
      </w:r>
      <w:r>
        <w:rPr>
          <w:color w:val="212121"/>
          <w:spacing w:val="-24"/>
          <w:w w:val="105"/>
        </w:rPr>
        <w:t xml:space="preserve"> </w:t>
      </w:r>
      <w:r>
        <w:rPr>
          <w:color w:val="212121"/>
          <w:w w:val="105"/>
        </w:rPr>
        <w:t>based</w:t>
      </w:r>
      <w:r>
        <w:rPr>
          <w:color w:val="212121"/>
          <w:spacing w:val="-27"/>
          <w:w w:val="105"/>
        </w:rPr>
        <w:t xml:space="preserve"> </w:t>
      </w:r>
      <w:r>
        <w:rPr>
          <w:color w:val="212121"/>
          <w:w w:val="105"/>
        </w:rPr>
        <w:t>on</w:t>
      </w:r>
      <w:r>
        <w:rPr>
          <w:color w:val="212121"/>
          <w:spacing w:val="-32"/>
          <w:w w:val="105"/>
        </w:rPr>
        <w:t xml:space="preserve"> </w:t>
      </w:r>
      <w:r>
        <w:rPr>
          <w:color w:val="212121"/>
          <w:w w:val="105"/>
        </w:rPr>
        <w:t>the</w:t>
      </w:r>
      <w:r>
        <w:rPr>
          <w:color w:val="212121"/>
          <w:spacing w:val="-26"/>
          <w:w w:val="105"/>
        </w:rPr>
        <w:t xml:space="preserve"> </w:t>
      </w:r>
      <w:r>
        <w:rPr>
          <w:color w:val="212121"/>
          <w:w w:val="105"/>
        </w:rPr>
        <w:t>enrollment-weighted</w:t>
      </w:r>
      <w:r>
        <w:rPr>
          <w:color w:val="212121"/>
          <w:spacing w:val="-28"/>
          <w:w w:val="105"/>
        </w:rPr>
        <w:t xml:space="preserve"> </w:t>
      </w:r>
      <w:r>
        <w:rPr>
          <w:color w:val="212121"/>
          <w:w w:val="105"/>
        </w:rPr>
        <w:t>average</w:t>
      </w:r>
      <w:r>
        <w:rPr>
          <w:color w:val="212121"/>
          <w:spacing w:val="-21"/>
          <w:w w:val="105"/>
        </w:rPr>
        <w:t xml:space="preserve"> </w:t>
      </w:r>
      <w:r>
        <w:rPr>
          <w:color w:val="212121"/>
          <w:w w:val="105"/>
        </w:rPr>
        <w:t>of</w:t>
      </w:r>
      <w:r>
        <w:rPr>
          <w:color w:val="212121"/>
          <w:spacing w:val="-27"/>
          <w:w w:val="105"/>
        </w:rPr>
        <w:t xml:space="preserve"> </w:t>
      </w:r>
      <w:r>
        <w:rPr>
          <w:color w:val="212121"/>
          <w:w w:val="105"/>
        </w:rPr>
        <w:t>the</w:t>
      </w:r>
      <w:r>
        <w:rPr>
          <w:color w:val="212121"/>
          <w:spacing w:val="-24"/>
          <w:w w:val="105"/>
        </w:rPr>
        <w:t xml:space="preserve"> </w:t>
      </w:r>
      <w:r>
        <w:rPr>
          <w:color w:val="212121"/>
          <w:w w:val="105"/>
        </w:rPr>
        <w:t>measure scores</w:t>
      </w:r>
      <w:r>
        <w:rPr>
          <w:color w:val="212121"/>
          <w:spacing w:val="-34"/>
          <w:w w:val="105"/>
        </w:rPr>
        <w:t xml:space="preserve"> </w:t>
      </w:r>
      <w:r>
        <w:rPr>
          <w:color w:val="212121"/>
          <w:w w:val="105"/>
        </w:rPr>
        <w:t>of</w:t>
      </w:r>
      <w:r>
        <w:rPr>
          <w:color w:val="212121"/>
          <w:spacing w:val="-32"/>
          <w:w w:val="105"/>
        </w:rPr>
        <w:t xml:space="preserve"> </w:t>
      </w:r>
      <w:r>
        <w:rPr>
          <w:color w:val="212121"/>
          <w:w w:val="105"/>
        </w:rPr>
        <w:t>the</w:t>
      </w:r>
      <w:r>
        <w:rPr>
          <w:color w:val="212121"/>
          <w:spacing w:val="-31"/>
          <w:w w:val="105"/>
        </w:rPr>
        <w:t xml:space="preserve"> </w:t>
      </w:r>
      <w:r>
        <w:rPr>
          <w:color w:val="212121"/>
          <w:w w:val="105"/>
        </w:rPr>
        <w:t>surviving</w:t>
      </w:r>
      <w:r>
        <w:rPr>
          <w:color w:val="212121"/>
          <w:spacing w:val="-29"/>
          <w:w w:val="105"/>
        </w:rPr>
        <w:t xml:space="preserve"> </w:t>
      </w:r>
      <w:r>
        <w:rPr>
          <w:color w:val="212121"/>
          <w:w w:val="105"/>
        </w:rPr>
        <w:t>and</w:t>
      </w:r>
      <w:r>
        <w:rPr>
          <w:color w:val="212121"/>
          <w:spacing w:val="-32"/>
          <w:w w:val="105"/>
        </w:rPr>
        <w:t xml:space="preserve"> </w:t>
      </w:r>
      <w:r>
        <w:rPr>
          <w:color w:val="212121"/>
          <w:w w:val="105"/>
        </w:rPr>
        <w:t>consumed</w:t>
      </w:r>
      <w:r>
        <w:rPr>
          <w:color w:val="212121"/>
          <w:spacing w:val="-25"/>
          <w:w w:val="105"/>
        </w:rPr>
        <w:t xml:space="preserve"> </w:t>
      </w:r>
      <w:r>
        <w:rPr>
          <w:color w:val="212121"/>
          <w:w w:val="105"/>
        </w:rPr>
        <w:t>contracts.</w:t>
      </w:r>
      <w:r>
        <w:rPr>
          <w:color w:val="212121"/>
          <w:spacing w:val="-24"/>
          <w:w w:val="105"/>
        </w:rPr>
        <w:t xml:space="preserve"> </w:t>
      </w:r>
      <w:r>
        <w:rPr>
          <w:color w:val="212121"/>
          <w:w w:val="105"/>
        </w:rPr>
        <w:t>We</w:t>
      </w:r>
      <w:r>
        <w:rPr>
          <w:color w:val="212121"/>
          <w:spacing w:val="-32"/>
          <w:w w:val="105"/>
        </w:rPr>
        <w:t xml:space="preserve"> </w:t>
      </w:r>
      <w:r>
        <w:rPr>
          <w:color w:val="212121"/>
          <w:w w:val="105"/>
        </w:rPr>
        <w:t>greatly</w:t>
      </w:r>
      <w:r>
        <w:rPr>
          <w:color w:val="212121"/>
          <w:spacing w:val="-27"/>
          <w:w w:val="105"/>
        </w:rPr>
        <w:t xml:space="preserve"> </w:t>
      </w:r>
      <w:r>
        <w:rPr>
          <w:color w:val="212121"/>
          <w:w w:val="105"/>
        </w:rPr>
        <w:t>appreciate</w:t>
      </w:r>
      <w:r>
        <w:rPr>
          <w:color w:val="212121"/>
          <w:spacing w:val="-24"/>
          <w:w w:val="105"/>
        </w:rPr>
        <w:t xml:space="preserve"> </w:t>
      </w:r>
      <w:r>
        <w:rPr>
          <w:color w:val="212121"/>
          <w:w w:val="105"/>
        </w:rPr>
        <w:t>CMS's</w:t>
      </w:r>
      <w:r>
        <w:rPr>
          <w:color w:val="212121"/>
          <w:spacing w:val="-31"/>
          <w:w w:val="105"/>
        </w:rPr>
        <w:t xml:space="preserve"> </w:t>
      </w:r>
      <w:r>
        <w:rPr>
          <w:color w:val="212121"/>
          <w:w w:val="105"/>
        </w:rPr>
        <w:t>recognition</w:t>
      </w:r>
      <w:r>
        <w:rPr>
          <w:color w:val="212121"/>
          <w:spacing w:val="-28"/>
          <w:w w:val="105"/>
        </w:rPr>
        <w:t xml:space="preserve"> </w:t>
      </w:r>
      <w:r>
        <w:rPr>
          <w:color w:val="212121"/>
          <w:w w:val="105"/>
        </w:rPr>
        <w:t>of</w:t>
      </w:r>
      <w:r>
        <w:rPr>
          <w:color w:val="212121"/>
          <w:spacing w:val="-34"/>
          <w:w w:val="105"/>
        </w:rPr>
        <w:t xml:space="preserve"> </w:t>
      </w:r>
      <w:r>
        <w:rPr>
          <w:color w:val="212121"/>
          <w:w w:val="105"/>
        </w:rPr>
        <w:t>the</w:t>
      </w:r>
      <w:r>
        <w:rPr>
          <w:color w:val="212121"/>
          <w:spacing w:val="-29"/>
          <w:w w:val="105"/>
        </w:rPr>
        <w:t xml:space="preserve"> </w:t>
      </w:r>
      <w:r>
        <w:rPr>
          <w:color w:val="212121"/>
          <w:w w:val="105"/>
        </w:rPr>
        <w:t>need</w:t>
      </w:r>
      <w:r>
        <w:rPr>
          <w:color w:val="212121"/>
          <w:spacing w:val="-31"/>
          <w:w w:val="105"/>
        </w:rPr>
        <w:t xml:space="preserve"> </w:t>
      </w:r>
      <w:r>
        <w:rPr>
          <w:color w:val="212121"/>
          <w:w w:val="105"/>
        </w:rPr>
        <w:t>to do</w:t>
      </w:r>
      <w:r>
        <w:rPr>
          <w:color w:val="212121"/>
          <w:spacing w:val="-17"/>
          <w:w w:val="105"/>
        </w:rPr>
        <w:t xml:space="preserve"> </w:t>
      </w:r>
      <w:r>
        <w:rPr>
          <w:color w:val="212121"/>
          <w:w w:val="105"/>
        </w:rPr>
        <w:t>something</w:t>
      </w:r>
      <w:r>
        <w:rPr>
          <w:color w:val="212121"/>
          <w:spacing w:val="-16"/>
          <w:w w:val="105"/>
        </w:rPr>
        <w:t xml:space="preserve"> </w:t>
      </w:r>
      <w:r>
        <w:rPr>
          <w:color w:val="212121"/>
          <w:w w:val="105"/>
        </w:rPr>
        <w:t>with</w:t>
      </w:r>
      <w:r>
        <w:rPr>
          <w:color w:val="212121"/>
          <w:spacing w:val="-26"/>
          <w:w w:val="105"/>
        </w:rPr>
        <w:t xml:space="preserve"> </w:t>
      </w:r>
      <w:r>
        <w:rPr>
          <w:color w:val="212121"/>
          <w:w w:val="105"/>
        </w:rPr>
        <w:t>regards</w:t>
      </w:r>
      <w:r>
        <w:rPr>
          <w:color w:val="212121"/>
          <w:spacing w:val="-20"/>
          <w:w w:val="105"/>
        </w:rPr>
        <w:t xml:space="preserve"> </w:t>
      </w:r>
      <w:r>
        <w:rPr>
          <w:color w:val="212121"/>
          <w:w w:val="105"/>
        </w:rPr>
        <w:t>to</w:t>
      </w:r>
      <w:r>
        <w:rPr>
          <w:color w:val="212121"/>
          <w:spacing w:val="-4"/>
          <w:w w:val="105"/>
        </w:rPr>
        <w:t xml:space="preserve"> </w:t>
      </w:r>
      <w:r>
        <w:rPr>
          <w:color w:val="212121"/>
          <w:w w:val="105"/>
        </w:rPr>
        <w:t>contract</w:t>
      </w:r>
      <w:r>
        <w:rPr>
          <w:color w:val="212121"/>
          <w:spacing w:val="-13"/>
          <w:w w:val="105"/>
        </w:rPr>
        <w:t xml:space="preserve"> </w:t>
      </w:r>
      <w:r>
        <w:rPr>
          <w:color w:val="212121"/>
          <w:w w:val="105"/>
        </w:rPr>
        <w:t>consolidations</w:t>
      </w:r>
      <w:r>
        <w:rPr>
          <w:color w:val="212121"/>
          <w:spacing w:val="-32"/>
          <w:w w:val="105"/>
        </w:rPr>
        <w:t xml:space="preserve"> </w:t>
      </w:r>
      <w:r>
        <w:rPr>
          <w:color w:val="212121"/>
          <w:w w:val="105"/>
        </w:rPr>
        <w:t>and</w:t>
      </w:r>
      <w:r>
        <w:rPr>
          <w:color w:val="212121"/>
          <w:spacing w:val="-18"/>
          <w:w w:val="105"/>
        </w:rPr>
        <w:t xml:space="preserve"> </w:t>
      </w:r>
      <w:r>
        <w:rPr>
          <w:color w:val="212121"/>
          <w:w w:val="105"/>
        </w:rPr>
        <w:t>urge</w:t>
      </w:r>
      <w:r>
        <w:rPr>
          <w:color w:val="212121"/>
          <w:spacing w:val="-18"/>
          <w:w w:val="105"/>
        </w:rPr>
        <w:t xml:space="preserve"> </w:t>
      </w:r>
      <w:r>
        <w:rPr>
          <w:color w:val="212121"/>
          <w:w w:val="105"/>
        </w:rPr>
        <w:t>it,</w:t>
      </w:r>
      <w:r>
        <w:rPr>
          <w:color w:val="212121"/>
          <w:spacing w:val="-8"/>
          <w:w w:val="105"/>
        </w:rPr>
        <w:t xml:space="preserve"> </w:t>
      </w:r>
      <w:r>
        <w:rPr>
          <w:color w:val="212121"/>
          <w:w w:val="105"/>
        </w:rPr>
        <w:t>at</w:t>
      </w:r>
      <w:r>
        <w:rPr>
          <w:color w:val="212121"/>
          <w:spacing w:val="-22"/>
          <w:w w:val="105"/>
        </w:rPr>
        <w:t xml:space="preserve"> </w:t>
      </w:r>
      <w:r>
        <w:rPr>
          <w:color w:val="212121"/>
          <w:w w:val="105"/>
        </w:rPr>
        <w:t>a</w:t>
      </w:r>
      <w:r>
        <w:rPr>
          <w:color w:val="212121"/>
          <w:spacing w:val="-26"/>
          <w:w w:val="105"/>
        </w:rPr>
        <w:t xml:space="preserve"> </w:t>
      </w:r>
      <w:r>
        <w:rPr>
          <w:color w:val="212121"/>
          <w:w w:val="105"/>
        </w:rPr>
        <w:t>minimum,</w:t>
      </w:r>
      <w:r>
        <w:rPr>
          <w:color w:val="212121"/>
          <w:spacing w:val="-21"/>
          <w:w w:val="105"/>
        </w:rPr>
        <w:t xml:space="preserve"> </w:t>
      </w:r>
      <w:r>
        <w:rPr>
          <w:color w:val="212121"/>
          <w:w w:val="105"/>
        </w:rPr>
        <w:t>to</w:t>
      </w:r>
      <w:r>
        <w:rPr>
          <w:color w:val="212121"/>
          <w:spacing w:val="-10"/>
          <w:w w:val="105"/>
        </w:rPr>
        <w:t xml:space="preserve"> </w:t>
      </w:r>
      <w:r>
        <w:rPr>
          <w:color w:val="212121"/>
          <w:w w:val="105"/>
        </w:rPr>
        <w:t>adhere</w:t>
      </w:r>
      <w:r>
        <w:rPr>
          <w:color w:val="212121"/>
          <w:spacing w:val="-12"/>
          <w:w w:val="105"/>
        </w:rPr>
        <w:t xml:space="preserve"> </w:t>
      </w:r>
      <w:r>
        <w:rPr>
          <w:color w:val="212121"/>
          <w:w w:val="105"/>
        </w:rPr>
        <w:t>to</w:t>
      </w:r>
      <w:r>
        <w:rPr>
          <w:color w:val="212121"/>
          <w:spacing w:val="-13"/>
          <w:w w:val="105"/>
        </w:rPr>
        <w:t xml:space="preserve"> </w:t>
      </w:r>
      <w:r>
        <w:rPr>
          <w:color w:val="212121"/>
          <w:w w:val="105"/>
        </w:rPr>
        <w:t>its</w:t>
      </w:r>
      <w:r>
        <w:rPr>
          <w:color w:val="212121"/>
          <w:spacing w:val="-26"/>
          <w:w w:val="105"/>
        </w:rPr>
        <w:t xml:space="preserve"> </w:t>
      </w:r>
      <w:r>
        <w:rPr>
          <w:color w:val="212121"/>
          <w:w w:val="105"/>
        </w:rPr>
        <w:t>original proposal</w:t>
      </w:r>
      <w:r>
        <w:rPr>
          <w:color w:val="212121"/>
          <w:spacing w:val="-19"/>
          <w:w w:val="105"/>
        </w:rPr>
        <w:t xml:space="preserve"> </w:t>
      </w:r>
      <w:r>
        <w:rPr>
          <w:color w:val="212121"/>
          <w:w w:val="105"/>
        </w:rPr>
        <w:t>and</w:t>
      </w:r>
      <w:r>
        <w:rPr>
          <w:color w:val="212121"/>
          <w:spacing w:val="-21"/>
          <w:w w:val="105"/>
        </w:rPr>
        <w:t xml:space="preserve"> </w:t>
      </w:r>
      <w:r>
        <w:rPr>
          <w:color w:val="212121"/>
          <w:w w:val="105"/>
        </w:rPr>
        <w:t>not,</w:t>
      </w:r>
      <w:r>
        <w:rPr>
          <w:color w:val="212121"/>
          <w:spacing w:val="-25"/>
          <w:w w:val="105"/>
        </w:rPr>
        <w:t xml:space="preserve"> </w:t>
      </w:r>
      <w:r>
        <w:rPr>
          <w:color w:val="212121"/>
          <w:w w:val="105"/>
        </w:rPr>
        <w:t>for</w:t>
      </w:r>
      <w:r>
        <w:rPr>
          <w:color w:val="212121"/>
          <w:spacing w:val="-21"/>
          <w:w w:val="105"/>
        </w:rPr>
        <w:t xml:space="preserve"> </w:t>
      </w:r>
      <w:r>
        <w:rPr>
          <w:color w:val="212121"/>
          <w:w w:val="105"/>
        </w:rPr>
        <w:t>example,</w:t>
      </w:r>
      <w:r>
        <w:rPr>
          <w:color w:val="212121"/>
          <w:spacing w:val="-16"/>
          <w:w w:val="105"/>
        </w:rPr>
        <w:t xml:space="preserve"> </w:t>
      </w:r>
      <w:r>
        <w:rPr>
          <w:color w:val="212121"/>
          <w:w w:val="105"/>
        </w:rPr>
        <w:t>push</w:t>
      </w:r>
      <w:r>
        <w:rPr>
          <w:color w:val="212121"/>
          <w:spacing w:val="-23"/>
          <w:w w:val="105"/>
        </w:rPr>
        <w:t xml:space="preserve"> </w:t>
      </w:r>
      <w:r>
        <w:rPr>
          <w:color w:val="212121"/>
          <w:w w:val="105"/>
        </w:rPr>
        <w:t>off</w:t>
      </w:r>
      <w:r>
        <w:rPr>
          <w:color w:val="212121"/>
          <w:spacing w:val="-5"/>
          <w:w w:val="105"/>
        </w:rPr>
        <w:t xml:space="preserve"> </w:t>
      </w:r>
      <w:r>
        <w:rPr>
          <w:color w:val="212121"/>
          <w:w w:val="105"/>
        </w:rPr>
        <w:t>the</w:t>
      </w:r>
      <w:r>
        <w:rPr>
          <w:color w:val="212121"/>
          <w:spacing w:val="-22"/>
          <w:w w:val="105"/>
        </w:rPr>
        <w:t xml:space="preserve"> </w:t>
      </w:r>
      <w:r>
        <w:rPr>
          <w:color w:val="212121"/>
          <w:w w:val="105"/>
        </w:rPr>
        <w:t>effective</w:t>
      </w:r>
      <w:r>
        <w:rPr>
          <w:color w:val="212121"/>
          <w:spacing w:val="-13"/>
          <w:w w:val="105"/>
        </w:rPr>
        <w:t xml:space="preserve"> </w:t>
      </w:r>
      <w:r>
        <w:rPr>
          <w:color w:val="212121"/>
          <w:w w:val="105"/>
        </w:rPr>
        <w:t>date.</w:t>
      </w:r>
    </w:p>
    <w:p w:rsidR="00B930D4" w:rsidRDefault="00B930D4">
      <w:pPr>
        <w:pStyle w:val="BodyText"/>
        <w:spacing w:before="8"/>
        <w:rPr>
          <w:sz w:val="22"/>
        </w:rPr>
      </w:pPr>
    </w:p>
    <w:p w:rsidR="00B930D4" w:rsidRDefault="00124592">
      <w:pPr>
        <w:pStyle w:val="BodyText"/>
        <w:spacing w:line="280" w:lineRule="auto"/>
        <w:ind w:left="211" w:right="264" w:hanging="3"/>
      </w:pPr>
      <w:r>
        <w:rPr>
          <w:color w:val="212121"/>
          <w:w w:val="105"/>
        </w:rPr>
        <w:t>Notwithstanding our appreciation for CMS's proposal, we would like to raise two concerns with this approach:</w:t>
      </w:r>
      <w:r>
        <w:rPr>
          <w:color w:val="212121"/>
          <w:spacing w:val="-17"/>
          <w:w w:val="105"/>
        </w:rPr>
        <w:t xml:space="preserve"> </w:t>
      </w:r>
      <w:r>
        <w:rPr>
          <w:color w:val="212121"/>
          <w:w w:val="105"/>
        </w:rPr>
        <w:t>(1)</w:t>
      </w:r>
      <w:r>
        <w:rPr>
          <w:color w:val="212121"/>
          <w:spacing w:val="-22"/>
          <w:w w:val="105"/>
        </w:rPr>
        <w:t xml:space="preserve"> </w:t>
      </w:r>
      <w:r>
        <w:rPr>
          <w:color w:val="212121"/>
          <w:w w:val="105"/>
        </w:rPr>
        <w:t>it</w:t>
      </w:r>
      <w:r>
        <w:rPr>
          <w:color w:val="212121"/>
          <w:spacing w:val="-2"/>
          <w:w w:val="105"/>
        </w:rPr>
        <w:t xml:space="preserve"> </w:t>
      </w:r>
      <w:r>
        <w:rPr>
          <w:color w:val="212121"/>
          <w:w w:val="105"/>
        </w:rPr>
        <w:t>does</w:t>
      </w:r>
      <w:r>
        <w:rPr>
          <w:color w:val="212121"/>
          <w:spacing w:val="-23"/>
          <w:w w:val="105"/>
        </w:rPr>
        <w:t xml:space="preserve"> </w:t>
      </w:r>
      <w:r>
        <w:rPr>
          <w:color w:val="212121"/>
          <w:w w:val="105"/>
        </w:rPr>
        <w:t>not</w:t>
      </w:r>
      <w:r>
        <w:rPr>
          <w:color w:val="212121"/>
          <w:spacing w:val="-20"/>
          <w:w w:val="105"/>
        </w:rPr>
        <w:t xml:space="preserve"> </w:t>
      </w:r>
      <w:r>
        <w:rPr>
          <w:color w:val="212121"/>
          <w:w w:val="105"/>
        </w:rPr>
        <w:t>eliminate</w:t>
      </w:r>
      <w:r>
        <w:rPr>
          <w:color w:val="212121"/>
          <w:spacing w:val="-17"/>
          <w:w w:val="105"/>
        </w:rPr>
        <w:t xml:space="preserve"> </w:t>
      </w:r>
      <w:r>
        <w:rPr>
          <w:color w:val="212121"/>
          <w:w w:val="105"/>
        </w:rPr>
        <w:t>inaccurate</w:t>
      </w:r>
      <w:r>
        <w:rPr>
          <w:color w:val="212121"/>
          <w:spacing w:val="-13"/>
          <w:w w:val="105"/>
        </w:rPr>
        <w:t xml:space="preserve"> </w:t>
      </w:r>
      <w:r>
        <w:rPr>
          <w:color w:val="212121"/>
          <w:w w:val="105"/>
        </w:rPr>
        <w:t>public</w:t>
      </w:r>
      <w:r>
        <w:rPr>
          <w:color w:val="212121"/>
          <w:spacing w:val="-13"/>
          <w:w w:val="105"/>
        </w:rPr>
        <w:t xml:space="preserve"> </w:t>
      </w:r>
      <w:r>
        <w:rPr>
          <w:color w:val="212121"/>
          <w:w w:val="105"/>
        </w:rPr>
        <w:t>quality</w:t>
      </w:r>
      <w:r>
        <w:rPr>
          <w:color w:val="212121"/>
          <w:spacing w:val="-11"/>
          <w:w w:val="105"/>
        </w:rPr>
        <w:t xml:space="preserve"> </w:t>
      </w:r>
      <w:r>
        <w:rPr>
          <w:color w:val="212121"/>
          <w:w w:val="105"/>
        </w:rPr>
        <w:t>ratings</w:t>
      </w:r>
      <w:r>
        <w:rPr>
          <w:color w:val="212121"/>
          <w:spacing w:val="-23"/>
          <w:w w:val="105"/>
        </w:rPr>
        <w:t xml:space="preserve"> </w:t>
      </w:r>
      <w:r>
        <w:rPr>
          <w:color w:val="212121"/>
          <w:w w:val="105"/>
        </w:rPr>
        <w:t>for</w:t>
      </w:r>
      <w:r>
        <w:rPr>
          <w:color w:val="212121"/>
          <w:spacing w:val="-22"/>
          <w:w w:val="105"/>
        </w:rPr>
        <w:t xml:space="preserve"> </w:t>
      </w:r>
      <w:r>
        <w:rPr>
          <w:color w:val="212121"/>
          <w:w w:val="105"/>
        </w:rPr>
        <w:t>consolidations</w:t>
      </w:r>
      <w:r>
        <w:rPr>
          <w:color w:val="212121"/>
          <w:spacing w:val="-29"/>
          <w:w w:val="105"/>
        </w:rPr>
        <w:t xml:space="preserve"> </w:t>
      </w:r>
      <w:r>
        <w:rPr>
          <w:color w:val="212121"/>
          <w:w w:val="105"/>
        </w:rPr>
        <w:t>that</w:t>
      </w:r>
      <w:r>
        <w:rPr>
          <w:color w:val="212121"/>
          <w:spacing w:val="-14"/>
          <w:w w:val="105"/>
        </w:rPr>
        <w:t xml:space="preserve"> </w:t>
      </w:r>
      <w:r>
        <w:rPr>
          <w:color w:val="212121"/>
          <w:w w:val="105"/>
        </w:rPr>
        <w:t>don't</w:t>
      </w:r>
      <w:r>
        <w:rPr>
          <w:color w:val="212121"/>
          <w:spacing w:val="-17"/>
          <w:w w:val="105"/>
        </w:rPr>
        <w:t xml:space="preserve"> </w:t>
      </w:r>
      <w:r>
        <w:rPr>
          <w:color w:val="212121"/>
          <w:w w:val="105"/>
        </w:rPr>
        <w:t>share exactly</w:t>
      </w:r>
      <w:r>
        <w:rPr>
          <w:color w:val="212121"/>
          <w:spacing w:val="-24"/>
          <w:w w:val="105"/>
        </w:rPr>
        <w:t xml:space="preserve"> </w:t>
      </w:r>
      <w:r>
        <w:rPr>
          <w:color w:val="212121"/>
          <w:w w:val="105"/>
        </w:rPr>
        <w:t>the</w:t>
      </w:r>
      <w:r>
        <w:rPr>
          <w:color w:val="212121"/>
          <w:spacing w:val="-22"/>
          <w:w w:val="105"/>
        </w:rPr>
        <w:t xml:space="preserve"> </w:t>
      </w:r>
      <w:r>
        <w:rPr>
          <w:color w:val="212121"/>
          <w:w w:val="105"/>
        </w:rPr>
        <w:t>same</w:t>
      </w:r>
      <w:r>
        <w:rPr>
          <w:color w:val="212121"/>
          <w:spacing w:val="-25"/>
          <w:w w:val="105"/>
        </w:rPr>
        <w:t xml:space="preserve"> </w:t>
      </w:r>
      <w:r>
        <w:rPr>
          <w:color w:val="212121"/>
          <w:w w:val="105"/>
        </w:rPr>
        <w:t>local</w:t>
      </w:r>
      <w:r>
        <w:rPr>
          <w:color w:val="212121"/>
          <w:spacing w:val="-27"/>
          <w:w w:val="105"/>
        </w:rPr>
        <w:t xml:space="preserve"> </w:t>
      </w:r>
      <w:r>
        <w:rPr>
          <w:color w:val="212121"/>
          <w:w w:val="105"/>
        </w:rPr>
        <w:t>market</w:t>
      </w:r>
      <w:r>
        <w:rPr>
          <w:color w:val="212121"/>
          <w:spacing w:val="-20"/>
          <w:w w:val="105"/>
        </w:rPr>
        <w:t xml:space="preserve"> </w:t>
      </w:r>
      <w:r>
        <w:rPr>
          <w:color w:val="212121"/>
          <w:w w:val="105"/>
        </w:rPr>
        <w:t>area</w:t>
      </w:r>
      <w:r>
        <w:rPr>
          <w:color w:val="212121"/>
          <w:spacing w:val="-22"/>
          <w:w w:val="105"/>
        </w:rPr>
        <w:t xml:space="preserve"> </w:t>
      </w:r>
      <w:r>
        <w:rPr>
          <w:color w:val="212121"/>
          <w:w w:val="105"/>
        </w:rPr>
        <w:t>and</w:t>
      </w:r>
      <w:r>
        <w:rPr>
          <w:color w:val="212121"/>
          <w:spacing w:val="-27"/>
          <w:w w:val="105"/>
        </w:rPr>
        <w:t xml:space="preserve"> </w:t>
      </w:r>
      <w:r>
        <w:rPr>
          <w:color w:val="212121"/>
          <w:w w:val="105"/>
        </w:rPr>
        <w:t>(2)</w:t>
      </w:r>
      <w:r>
        <w:rPr>
          <w:color w:val="212121"/>
          <w:spacing w:val="-23"/>
          <w:w w:val="105"/>
        </w:rPr>
        <w:t xml:space="preserve"> </w:t>
      </w:r>
      <w:r>
        <w:rPr>
          <w:color w:val="212121"/>
          <w:w w:val="105"/>
        </w:rPr>
        <w:t>it</w:t>
      </w:r>
      <w:r>
        <w:rPr>
          <w:color w:val="212121"/>
          <w:spacing w:val="-13"/>
          <w:w w:val="105"/>
        </w:rPr>
        <w:t xml:space="preserve"> </w:t>
      </w:r>
      <w:r>
        <w:rPr>
          <w:color w:val="212121"/>
          <w:w w:val="105"/>
        </w:rPr>
        <w:t>continues</w:t>
      </w:r>
      <w:r>
        <w:rPr>
          <w:color w:val="212121"/>
          <w:spacing w:val="-24"/>
          <w:w w:val="105"/>
        </w:rPr>
        <w:t xml:space="preserve"> </w:t>
      </w:r>
      <w:r>
        <w:rPr>
          <w:color w:val="212121"/>
          <w:w w:val="105"/>
        </w:rPr>
        <w:t>to</w:t>
      </w:r>
      <w:r>
        <w:rPr>
          <w:color w:val="212121"/>
          <w:spacing w:val="-12"/>
          <w:w w:val="105"/>
        </w:rPr>
        <w:t xml:space="preserve"> </w:t>
      </w:r>
      <w:r>
        <w:rPr>
          <w:color w:val="212121"/>
          <w:w w:val="105"/>
        </w:rPr>
        <w:t>incentivize</w:t>
      </w:r>
      <w:r>
        <w:rPr>
          <w:color w:val="212121"/>
          <w:spacing w:val="-19"/>
          <w:w w:val="105"/>
        </w:rPr>
        <w:t xml:space="preserve"> </w:t>
      </w:r>
      <w:r>
        <w:rPr>
          <w:color w:val="212121"/>
          <w:w w:val="105"/>
        </w:rPr>
        <w:t>gaming</w:t>
      </w:r>
      <w:r>
        <w:rPr>
          <w:color w:val="212121"/>
          <w:spacing w:val="-26"/>
          <w:w w:val="105"/>
        </w:rPr>
        <w:t xml:space="preserve"> </w:t>
      </w:r>
      <w:r>
        <w:rPr>
          <w:color w:val="212121"/>
          <w:w w:val="105"/>
        </w:rPr>
        <w:t>of</w:t>
      </w:r>
      <w:r>
        <w:rPr>
          <w:color w:val="212121"/>
          <w:spacing w:val="-27"/>
          <w:w w:val="105"/>
        </w:rPr>
        <w:t xml:space="preserve"> </w:t>
      </w:r>
      <w:r>
        <w:rPr>
          <w:color w:val="212121"/>
          <w:w w:val="105"/>
        </w:rPr>
        <w:t>the</w:t>
      </w:r>
      <w:r>
        <w:rPr>
          <w:color w:val="212121"/>
          <w:spacing w:val="-24"/>
          <w:w w:val="105"/>
        </w:rPr>
        <w:t xml:space="preserve"> </w:t>
      </w:r>
      <w:r>
        <w:rPr>
          <w:color w:val="212121"/>
          <w:w w:val="105"/>
        </w:rPr>
        <w:t>system</w:t>
      </w:r>
      <w:r>
        <w:rPr>
          <w:color w:val="212121"/>
          <w:spacing w:val="-20"/>
          <w:w w:val="105"/>
        </w:rPr>
        <w:t xml:space="preserve"> </w:t>
      </w:r>
      <w:r>
        <w:rPr>
          <w:color w:val="212121"/>
          <w:w w:val="105"/>
        </w:rPr>
        <w:t>as</w:t>
      </w:r>
      <w:r>
        <w:rPr>
          <w:color w:val="212121"/>
          <w:spacing w:val="-33"/>
          <w:w w:val="105"/>
        </w:rPr>
        <w:t xml:space="preserve"> </w:t>
      </w:r>
      <w:r>
        <w:rPr>
          <w:color w:val="212121"/>
          <w:w w:val="105"/>
        </w:rPr>
        <w:t>there</w:t>
      </w:r>
      <w:r>
        <w:rPr>
          <w:color w:val="212121"/>
          <w:spacing w:val="-24"/>
          <w:w w:val="105"/>
        </w:rPr>
        <w:t xml:space="preserve"> </w:t>
      </w:r>
      <w:r>
        <w:rPr>
          <w:color w:val="212121"/>
          <w:w w:val="105"/>
        </w:rPr>
        <w:t>are still</w:t>
      </w:r>
      <w:r>
        <w:rPr>
          <w:color w:val="212121"/>
          <w:spacing w:val="-35"/>
          <w:w w:val="105"/>
        </w:rPr>
        <w:t xml:space="preserve"> </w:t>
      </w:r>
      <w:r>
        <w:rPr>
          <w:color w:val="212121"/>
          <w:w w:val="105"/>
        </w:rPr>
        <w:t>enrollment-weighted</w:t>
      </w:r>
      <w:r>
        <w:rPr>
          <w:color w:val="212121"/>
          <w:spacing w:val="-34"/>
          <w:w w:val="105"/>
        </w:rPr>
        <w:t xml:space="preserve"> </w:t>
      </w:r>
      <w:r>
        <w:rPr>
          <w:color w:val="212121"/>
          <w:w w:val="105"/>
        </w:rPr>
        <w:t>average</w:t>
      </w:r>
      <w:r>
        <w:rPr>
          <w:color w:val="212121"/>
          <w:spacing w:val="-23"/>
          <w:w w:val="105"/>
        </w:rPr>
        <w:t xml:space="preserve"> </w:t>
      </w:r>
      <w:r>
        <w:rPr>
          <w:color w:val="212121"/>
          <w:w w:val="105"/>
        </w:rPr>
        <w:t>combinations</w:t>
      </w:r>
      <w:r>
        <w:rPr>
          <w:color w:val="212121"/>
          <w:spacing w:val="-19"/>
          <w:w w:val="105"/>
        </w:rPr>
        <w:t xml:space="preserve"> </w:t>
      </w:r>
      <w:r>
        <w:rPr>
          <w:color w:val="212121"/>
          <w:w w:val="105"/>
        </w:rPr>
        <w:t>that</w:t>
      </w:r>
      <w:r>
        <w:rPr>
          <w:color w:val="212121"/>
          <w:spacing w:val="-20"/>
          <w:w w:val="105"/>
        </w:rPr>
        <w:t xml:space="preserve"> </w:t>
      </w:r>
      <w:r>
        <w:rPr>
          <w:color w:val="212121"/>
          <w:w w:val="105"/>
        </w:rPr>
        <w:t>would</w:t>
      </w:r>
      <w:r>
        <w:rPr>
          <w:color w:val="212121"/>
          <w:spacing w:val="-25"/>
          <w:w w:val="105"/>
        </w:rPr>
        <w:t xml:space="preserve"> </w:t>
      </w:r>
      <w:r>
        <w:rPr>
          <w:color w:val="212121"/>
          <w:w w:val="105"/>
        </w:rPr>
        <w:t>result</w:t>
      </w:r>
      <w:r>
        <w:rPr>
          <w:color w:val="212121"/>
          <w:spacing w:val="-22"/>
          <w:w w:val="105"/>
        </w:rPr>
        <w:t xml:space="preserve"> </w:t>
      </w:r>
      <w:r>
        <w:rPr>
          <w:color w:val="212121"/>
          <w:w w:val="105"/>
        </w:rPr>
        <w:t>in</w:t>
      </w:r>
      <w:r>
        <w:rPr>
          <w:color w:val="212121"/>
          <w:spacing w:val="-31"/>
          <w:w w:val="105"/>
        </w:rPr>
        <w:t xml:space="preserve"> </w:t>
      </w:r>
      <w:r>
        <w:rPr>
          <w:color w:val="212121"/>
          <w:w w:val="105"/>
        </w:rPr>
        <w:t>unwarranted</w:t>
      </w:r>
      <w:r>
        <w:rPr>
          <w:color w:val="212121"/>
          <w:spacing w:val="-18"/>
          <w:w w:val="105"/>
        </w:rPr>
        <w:t xml:space="preserve"> </w:t>
      </w:r>
      <w:r>
        <w:rPr>
          <w:color w:val="212121"/>
          <w:w w:val="105"/>
        </w:rPr>
        <w:t>bonus</w:t>
      </w:r>
      <w:r>
        <w:rPr>
          <w:color w:val="212121"/>
          <w:spacing w:val="-28"/>
          <w:w w:val="105"/>
        </w:rPr>
        <w:t xml:space="preserve"> </w:t>
      </w:r>
      <w:r>
        <w:rPr>
          <w:color w:val="212121"/>
          <w:w w:val="105"/>
        </w:rPr>
        <w:t>payments</w:t>
      </w:r>
      <w:r>
        <w:rPr>
          <w:color w:val="212121"/>
          <w:spacing w:val="-17"/>
          <w:w w:val="105"/>
        </w:rPr>
        <w:t xml:space="preserve"> </w:t>
      </w:r>
      <w:r>
        <w:rPr>
          <w:color w:val="212121"/>
          <w:w w:val="105"/>
        </w:rPr>
        <w:t>(e.g., consolidation</w:t>
      </w:r>
      <w:r>
        <w:rPr>
          <w:color w:val="212121"/>
          <w:spacing w:val="-12"/>
          <w:w w:val="105"/>
        </w:rPr>
        <w:t xml:space="preserve"> </w:t>
      </w:r>
      <w:r>
        <w:rPr>
          <w:color w:val="212121"/>
          <w:w w:val="105"/>
        </w:rPr>
        <w:t>of</w:t>
      </w:r>
      <w:r>
        <w:rPr>
          <w:color w:val="212121"/>
          <w:spacing w:val="-23"/>
          <w:w w:val="105"/>
        </w:rPr>
        <w:t xml:space="preserve"> </w:t>
      </w:r>
      <w:r>
        <w:rPr>
          <w:color w:val="212121"/>
          <w:w w:val="105"/>
        </w:rPr>
        <w:t>two</w:t>
      </w:r>
      <w:r>
        <w:rPr>
          <w:color w:val="212121"/>
          <w:spacing w:val="-11"/>
          <w:w w:val="105"/>
        </w:rPr>
        <w:t xml:space="preserve"> </w:t>
      </w:r>
      <w:r>
        <w:rPr>
          <w:color w:val="212121"/>
          <w:w w:val="105"/>
        </w:rPr>
        <w:t>contracts</w:t>
      </w:r>
      <w:r>
        <w:rPr>
          <w:color w:val="212121"/>
          <w:spacing w:val="-11"/>
          <w:w w:val="105"/>
        </w:rPr>
        <w:t xml:space="preserve"> </w:t>
      </w:r>
      <w:r>
        <w:rPr>
          <w:color w:val="212121"/>
          <w:w w:val="105"/>
        </w:rPr>
        <w:t>with</w:t>
      </w:r>
      <w:r>
        <w:rPr>
          <w:color w:val="212121"/>
          <w:spacing w:val="-20"/>
          <w:w w:val="105"/>
        </w:rPr>
        <w:t xml:space="preserve"> </w:t>
      </w:r>
      <w:r>
        <w:rPr>
          <w:color w:val="212121"/>
          <w:w w:val="105"/>
        </w:rPr>
        <w:t>the</w:t>
      </w:r>
      <w:r>
        <w:rPr>
          <w:color w:val="212121"/>
          <w:spacing w:val="-18"/>
          <w:w w:val="105"/>
        </w:rPr>
        <w:t xml:space="preserve"> </w:t>
      </w:r>
      <w:r>
        <w:rPr>
          <w:color w:val="212121"/>
          <w:w w:val="105"/>
        </w:rPr>
        <w:t>same</w:t>
      </w:r>
      <w:r>
        <w:rPr>
          <w:color w:val="212121"/>
          <w:spacing w:val="-18"/>
          <w:w w:val="105"/>
        </w:rPr>
        <w:t xml:space="preserve"> </w:t>
      </w:r>
      <w:r>
        <w:rPr>
          <w:color w:val="212121"/>
          <w:w w:val="105"/>
        </w:rPr>
        <w:t>enrollment</w:t>
      </w:r>
      <w:r>
        <w:rPr>
          <w:color w:val="212121"/>
          <w:spacing w:val="-8"/>
          <w:w w:val="105"/>
        </w:rPr>
        <w:t xml:space="preserve"> </w:t>
      </w:r>
      <w:r>
        <w:rPr>
          <w:color w:val="212121"/>
          <w:w w:val="105"/>
        </w:rPr>
        <w:t>size,</w:t>
      </w:r>
      <w:r>
        <w:rPr>
          <w:color w:val="212121"/>
          <w:spacing w:val="-21"/>
          <w:w w:val="105"/>
        </w:rPr>
        <w:t xml:space="preserve"> </w:t>
      </w:r>
      <w:r>
        <w:rPr>
          <w:color w:val="212121"/>
          <w:w w:val="105"/>
        </w:rPr>
        <w:t>but</w:t>
      </w:r>
      <w:r>
        <w:rPr>
          <w:color w:val="212121"/>
          <w:spacing w:val="-14"/>
          <w:w w:val="105"/>
        </w:rPr>
        <w:t xml:space="preserve"> </w:t>
      </w:r>
      <w:r>
        <w:rPr>
          <w:color w:val="212121"/>
          <w:w w:val="105"/>
        </w:rPr>
        <w:t>with</w:t>
      </w:r>
      <w:r>
        <w:rPr>
          <w:color w:val="212121"/>
          <w:spacing w:val="-23"/>
          <w:w w:val="105"/>
        </w:rPr>
        <w:t xml:space="preserve"> </w:t>
      </w:r>
      <w:r>
        <w:rPr>
          <w:color w:val="212121"/>
          <w:w w:val="105"/>
        </w:rPr>
        <w:t>star</w:t>
      </w:r>
      <w:r>
        <w:rPr>
          <w:color w:val="212121"/>
          <w:spacing w:val="-14"/>
          <w:w w:val="105"/>
        </w:rPr>
        <w:t xml:space="preserve"> </w:t>
      </w:r>
      <w:r>
        <w:rPr>
          <w:color w:val="212121"/>
          <w:w w:val="105"/>
        </w:rPr>
        <w:t>ratings</w:t>
      </w:r>
      <w:r>
        <w:rPr>
          <w:color w:val="212121"/>
          <w:spacing w:val="-19"/>
          <w:w w:val="105"/>
        </w:rPr>
        <w:t xml:space="preserve"> </w:t>
      </w:r>
      <w:r>
        <w:rPr>
          <w:color w:val="212121"/>
          <w:w w:val="105"/>
        </w:rPr>
        <w:t>of</w:t>
      </w:r>
      <w:r>
        <w:rPr>
          <w:color w:val="212121"/>
          <w:spacing w:val="-19"/>
          <w:w w:val="105"/>
        </w:rPr>
        <w:t xml:space="preserve"> </w:t>
      </w:r>
      <w:r>
        <w:rPr>
          <w:color w:val="212121"/>
          <w:w w:val="105"/>
        </w:rPr>
        <w:t>4.5</w:t>
      </w:r>
      <w:r>
        <w:rPr>
          <w:color w:val="212121"/>
          <w:spacing w:val="-19"/>
          <w:w w:val="105"/>
        </w:rPr>
        <w:t xml:space="preserve"> </w:t>
      </w:r>
      <w:r>
        <w:rPr>
          <w:color w:val="212121"/>
          <w:w w:val="105"/>
        </w:rPr>
        <w:t>and</w:t>
      </w:r>
      <w:r>
        <w:rPr>
          <w:color w:val="212121"/>
          <w:spacing w:val="-16"/>
          <w:w w:val="105"/>
        </w:rPr>
        <w:t xml:space="preserve"> </w:t>
      </w:r>
      <w:r>
        <w:rPr>
          <w:color w:val="212121"/>
          <w:w w:val="105"/>
        </w:rPr>
        <w:t>3.5</w:t>
      </w:r>
      <w:r>
        <w:rPr>
          <w:color w:val="212121"/>
          <w:spacing w:val="-18"/>
          <w:w w:val="105"/>
        </w:rPr>
        <w:t xml:space="preserve"> </w:t>
      </w:r>
      <w:r>
        <w:rPr>
          <w:color w:val="212121"/>
          <w:w w:val="105"/>
        </w:rPr>
        <w:t xml:space="preserve">would likely earn a 4-star rating on the consolidated contract, resulting in a quality bonus payment for the </w:t>
      </w:r>
      <w:r>
        <w:rPr>
          <w:color w:val="212121"/>
        </w:rPr>
        <w:t>entire</w:t>
      </w:r>
      <w:r>
        <w:rPr>
          <w:color w:val="212121"/>
          <w:spacing w:val="40"/>
        </w:rPr>
        <w:t xml:space="preserve"> </w:t>
      </w:r>
      <w:r>
        <w:rPr>
          <w:color w:val="212121"/>
        </w:rPr>
        <w:t>membership).</w:t>
      </w:r>
    </w:p>
    <w:p w:rsidR="00B930D4" w:rsidRDefault="00B930D4">
      <w:pPr>
        <w:pStyle w:val="BodyText"/>
        <w:spacing w:before="1"/>
        <w:rPr>
          <w:sz w:val="23"/>
        </w:rPr>
      </w:pPr>
    </w:p>
    <w:p w:rsidR="00B930D4" w:rsidRDefault="00124592">
      <w:pPr>
        <w:pStyle w:val="BodyText"/>
        <w:spacing w:before="1" w:line="278" w:lineRule="auto"/>
        <w:ind w:left="211" w:right="228" w:firstLine="8"/>
      </w:pPr>
      <w:r>
        <w:rPr>
          <w:color w:val="212121"/>
        </w:rPr>
        <w:t xml:space="preserve">As CMS finalizes the policy for contract consolidations effective January 2019, we ask that it also take these additional </w:t>
      </w:r>
      <w:r>
        <w:rPr>
          <w:color w:val="212121"/>
        </w:rPr>
        <w:t>steps:</w:t>
      </w:r>
    </w:p>
    <w:p w:rsidR="00B930D4" w:rsidRDefault="00B930D4">
      <w:pPr>
        <w:pStyle w:val="BodyText"/>
        <w:spacing w:before="3"/>
        <w:rPr>
          <w:sz w:val="24"/>
        </w:rPr>
      </w:pPr>
    </w:p>
    <w:p w:rsidR="00B930D4" w:rsidRDefault="00124592">
      <w:pPr>
        <w:pStyle w:val="ListParagraph"/>
        <w:numPr>
          <w:ilvl w:val="1"/>
          <w:numId w:val="3"/>
        </w:numPr>
        <w:tabs>
          <w:tab w:val="left" w:pos="933"/>
          <w:tab w:val="left" w:pos="934"/>
        </w:tabs>
        <w:spacing w:line="278" w:lineRule="auto"/>
        <w:ind w:left="930" w:right="661" w:hanging="360"/>
        <w:rPr>
          <w:color w:val="212121"/>
          <w:sz w:val="20"/>
        </w:rPr>
      </w:pPr>
      <w:r>
        <w:rPr>
          <w:color w:val="212121"/>
          <w:w w:val="105"/>
          <w:sz w:val="20"/>
        </w:rPr>
        <w:t>CMS should report pre-consolidation contract performance on Medicare Plan Finder for contract</w:t>
      </w:r>
      <w:r>
        <w:rPr>
          <w:color w:val="212121"/>
          <w:spacing w:val="-15"/>
          <w:w w:val="105"/>
          <w:sz w:val="20"/>
        </w:rPr>
        <w:t xml:space="preserve"> </w:t>
      </w:r>
      <w:r>
        <w:rPr>
          <w:color w:val="212121"/>
          <w:w w:val="105"/>
          <w:sz w:val="20"/>
        </w:rPr>
        <w:t>consolidations</w:t>
      </w:r>
      <w:r>
        <w:rPr>
          <w:color w:val="212121"/>
          <w:spacing w:val="-29"/>
          <w:w w:val="105"/>
          <w:sz w:val="20"/>
        </w:rPr>
        <w:t xml:space="preserve"> </w:t>
      </w:r>
      <w:r>
        <w:rPr>
          <w:color w:val="212121"/>
          <w:w w:val="105"/>
          <w:sz w:val="20"/>
        </w:rPr>
        <w:t>effective</w:t>
      </w:r>
      <w:r>
        <w:rPr>
          <w:color w:val="212121"/>
          <w:spacing w:val="-23"/>
          <w:w w:val="105"/>
          <w:sz w:val="20"/>
        </w:rPr>
        <w:t xml:space="preserve"> </w:t>
      </w:r>
      <w:r>
        <w:rPr>
          <w:color w:val="212121"/>
          <w:w w:val="105"/>
          <w:sz w:val="20"/>
        </w:rPr>
        <w:t>1/1/2018</w:t>
      </w:r>
      <w:r>
        <w:rPr>
          <w:color w:val="212121"/>
          <w:spacing w:val="-20"/>
          <w:w w:val="105"/>
          <w:sz w:val="20"/>
        </w:rPr>
        <w:t xml:space="preserve"> </w:t>
      </w:r>
      <w:r>
        <w:rPr>
          <w:color w:val="212121"/>
          <w:w w:val="105"/>
          <w:sz w:val="20"/>
        </w:rPr>
        <w:t>so</w:t>
      </w:r>
      <w:r>
        <w:rPr>
          <w:color w:val="212121"/>
          <w:spacing w:val="-28"/>
          <w:w w:val="105"/>
          <w:sz w:val="20"/>
        </w:rPr>
        <w:t xml:space="preserve"> </w:t>
      </w:r>
      <w:r>
        <w:rPr>
          <w:color w:val="212121"/>
          <w:w w:val="105"/>
          <w:sz w:val="20"/>
        </w:rPr>
        <w:t>that</w:t>
      </w:r>
      <w:r>
        <w:rPr>
          <w:color w:val="212121"/>
          <w:spacing w:val="-24"/>
          <w:w w:val="105"/>
          <w:sz w:val="20"/>
        </w:rPr>
        <w:t xml:space="preserve"> </w:t>
      </w:r>
      <w:r>
        <w:rPr>
          <w:color w:val="212121"/>
          <w:w w:val="105"/>
          <w:sz w:val="20"/>
        </w:rPr>
        <w:t>Medicare</w:t>
      </w:r>
      <w:r>
        <w:rPr>
          <w:color w:val="212121"/>
          <w:spacing w:val="-16"/>
          <w:w w:val="105"/>
          <w:sz w:val="20"/>
        </w:rPr>
        <w:t xml:space="preserve"> </w:t>
      </w:r>
      <w:r>
        <w:rPr>
          <w:color w:val="212121"/>
          <w:w w:val="105"/>
          <w:sz w:val="20"/>
        </w:rPr>
        <w:t>beneficiaries</w:t>
      </w:r>
      <w:r>
        <w:rPr>
          <w:color w:val="212121"/>
          <w:spacing w:val="-13"/>
          <w:w w:val="105"/>
          <w:sz w:val="20"/>
        </w:rPr>
        <w:t xml:space="preserve"> </w:t>
      </w:r>
      <w:r>
        <w:rPr>
          <w:color w:val="212121"/>
          <w:w w:val="105"/>
          <w:sz w:val="20"/>
        </w:rPr>
        <w:t>are</w:t>
      </w:r>
      <w:r>
        <w:rPr>
          <w:color w:val="212121"/>
          <w:spacing w:val="-22"/>
          <w:w w:val="105"/>
          <w:sz w:val="20"/>
        </w:rPr>
        <w:t xml:space="preserve"> </w:t>
      </w:r>
      <w:r>
        <w:rPr>
          <w:color w:val="212121"/>
          <w:w w:val="105"/>
          <w:sz w:val="20"/>
        </w:rPr>
        <w:t>provided</w:t>
      </w:r>
      <w:r>
        <w:rPr>
          <w:color w:val="212121"/>
          <w:spacing w:val="-21"/>
          <w:w w:val="105"/>
          <w:sz w:val="20"/>
        </w:rPr>
        <w:t xml:space="preserve"> </w:t>
      </w:r>
      <w:r>
        <w:rPr>
          <w:color w:val="212121"/>
          <w:w w:val="105"/>
          <w:sz w:val="20"/>
        </w:rPr>
        <w:t>with accurate</w:t>
      </w:r>
      <w:r>
        <w:rPr>
          <w:color w:val="212121"/>
          <w:spacing w:val="-22"/>
          <w:w w:val="105"/>
          <w:sz w:val="20"/>
        </w:rPr>
        <w:t xml:space="preserve"> </w:t>
      </w:r>
      <w:r>
        <w:rPr>
          <w:color w:val="212121"/>
          <w:w w:val="105"/>
          <w:sz w:val="20"/>
        </w:rPr>
        <w:t>plan</w:t>
      </w:r>
      <w:r>
        <w:rPr>
          <w:color w:val="212121"/>
          <w:spacing w:val="-23"/>
          <w:w w:val="105"/>
          <w:sz w:val="20"/>
        </w:rPr>
        <w:t xml:space="preserve"> </w:t>
      </w:r>
      <w:r>
        <w:rPr>
          <w:color w:val="212121"/>
          <w:w w:val="105"/>
          <w:sz w:val="20"/>
        </w:rPr>
        <w:t>rating</w:t>
      </w:r>
      <w:r>
        <w:rPr>
          <w:color w:val="212121"/>
          <w:spacing w:val="-29"/>
          <w:w w:val="105"/>
          <w:sz w:val="20"/>
        </w:rPr>
        <w:t xml:space="preserve"> </w:t>
      </w:r>
      <w:r>
        <w:rPr>
          <w:color w:val="212121"/>
          <w:w w:val="105"/>
          <w:sz w:val="20"/>
        </w:rPr>
        <w:t>information</w:t>
      </w:r>
      <w:r>
        <w:rPr>
          <w:color w:val="212121"/>
          <w:spacing w:val="-21"/>
          <w:w w:val="105"/>
          <w:sz w:val="20"/>
        </w:rPr>
        <w:t xml:space="preserve"> </w:t>
      </w:r>
      <w:r>
        <w:rPr>
          <w:color w:val="212121"/>
          <w:w w:val="105"/>
          <w:sz w:val="20"/>
        </w:rPr>
        <w:t>during</w:t>
      </w:r>
      <w:r>
        <w:rPr>
          <w:color w:val="212121"/>
          <w:spacing w:val="-26"/>
          <w:w w:val="105"/>
          <w:sz w:val="20"/>
        </w:rPr>
        <w:t xml:space="preserve"> </w:t>
      </w:r>
      <w:r>
        <w:rPr>
          <w:color w:val="212121"/>
          <w:w w:val="105"/>
          <w:sz w:val="20"/>
        </w:rPr>
        <w:t>open</w:t>
      </w:r>
      <w:r>
        <w:rPr>
          <w:color w:val="212121"/>
          <w:spacing w:val="-25"/>
          <w:w w:val="105"/>
          <w:sz w:val="20"/>
        </w:rPr>
        <w:t xml:space="preserve"> </w:t>
      </w:r>
      <w:r>
        <w:rPr>
          <w:color w:val="212121"/>
          <w:w w:val="105"/>
          <w:sz w:val="20"/>
        </w:rPr>
        <w:t>enrollment</w:t>
      </w:r>
      <w:r>
        <w:rPr>
          <w:color w:val="212121"/>
          <w:spacing w:val="-17"/>
          <w:w w:val="105"/>
          <w:sz w:val="20"/>
        </w:rPr>
        <w:t xml:space="preserve"> </w:t>
      </w:r>
      <w:r>
        <w:rPr>
          <w:color w:val="212121"/>
          <w:w w:val="105"/>
          <w:sz w:val="20"/>
        </w:rPr>
        <w:t>for</w:t>
      </w:r>
      <w:r>
        <w:rPr>
          <w:color w:val="212121"/>
          <w:spacing w:val="-30"/>
          <w:w w:val="105"/>
          <w:sz w:val="20"/>
        </w:rPr>
        <w:t xml:space="preserve"> </w:t>
      </w:r>
      <w:r>
        <w:rPr>
          <w:color w:val="212121"/>
          <w:w w:val="105"/>
          <w:sz w:val="20"/>
        </w:rPr>
        <w:t>CY</w:t>
      </w:r>
      <w:r>
        <w:rPr>
          <w:color w:val="212121"/>
          <w:spacing w:val="-29"/>
          <w:w w:val="105"/>
          <w:sz w:val="20"/>
        </w:rPr>
        <w:t xml:space="preserve"> </w:t>
      </w:r>
      <w:r>
        <w:rPr>
          <w:color w:val="212121"/>
          <w:w w:val="105"/>
          <w:sz w:val="20"/>
        </w:rPr>
        <w:t>2019.</w:t>
      </w:r>
    </w:p>
    <w:p w:rsidR="00B930D4" w:rsidRDefault="00B930D4">
      <w:pPr>
        <w:pStyle w:val="BodyText"/>
        <w:spacing w:before="7"/>
        <w:rPr>
          <w:sz w:val="24"/>
        </w:rPr>
      </w:pPr>
    </w:p>
    <w:p w:rsidR="00B930D4" w:rsidRDefault="00124592">
      <w:pPr>
        <w:pStyle w:val="ListParagraph"/>
        <w:numPr>
          <w:ilvl w:val="1"/>
          <w:numId w:val="3"/>
        </w:numPr>
        <w:tabs>
          <w:tab w:val="left" w:pos="933"/>
          <w:tab w:val="left" w:pos="934"/>
        </w:tabs>
        <w:spacing w:line="278" w:lineRule="auto"/>
        <w:ind w:left="937" w:right="289" w:hanging="367"/>
        <w:rPr>
          <w:color w:val="3A3A3A"/>
          <w:sz w:val="20"/>
        </w:rPr>
      </w:pPr>
      <w:r>
        <w:rPr>
          <w:color w:val="212121"/>
          <w:sz w:val="20"/>
        </w:rPr>
        <w:t>CMS should determine quality bonus payments based on pre-consolidation contract performance when the contracts were not consolidated for the entire measurement period. For example, for a consolidation effective January 2019, both the consumed and surviving</w:t>
      </w:r>
      <w:r>
        <w:rPr>
          <w:color w:val="212121"/>
          <w:sz w:val="20"/>
        </w:rPr>
        <w:t xml:space="preserve"> contracts should continue to report separately and receive separate quality bonus payments through the 2020</w:t>
      </w:r>
      <w:r>
        <w:rPr>
          <w:color w:val="212121"/>
          <w:spacing w:val="-16"/>
          <w:sz w:val="20"/>
        </w:rPr>
        <w:t xml:space="preserve"> </w:t>
      </w:r>
      <w:r>
        <w:rPr>
          <w:color w:val="212121"/>
          <w:sz w:val="20"/>
        </w:rPr>
        <w:t>Star</w:t>
      </w:r>
      <w:r>
        <w:rPr>
          <w:color w:val="212121"/>
          <w:spacing w:val="-9"/>
          <w:sz w:val="20"/>
        </w:rPr>
        <w:t xml:space="preserve"> </w:t>
      </w:r>
      <w:r>
        <w:rPr>
          <w:color w:val="212121"/>
          <w:sz w:val="20"/>
        </w:rPr>
        <w:t>Ratings</w:t>
      </w:r>
      <w:r>
        <w:rPr>
          <w:color w:val="212121"/>
          <w:spacing w:val="-14"/>
          <w:sz w:val="20"/>
        </w:rPr>
        <w:t xml:space="preserve"> </w:t>
      </w:r>
      <w:r>
        <w:rPr>
          <w:color w:val="212121"/>
          <w:sz w:val="20"/>
        </w:rPr>
        <w:t>period</w:t>
      </w:r>
      <w:r>
        <w:rPr>
          <w:color w:val="212121"/>
          <w:spacing w:val="-9"/>
          <w:sz w:val="20"/>
        </w:rPr>
        <w:t xml:space="preserve"> </w:t>
      </w:r>
      <w:r>
        <w:rPr>
          <w:color w:val="212121"/>
          <w:sz w:val="20"/>
        </w:rPr>
        <w:t>because</w:t>
      </w:r>
      <w:r>
        <w:rPr>
          <w:color w:val="212121"/>
          <w:spacing w:val="-15"/>
          <w:sz w:val="20"/>
        </w:rPr>
        <w:t xml:space="preserve"> </w:t>
      </w:r>
      <w:r>
        <w:rPr>
          <w:color w:val="212121"/>
          <w:sz w:val="20"/>
        </w:rPr>
        <w:t>the</w:t>
      </w:r>
      <w:r>
        <w:rPr>
          <w:color w:val="212121"/>
          <w:spacing w:val="-12"/>
          <w:sz w:val="20"/>
        </w:rPr>
        <w:t xml:space="preserve"> </w:t>
      </w:r>
      <w:r>
        <w:rPr>
          <w:color w:val="212121"/>
          <w:sz w:val="20"/>
        </w:rPr>
        <w:t>2020</w:t>
      </w:r>
      <w:r>
        <w:rPr>
          <w:color w:val="212121"/>
          <w:spacing w:val="-19"/>
          <w:sz w:val="20"/>
        </w:rPr>
        <w:t xml:space="preserve"> </w:t>
      </w:r>
      <w:r>
        <w:rPr>
          <w:color w:val="212121"/>
          <w:sz w:val="20"/>
        </w:rPr>
        <w:t>Star</w:t>
      </w:r>
      <w:r>
        <w:rPr>
          <w:color w:val="212121"/>
          <w:spacing w:val="-12"/>
          <w:sz w:val="20"/>
        </w:rPr>
        <w:t xml:space="preserve"> </w:t>
      </w:r>
      <w:r>
        <w:rPr>
          <w:color w:val="212121"/>
          <w:sz w:val="20"/>
        </w:rPr>
        <w:t>Ratings</w:t>
      </w:r>
      <w:r>
        <w:rPr>
          <w:color w:val="212121"/>
          <w:spacing w:val="-15"/>
          <w:sz w:val="20"/>
        </w:rPr>
        <w:t xml:space="preserve"> </w:t>
      </w:r>
      <w:r>
        <w:rPr>
          <w:color w:val="212121"/>
          <w:sz w:val="20"/>
        </w:rPr>
        <w:t>uses</w:t>
      </w:r>
      <w:r>
        <w:rPr>
          <w:color w:val="212121"/>
          <w:spacing w:val="-16"/>
          <w:sz w:val="20"/>
        </w:rPr>
        <w:t xml:space="preserve"> </w:t>
      </w:r>
      <w:r>
        <w:rPr>
          <w:color w:val="212121"/>
          <w:sz w:val="20"/>
        </w:rPr>
        <w:t>HEDIS</w:t>
      </w:r>
      <w:r>
        <w:rPr>
          <w:color w:val="212121"/>
          <w:spacing w:val="-16"/>
          <w:sz w:val="20"/>
        </w:rPr>
        <w:t xml:space="preserve"> </w:t>
      </w:r>
      <w:r>
        <w:rPr>
          <w:color w:val="212121"/>
          <w:sz w:val="20"/>
        </w:rPr>
        <w:t>performance</w:t>
      </w:r>
      <w:r>
        <w:rPr>
          <w:color w:val="212121"/>
          <w:spacing w:val="-4"/>
          <w:sz w:val="20"/>
        </w:rPr>
        <w:t xml:space="preserve"> </w:t>
      </w:r>
      <w:r>
        <w:rPr>
          <w:color w:val="212121"/>
          <w:sz w:val="20"/>
        </w:rPr>
        <w:t>from</w:t>
      </w:r>
      <w:r>
        <w:rPr>
          <w:color w:val="212121"/>
          <w:spacing w:val="-15"/>
          <w:sz w:val="20"/>
        </w:rPr>
        <w:t xml:space="preserve"> </w:t>
      </w:r>
      <w:r>
        <w:rPr>
          <w:color w:val="212121"/>
          <w:sz w:val="20"/>
        </w:rPr>
        <w:t>the</w:t>
      </w:r>
      <w:r>
        <w:rPr>
          <w:color w:val="212121"/>
          <w:spacing w:val="-11"/>
          <w:sz w:val="20"/>
        </w:rPr>
        <w:t xml:space="preserve"> </w:t>
      </w:r>
      <w:r>
        <w:rPr>
          <w:color w:val="212121"/>
          <w:sz w:val="20"/>
        </w:rPr>
        <w:t>2018 measurement year. Pre-consolidation data to compute the Star</w:t>
      </w:r>
      <w:r>
        <w:rPr>
          <w:color w:val="212121"/>
          <w:sz w:val="20"/>
        </w:rPr>
        <w:t xml:space="preserve"> Ratings actually earned by the pre-consolidated contracts is available and should be used until consolidated contract performance  can be evaluated in its own</w:t>
      </w:r>
      <w:r>
        <w:rPr>
          <w:color w:val="212121"/>
          <w:spacing w:val="12"/>
          <w:sz w:val="20"/>
        </w:rPr>
        <w:t xml:space="preserve"> </w:t>
      </w:r>
      <w:r>
        <w:rPr>
          <w:color w:val="212121"/>
          <w:sz w:val="20"/>
        </w:rPr>
        <w:t>right.</w:t>
      </w:r>
    </w:p>
    <w:p w:rsidR="00B930D4" w:rsidRDefault="00B930D4">
      <w:pPr>
        <w:pStyle w:val="BodyText"/>
        <w:spacing w:before="4"/>
        <w:rPr>
          <w:sz w:val="23"/>
        </w:rPr>
      </w:pPr>
    </w:p>
    <w:p w:rsidR="00B930D4" w:rsidRDefault="00124592">
      <w:pPr>
        <w:pStyle w:val="BodyText"/>
        <w:spacing w:line="273" w:lineRule="auto"/>
        <w:ind w:left="220" w:right="228" w:hanging="7"/>
      </w:pPr>
      <w:r>
        <w:rPr>
          <w:color w:val="212121"/>
        </w:rPr>
        <w:t>These recommendations are consistent with those suggested by MedPAC. MedPAC also recommended the establishment of local geographic areas for quality reporting.  While we believe this is a  promising</w:t>
      </w:r>
    </w:p>
    <w:p w:rsidR="00B930D4" w:rsidRDefault="00B930D4">
      <w:pPr>
        <w:spacing w:line="273" w:lineRule="auto"/>
        <w:sectPr w:rsidR="00B930D4">
          <w:pgSz w:w="12240" w:h="15840"/>
          <w:pgMar w:top="1280" w:right="1280" w:bottom="740" w:left="1200" w:header="0" w:footer="540" w:gutter="0"/>
          <w:cols w:space="720"/>
        </w:sectPr>
      </w:pPr>
    </w:p>
    <w:p w:rsidR="00B930D4" w:rsidRDefault="00124592">
      <w:pPr>
        <w:pStyle w:val="BodyText"/>
        <w:spacing w:before="65" w:line="278" w:lineRule="auto"/>
        <w:ind w:left="201" w:right="389" w:hanging="1"/>
      </w:pPr>
      <w:r>
        <w:rPr>
          <w:color w:val="1D1D1D"/>
        </w:rPr>
        <w:lastRenderedPageBreak/>
        <w:t>idea that deserves additional study and sta</w:t>
      </w:r>
      <w:r>
        <w:rPr>
          <w:color w:val="1D1D1D"/>
        </w:rPr>
        <w:t>keholder feedback, its other recommendations to further refine policies to  address the undesirable effects of contact consolidations should be adopted.</w:t>
      </w:r>
    </w:p>
    <w:p w:rsidR="00B930D4" w:rsidRDefault="00B930D4">
      <w:pPr>
        <w:pStyle w:val="BodyText"/>
        <w:spacing w:before="4"/>
        <w:rPr>
          <w:sz w:val="23"/>
        </w:rPr>
      </w:pPr>
    </w:p>
    <w:p w:rsidR="00B930D4" w:rsidRDefault="00124592">
      <w:pPr>
        <w:pStyle w:val="BodyText"/>
        <w:spacing w:line="278" w:lineRule="auto"/>
        <w:ind w:left="203" w:right="228" w:firstLine="2"/>
      </w:pPr>
      <w:r>
        <w:rPr>
          <w:color w:val="1D1D1D"/>
        </w:rPr>
        <w:t>As noted, at a minimum, we urge CMS not to weaken its original proposal and to adhere to the effective</w:t>
      </w:r>
      <w:r>
        <w:rPr>
          <w:color w:val="1D1D1D"/>
        </w:rPr>
        <w:t xml:space="preserve"> date it proposed.</w:t>
      </w:r>
    </w:p>
    <w:p w:rsidR="00B930D4" w:rsidRDefault="00B930D4">
      <w:pPr>
        <w:pStyle w:val="BodyText"/>
        <w:rPr>
          <w:sz w:val="22"/>
        </w:rPr>
      </w:pPr>
    </w:p>
    <w:p w:rsidR="00B930D4" w:rsidRDefault="00B930D4">
      <w:pPr>
        <w:pStyle w:val="BodyText"/>
        <w:spacing w:before="5"/>
        <w:rPr>
          <w:sz w:val="25"/>
        </w:rPr>
      </w:pPr>
    </w:p>
    <w:p w:rsidR="00B930D4" w:rsidRDefault="00124592">
      <w:pPr>
        <w:pStyle w:val="ListParagraph"/>
        <w:numPr>
          <w:ilvl w:val="0"/>
          <w:numId w:val="3"/>
        </w:numPr>
        <w:tabs>
          <w:tab w:val="left" w:pos="561"/>
        </w:tabs>
        <w:ind w:left="560" w:hanging="359"/>
        <w:rPr>
          <w:b/>
          <w:color w:val="1D1D1D"/>
          <w:sz w:val="19"/>
        </w:rPr>
      </w:pPr>
      <w:r>
        <w:rPr>
          <w:b/>
          <w:color w:val="1D1D1D"/>
          <w:sz w:val="19"/>
        </w:rPr>
        <w:t>Section K. Medicare Advantage Coding Pattern Adjustment (P.</w:t>
      </w:r>
      <w:r>
        <w:rPr>
          <w:b/>
          <w:color w:val="1D1D1D"/>
          <w:spacing w:val="28"/>
          <w:sz w:val="19"/>
        </w:rPr>
        <w:t xml:space="preserve"> </w:t>
      </w:r>
      <w:r>
        <w:rPr>
          <w:b/>
          <w:color w:val="1D1D1D"/>
          <w:sz w:val="19"/>
        </w:rPr>
        <w:t>35)</w:t>
      </w:r>
    </w:p>
    <w:p w:rsidR="00B930D4" w:rsidRDefault="00124592">
      <w:pPr>
        <w:spacing w:before="39" w:line="278" w:lineRule="auto"/>
        <w:ind w:left="563" w:right="228" w:hanging="1"/>
        <w:rPr>
          <w:i/>
          <w:sz w:val="20"/>
        </w:rPr>
      </w:pPr>
      <w:r>
        <w:rPr>
          <w:i/>
          <w:color w:val="1D1D1D"/>
          <w:sz w:val="20"/>
        </w:rPr>
        <w:t xml:space="preserve">For 2019, CMS proposes to apply the statutory minimum MA coding pattern adjustment of 5.90 </w:t>
      </w:r>
      <w:r>
        <w:rPr>
          <w:i/>
          <w:color w:val="1D1D1D"/>
          <w:sz w:val="20"/>
        </w:rPr>
        <w:t xml:space="preserve">percent. Additionally, CMS is seeking comments on the coding pattern adjustment methodology for </w:t>
      </w:r>
      <w:r>
        <w:rPr>
          <w:i/>
          <w:color w:val="1D1D1D"/>
          <w:w w:val="95"/>
          <w:sz w:val="20"/>
        </w:rPr>
        <w:t>PY 2019.</w:t>
      </w:r>
    </w:p>
    <w:p w:rsidR="00B930D4" w:rsidRDefault="00B930D4">
      <w:pPr>
        <w:pStyle w:val="BodyText"/>
        <w:spacing w:before="11"/>
        <w:rPr>
          <w:i/>
          <w:sz w:val="17"/>
        </w:rPr>
      </w:pPr>
    </w:p>
    <w:p w:rsidR="00B930D4" w:rsidRDefault="00124592">
      <w:pPr>
        <w:ind w:left="205"/>
        <w:rPr>
          <w:b/>
          <w:sz w:val="19"/>
        </w:rPr>
      </w:pPr>
      <w:r>
        <w:rPr>
          <w:b/>
          <w:color w:val="1D1D1D"/>
          <w:sz w:val="19"/>
          <w:u w:val="single" w:color="000000"/>
        </w:rPr>
        <w:t>Healthfirst Comment:</w:t>
      </w:r>
    </w:p>
    <w:p w:rsidR="00B930D4" w:rsidRDefault="00124592">
      <w:pPr>
        <w:pStyle w:val="BodyText"/>
        <w:spacing w:before="44" w:line="278" w:lineRule="auto"/>
        <w:ind w:left="206" w:right="306" w:firstLine="4"/>
      </w:pPr>
      <w:r>
        <w:rPr>
          <w:color w:val="1D1D1D"/>
        </w:rPr>
        <w:t>A 2014 CMS study titled "Measuring Coding Intensity in the Medicare Advantage Program" supports the idea that coding patterns acr</w:t>
      </w:r>
      <w:r>
        <w:rPr>
          <w:color w:val="1D1D1D"/>
        </w:rPr>
        <w:t>oss the MAO landscape are very heterogeneous. Failure to recognize these differences across plans by applying an adjustment based on average results is an inequitable outcome no matter what method is used to calculate the adjustment. In addition to failing</w:t>
      </w:r>
      <w:r>
        <w:rPr>
          <w:color w:val="1D1D1D"/>
        </w:rPr>
        <w:t xml:space="preserve"> to promote equity  among plans, this approach rewards the most aggressive risk score maximization practices because the adjustment will by definition never be commensurate with increases above the average, a perverse incentive.</w:t>
      </w:r>
    </w:p>
    <w:p w:rsidR="00B930D4" w:rsidRDefault="00B930D4">
      <w:pPr>
        <w:pStyle w:val="BodyText"/>
        <w:spacing w:before="4"/>
        <w:rPr>
          <w:sz w:val="23"/>
        </w:rPr>
      </w:pPr>
    </w:p>
    <w:p w:rsidR="00B930D4" w:rsidRDefault="00124592">
      <w:pPr>
        <w:pStyle w:val="BodyText"/>
        <w:spacing w:line="278" w:lineRule="auto"/>
        <w:ind w:left="206" w:right="350" w:firstLine="8"/>
      </w:pPr>
      <w:r>
        <w:rPr>
          <w:color w:val="1D1D1D"/>
        </w:rPr>
        <w:t>At its November, 2016 publ</w:t>
      </w:r>
      <w:r>
        <w:rPr>
          <w:color w:val="1D1D1D"/>
        </w:rPr>
        <w:t>ic meeting, MedPAC staff displayed the graph below. The graph arrayed the 2015 cumulative MA plan coding intensity of contracts with more than 2500 enrollees (excluding PACE and SNPs). It also portrayed the effect of a hypothetical 10% CIA applied as an ac</w:t>
      </w:r>
      <w:r>
        <w:rPr>
          <w:color w:val="1D1D1D"/>
        </w:rPr>
        <w:t xml:space="preserve">ross the board coding intensity adjustment versus a hypothetical application in three tiers according to the relative coding intensity. The current </w:t>
      </w:r>
      <w:r>
        <w:rPr>
          <w:color w:val="1D1D1D"/>
          <w:spacing w:val="2"/>
        </w:rPr>
        <w:t>across-the</w:t>
      </w:r>
      <w:r>
        <w:rPr>
          <w:color w:val="363636"/>
          <w:spacing w:val="2"/>
        </w:rPr>
        <w:t>-</w:t>
      </w:r>
      <w:r>
        <w:rPr>
          <w:color w:val="1D1D1D"/>
          <w:spacing w:val="2"/>
        </w:rPr>
        <w:t xml:space="preserve">board </w:t>
      </w:r>
      <w:r>
        <w:rPr>
          <w:color w:val="1D1D1D"/>
        </w:rPr>
        <w:t>adjustment significantly favors the contracts at the far right of  the graph, i.e., those w</w:t>
      </w:r>
      <w:r>
        <w:rPr>
          <w:color w:val="1D1D1D"/>
        </w:rPr>
        <w:t>ith the greatest coding intensity, while significantly disadvantaging those below the average by applying reductions in excess of their actual risk score</w:t>
      </w:r>
      <w:r>
        <w:rPr>
          <w:color w:val="1D1D1D"/>
          <w:spacing w:val="-11"/>
        </w:rPr>
        <w:t xml:space="preserve"> </w:t>
      </w:r>
      <w:r>
        <w:rPr>
          <w:color w:val="1D1D1D"/>
        </w:rPr>
        <w:t>growth.</w:t>
      </w:r>
    </w:p>
    <w:p w:rsidR="00B930D4" w:rsidRDefault="00124592">
      <w:pPr>
        <w:pStyle w:val="BodyText"/>
        <w:spacing w:before="5"/>
        <w:rPr>
          <w:sz w:val="21"/>
        </w:rPr>
      </w:pPr>
      <w:r>
        <w:rPr>
          <w:noProof/>
        </w:rPr>
        <w:drawing>
          <wp:anchor distT="0" distB="0" distL="0" distR="0" simplePos="0" relativeHeight="1072" behindDoc="0" locked="0" layoutInCell="1" allowOverlap="1">
            <wp:simplePos x="0" y="0"/>
            <wp:positionH relativeFrom="page">
              <wp:posOffset>1560575</wp:posOffset>
            </wp:positionH>
            <wp:positionV relativeFrom="paragraph">
              <wp:posOffset>181501</wp:posOffset>
            </wp:positionV>
            <wp:extent cx="4645152" cy="3511296"/>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4645152" cy="3511296"/>
                    </a:xfrm>
                    <a:prstGeom prst="rect">
                      <a:avLst/>
                    </a:prstGeom>
                  </pic:spPr>
                </pic:pic>
              </a:graphicData>
            </a:graphic>
          </wp:anchor>
        </w:drawing>
      </w:r>
    </w:p>
    <w:p w:rsidR="00B930D4" w:rsidRDefault="00B930D4">
      <w:pPr>
        <w:rPr>
          <w:sz w:val="21"/>
        </w:rPr>
        <w:sectPr w:rsidR="00B930D4">
          <w:pgSz w:w="12240" w:h="15840"/>
          <w:pgMar w:top="980" w:right="1280" w:bottom="740" w:left="1200" w:header="0" w:footer="540" w:gutter="0"/>
          <w:cols w:space="720"/>
        </w:sectPr>
      </w:pPr>
    </w:p>
    <w:p w:rsidR="00B930D4" w:rsidRDefault="00124592">
      <w:pPr>
        <w:spacing w:before="68" w:line="295" w:lineRule="auto"/>
        <w:ind w:left="218" w:right="503" w:firstLine="5"/>
        <w:rPr>
          <w:sz w:val="19"/>
        </w:rPr>
      </w:pPr>
      <w:r>
        <w:rPr>
          <w:color w:val="212121"/>
          <w:w w:val="105"/>
          <w:sz w:val="19"/>
        </w:rPr>
        <w:lastRenderedPageBreak/>
        <w:t>We urge CMS to apply the CIA in a more equitable way.  CMS should use a segmen</w:t>
      </w:r>
      <w:r>
        <w:rPr>
          <w:color w:val="212121"/>
          <w:w w:val="105"/>
          <w:sz w:val="19"/>
        </w:rPr>
        <w:t>ted approach to coding pattern adjustments that recognizes different levels of coding intensity among plans, with the aggregate value of the coding adjustment apportioned overall several tiers of plans that are grouped according to their actual coding inte</w:t>
      </w:r>
      <w:r>
        <w:rPr>
          <w:color w:val="212121"/>
          <w:w w:val="105"/>
          <w:sz w:val="19"/>
        </w:rPr>
        <w:t>nsity and scaled so that the lowest coding intensity factor is applied   to the lowest coding intensity plans, and the highest factor to the highest intensity plans.</w:t>
      </w:r>
      <w:r>
        <w:rPr>
          <w:color w:val="212121"/>
          <w:spacing w:val="55"/>
          <w:w w:val="105"/>
          <w:sz w:val="19"/>
        </w:rPr>
        <w:t xml:space="preserve"> </w:t>
      </w:r>
      <w:r>
        <w:rPr>
          <w:color w:val="212121"/>
          <w:w w:val="105"/>
          <w:sz w:val="19"/>
        </w:rPr>
        <w:t>The result will  be a more equitable application of an adjustment aimed at closing the growing gap between FFS and    MA risk scores. Anything else will continue to force some plans, with less coding intensity, to effectively subsidize those with greater c</w:t>
      </w:r>
      <w:r>
        <w:rPr>
          <w:color w:val="212121"/>
          <w:w w:val="105"/>
          <w:sz w:val="19"/>
        </w:rPr>
        <w:t>oding intensity and to offset their reductions in risk scores with reduced benefits and increased costs shares for the</w:t>
      </w:r>
      <w:r>
        <w:rPr>
          <w:color w:val="212121"/>
          <w:spacing w:val="27"/>
          <w:w w:val="105"/>
          <w:sz w:val="19"/>
        </w:rPr>
        <w:t xml:space="preserve"> </w:t>
      </w:r>
      <w:r>
        <w:rPr>
          <w:color w:val="212121"/>
          <w:w w:val="105"/>
          <w:sz w:val="19"/>
        </w:rPr>
        <w:t>members.</w:t>
      </w:r>
    </w:p>
    <w:p w:rsidR="00B930D4" w:rsidRDefault="00B930D4">
      <w:pPr>
        <w:pStyle w:val="BodyText"/>
      </w:pPr>
    </w:p>
    <w:p w:rsidR="00B930D4" w:rsidRDefault="00B930D4">
      <w:pPr>
        <w:pStyle w:val="BodyText"/>
        <w:spacing w:before="5"/>
        <w:rPr>
          <w:sz w:val="26"/>
        </w:rPr>
      </w:pPr>
    </w:p>
    <w:p w:rsidR="00B930D4" w:rsidRDefault="00124592">
      <w:pPr>
        <w:pStyle w:val="ListParagraph"/>
        <w:numPr>
          <w:ilvl w:val="0"/>
          <w:numId w:val="3"/>
        </w:numPr>
        <w:tabs>
          <w:tab w:val="left" w:pos="580"/>
        </w:tabs>
        <w:ind w:left="579" w:hanging="356"/>
        <w:rPr>
          <w:b/>
          <w:color w:val="212121"/>
          <w:sz w:val="19"/>
        </w:rPr>
      </w:pPr>
      <w:r>
        <w:rPr>
          <w:b/>
          <w:color w:val="212121"/>
          <w:sz w:val="19"/>
        </w:rPr>
        <w:t xml:space="preserve">Section </w:t>
      </w:r>
      <w:r>
        <w:rPr>
          <w:b/>
          <w:color w:val="212121"/>
          <w:sz w:val="20"/>
        </w:rPr>
        <w:t xml:space="preserve">L. </w:t>
      </w:r>
      <w:r>
        <w:rPr>
          <w:b/>
          <w:color w:val="212121"/>
          <w:sz w:val="19"/>
        </w:rPr>
        <w:t>Normalization Factor (P.</w:t>
      </w:r>
      <w:r>
        <w:rPr>
          <w:b/>
          <w:color w:val="212121"/>
          <w:spacing w:val="9"/>
          <w:sz w:val="19"/>
        </w:rPr>
        <w:t xml:space="preserve"> </w:t>
      </w:r>
      <w:r>
        <w:rPr>
          <w:b/>
          <w:color w:val="212121"/>
          <w:sz w:val="19"/>
        </w:rPr>
        <w:t>36)</w:t>
      </w:r>
    </w:p>
    <w:p w:rsidR="00B930D4" w:rsidRDefault="00124592">
      <w:pPr>
        <w:spacing w:before="43" w:line="297" w:lineRule="auto"/>
        <w:ind w:left="573" w:right="503"/>
        <w:rPr>
          <w:i/>
          <w:sz w:val="19"/>
        </w:rPr>
      </w:pPr>
      <w:r>
        <w:rPr>
          <w:i/>
          <w:color w:val="212121"/>
          <w:w w:val="105"/>
          <w:sz w:val="19"/>
        </w:rPr>
        <w:t>CMS proposes to use 2013 through 2017 risk scores to calculate the normalization factor for the CMS-HCC</w:t>
      </w:r>
      <w:r>
        <w:rPr>
          <w:i/>
          <w:color w:val="212121"/>
          <w:spacing w:val="-27"/>
          <w:w w:val="105"/>
          <w:sz w:val="19"/>
        </w:rPr>
        <w:t xml:space="preserve"> </w:t>
      </w:r>
      <w:r>
        <w:rPr>
          <w:i/>
          <w:color w:val="212121"/>
          <w:w w:val="105"/>
          <w:sz w:val="19"/>
        </w:rPr>
        <w:t>model,</w:t>
      </w:r>
      <w:r>
        <w:rPr>
          <w:i/>
          <w:color w:val="212121"/>
          <w:spacing w:val="-26"/>
          <w:w w:val="105"/>
          <w:sz w:val="19"/>
        </w:rPr>
        <w:t xml:space="preserve"> </w:t>
      </w:r>
      <w:r>
        <w:rPr>
          <w:i/>
          <w:color w:val="212121"/>
          <w:w w:val="105"/>
          <w:sz w:val="19"/>
        </w:rPr>
        <w:t>PACE</w:t>
      </w:r>
      <w:r>
        <w:rPr>
          <w:i/>
          <w:color w:val="212121"/>
          <w:spacing w:val="-31"/>
          <w:w w:val="105"/>
          <w:sz w:val="19"/>
        </w:rPr>
        <w:t xml:space="preserve"> </w:t>
      </w:r>
      <w:r>
        <w:rPr>
          <w:i/>
          <w:color w:val="212121"/>
          <w:w w:val="105"/>
          <w:sz w:val="19"/>
        </w:rPr>
        <w:t>model,</w:t>
      </w:r>
      <w:r>
        <w:rPr>
          <w:i/>
          <w:color w:val="212121"/>
          <w:spacing w:val="-25"/>
          <w:w w:val="105"/>
          <w:sz w:val="19"/>
        </w:rPr>
        <w:t xml:space="preserve"> </w:t>
      </w:r>
      <w:r>
        <w:rPr>
          <w:i/>
          <w:color w:val="212121"/>
          <w:w w:val="105"/>
          <w:sz w:val="19"/>
        </w:rPr>
        <w:t>ESRD</w:t>
      </w:r>
      <w:r>
        <w:rPr>
          <w:i/>
          <w:color w:val="212121"/>
          <w:spacing w:val="-30"/>
          <w:w w:val="105"/>
          <w:sz w:val="19"/>
        </w:rPr>
        <w:t xml:space="preserve"> </w:t>
      </w:r>
      <w:r>
        <w:rPr>
          <w:i/>
          <w:color w:val="212121"/>
          <w:w w:val="105"/>
          <w:sz w:val="19"/>
        </w:rPr>
        <w:t>Dialysis</w:t>
      </w:r>
      <w:r>
        <w:rPr>
          <w:i/>
          <w:color w:val="212121"/>
          <w:spacing w:val="-24"/>
          <w:w w:val="105"/>
          <w:sz w:val="19"/>
        </w:rPr>
        <w:t xml:space="preserve"> </w:t>
      </w:r>
      <w:r>
        <w:rPr>
          <w:i/>
          <w:color w:val="212121"/>
          <w:w w:val="105"/>
          <w:sz w:val="19"/>
        </w:rPr>
        <w:t>model,</w:t>
      </w:r>
      <w:r>
        <w:rPr>
          <w:i/>
          <w:color w:val="212121"/>
          <w:spacing w:val="-26"/>
          <w:w w:val="105"/>
          <w:sz w:val="19"/>
        </w:rPr>
        <w:t xml:space="preserve"> </w:t>
      </w:r>
      <w:r>
        <w:rPr>
          <w:i/>
          <w:color w:val="212121"/>
          <w:w w:val="105"/>
          <w:sz w:val="19"/>
        </w:rPr>
        <w:t>and</w:t>
      </w:r>
      <w:r>
        <w:rPr>
          <w:i/>
          <w:color w:val="212121"/>
          <w:spacing w:val="-27"/>
          <w:w w:val="105"/>
          <w:sz w:val="19"/>
        </w:rPr>
        <w:t xml:space="preserve"> </w:t>
      </w:r>
      <w:r>
        <w:rPr>
          <w:i/>
          <w:color w:val="212121"/>
          <w:w w:val="105"/>
          <w:sz w:val="19"/>
        </w:rPr>
        <w:t>Functioning</w:t>
      </w:r>
      <w:r>
        <w:rPr>
          <w:i/>
          <w:color w:val="212121"/>
          <w:spacing w:val="-21"/>
          <w:w w:val="105"/>
          <w:sz w:val="19"/>
        </w:rPr>
        <w:t xml:space="preserve"> </w:t>
      </w:r>
      <w:r>
        <w:rPr>
          <w:i/>
          <w:color w:val="212121"/>
          <w:w w:val="105"/>
          <w:sz w:val="19"/>
        </w:rPr>
        <w:t>Graft</w:t>
      </w:r>
      <w:r>
        <w:rPr>
          <w:i/>
          <w:color w:val="212121"/>
          <w:spacing w:val="-24"/>
          <w:w w:val="105"/>
          <w:sz w:val="19"/>
        </w:rPr>
        <w:t xml:space="preserve"> </w:t>
      </w:r>
      <w:r>
        <w:rPr>
          <w:i/>
          <w:color w:val="212121"/>
          <w:w w:val="105"/>
          <w:sz w:val="19"/>
        </w:rPr>
        <w:t>model.</w:t>
      </w:r>
      <w:r>
        <w:rPr>
          <w:i/>
          <w:color w:val="212121"/>
          <w:spacing w:val="-24"/>
          <w:w w:val="105"/>
          <w:sz w:val="19"/>
        </w:rPr>
        <w:t xml:space="preserve"> </w:t>
      </w:r>
      <w:r>
        <w:rPr>
          <w:i/>
          <w:color w:val="212121"/>
          <w:w w:val="105"/>
          <w:sz w:val="19"/>
        </w:rPr>
        <w:t>CMS</w:t>
      </w:r>
      <w:r>
        <w:rPr>
          <w:i/>
          <w:color w:val="212121"/>
          <w:spacing w:val="-26"/>
          <w:w w:val="105"/>
          <w:sz w:val="19"/>
        </w:rPr>
        <w:t xml:space="preserve"> </w:t>
      </w:r>
      <w:r>
        <w:rPr>
          <w:i/>
          <w:color w:val="212121"/>
          <w:w w:val="105"/>
          <w:sz w:val="19"/>
        </w:rPr>
        <w:t>proposes</w:t>
      </w:r>
      <w:r>
        <w:rPr>
          <w:i/>
          <w:color w:val="212121"/>
          <w:spacing w:val="-17"/>
          <w:w w:val="105"/>
          <w:sz w:val="19"/>
        </w:rPr>
        <w:t xml:space="preserve"> </w:t>
      </w:r>
      <w:r>
        <w:rPr>
          <w:i/>
          <w:color w:val="212121"/>
          <w:w w:val="105"/>
          <w:sz w:val="19"/>
        </w:rPr>
        <w:t>to use 2012 through 2016 risk scores to calculate the normalization factor for the RxHCC</w:t>
      </w:r>
      <w:r>
        <w:rPr>
          <w:i/>
          <w:color w:val="212121"/>
          <w:spacing w:val="7"/>
          <w:w w:val="105"/>
          <w:sz w:val="19"/>
        </w:rPr>
        <w:t xml:space="preserve"> </w:t>
      </w:r>
      <w:r>
        <w:rPr>
          <w:i/>
          <w:color w:val="212121"/>
          <w:w w:val="105"/>
          <w:sz w:val="19"/>
        </w:rPr>
        <w:t>model.</w:t>
      </w:r>
    </w:p>
    <w:p w:rsidR="00B930D4" w:rsidRDefault="00B930D4">
      <w:pPr>
        <w:pStyle w:val="BodyText"/>
        <w:rPr>
          <w:i/>
          <w:sz w:val="17"/>
        </w:rPr>
      </w:pPr>
    </w:p>
    <w:p w:rsidR="00B930D4" w:rsidRDefault="00124592">
      <w:pPr>
        <w:ind w:left="222"/>
        <w:rPr>
          <w:b/>
          <w:sz w:val="19"/>
        </w:rPr>
      </w:pPr>
      <w:r>
        <w:rPr>
          <w:b/>
          <w:color w:val="212121"/>
          <w:w w:val="105"/>
          <w:sz w:val="19"/>
          <w:u w:val="single" w:color="000000"/>
        </w:rPr>
        <w:t>Healthfirst Comment:</w:t>
      </w:r>
    </w:p>
    <w:p w:rsidR="00B930D4" w:rsidRDefault="00124592">
      <w:pPr>
        <w:spacing w:before="45" w:line="297" w:lineRule="auto"/>
        <w:ind w:left="227" w:hanging="5"/>
        <w:rPr>
          <w:sz w:val="19"/>
        </w:rPr>
      </w:pPr>
      <w:r>
        <w:rPr>
          <w:color w:val="212121"/>
          <w:w w:val="110"/>
          <w:sz w:val="19"/>
        </w:rPr>
        <w:t>In</w:t>
      </w:r>
      <w:r>
        <w:rPr>
          <w:color w:val="212121"/>
          <w:spacing w:val="-16"/>
          <w:w w:val="110"/>
          <w:sz w:val="19"/>
        </w:rPr>
        <w:t xml:space="preserve"> </w:t>
      </w:r>
      <w:r>
        <w:rPr>
          <w:color w:val="212121"/>
          <w:w w:val="110"/>
          <w:sz w:val="19"/>
        </w:rPr>
        <w:t>2017,</w:t>
      </w:r>
      <w:r>
        <w:rPr>
          <w:color w:val="212121"/>
          <w:spacing w:val="-22"/>
          <w:w w:val="110"/>
          <w:sz w:val="19"/>
        </w:rPr>
        <w:t xml:space="preserve"> </w:t>
      </w:r>
      <w:r>
        <w:rPr>
          <w:color w:val="212121"/>
          <w:w w:val="110"/>
          <w:sz w:val="19"/>
        </w:rPr>
        <w:t>CMS</w:t>
      </w:r>
      <w:r>
        <w:rPr>
          <w:color w:val="212121"/>
          <w:spacing w:val="-25"/>
          <w:w w:val="110"/>
          <w:sz w:val="19"/>
        </w:rPr>
        <w:t xml:space="preserve"> </w:t>
      </w:r>
      <w:r>
        <w:rPr>
          <w:color w:val="212121"/>
          <w:w w:val="110"/>
          <w:sz w:val="19"/>
        </w:rPr>
        <w:t>changed</w:t>
      </w:r>
      <w:r>
        <w:rPr>
          <w:color w:val="212121"/>
          <w:spacing w:val="-14"/>
          <w:w w:val="110"/>
          <w:sz w:val="19"/>
        </w:rPr>
        <w:t xml:space="preserve"> </w:t>
      </w:r>
      <w:r>
        <w:rPr>
          <w:color w:val="212121"/>
          <w:w w:val="110"/>
          <w:sz w:val="19"/>
        </w:rPr>
        <w:t>the</w:t>
      </w:r>
      <w:r>
        <w:rPr>
          <w:color w:val="212121"/>
          <w:spacing w:val="-3"/>
          <w:w w:val="110"/>
          <w:sz w:val="19"/>
        </w:rPr>
        <w:t xml:space="preserve"> </w:t>
      </w:r>
      <w:r>
        <w:rPr>
          <w:color w:val="212121"/>
          <w:w w:val="110"/>
          <w:sz w:val="19"/>
        </w:rPr>
        <w:t>methodology</w:t>
      </w:r>
      <w:r>
        <w:rPr>
          <w:color w:val="212121"/>
          <w:spacing w:val="-4"/>
          <w:w w:val="110"/>
          <w:sz w:val="19"/>
        </w:rPr>
        <w:t xml:space="preserve"> </w:t>
      </w:r>
      <w:r>
        <w:rPr>
          <w:color w:val="212121"/>
          <w:w w:val="110"/>
          <w:sz w:val="19"/>
        </w:rPr>
        <w:t>used</w:t>
      </w:r>
      <w:r>
        <w:rPr>
          <w:color w:val="212121"/>
          <w:spacing w:val="-19"/>
          <w:w w:val="110"/>
          <w:sz w:val="19"/>
        </w:rPr>
        <w:t xml:space="preserve"> </w:t>
      </w:r>
      <w:r>
        <w:rPr>
          <w:color w:val="212121"/>
          <w:w w:val="110"/>
          <w:sz w:val="19"/>
        </w:rPr>
        <w:t>to</w:t>
      </w:r>
      <w:r>
        <w:rPr>
          <w:color w:val="212121"/>
          <w:spacing w:val="-4"/>
          <w:w w:val="110"/>
          <w:sz w:val="19"/>
        </w:rPr>
        <w:t xml:space="preserve"> </w:t>
      </w:r>
      <w:r>
        <w:rPr>
          <w:color w:val="212121"/>
          <w:w w:val="110"/>
          <w:sz w:val="19"/>
        </w:rPr>
        <w:t>determine</w:t>
      </w:r>
      <w:r>
        <w:rPr>
          <w:color w:val="212121"/>
          <w:spacing w:val="-12"/>
          <w:w w:val="110"/>
          <w:sz w:val="19"/>
        </w:rPr>
        <w:t xml:space="preserve"> </w:t>
      </w:r>
      <w:r>
        <w:rPr>
          <w:color w:val="212121"/>
          <w:w w:val="110"/>
          <w:sz w:val="19"/>
        </w:rPr>
        <w:t>the</w:t>
      </w:r>
      <w:r>
        <w:rPr>
          <w:color w:val="212121"/>
          <w:spacing w:val="-14"/>
          <w:w w:val="110"/>
          <w:sz w:val="19"/>
        </w:rPr>
        <w:t xml:space="preserve"> </w:t>
      </w:r>
      <w:r>
        <w:rPr>
          <w:color w:val="212121"/>
          <w:w w:val="110"/>
          <w:sz w:val="19"/>
        </w:rPr>
        <w:t>normalization</w:t>
      </w:r>
      <w:r>
        <w:rPr>
          <w:color w:val="212121"/>
          <w:spacing w:val="-10"/>
          <w:w w:val="110"/>
          <w:sz w:val="19"/>
        </w:rPr>
        <w:t xml:space="preserve"> </w:t>
      </w:r>
      <w:r>
        <w:rPr>
          <w:color w:val="212121"/>
          <w:w w:val="110"/>
          <w:sz w:val="19"/>
        </w:rPr>
        <w:t>factor</w:t>
      </w:r>
      <w:r>
        <w:rPr>
          <w:color w:val="212121"/>
          <w:spacing w:val="-14"/>
          <w:w w:val="110"/>
          <w:sz w:val="19"/>
        </w:rPr>
        <w:t xml:space="preserve"> </w:t>
      </w:r>
      <w:r>
        <w:rPr>
          <w:color w:val="212121"/>
          <w:w w:val="110"/>
          <w:sz w:val="19"/>
        </w:rPr>
        <w:t>from</w:t>
      </w:r>
      <w:r>
        <w:rPr>
          <w:color w:val="212121"/>
          <w:spacing w:val="-19"/>
          <w:w w:val="110"/>
          <w:sz w:val="19"/>
        </w:rPr>
        <w:t xml:space="preserve"> </w:t>
      </w:r>
      <w:r>
        <w:rPr>
          <w:color w:val="212121"/>
          <w:w w:val="110"/>
          <w:sz w:val="19"/>
        </w:rPr>
        <w:t>the</w:t>
      </w:r>
      <w:r>
        <w:rPr>
          <w:color w:val="212121"/>
          <w:spacing w:val="-19"/>
          <w:w w:val="110"/>
          <w:sz w:val="19"/>
        </w:rPr>
        <w:t xml:space="preserve"> </w:t>
      </w:r>
      <w:r>
        <w:rPr>
          <w:color w:val="212121"/>
          <w:w w:val="110"/>
          <w:sz w:val="19"/>
        </w:rPr>
        <w:t>quadratic method used from 2015 to 2017 to the linear method used prior to 2015. Under this approach, the proposed</w:t>
      </w:r>
      <w:r>
        <w:rPr>
          <w:color w:val="212121"/>
          <w:spacing w:val="-13"/>
          <w:w w:val="110"/>
          <w:sz w:val="19"/>
        </w:rPr>
        <w:t xml:space="preserve"> </w:t>
      </w:r>
      <w:r>
        <w:rPr>
          <w:color w:val="212121"/>
          <w:w w:val="110"/>
          <w:sz w:val="19"/>
        </w:rPr>
        <w:t>2019</w:t>
      </w:r>
      <w:r>
        <w:rPr>
          <w:color w:val="212121"/>
          <w:spacing w:val="-23"/>
          <w:w w:val="110"/>
          <w:sz w:val="19"/>
        </w:rPr>
        <w:t xml:space="preserve"> </w:t>
      </w:r>
      <w:r>
        <w:rPr>
          <w:color w:val="212121"/>
          <w:w w:val="110"/>
          <w:sz w:val="19"/>
        </w:rPr>
        <w:t>normalization</w:t>
      </w:r>
      <w:r>
        <w:rPr>
          <w:color w:val="212121"/>
          <w:spacing w:val="-16"/>
          <w:w w:val="110"/>
          <w:sz w:val="19"/>
        </w:rPr>
        <w:t xml:space="preserve"> </w:t>
      </w:r>
      <w:r>
        <w:rPr>
          <w:color w:val="212121"/>
          <w:w w:val="110"/>
          <w:sz w:val="19"/>
        </w:rPr>
        <w:t>factor</w:t>
      </w:r>
      <w:r>
        <w:rPr>
          <w:color w:val="212121"/>
          <w:spacing w:val="-21"/>
          <w:w w:val="110"/>
          <w:sz w:val="19"/>
        </w:rPr>
        <w:t xml:space="preserve"> </w:t>
      </w:r>
      <w:r>
        <w:rPr>
          <w:color w:val="212121"/>
          <w:w w:val="110"/>
          <w:sz w:val="19"/>
        </w:rPr>
        <w:t>for</w:t>
      </w:r>
      <w:r>
        <w:rPr>
          <w:color w:val="212121"/>
          <w:spacing w:val="-18"/>
          <w:w w:val="110"/>
          <w:sz w:val="19"/>
        </w:rPr>
        <w:t xml:space="preserve"> </w:t>
      </w:r>
      <w:r>
        <w:rPr>
          <w:color w:val="212121"/>
          <w:w w:val="110"/>
          <w:sz w:val="19"/>
        </w:rPr>
        <w:t>the</w:t>
      </w:r>
      <w:r>
        <w:rPr>
          <w:color w:val="212121"/>
          <w:spacing w:val="-21"/>
          <w:w w:val="110"/>
          <w:sz w:val="19"/>
        </w:rPr>
        <w:t xml:space="preserve"> </w:t>
      </w:r>
      <w:r>
        <w:rPr>
          <w:color w:val="212121"/>
          <w:w w:val="110"/>
          <w:sz w:val="19"/>
        </w:rPr>
        <w:t>CMS-HCC</w:t>
      </w:r>
      <w:r>
        <w:rPr>
          <w:color w:val="212121"/>
          <w:spacing w:val="-25"/>
          <w:w w:val="110"/>
          <w:sz w:val="19"/>
        </w:rPr>
        <w:t xml:space="preserve"> </w:t>
      </w:r>
      <w:r>
        <w:rPr>
          <w:color w:val="212121"/>
          <w:w w:val="110"/>
          <w:sz w:val="19"/>
        </w:rPr>
        <w:t>model</w:t>
      </w:r>
      <w:r>
        <w:rPr>
          <w:color w:val="212121"/>
          <w:spacing w:val="-26"/>
          <w:w w:val="110"/>
          <w:sz w:val="19"/>
        </w:rPr>
        <w:t xml:space="preserve"> </w:t>
      </w:r>
      <w:r>
        <w:rPr>
          <w:color w:val="212121"/>
          <w:w w:val="110"/>
          <w:sz w:val="19"/>
        </w:rPr>
        <w:t>is</w:t>
      </w:r>
      <w:r>
        <w:rPr>
          <w:color w:val="212121"/>
          <w:spacing w:val="-34"/>
          <w:w w:val="110"/>
          <w:sz w:val="19"/>
        </w:rPr>
        <w:t xml:space="preserve"> </w:t>
      </w:r>
      <w:r>
        <w:rPr>
          <w:color w:val="212121"/>
          <w:w w:val="110"/>
          <w:sz w:val="19"/>
        </w:rPr>
        <w:t>1.041</w:t>
      </w:r>
      <w:r>
        <w:rPr>
          <w:color w:val="212121"/>
          <w:spacing w:val="-43"/>
          <w:w w:val="110"/>
          <w:sz w:val="19"/>
        </w:rPr>
        <w:t xml:space="preserve"> </w:t>
      </w:r>
      <w:r>
        <w:rPr>
          <w:color w:val="212121"/>
          <w:w w:val="110"/>
          <w:sz w:val="19"/>
        </w:rPr>
        <w:t>and</w:t>
      </w:r>
      <w:r>
        <w:rPr>
          <w:color w:val="212121"/>
          <w:spacing w:val="-28"/>
          <w:w w:val="110"/>
          <w:sz w:val="19"/>
        </w:rPr>
        <w:t xml:space="preserve"> </w:t>
      </w:r>
      <w:r>
        <w:rPr>
          <w:color w:val="212121"/>
          <w:w w:val="110"/>
          <w:sz w:val="19"/>
        </w:rPr>
        <w:t>1.038</w:t>
      </w:r>
      <w:r>
        <w:rPr>
          <w:color w:val="212121"/>
          <w:spacing w:val="-25"/>
          <w:w w:val="110"/>
          <w:sz w:val="19"/>
        </w:rPr>
        <w:t xml:space="preserve"> </w:t>
      </w:r>
      <w:r>
        <w:rPr>
          <w:color w:val="212121"/>
          <w:w w:val="110"/>
          <w:sz w:val="19"/>
        </w:rPr>
        <w:t>for</w:t>
      </w:r>
      <w:r>
        <w:rPr>
          <w:color w:val="212121"/>
          <w:spacing w:val="-9"/>
          <w:w w:val="110"/>
          <w:sz w:val="19"/>
        </w:rPr>
        <w:t xml:space="preserve"> </w:t>
      </w:r>
      <w:r>
        <w:rPr>
          <w:color w:val="212121"/>
          <w:w w:val="110"/>
          <w:sz w:val="19"/>
        </w:rPr>
        <w:t>the</w:t>
      </w:r>
      <w:r>
        <w:rPr>
          <w:color w:val="212121"/>
          <w:spacing w:val="-15"/>
          <w:w w:val="110"/>
          <w:sz w:val="19"/>
        </w:rPr>
        <w:t xml:space="preserve"> </w:t>
      </w:r>
      <w:r>
        <w:rPr>
          <w:color w:val="212121"/>
          <w:w w:val="110"/>
          <w:sz w:val="19"/>
        </w:rPr>
        <w:t>current</w:t>
      </w:r>
      <w:r>
        <w:rPr>
          <w:color w:val="212121"/>
          <w:spacing w:val="-19"/>
          <w:w w:val="110"/>
          <w:sz w:val="19"/>
        </w:rPr>
        <w:t xml:space="preserve"> </w:t>
      </w:r>
      <w:r>
        <w:rPr>
          <w:color w:val="212121"/>
          <w:w w:val="110"/>
          <w:sz w:val="19"/>
        </w:rPr>
        <w:t>and</w:t>
      </w:r>
      <w:r>
        <w:rPr>
          <w:color w:val="212121"/>
          <w:spacing w:val="-25"/>
          <w:w w:val="110"/>
          <w:sz w:val="19"/>
        </w:rPr>
        <w:t xml:space="preserve"> </w:t>
      </w:r>
      <w:r>
        <w:rPr>
          <w:color w:val="212121"/>
          <w:w w:val="110"/>
          <w:sz w:val="19"/>
        </w:rPr>
        <w:t>2019 "Payment</w:t>
      </w:r>
      <w:r>
        <w:rPr>
          <w:color w:val="212121"/>
          <w:spacing w:val="-23"/>
          <w:w w:val="110"/>
          <w:sz w:val="19"/>
        </w:rPr>
        <w:t xml:space="preserve"> </w:t>
      </w:r>
      <w:r>
        <w:rPr>
          <w:color w:val="212121"/>
          <w:w w:val="110"/>
          <w:sz w:val="19"/>
        </w:rPr>
        <w:t>Condition</w:t>
      </w:r>
      <w:r>
        <w:rPr>
          <w:color w:val="212121"/>
          <w:spacing w:val="-21"/>
          <w:w w:val="110"/>
          <w:sz w:val="19"/>
        </w:rPr>
        <w:t xml:space="preserve"> </w:t>
      </w:r>
      <w:r>
        <w:rPr>
          <w:color w:val="212121"/>
          <w:w w:val="110"/>
          <w:sz w:val="19"/>
        </w:rPr>
        <w:t>Count"</w:t>
      </w:r>
      <w:r>
        <w:rPr>
          <w:color w:val="212121"/>
          <w:spacing w:val="-17"/>
          <w:w w:val="110"/>
          <w:sz w:val="19"/>
        </w:rPr>
        <w:t xml:space="preserve"> </w:t>
      </w:r>
      <w:r>
        <w:rPr>
          <w:color w:val="212121"/>
          <w:w w:val="110"/>
          <w:sz w:val="19"/>
        </w:rPr>
        <w:t>models</w:t>
      </w:r>
      <w:r>
        <w:rPr>
          <w:color w:val="212121"/>
          <w:spacing w:val="-24"/>
          <w:w w:val="110"/>
          <w:sz w:val="19"/>
        </w:rPr>
        <w:t xml:space="preserve"> </w:t>
      </w:r>
      <w:r>
        <w:rPr>
          <w:color w:val="212121"/>
          <w:w w:val="110"/>
          <w:sz w:val="19"/>
        </w:rPr>
        <w:t>respectively.</w:t>
      </w:r>
      <w:r>
        <w:rPr>
          <w:color w:val="212121"/>
          <w:spacing w:val="-19"/>
          <w:w w:val="110"/>
          <w:sz w:val="19"/>
        </w:rPr>
        <w:t xml:space="preserve"> </w:t>
      </w:r>
      <w:r>
        <w:rPr>
          <w:color w:val="212121"/>
          <w:w w:val="110"/>
          <w:sz w:val="19"/>
        </w:rPr>
        <w:t>This</w:t>
      </w:r>
      <w:r>
        <w:rPr>
          <w:color w:val="212121"/>
          <w:spacing w:val="-28"/>
          <w:w w:val="110"/>
          <w:sz w:val="19"/>
        </w:rPr>
        <w:t xml:space="preserve"> </w:t>
      </w:r>
      <w:r>
        <w:rPr>
          <w:color w:val="212121"/>
          <w:w w:val="110"/>
          <w:sz w:val="19"/>
        </w:rPr>
        <w:t>represents</w:t>
      </w:r>
      <w:r>
        <w:rPr>
          <w:color w:val="212121"/>
          <w:spacing w:val="-23"/>
          <w:w w:val="110"/>
          <w:sz w:val="19"/>
        </w:rPr>
        <w:t xml:space="preserve"> </w:t>
      </w:r>
      <w:r>
        <w:rPr>
          <w:color w:val="212121"/>
          <w:w w:val="110"/>
          <w:sz w:val="19"/>
        </w:rPr>
        <w:t>an</w:t>
      </w:r>
      <w:r>
        <w:rPr>
          <w:color w:val="212121"/>
          <w:spacing w:val="-26"/>
          <w:w w:val="110"/>
          <w:sz w:val="19"/>
        </w:rPr>
        <w:t xml:space="preserve"> </w:t>
      </w:r>
      <w:r>
        <w:rPr>
          <w:color w:val="212121"/>
          <w:w w:val="110"/>
          <w:sz w:val="19"/>
        </w:rPr>
        <w:t>approximate</w:t>
      </w:r>
      <w:r>
        <w:rPr>
          <w:color w:val="212121"/>
          <w:spacing w:val="-10"/>
          <w:w w:val="110"/>
          <w:sz w:val="19"/>
        </w:rPr>
        <w:t xml:space="preserve"> </w:t>
      </w:r>
      <w:r>
        <w:rPr>
          <w:color w:val="212121"/>
          <w:w w:val="110"/>
          <w:sz w:val="19"/>
        </w:rPr>
        <w:t>2.3%</w:t>
      </w:r>
      <w:r>
        <w:rPr>
          <w:color w:val="212121"/>
          <w:spacing w:val="-29"/>
          <w:w w:val="110"/>
          <w:sz w:val="19"/>
        </w:rPr>
        <w:t xml:space="preserve"> </w:t>
      </w:r>
      <w:r>
        <w:rPr>
          <w:color w:val="212121"/>
          <w:w w:val="110"/>
          <w:sz w:val="19"/>
        </w:rPr>
        <w:t>increase</w:t>
      </w:r>
      <w:r>
        <w:rPr>
          <w:color w:val="212121"/>
          <w:spacing w:val="-17"/>
          <w:w w:val="110"/>
          <w:sz w:val="19"/>
        </w:rPr>
        <w:t xml:space="preserve"> </w:t>
      </w:r>
      <w:r>
        <w:rPr>
          <w:color w:val="212121"/>
          <w:w w:val="110"/>
          <w:sz w:val="19"/>
        </w:rPr>
        <w:t>to</w:t>
      </w:r>
      <w:r>
        <w:rPr>
          <w:color w:val="212121"/>
          <w:spacing w:val="-11"/>
          <w:w w:val="110"/>
          <w:sz w:val="19"/>
        </w:rPr>
        <w:t xml:space="preserve"> </w:t>
      </w:r>
      <w:r>
        <w:rPr>
          <w:color w:val="212121"/>
          <w:w w:val="110"/>
          <w:sz w:val="19"/>
        </w:rPr>
        <w:t>the normalization</w:t>
      </w:r>
      <w:r>
        <w:rPr>
          <w:color w:val="212121"/>
          <w:spacing w:val="-15"/>
          <w:w w:val="110"/>
          <w:sz w:val="19"/>
        </w:rPr>
        <w:t xml:space="preserve"> </w:t>
      </w:r>
      <w:r>
        <w:rPr>
          <w:color w:val="212121"/>
          <w:w w:val="110"/>
          <w:sz w:val="19"/>
        </w:rPr>
        <w:t>factor</w:t>
      </w:r>
      <w:r>
        <w:rPr>
          <w:color w:val="212121"/>
          <w:spacing w:val="-21"/>
          <w:w w:val="110"/>
          <w:sz w:val="19"/>
        </w:rPr>
        <w:t xml:space="preserve"> </w:t>
      </w:r>
      <w:r>
        <w:rPr>
          <w:color w:val="212121"/>
          <w:w w:val="110"/>
          <w:sz w:val="19"/>
        </w:rPr>
        <w:t>from</w:t>
      </w:r>
      <w:r>
        <w:rPr>
          <w:color w:val="212121"/>
          <w:spacing w:val="-23"/>
          <w:w w:val="110"/>
          <w:sz w:val="19"/>
        </w:rPr>
        <w:t xml:space="preserve"> </w:t>
      </w:r>
      <w:r>
        <w:rPr>
          <w:color w:val="212121"/>
          <w:w w:val="110"/>
          <w:sz w:val="19"/>
        </w:rPr>
        <w:t>2018,</w:t>
      </w:r>
      <w:r>
        <w:rPr>
          <w:color w:val="212121"/>
          <w:spacing w:val="-25"/>
          <w:w w:val="110"/>
          <w:sz w:val="19"/>
        </w:rPr>
        <w:t xml:space="preserve"> </w:t>
      </w:r>
      <w:r>
        <w:rPr>
          <w:color w:val="212121"/>
          <w:w w:val="110"/>
          <w:sz w:val="19"/>
        </w:rPr>
        <w:t>which</w:t>
      </w:r>
      <w:r>
        <w:rPr>
          <w:color w:val="212121"/>
          <w:spacing w:val="-23"/>
          <w:w w:val="110"/>
          <w:sz w:val="19"/>
        </w:rPr>
        <w:t xml:space="preserve"> </w:t>
      </w:r>
      <w:r>
        <w:rPr>
          <w:color w:val="212121"/>
          <w:w w:val="110"/>
          <w:sz w:val="19"/>
        </w:rPr>
        <w:t>reduces</w:t>
      </w:r>
      <w:r>
        <w:rPr>
          <w:color w:val="212121"/>
          <w:spacing w:val="-21"/>
          <w:w w:val="110"/>
          <w:sz w:val="19"/>
        </w:rPr>
        <w:t xml:space="preserve"> </w:t>
      </w:r>
      <w:r>
        <w:rPr>
          <w:color w:val="212121"/>
          <w:w w:val="110"/>
          <w:sz w:val="19"/>
        </w:rPr>
        <w:t>risk</w:t>
      </w:r>
      <w:r>
        <w:rPr>
          <w:color w:val="212121"/>
          <w:spacing w:val="-21"/>
          <w:w w:val="110"/>
          <w:sz w:val="19"/>
        </w:rPr>
        <w:t xml:space="preserve"> </w:t>
      </w:r>
      <w:r>
        <w:rPr>
          <w:color w:val="212121"/>
          <w:w w:val="110"/>
          <w:sz w:val="19"/>
        </w:rPr>
        <w:t>scores.</w:t>
      </w:r>
    </w:p>
    <w:p w:rsidR="00B930D4" w:rsidRDefault="00B930D4">
      <w:pPr>
        <w:pStyle w:val="BodyText"/>
        <w:spacing w:before="7"/>
        <w:rPr>
          <w:sz w:val="16"/>
        </w:rPr>
      </w:pPr>
    </w:p>
    <w:p w:rsidR="00B930D4" w:rsidRDefault="00124592">
      <w:pPr>
        <w:spacing w:line="295" w:lineRule="auto"/>
        <w:ind w:left="222" w:right="257"/>
        <w:rPr>
          <w:sz w:val="19"/>
        </w:rPr>
      </w:pPr>
      <w:r>
        <w:rPr>
          <w:color w:val="212121"/>
          <w:w w:val="105"/>
          <w:sz w:val="19"/>
        </w:rPr>
        <w:t>This large increase in the 2016 and 2017 average FFS risk score is inconsistent with prior year'</w:t>
      </w:r>
      <w:r>
        <w:rPr>
          <w:color w:val="212121"/>
          <w:w w:val="105"/>
          <w:sz w:val="19"/>
        </w:rPr>
        <w:t>s observations where the FFS trends for 2011through 2015 averaged 0.3%. We believe using more recent data of 2016 and 2017 FFS risk scores in the calculation creates unnecessary instability to MA payments. The 2011-2017 FFS risk scores and the annual trend</w:t>
      </w:r>
      <w:r>
        <w:rPr>
          <w:color w:val="212121"/>
          <w:w w:val="105"/>
          <w:sz w:val="19"/>
        </w:rPr>
        <w:t>s are included below:</w:t>
      </w:r>
    </w:p>
    <w:p w:rsidR="00B930D4" w:rsidRDefault="00B930D4">
      <w:pPr>
        <w:pStyle w:val="BodyText"/>
        <w:spacing w:before="6"/>
      </w:pPr>
    </w:p>
    <w:tbl>
      <w:tblPr>
        <w:tblW w:w="0" w:type="auto"/>
        <w:tblInd w:w="2309" w:type="dxa"/>
        <w:tblBorders>
          <w:top w:val="single" w:sz="6" w:space="0" w:color="5B576B"/>
          <w:left w:val="single" w:sz="6" w:space="0" w:color="5B576B"/>
          <w:bottom w:val="single" w:sz="6" w:space="0" w:color="5B576B"/>
          <w:right w:val="single" w:sz="6" w:space="0" w:color="5B576B"/>
          <w:insideH w:val="single" w:sz="6" w:space="0" w:color="5B576B"/>
          <w:insideV w:val="single" w:sz="6" w:space="0" w:color="5B576B"/>
        </w:tblBorders>
        <w:tblLayout w:type="fixed"/>
        <w:tblCellMar>
          <w:left w:w="0" w:type="dxa"/>
          <w:right w:w="0" w:type="dxa"/>
        </w:tblCellMar>
        <w:tblLook w:val="01E0" w:firstRow="1" w:lastRow="1" w:firstColumn="1" w:lastColumn="1" w:noHBand="0" w:noVBand="0"/>
      </w:tblPr>
      <w:tblGrid>
        <w:gridCol w:w="522"/>
        <w:gridCol w:w="740"/>
        <w:gridCol w:w="106"/>
        <w:gridCol w:w="1209"/>
        <w:gridCol w:w="495"/>
        <w:gridCol w:w="2164"/>
      </w:tblGrid>
      <w:tr w:rsidR="00B930D4">
        <w:trPr>
          <w:trHeight w:hRule="exact" w:val="262"/>
        </w:trPr>
        <w:tc>
          <w:tcPr>
            <w:tcW w:w="522" w:type="dxa"/>
            <w:tcBorders>
              <w:left w:val="single" w:sz="8" w:space="0" w:color="6B6B74"/>
              <w:bottom w:val="nil"/>
              <w:right w:val="nil"/>
            </w:tcBorders>
          </w:tcPr>
          <w:p w:rsidR="00B930D4" w:rsidRDefault="00124592">
            <w:pPr>
              <w:pStyle w:val="TableParagraph"/>
              <w:spacing w:before="28"/>
              <w:ind w:left="101"/>
              <w:rPr>
                <w:b/>
                <w:sz w:val="19"/>
              </w:rPr>
            </w:pPr>
            <w:r>
              <w:rPr>
                <w:b/>
                <w:color w:val="FFFFFF"/>
                <w:w w:val="95"/>
                <w:sz w:val="19"/>
                <w:shd w:val="clear" w:color="auto" w:fill="746B99"/>
              </w:rPr>
              <w:t>Year</w:t>
            </w:r>
          </w:p>
        </w:tc>
        <w:tc>
          <w:tcPr>
            <w:tcW w:w="846" w:type="dxa"/>
            <w:gridSpan w:val="2"/>
            <w:tcBorders>
              <w:left w:val="nil"/>
              <w:bottom w:val="single" w:sz="19" w:space="0" w:color="676080"/>
              <w:right w:val="nil"/>
            </w:tcBorders>
          </w:tcPr>
          <w:p w:rsidR="00B930D4" w:rsidRDefault="00B930D4"/>
        </w:tc>
        <w:tc>
          <w:tcPr>
            <w:tcW w:w="3867" w:type="dxa"/>
            <w:gridSpan w:val="3"/>
            <w:tcBorders>
              <w:left w:val="nil"/>
              <w:bottom w:val="nil"/>
              <w:right w:val="single" w:sz="21" w:space="0" w:color="605B80"/>
            </w:tcBorders>
          </w:tcPr>
          <w:p w:rsidR="00B930D4" w:rsidRDefault="00124592">
            <w:pPr>
              <w:pStyle w:val="TableParagraph"/>
              <w:tabs>
                <w:tab w:val="left" w:pos="1814"/>
              </w:tabs>
              <w:spacing w:before="28"/>
              <w:ind w:left="0"/>
              <w:rPr>
                <w:b/>
                <w:sz w:val="19"/>
              </w:rPr>
            </w:pPr>
            <w:r>
              <w:rPr>
                <w:b/>
                <w:color w:val="FFFFFF"/>
                <w:sz w:val="19"/>
                <w:shd w:val="clear" w:color="auto" w:fill="746B99"/>
              </w:rPr>
              <w:t>Risk</w:t>
            </w:r>
            <w:r>
              <w:rPr>
                <w:b/>
                <w:color w:val="FFFFFF"/>
                <w:spacing w:val="-13"/>
                <w:sz w:val="19"/>
                <w:shd w:val="clear" w:color="auto" w:fill="746B99"/>
              </w:rPr>
              <w:t xml:space="preserve"> </w:t>
            </w:r>
            <w:r>
              <w:rPr>
                <w:b/>
                <w:color w:val="FFFFFF"/>
                <w:sz w:val="19"/>
                <w:shd w:val="clear" w:color="auto" w:fill="746B99"/>
              </w:rPr>
              <w:t>Score</w:t>
            </w:r>
            <w:r>
              <w:rPr>
                <w:b/>
                <w:color w:val="FFFFFF"/>
                <w:spacing w:val="-11"/>
                <w:sz w:val="19"/>
                <w:shd w:val="clear" w:color="auto" w:fill="746B99"/>
              </w:rPr>
              <w:t xml:space="preserve"> </w:t>
            </w:r>
            <w:r>
              <w:rPr>
                <w:color w:val="FFFFFF"/>
                <w:sz w:val="19"/>
                <w:shd w:val="clear" w:color="auto" w:fill="746B99"/>
              </w:rPr>
              <w:t>(1)</w:t>
            </w:r>
            <w:r>
              <w:rPr>
                <w:color w:val="FFFFFF"/>
                <w:sz w:val="19"/>
              </w:rPr>
              <w:tab/>
            </w:r>
            <w:r>
              <w:rPr>
                <w:b/>
                <w:color w:val="FFFFFF"/>
                <w:w w:val="95"/>
                <w:sz w:val="19"/>
                <w:shd w:val="clear" w:color="auto" w:fill="746B99"/>
              </w:rPr>
              <w:t>Risk Score</w:t>
            </w:r>
            <w:r>
              <w:rPr>
                <w:b/>
                <w:color w:val="FFFFFF"/>
                <w:spacing w:val="-4"/>
                <w:w w:val="95"/>
                <w:sz w:val="19"/>
                <w:shd w:val="clear" w:color="auto" w:fill="746B99"/>
              </w:rPr>
              <w:t xml:space="preserve"> </w:t>
            </w:r>
            <w:r>
              <w:rPr>
                <w:b/>
                <w:color w:val="FFFFFF"/>
                <w:w w:val="95"/>
                <w:sz w:val="19"/>
                <w:shd w:val="clear" w:color="auto" w:fill="746B99"/>
              </w:rPr>
              <w:t>Trend</w:t>
            </w:r>
          </w:p>
        </w:tc>
      </w:tr>
      <w:tr w:rsidR="00B930D4">
        <w:trPr>
          <w:trHeight w:hRule="exact" w:val="298"/>
        </w:trPr>
        <w:tc>
          <w:tcPr>
            <w:tcW w:w="1262" w:type="dxa"/>
            <w:gridSpan w:val="2"/>
            <w:tcBorders>
              <w:top w:val="nil"/>
              <w:left w:val="single" w:sz="8" w:space="0" w:color="6B6B74"/>
              <w:bottom w:val="single" w:sz="4" w:space="0" w:color="4B4B4B"/>
              <w:right w:val="single" w:sz="4" w:space="0" w:color="343438"/>
            </w:tcBorders>
          </w:tcPr>
          <w:p w:rsidR="00B930D4" w:rsidRDefault="00124592">
            <w:pPr>
              <w:pStyle w:val="TableParagraph"/>
              <w:spacing w:before="57"/>
              <w:ind w:left="96"/>
              <w:rPr>
                <w:b/>
                <w:sz w:val="19"/>
              </w:rPr>
            </w:pPr>
            <w:r>
              <w:rPr>
                <w:b/>
                <w:color w:val="212121"/>
                <w:w w:val="110"/>
                <w:sz w:val="19"/>
              </w:rPr>
              <w:t>2011</w:t>
            </w:r>
          </w:p>
        </w:tc>
        <w:tc>
          <w:tcPr>
            <w:tcW w:w="106" w:type="dxa"/>
            <w:tcBorders>
              <w:top w:val="single" w:sz="19" w:space="0" w:color="676080"/>
              <w:left w:val="single" w:sz="4" w:space="0" w:color="343438"/>
              <w:bottom w:val="single" w:sz="4" w:space="0" w:color="4B4B4B"/>
              <w:right w:val="nil"/>
            </w:tcBorders>
          </w:tcPr>
          <w:p w:rsidR="00B930D4" w:rsidRDefault="00B930D4"/>
        </w:tc>
        <w:tc>
          <w:tcPr>
            <w:tcW w:w="1209" w:type="dxa"/>
            <w:tcBorders>
              <w:top w:val="nil"/>
              <w:left w:val="nil"/>
              <w:bottom w:val="single" w:sz="4" w:space="0" w:color="4B4B4B"/>
              <w:right w:val="nil"/>
            </w:tcBorders>
          </w:tcPr>
          <w:p w:rsidR="00B930D4" w:rsidRDefault="00124592">
            <w:pPr>
              <w:pStyle w:val="TableParagraph"/>
              <w:spacing w:before="57"/>
              <w:ind w:left="49"/>
              <w:rPr>
                <w:sz w:val="19"/>
              </w:rPr>
            </w:pPr>
            <w:r>
              <w:rPr>
                <w:color w:val="212121"/>
                <w:w w:val="105"/>
                <w:sz w:val="19"/>
              </w:rPr>
              <w:t>0.988</w:t>
            </w:r>
          </w:p>
        </w:tc>
        <w:tc>
          <w:tcPr>
            <w:tcW w:w="495" w:type="dxa"/>
            <w:tcBorders>
              <w:top w:val="single" w:sz="19" w:space="0" w:color="676080"/>
              <w:left w:val="nil"/>
              <w:bottom w:val="single" w:sz="4" w:space="0" w:color="4B4B4B"/>
              <w:right w:val="single" w:sz="4" w:space="0" w:color="0F0F0F"/>
            </w:tcBorders>
          </w:tcPr>
          <w:p w:rsidR="00B930D4" w:rsidRDefault="00B930D4"/>
        </w:tc>
        <w:tc>
          <w:tcPr>
            <w:tcW w:w="2164" w:type="dxa"/>
            <w:tcBorders>
              <w:top w:val="single" w:sz="19" w:space="0" w:color="676080"/>
              <w:left w:val="single" w:sz="4" w:space="0" w:color="0F0F0F"/>
              <w:bottom w:val="single" w:sz="4" w:space="0" w:color="4B4B4B"/>
              <w:right w:val="single" w:sz="6" w:space="0" w:color="2B2B34"/>
            </w:tcBorders>
          </w:tcPr>
          <w:p w:rsidR="00B930D4" w:rsidRDefault="00B930D4"/>
        </w:tc>
      </w:tr>
      <w:tr w:rsidR="00B930D4">
        <w:trPr>
          <w:trHeight w:hRule="exact" w:val="282"/>
        </w:trPr>
        <w:tc>
          <w:tcPr>
            <w:tcW w:w="1262" w:type="dxa"/>
            <w:gridSpan w:val="2"/>
            <w:tcBorders>
              <w:top w:val="single" w:sz="4" w:space="0" w:color="4B4B4B"/>
              <w:left w:val="single" w:sz="8" w:space="0" w:color="6B6B74"/>
              <w:bottom w:val="single" w:sz="6" w:space="0" w:color="7C7C7C"/>
              <w:right w:val="single" w:sz="8" w:space="0" w:color="676767"/>
            </w:tcBorders>
          </w:tcPr>
          <w:p w:rsidR="00B930D4" w:rsidRDefault="00124592">
            <w:pPr>
              <w:pStyle w:val="TableParagraph"/>
              <w:ind w:left="96"/>
              <w:rPr>
                <w:b/>
                <w:sz w:val="19"/>
              </w:rPr>
            </w:pPr>
            <w:r>
              <w:rPr>
                <w:b/>
                <w:color w:val="212121"/>
                <w:w w:val="105"/>
                <w:sz w:val="19"/>
              </w:rPr>
              <w:t>2012</w:t>
            </w:r>
          </w:p>
        </w:tc>
        <w:tc>
          <w:tcPr>
            <w:tcW w:w="1810" w:type="dxa"/>
            <w:gridSpan w:val="3"/>
            <w:tcBorders>
              <w:top w:val="single" w:sz="4" w:space="0" w:color="4B4B4B"/>
              <w:left w:val="single" w:sz="8" w:space="0" w:color="676767"/>
              <w:bottom w:val="single" w:sz="4" w:space="0" w:color="343434"/>
              <w:right w:val="single" w:sz="4" w:space="0" w:color="0F0F0F"/>
            </w:tcBorders>
          </w:tcPr>
          <w:p w:rsidR="00B930D4" w:rsidRDefault="00124592">
            <w:pPr>
              <w:pStyle w:val="TableParagraph"/>
              <w:ind w:left="92"/>
              <w:rPr>
                <w:sz w:val="19"/>
              </w:rPr>
            </w:pPr>
            <w:r>
              <w:rPr>
                <w:color w:val="212121"/>
                <w:w w:val="105"/>
                <w:sz w:val="19"/>
              </w:rPr>
              <w:t>0.996</w:t>
            </w:r>
          </w:p>
        </w:tc>
        <w:tc>
          <w:tcPr>
            <w:tcW w:w="2164" w:type="dxa"/>
            <w:tcBorders>
              <w:top w:val="single" w:sz="4" w:space="0" w:color="4B4B4B"/>
              <w:left w:val="single" w:sz="4" w:space="0" w:color="0F0F0F"/>
              <w:bottom w:val="single" w:sz="4" w:space="0" w:color="484848"/>
              <w:right w:val="single" w:sz="8" w:space="0" w:color="6B6B6B"/>
            </w:tcBorders>
          </w:tcPr>
          <w:p w:rsidR="00B930D4" w:rsidRDefault="00124592">
            <w:pPr>
              <w:pStyle w:val="TableParagraph"/>
              <w:spacing w:before="28"/>
              <w:rPr>
                <w:sz w:val="19"/>
              </w:rPr>
            </w:pPr>
            <w:r>
              <w:rPr>
                <w:color w:val="212121"/>
                <w:w w:val="105"/>
                <w:sz w:val="19"/>
              </w:rPr>
              <w:t>1.008</w:t>
            </w:r>
          </w:p>
        </w:tc>
      </w:tr>
      <w:tr w:rsidR="00B930D4">
        <w:trPr>
          <w:trHeight w:hRule="exact" w:val="271"/>
        </w:trPr>
        <w:tc>
          <w:tcPr>
            <w:tcW w:w="1262" w:type="dxa"/>
            <w:gridSpan w:val="2"/>
            <w:tcBorders>
              <w:top w:val="single" w:sz="6" w:space="0" w:color="7C7C7C"/>
              <w:left w:val="single" w:sz="8" w:space="0" w:color="6B6B74"/>
              <w:bottom w:val="single" w:sz="4" w:space="0" w:color="3B3B3B"/>
              <w:right w:val="single" w:sz="8" w:space="0" w:color="676767"/>
            </w:tcBorders>
          </w:tcPr>
          <w:p w:rsidR="00B930D4" w:rsidRDefault="00124592">
            <w:pPr>
              <w:pStyle w:val="TableParagraph"/>
              <w:spacing w:before="27"/>
              <w:ind w:left="96"/>
              <w:rPr>
                <w:b/>
                <w:sz w:val="19"/>
              </w:rPr>
            </w:pPr>
            <w:r>
              <w:rPr>
                <w:b/>
                <w:color w:val="212121"/>
                <w:w w:val="105"/>
                <w:sz w:val="19"/>
              </w:rPr>
              <w:t>2013</w:t>
            </w:r>
          </w:p>
        </w:tc>
        <w:tc>
          <w:tcPr>
            <w:tcW w:w="1810" w:type="dxa"/>
            <w:gridSpan w:val="3"/>
            <w:tcBorders>
              <w:top w:val="single" w:sz="4" w:space="0" w:color="343434"/>
              <w:left w:val="single" w:sz="8" w:space="0" w:color="676767"/>
              <w:bottom w:val="single" w:sz="4" w:space="0" w:color="3B3B3B"/>
              <w:right w:val="single" w:sz="4" w:space="0" w:color="0F0F0F"/>
            </w:tcBorders>
          </w:tcPr>
          <w:p w:rsidR="00B930D4" w:rsidRDefault="00124592">
            <w:pPr>
              <w:pStyle w:val="TableParagraph"/>
              <w:spacing w:before="29"/>
              <w:ind w:left="97"/>
              <w:rPr>
                <w:sz w:val="19"/>
              </w:rPr>
            </w:pPr>
            <w:r>
              <w:rPr>
                <w:color w:val="212121"/>
                <w:w w:val="105"/>
                <w:sz w:val="19"/>
              </w:rPr>
              <w:t>0.995</w:t>
            </w:r>
          </w:p>
        </w:tc>
        <w:tc>
          <w:tcPr>
            <w:tcW w:w="2164" w:type="dxa"/>
            <w:tcBorders>
              <w:top w:val="single" w:sz="4" w:space="0" w:color="484848"/>
              <w:left w:val="single" w:sz="4" w:space="0" w:color="0F0F0F"/>
              <w:bottom w:val="single" w:sz="6" w:space="0" w:color="747474"/>
              <w:right w:val="single" w:sz="8" w:space="0" w:color="6B6B6B"/>
            </w:tcBorders>
          </w:tcPr>
          <w:p w:rsidR="00B930D4" w:rsidRDefault="00124592">
            <w:pPr>
              <w:pStyle w:val="TableParagraph"/>
              <w:spacing w:before="24"/>
              <w:ind w:left="102"/>
              <w:rPr>
                <w:sz w:val="19"/>
              </w:rPr>
            </w:pPr>
            <w:r>
              <w:rPr>
                <w:color w:val="212121"/>
                <w:w w:val="105"/>
                <w:sz w:val="19"/>
              </w:rPr>
              <w:t>0.999</w:t>
            </w:r>
          </w:p>
        </w:tc>
      </w:tr>
      <w:tr w:rsidR="00B930D4">
        <w:trPr>
          <w:trHeight w:hRule="exact" w:val="282"/>
        </w:trPr>
        <w:tc>
          <w:tcPr>
            <w:tcW w:w="1262" w:type="dxa"/>
            <w:gridSpan w:val="2"/>
            <w:tcBorders>
              <w:top w:val="single" w:sz="4" w:space="0" w:color="3B3B3B"/>
              <w:left w:val="single" w:sz="6" w:space="0" w:color="5B5B5B"/>
              <w:bottom w:val="single" w:sz="4" w:space="0" w:color="4B4B4B"/>
              <w:right w:val="single" w:sz="8" w:space="0" w:color="676767"/>
            </w:tcBorders>
          </w:tcPr>
          <w:p w:rsidR="00B930D4" w:rsidRDefault="00124592">
            <w:pPr>
              <w:pStyle w:val="TableParagraph"/>
              <w:spacing w:before="41"/>
              <w:ind w:left="103"/>
              <w:rPr>
                <w:b/>
                <w:sz w:val="19"/>
              </w:rPr>
            </w:pPr>
            <w:r>
              <w:rPr>
                <w:b/>
                <w:color w:val="212121"/>
                <w:w w:val="105"/>
                <w:sz w:val="19"/>
              </w:rPr>
              <w:t>2014</w:t>
            </w:r>
          </w:p>
        </w:tc>
        <w:tc>
          <w:tcPr>
            <w:tcW w:w="1810" w:type="dxa"/>
            <w:gridSpan w:val="3"/>
            <w:tcBorders>
              <w:top w:val="single" w:sz="4" w:space="0" w:color="3B3B3B"/>
              <w:left w:val="single" w:sz="8" w:space="0" w:color="676767"/>
              <w:bottom w:val="single" w:sz="4" w:space="0" w:color="4B4B4B"/>
              <w:right w:val="single" w:sz="4" w:space="0" w:color="2B2B2B"/>
            </w:tcBorders>
          </w:tcPr>
          <w:p w:rsidR="00B930D4" w:rsidRDefault="00124592">
            <w:pPr>
              <w:pStyle w:val="TableParagraph"/>
              <w:spacing w:before="36"/>
              <w:ind w:left="97"/>
              <w:rPr>
                <w:sz w:val="19"/>
              </w:rPr>
            </w:pPr>
            <w:r>
              <w:rPr>
                <w:color w:val="212121"/>
                <w:w w:val="105"/>
                <w:sz w:val="19"/>
              </w:rPr>
              <w:t>0.998</w:t>
            </w:r>
          </w:p>
        </w:tc>
        <w:tc>
          <w:tcPr>
            <w:tcW w:w="2164" w:type="dxa"/>
            <w:tcBorders>
              <w:top w:val="single" w:sz="6" w:space="0" w:color="747474"/>
              <w:left w:val="single" w:sz="4" w:space="0" w:color="2B2B2B"/>
              <w:bottom w:val="single" w:sz="4" w:space="0" w:color="4B4B4B"/>
              <w:right w:val="single" w:sz="8" w:space="0" w:color="6B6B6B"/>
            </w:tcBorders>
          </w:tcPr>
          <w:p w:rsidR="00B930D4" w:rsidRDefault="00124592">
            <w:pPr>
              <w:pStyle w:val="TableParagraph"/>
              <w:spacing w:before="34"/>
              <w:rPr>
                <w:sz w:val="19"/>
              </w:rPr>
            </w:pPr>
            <w:r>
              <w:rPr>
                <w:color w:val="212121"/>
                <w:w w:val="105"/>
                <w:sz w:val="19"/>
              </w:rPr>
              <w:t>1.003</w:t>
            </w:r>
          </w:p>
        </w:tc>
      </w:tr>
      <w:tr w:rsidR="00B930D4">
        <w:trPr>
          <w:trHeight w:hRule="exact" w:val="278"/>
        </w:trPr>
        <w:tc>
          <w:tcPr>
            <w:tcW w:w="1262" w:type="dxa"/>
            <w:gridSpan w:val="2"/>
            <w:tcBorders>
              <w:top w:val="single" w:sz="4" w:space="0" w:color="4B4B4B"/>
              <w:left w:val="single" w:sz="4" w:space="0" w:color="2F2F2F"/>
              <w:bottom w:val="single" w:sz="8" w:space="0" w:color="7C7C7C"/>
              <w:right w:val="single" w:sz="8" w:space="0" w:color="676767"/>
            </w:tcBorders>
          </w:tcPr>
          <w:p w:rsidR="00B930D4" w:rsidRDefault="00124592">
            <w:pPr>
              <w:pStyle w:val="TableParagraph"/>
              <w:spacing w:before="37"/>
              <w:ind w:left="105"/>
              <w:rPr>
                <w:b/>
                <w:sz w:val="19"/>
              </w:rPr>
            </w:pPr>
            <w:r>
              <w:rPr>
                <w:b/>
                <w:color w:val="212121"/>
                <w:w w:val="105"/>
                <w:sz w:val="19"/>
              </w:rPr>
              <w:t>2015</w:t>
            </w:r>
          </w:p>
        </w:tc>
        <w:tc>
          <w:tcPr>
            <w:tcW w:w="1810" w:type="dxa"/>
            <w:gridSpan w:val="3"/>
            <w:tcBorders>
              <w:top w:val="single" w:sz="4" w:space="0" w:color="4B4B4B"/>
              <w:left w:val="single" w:sz="8" w:space="0" w:color="676767"/>
              <w:bottom w:val="single" w:sz="4" w:space="0" w:color="444444"/>
              <w:right w:val="single" w:sz="4" w:space="0" w:color="2B2B2B"/>
            </w:tcBorders>
          </w:tcPr>
          <w:p w:rsidR="00B930D4" w:rsidRDefault="00124592">
            <w:pPr>
              <w:pStyle w:val="TableParagraph"/>
              <w:spacing w:before="37"/>
              <w:ind w:left="94"/>
              <w:rPr>
                <w:sz w:val="19"/>
              </w:rPr>
            </w:pPr>
            <w:r>
              <w:rPr>
                <w:color w:val="212121"/>
                <w:w w:val="105"/>
                <w:sz w:val="19"/>
              </w:rPr>
              <w:t>1.000</w:t>
            </w:r>
          </w:p>
        </w:tc>
        <w:tc>
          <w:tcPr>
            <w:tcW w:w="2164" w:type="dxa"/>
            <w:tcBorders>
              <w:top w:val="single" w:sz="4" w:space="0" w:color="4B4B4B"/>
              <w:left w:val="single" w:sz="4" w:space="0" w:color="2B2B2B"/>
              <w:bottom w:val="single" w:sz="4" w:space="0" w:color="444444"/>
              <w:right w:val="single" w:sz="8" w:space="0" w:color="6B6B6B"/>
            </w:tcBorders>
          </w:tcPr>
          <w:p w:rsidR="00B930D4" w:rsidRDefault="00124592">
            <w:pPr>
              <w:pStyle w:val="TableParagraph"/>
              <w:rPr>
                <w:sz w:val="19"/>
              </w:rPr>
            </w:pPr>
            <w:r>
              <w:rPr>
                <w:color w:val="212121"/>
                <w:w w:val="105"/>
                <w:sz w:val="19"/>
              </w:rPr>
              <w:t>1.002</w:t>
            </w:r>
          </w:p>
        </w:tc>
      </w:tr>
      <w:tr w:rsidR="00B930D4">
        <w:trPr>
          <w:trHeight w:hRule="exact" w:val="288"/>
        </w:trPr>
        <w:tc>
          <w:tcPr>
            <w:tcW w:w="1262" w:type="dxa"/>
            <w:gridSpan w:val="2"/>
            <w:tcBorders>
              <w:top w:val="single" w:sz="8" w:space="0" w:color="7C7C7C"/>
              <w:left w:val="single" w:sz="8" w:space="0" w:color="90909C"/>
              <w:bottom w:val="single" w:sz="8" w:space="0" w:color="938CAF"/>
              <w:right w:val="single" w:sz="8" w:space="0" w:color="676767"/>
            </w:tcBorders>
          </w:tcPr>
          <w:p w:rsidR="00B930D4" w:rsidRDefault="00124592">
            <w:pPr>
              <w:pStyle w:val="TableParagraph"/>
              <w:ind w:left="100"/>
              <w:rPr>
                <w:b/>
                <w:sz w:val="19"/>
              </w:rPr>
            </w:pPr>
            <w:r>
              <w:rPr>
                <w:b/>
                <w:color w:val="212121"/>
                <w:w w:val="105"/>
                <w:sz w:val="19"/>
              </w:rPr>
              <w:t>2016</w:t>
            </w:r>
          </w:p>
        </w:tc>
        <w:tc>
          <w:tcPr>
            <w:tcW w:w="1810" w:type="dxa"/>
            <w:gridSpan w:val="3"/>
            <w:tcBorders>
              <w:top w:val="single" w:sz="4" w:space="0" w:color="444444"/>
              <w:left w:val="single" w:sz="8" w:space="0" w:color="676767"/>
              <w:bottom w:val="single" w:sz="8" w:space="0" w:color="938CAF"/>
              <w:right w:val="single" w:sz="8" w:space="0" w:color="706B70"/>
            </w:tcBorders>
          </w:tcPr>
          <w:p w:rsidR="00B930D4" w:rsidRDefault="00124592">
            <w:pPr>
              <w:pStyle w:val="TableParagraph"/>
              <w:spacing w:before="37"/>
              <w:rPr>
                <w:sz w:val="19"/>
              </w:rPr>
            </w:pPr>
            <w:r>
              <w:rPr>
                <w:color w:val="212121"/>
                <w:w w:val="105"/>
                <w:sz w:val="19"/>
              </w:rPr>
              <w:t>1.022</w:t>
            </w:r>
          </w:p>
        </w:tc>
        <w:tc>
          <w:tcPr>
            <w:tcW w:w="2164" w:type="dxa"/>
            <w:tcBorders>
              <w:top w:val="single" w:sz="4" w:space="0" w:color="444444"/>
              <w:left w:val="single" w:sz="8" w:space="0" w:color="706B70"/>
              <w:bottom w:val="single" w:sz="8" w:space="0" w:color="9793A8"/>
              <w:right w:val="single" w:sz="8" w:space="0" w:color="6B6B6B"/>
            </w:tcBorders>
          </w:tcPr>
          <w:p w:rsidR="00B930D4" w:rsidRDefault="00124592">
            <w:pPr>
              <w:pStyle w:val="TableParagraph"/>
              <w:rPr>
                <w:sz w:val="19"/>
              </w:rPr>
            </w:pPr>
            <w:r>
              <w:rPr>
                <w:color w:val="212121"/>
                <w:w w:val="105"/>
                <w:sz w:val="19"/>
              </w:rPr>
              <w:t>1.022</w:t>
            </w:r>
          </w:p>
        </w:tc>
      </w:tr>
      <w:tr w:rsidR="00B930D4">
        <w:trPr>
          <w:trHeight w:hRule="exact" w:val="288"/>
        </w:trPr>
        <w:tc>
          <w:tcPr>
            <w:tcW w:w="1262" w:type="dxa"/>
            <w:gridSpan w:val="2"/>
            <w:tcBorders>
              <w:top w:val="single" w:sz="8" w:space="0" w:color="938CAF"/>
              <w:left w:val="single" w:sz="8" w:space="0" w:color="90909C"/>
              <w:bottom w:val="single" w:sz="8" w:space="0" w:color="9C9CA8"/>
              <w:right w:val="single" w:sz="8" w:space="0" w:color="676767"/>
            </w:tcBorders>
          </w:tcPr>
          <w:p w:rsidR="00B930D4" w:rsidRDefault="00124592">
            <w:pPr>
              <w:pStyle w:val="TableParagraph"/>
              <w:ind w:left="100"/>
              <w:rPr>
                <w:b/>
                <w:sz w:val="19"/>
              </w:rPr>
            </w:pPr>
            <w:r>
              <w:rPr>
                <w:b/>
                <w:color w:val="212121"/>
                <w:w w:val="105"/>
                <w:sz w:val="19"/>
              </w:rPr>
              <w:t>2017</w:t>
            </w:r>
          </w:p>
        </w:tc>
        <w:tc>
          <w:tcPr>
            <w:tcW w:w="1810" w:type="dxa"/>
            <w:gridSpan w:val="3"/>
            <w:tcBorders>
              <w:top w:val="single" w:sz="8" w:space="0" w:color="938CAF"/>
              <w:left w:val="single" w:sz="8" w:space="0" w:color="676767"/>
              <w:bottom w:val="single" w:sz="8" w:space="0" w:color="9C9CA8"/>
              <w:right w:val="single" w:sz="8" w:space="0" w:color="706B70"/>
            </w:tcBorders>
          </w:tcPr>
          <w:p w:rsidR="00B930D4" w:rsidRDefault="00124592">
            <w:pPr>
              <w:pStyle w:val="TableParagraph"/>
              <w:rPr>
                <w:sz w:val="19"/>
              </w:rPr>
            </w:pPr>
            <w:r>
              <w:rPr>
                <w:color w:val="212121"/>
                <w:w w:val="105"/>
                <w:sz w:val="19"/>
              </w:rPr>
              <w:t>1.034</w:t>
            </w:r>
          </w:p>
        </w:tc>
        <w:tc>
          <w:tcPr>
            <w:tcW w:w="2164" w:type="dxa"/>
            <w:tcBorders>
              <w:top w:val="single" w:sz="8" w:space="0" w:color="9793A8"/>
              <w:left w:val="single" w:sz="8" w:space="0" w:color="706B70"/>
              <w:bottom w:val="single" w:sz="8" w:space="0" w:color="9C9CA8"/>
              <w:right w:val="single" w:sz="8" w:space="0" w:color="878397"/>
            </w:tcBorders>
          </w:tcPr>
          <w:p w:rsidR="00B930D4" w:rsidRDefault="00124592">
            <w:pPr>
              <w:pStyle w:val="TableParagraph"/>
              <w:spacing w:before="28"/>
              <w:rPr>
                <w:sz w:val="19"/>
              </w:rPr>
            </w:pPr>
            <w:r>
              <w:rPr>
                <w:color w:val="212121"/>
                <w:w w:val="105"/>
                <w:sz w:val="19"/>
              </w:rPr>
              <w:t>1.012</w:t>
            </w:r>
          </w:p>
        </w:tc>
      </w:tr>
    </w:tbl>
    <w:p w:rsidR="00B930D4" w:rsidRDefault="00124592">
      <w:pPr>
        <w:spacing w:before="22"/>
        <w:ind w:left="3366"/>
        <w:rPr>
          <w:sz w:val="14"/>
        </w:rPr>
      </w:pPr>
      <w:r>
        <w:rPr>
          <w:color w:val="212121"/>
          <w:sz w:val="14"/>
        </w:rPr>
        <w:t>(1) Source: Page 38 of the  2019 Advance Notice</w:t>
      </w:r>
      <w:r>
        <w:rPr>
          <w:color w:val="4B4B4D"/>
          <w:sz w:val="14"/>
        </w:rPr>
        <w:t>.</w:t>
      </w:r>
    </w:p>
    <w:p w:rsidR="00B930D4" w:rsidRDefault="00B930D4">
      <w:pPr>
        <w:pStyle w:val="BodyText"/>
        <w:rPr>
          <w:sz w:val="16"/>
        </w:rPr>
      </w:pPr>
    </w:p>
    <w:p w:rsidR="00B930D4" w:rsidRDefault="00124592">
      <w:pPr>
        <w:spacing w:before="126" w:line="300" w:lineRule="auto"/>
        <w:ind w:left="233" w:firstLine="5"/>
        <w:rPr>
          <w:sz w:val="19"/>
        </w:rPr>
      </w:pPr>
      <w:r>
        <w:rPr>
          <w:color w:val="212121"/>
          <w:w w:val="105"/>
          <w:sz w:val="19"/>
        </w:rPr>
        <w:t>We request that CMS use a broader time period, e.g. 2011 to 2017, or 2012 to 2017 FFS risk scores, to calculate  the  normalization factor.</w:t>
      </w:r>
    </w:p>
    <w:p w:rsidR="00B930D4" w:rsidRDefault="00B930D4">
      <w:pPr>
        <w:pStyle w:val="BodyText"/>
        <w:spacing w:before="8"/>
        <w:rPr>
          <w:sz w:val="22"/>
        </w:rPr>
      </w:pPr>
    </w:p>
    <w:p w:rsidR="00B930D4" w:rsidRDefault="00124592">
      <w:pPr>
        <w:spacing w:line="297" w:lineRule="auto"/>
        <w:ind w:left="232" w:right="257" w:hanging="1"/>
        <w:rPr>
          <w:sz w:val="19"/>
        </w:rPr>
      </w:pPr>
      <w:r>
        <w:rPr>
          <w:color w:val="212121"/>
          <w:w w:val="110"/>
          <w:sz w:val="19"/>
        </w:rPr>
        <w:t>In</w:t>
      </w:r>
      <w:r>
        <w:rPr>
          <w:color w:val="212121"/>
          <w:spacing w:val="-27"/>
          <w:w w:val="110"/>
          <w:sz w:val="19"/>
        </w:rPr>
        <w:t xml:space="preserve"> </w:t>
      </w:r>
      <w:r>
        <w:rPr>
          <w:color w:val="212121"/>
          <w:w w:val="110"/>
          <w:sz w:val="19"/>
        </w:rPr>
        <w:t>addition,</w:t>
      </w:r>
      <w:r>
        <w:rPr>
          <w:color w:val="212121"/>
          <w:spacing w:val="-21"/>
          <w:w w:val="110"/>
          <w:sz w:val="19"/>
        </w:rPr>
        <w:t xml:space="preserve"> </w:t>
      </w:r>
      <w:r>
        <w:rPr>
          <w:color w:val="212121"/>
          <w:w w:val="110"/>
          <w:sz w:val="19"/>
        </w:rPr>
        <w:t>CMS</w:t>
      </w:r>
      <w:r>
        <w:rPr>
          <w:color w:val="212121"/>
          <w:spacing w:val="-25"/>
          <w:w w:val="110"/>
          <w:sz w:val="19"/>
        </w:rPr>
        <w:t xml:space="preserve"> </w:t>
      </w:r>
      <w:r>
        <w:rPr>
          <w:color w:val="212121"/>
          <w:w w:val="110"/>
          <w:sz w:val="19"/>
        </w:rPr>
        <w:t>proposed</w:t>
      </w:r>
      <w:r>
        <w:rPr>
          <w:color w:val="212121"/>
          <w:spacing w:val="-18"/>
          <w:w w:val="110"/>
          <w:sz w:val="19"/>
        </w:rPr>
        <w:t xml:space="preserve"> </w:t>
      </w:r>
      <w:r>
        <w:rPr>
          <w:color w:val="212121"/>
          <w:w w:val="110"/>
          <w:sz w:val="19"/>
        </w:rPr>
        <w:t>to</w:t>
      </w:r>
      <w:r>
        <w:rPr>
          <w:color w:val="212121"/>
          <w:spacing w:val="-6"/>
          <w:w w:val="110"/>
          <w:sz w:val="19"/>
        </w:rPr>
        <w:t xml:space="preserve"> </w:t>
      </w:r>
      <w:r>
        <w:rPr>
          <w:color w:val="212121"/>
          <w:w w:val="110"/>
          <w:sz w:val="19"/>
        </w:rPr>
        <w:t>use</w:t>
      </w:r>
      <w:r>
        <w:rPr>
          <w:color w:val="212121"/>
          <w:spacing w:val="-20"/>
          <w:w w:val="110"/>
          <w:sz w:val="19"/>
        </w:rPr>
        <w:t xml:space="preserve"> </w:t>
      </w:r>
      <w:r>
        <w:rPr>
          <w:color w:val="212121"/>
          <w:w w:val="110"/>
          <w:sz w:val="19"/>
        </w:rPr>
        <w:t>2012</w:t>
      </w:r>
      <w:r>
        <w:rPr>
          <w:color w:val="212121"/>
          <w:spacing w:val="-25"/>
          <w:w w:val="110"/>
          <w:sz w:val="19"/>
        </w:rPr>
        <w:t xml:space="preserve"> </w:t>
      </w:r>
      <w:r>
        <w:rPr>
          <w:color w:val="212121"/>
          <w:w w:val="110"/>
          <w:sz w:val="19"/>
        </w:rPr>
        <w:t>through</w:t>
      </w:r>
      <w:r>
        <w:rPr>
          <w:color w:val="212121"/>
          <w:spacing w:val="-17"/>
          <w:w w:val="110"/>
          <w:sz w:val="19"/>
        </w:rPr>
        <w:t xml:space="preserve"> </w:t>
      </w:r>
      <w:r>
        <w:rPr>
          <w:color w:val="212121"/>
          <w:w w:val="110"/>
          <w:sz w:val="19"/>
        </w:rPr>
        <w:t>2016</w:t>
      </w:r>
      <w:r>
        <w:rPr>
          <w:color w:val="212121"/>
          <w:spacing w:val="-22"/>
          <w:w w:val="110"/>
          <w:sz w:val="19"/>
        </w:rPr>
        <w:t xml:space="preserve"> </w:t>
      </w:r>
      <w:r>
        <w:rPr>
          <w:color w:val="212121"/>
          <w:w w:val="110"/>
          <w:sz w:val="19"/>
        </w:rPr>
        <w:t>risk</w:t>
      </w:r>
      <w:r>
        <w:rPr>
          <w:color w:val="212121"/>
          <w:spacing w:val="-20"/>
          <w:w w:val="110"/>
          <w:sz w:val="19"/>
        </w:rPr>
        <w:t xml:space="preserve"> </w:t>
      </w:r>
      <w:r>
        <w:rPr>
          <w:color w:val="212121"/>
          <w:w w:val="110"/>
          <w:sz w:val="19"/>
        </w:rPr>
        <w:t>scores</w:t>
      </w:r>
      <w:r>
        <w:rPr>
          <w:color w:val="212121"/>
          <w:spacing w:val="-26"/>
          <w:w w:val="110"/>
          <w:sz w:val="19"/>
        </w:rPr>
        <w:t xml:space="preserve"> </w:t>
      </w:r>
      <w:r>
        <w:rPr>
          <w:color w:val="212121"/>
          <w:w w:val="110"/>
          <w:sz w:val="19"/>
        </w:rPr>
        <w:t>to</w:t>
      </w:r>
      <w:r>
        <w:rPr>
          <w:color w:val="212121"/>
          <w:spacing w:val="-6"/>
          <w:w w:val="110"/>
          <w:sz w:val="19"/>
        </w:rPr>
        <w:t xml:space="preserve"> </w:t>
      </w:r>
      <w:r>
        <w:rPr>
          <w:color w:val="212121"/>
          <w:w w:val="110"/>
          <w:sz w:val="19"/>
        </w:rPr>
        <w:t>calculate</w:t>
      </w:r>
      <w:r>
        <w:rPr>
          <w:color w:val="212121"/>
          <w:spacing w:val="-20"/>
          <w:w w:val="110"/>
          <w:sz w:val="19"/>
        </w:rPr>
        <w:t xml:space="preserve"> </w:t>
      </w:r>
      <w:r>
        <w:rPr>
          <w:color w:val="212121"/>
          <w:w w:val="110"/>
          <w:sz w:val="19"/>
        </w:rPr>
        <w:t>the</w:t>
      </w:r>
      <w:r>
        <w:rPr>
          <w:color w:val="212121"/>
          <w:spacing w:val="-6"/>
          <w:w w:val="110"/>
          <w:sz w:val="19"/>
        </w:rPr>
        <w:t xml:space="preserve"> </w:t>
      </w:r>
      <w:r>
        <w:rPr>
          <w:color w:val="212121"/>
          <w:w w:val="110"/>
          <w:sz w:val="19"/>
        </w:rPr>
        <w:t>normalization</w:t>
      </w:r>
      <w:r>
        <w:rPr>
          <w:color w:val="212121"/>
          <w:spacing w:val="-13"/>
          <w:w w:val="110"/>
          <w:sz w:val="19"/>
        </w:rPr>
        <w:t xml:space="preserve"> </w:t>
      </w:r>
      <w:r>
        <w:rPr>
          <w:color w:val="212121"/>
          <w:w w:val="110"/>
          <w:sz w:val="19"/>
        </w:rPr>
        <w:t>factor</w:t>
      </w:r>
      <w:r>
        <w:rPr>
          <w:color w:val="212121"/>
          <w:spacing w:val="-15"/>
          <w:w w:val="110"/>
          <w:sz w:val="19"/>
        </w:rPr>
        <w:t xml:space="preserve"> </w:t>
      </w:r>
      <w:r>
        <w:rPr>
          <w:color w:val="212121"/>
          <w:w w:val="110"/>
          <w:sz w:val="19"/>
        </w:rPr>
        <w:t>for the</w:t>
      </w:r>
      <w:r>
        <w:rPr>
          <w:color w:val="212121"/>
          <w:spacing w:val="-15"/>
          <w:w w:val="110"/>
          <w:sz w:val="19"/>
        </w:rPr>
        <w:t xml:space="preserve"> </w:t>
      </w:r>
      <w:r>
        <w:rPr>
          <w:color w:val="212121"/>
          <w:w w:val="110"/>
          <w:sz w:val="19"/>
        </w:rPr>
        <w:t>RxHCC</w:t>
      </w:r>
      <w:r>
        <w:rPr>
          <w:color w:val="212121"/>
          <w:spacing w:val="-30"/>
          <w:w w:val="110"/>
          <w:sz w:val="19"/>
        </w:rPr>
        <w:t xml:space="preserve"> </w:t>
      </w:r>
      <w:r>
        <w:rPr>
          <w:color w:val="212121"/>
          <w:w w:val="110"/>
          <w:sz w:val="19"/>
        </w:rPr>
        <w:t>model.</w:t>
      </w:r>
      <w:r>
        <w:rPr>
          <w:color w:val="212121"/>
          <w:spacing w:val="5"/>
          <w:w w:val="110"/>
          <w:sz w:val="19"/>
        </w:rPr>
        <w:t xml:space="preserve"> </w:t>
      </w:r>
      <w:r>
        <w:rPr>
          <w:color w:val="212121"/>
          <w:w w:val="110"/>
          <w:sz w:val="19"/>
        </w:rPr>
        <w:t>We</w:t>
      </w:r>
      <w:r>
        <w:rPr>
          <w:color w:val="212121"/>
          <w:spacing w:val="-25"/>
          <w:w w:val="110"/>
          <w:sz w:val="19"/>
        </w:rPr>
        <w:t xml:space="preserve"> </w:t>
      </w:r>
      <w:r>
        <w:rPr>
          <w:color w:val="212121"/>
          <w:w w:val="110"/>
          <w:sz w:val="19"/>
        </w:rPr>
        <w:t>believe</w:t>
      </w:r>
      <w:r>
        <w:rPr>
          <w:color w:val="212121"/>
          <w:spacing w:val="-24"/>
          <w:w w:val="110"/>
          <w:sz w:val="19"/>
        </w:rPr>
        <w:t xml:space="preserve"> </w:t>
      </w:r>
      <w:r>
        <w:rPr>
          <w:color w:val="212121"/>
          <w:w w:val="110"/>
          <w:sz w:val="19"/>
        </w:rPr>
        <w:t>CMS</w:t>
      </w:r>
      <w:r>
        <w:rPr>
          <w:color w:val="212121"/>
          <w:spacing w:val="-29"/>
          <w:w w:val="110"/>
          <w:sz w:val="19"/>
        </w:rPr>
        <w:t xml:space="preserve"> </w:t>
      </w:r>
      <w:r>
        <w:rPr>
          <w:color w:val="212121"/>
          <w:w w:val="110"/>
          <w:sz w:val="19"/>
        </w:rPr>
        <w:t>has</w:t>
      </w:r>
      <w:r>
        <w:rPr>
          <w:color w:val="212121"/>
          <w:spacing w:val="-25"/>
          <w:w w:val="110"/>
          <w:sz w:val="19"/>
        </w:rPr>
        <w:t xml:space="preserve"> </w:t>
      </w:r>
      <w:r>
        <w:rPr>
          <w:color w:val="212121"/>
          <w:w w:val="110"/>
          <w:sz w:val="19"/>
        </w:rPr>
        <w:t>the</w:t>
      </w:r>
      <w:r>
        <w:rPr>
          <w:color w:val="212121"/>
          <w:spacing w:val="-12"/>
          <w:w w:val="110"/>
          <w:sz w:val="19"/>
        </w:rPr>
        <w:t xml:space="preserve"> </w:t>
      </w:r>
      <w:r>
        <w:rPr>
          <w:color w:val="212121"/>
          <w:w w:val="110"/>
          <w:sz w:val="19"/>
        </w:rPr>
        <w:t>flexibility</w:t>
      </w:r>
      <w:r>
        <w:rPr>
          <w:color w:val="212121"/>
          <w:spacing w:val="-18"/>
          <w:w w:val="110"/>
          <w:sz w:val="19"/>
        </w:rPr>
        <w:t xml:space="preserve"> </w:t>
      </w:r>
      <w:r>
        <w:rPr>
          <w:color w:val="212121"/>
          <w:w w:val="110"/>
          <w:sz w:val="19"/>
        </w:rPr>
        <w:t>to</w:t>
      </w:r>
      <w:r>
        <w:rPr>
          <w:color w:val="212121"/>
          <w:spacing w:val="-16"/>
          <w:w w:val="110"/>
          <w:sz w:val="19"/>
        </w:rPr>
        <w:t xml:space="preserve"> </w:t>
      </w:r>
      <w:r>
        <w:rPr>
          <w:color w:val="212121"/>
          <w:w w:val="110"/>
          <w:sz w:val="19"/>
        </w:rPr>
        <w:t>change</w:t>
      </w:r>
      <w:r>
        <w:rPr>
          <w:color w:val="212121"/>
          <w:spacing w:val="-21"/>
          <w:w w:val="110"/>
          <w:sz w:val="19"/>
        </w:rPr>
        <w:t xml:space="preserve"> </w:t>
      </w:r>
      <w:r>
        <w:rPr>
          <w:color w:val="212121"/>
          <w:w w:val="110"/>
          <w:sz w:val="19"/>
        </w:rPr>
        <w:t>the</w:t>
      </w:r>
      <w:r>
        <w:rPr>
          <w:color w:val="212121"/>
          <w:spacing w:val="-11"/>
          <w:w w:val="110"/>
          <w:sz w:val="19"/>
        </w:rPr>
        <w:t xml:space="preserve"> </w:t>
      </w:r>
      <w:r>
        <w:rPr>
          <w:color w:val="212121"/>
          <w:w w:val="110"/>
          <w:sz w:val="19"/>
        </w:rPr>
        <w:t>years</w:t>
      </w:r>
      <w:r>
        <w:rPr>
          <w:color w:val="212121"/>
          <w:spacing w:val="-28"/>
          <w:w w:val="110"/>
          <w:sz w:val="19"/>
        </w:rPr>
        <w:t xml:space="preserve"> </w:t>
      </w:r>
      <w:r>
        <w:rPr>
          <w:color w:val="212121"/>
          <w:w w:val="110"/>
          <w:sz w:val="19"/>
        </w:rPr>
        <w:t>that</w:t>
      </w:r>
      <w:r>
        <w:rPr>
          <w:color w:val="212121"/>
          <w:spacing w:val="-25"/>
          <w:w w:val="110"/>
          <w:sz w:val="19"/>
        </w:rPr>
        <w:t xml:space="preserve"> </w:t>
      </w:r>
      <w:r>
        <w:rPr>
          <w:color w:val="212121"/>
          <w:w w:val="110"/>
          <w:sz w:val="19"/>
        </w:rPr>
        <w:t>are</w:t>
      </w:r>
      <w:r>
        <w:rPr>
          <w:color w:val="212121"/>
          <w:spacing w:val="-26"/>
          <w:w w:val="110"/>
          <w:sz w:val="19"/>
        </w:rPr>
        <w:t xml:space="preserve"> </w:t>
      </w:r>
      <w:r>
        <w:rPr>
          <w:color w:val="212121"/>
          <w:w w:val="110"/>
          <w:sz w:val="19"/>
        </w:rPr>
        <w:t>deemed</w:t>
      </w:r>
      <w:r>
        <w:rPr>
          <w:color w:val="212121"/>
          <w:spacing w:val="-22"/>
          <w:w w:val="110"/>
          <w:sz w:val="19"/>
        </w:rPr>
        <w:t xml:space="preserve"> </w:t>
      </w:r>
      <w:r>
        <w:rPr>
          <w:color w:val="212121"/>
          <w:w w:val="110"/>
          <w:sz w:val="19"/>
        </w:rPr>
        <w:t>reasonable for</w:t>
      </w:r>
      <w:r>
        <w:rPr>
          <w:color w:val="212121"/>
          <w:spacing w:val="-8"/>
          <w:w w:val="110"/>
          <w:sz w:val="19"/>
        </w:rPr>
        <w:t xml:space="preserve"> </w:t>
      </w:r>
      <w:r>
        <w:rPr>
          <w:color w:val="212121"/>
          <w:w w:val="110"/>
          <w:sz w:val="19"/>
        </w:rPr>
        <w:t>this</w:t>
      </w:r>
      <w:r>
        <w:rPr>
          <w:color w:val="212121"/>
          <w:spacing w:val="-28"/>
          <w:w w:val="110"/>
          <w:sz w:val="19"/>
        </w:rPr>
        <w:t xml:space="preserve"> </w:t>
      </w:r>
      <w:r>
        <w:rPr>
          <w:color w:val="212121"/>
          <w:w w:val="110"/>
          <w:sz w:val="19"/>
        </w:rPr>
        <w:t>calibration.</w:t>
      </w:r>
      <w:r>
        <w:rPr>
          <w:color w:val="212121"/>
          <w:spacing w:val="13"/>
          <w:w w:val="110"/>
          <w:sz w:val="19"/>
        </w:rPr>
        <w:t xml:space="preserve"> </w:t>
      </w:r>
      <w:r>
        <w:rPr>
          <w:color w:val="212121"/>
          <w:w w:val="110"/>
          <w:sz w:val="19"/>
        </w:rPr>
        <w:t>If</w:t>
      </w:r>
      <w:r>
        <w:rPr>
          <w:color w:val="212121"/>
          <w:spacing w:val="-16"/>
          <w:w w:val="110"/>
          <w:sz w:val="19"/>
        </w:rPr>
        <w:t xml:space="preserve"> </w:t>
      </w:r>
      <w:r>
        <w:rPr>
          <w:color w:val="212121"/>
          <w:w w:val="110"/>
          <w:sz w:val="19"/>
        </w:rPr>
        <w:t>2012</w:t>
      </w:r>
      <w:r>
        <w:rPr>
          <w:color w:val="212121"/>
          <w:spacing w:val="-23"/>
          <w:w w:val="110"/>
          <w:sz w:val="19"/>
        </w:rPr>
        <w:t xml:space="preserve"> </w:t>
      </w:r>
      <w:r>
        <w:rPr>
          <w:color w:val="212121"/>
          <w:w w:val="110"/>
          <w:sz w:val="19"/>
        </w:rPr>
        <w:t>through</w:t>
      </w:r>
      <w:r>
        <w:rPr>
          <w:color w:val="212121"/>
          <w:spacing w:val="-15"/>
          <w:w w:val="110"/>
          <w:sz w:val="19"/>
        </w:rPr>
        <w:t xml:space="preserve"> </w:t>
      </w:r>
      <w:r>
        <w:rPr>
          <w:color w:val="212121"/>
          <w:w w:val="110"/>
          <w:sz w:val="19"/>
        </w:rPr>
        <w:t>2016</w:t>
      </w:r>
      <w:r>
        <w:rPr>
          <w:color w:val="212121"/>
          <w:spacing w:val="-21"/>
          <w:w w:val="110"/>
          <w:sz w:val="19"/>
        </w:rPr>
        <w:t xml:space="preserve"> </w:t>
      </w:r>
      <w:r>
        <w:rPr>
          <w:color w:val="212121"/>
          <w:w w:val="110"/>
          <w:sz w:val="19"/>
        </w:rPr>
        <w:t>risk</w:t>
      </w:r>
      <w:r>
        <w:rPr>
          <w:color w:val="212121"/>
          <w:spacing w:val="-21"/>
          <w:w w:val="110"/>
          <w:sz w:val="19"/>
        </w:rPr>
        <w:t xml:space="preserve"> </w:t>
      </w:r>
      <w:r>
        <w:rPr>
          <w:color w:val="212121"/>
          <w:w w:val="110"/>
          <w:sz w:val="19"/>
        </w:rPr>
        <w:t>scores</w:t>
      </w:r>
      <w:r>
        <w:rPr>
          <w:color w:val="212121"/>
          <w:spacing w:val="-19"/>
          <w:w w:val="110"/>
          <w:sz w:val="19"/>
        </w:rPr>
        <w:t xml:space="preserve"> </w:t>
      </w:r>
      <w:r>
        <w:rPr>
          <w:color w:val="212121"/>
          <w:w w:val="110"/>
          <w:sz w:val="19"/>
        </w:rPr>
        <w:t>were</w:t>
      </w:r>
      <w:r>
        <w:rPr>
          <w:color w:val="212121"/>
          <w:spacing w:val="-21"/>
          <w:w w:val="110"/>
          <w:sz w:val="19"/>
        </w:rPr>
        <w:t xml:space="preserve"> </w:t>
      </w:r>
      <w:r>
        <w:rPr>
          <w:color w:val="212121"/>
          <w:w w:val="110"/>
          <w:sz w:val="19"/>
        </w:rPr>
        <w:t>used</w:t>
      </w:r>
      <w:r>
        <w:rPr>
          <w:color w:val="212121"/>
          <w:spacing w:val="-21"/>
          <w:w w:val="110"/>
          <w:sz w:val="19"/>
        </w:rPr>
        <w:t xml:space="preserve"> </w:t>
      </w:r>
      <w:r>
        <w:rPr>
          <w:color w:val="212121"/>
          <w:w w:val="110"/>
          <w:sz w:val="19"/>
        </w:rPr>
        <w:t>for</w:t>
      </w:r>
      <w:r>
        <w:rPr>
          <w:color w:val="212121"/>
          <w:spacing w:val="-5"/>
          <w:w w:val="110"/>
          <w:sz w:val="19"/>
        </w:rPr>
        <w:t xml:space="preserve"> </w:t>
      </w:r>
      <w:r>
        <w:rPr>
          <w:color w:val="212121"/>
          <w:w w:val="110"/>
          <w:sz w:val="19"/>
        </w:rPr>
        <w:t>the</w:t>
      </w:r>
      <w:r>
        <w:rPr>
          <w:color w:val="212121"/>
          <w:spacing w:val="-6"/>
          <w:w w:val="110"/>
          <w:sz w:val="19"/>
        </w:rPr>
        <w:t xml:space="preserve"> </w:t>
      </w:r>
      <w:r>
        <w:rPr>
          <w:color w:val="212121"/>
          <w:w w:val="110"/>
          <w:sz w:val="19"/>
        </w:rPr>
        <w:t>RxHCC</w:t>
      </w:r>
      <w:r>
        <w:rPr>
          <w:color w:val="212121"/>
          <w:spacing w:val="-27"/>
          <w:w w:val="110"/>
          <w:sz w:val="19"/>
        </w:rPr>
        <w:t xml:space="preserve"> </w:t>
      </w:r>
      <w:r>
        <w:rPr>
          <w:color w:val="212121"/>
          <w:w w:val="110"/>
          <w:sz w:val="19"/>
        </w:rPr>
        <w:t>model</w:t>
      </w:r>
      <w:r>
        <w:rPr>
          <w:color w:val="212121"/>
          <w:spacing w:val="-22"/>
          <w:w w:val="110"/>
          <w:sz w:val="19"/>
        </w:rPr>
        <w:t xml:space="preserve"> </w:t>
      </w:r>
      <w:r>
        <w:rPr>
          <w:color w:val="212121"/>
          <w:w w:val="110"/>
          <w:sz w:val="19"/>
        </w:rPr>
        <w:t>calculation,</w:t>
      </w:r>
      <w:r>
        <w:rPr>
          <w:color w:val="212121"/>
          <w:spacing w:val="-20"/>
          <w:w w:val="110"/>
          <w:sz w:val="19"/>
        </w:rPr>
        <w:t xml:space="preserve"> </w:t>
      </w:r>
      <w:r>
        <w:rPr>
          <w:color w:val="212121"/>
          <w:w w:val="110"/>
          <w:sz w:val="19"/>
        </w:rPr>
        <w:t>it</w:t>
      </w:r>
      <w:r>
        <w:rPr>
          <w:color w:val="212121"/>
          <w:spacing w:val="-8"/>
          <w:w w:val="110"/>
          <w:sz w:val="19"/>
        </w:rPr>
        <w:t xml:space="preserve"> </w:t>
      </w:r>
      <w:r>
        <w:rPr>
          <w:color w:val="212121"/>
          <w:w w:val="110"/>
          <w:sz w:val="19"/>
        </w:rPr>
        <w:t>may be</w:t>
      </w:r>
      <w:r>
        <w:rPr>
          <w:color w:val="212121"/>
          <w:spacing w:val="-31"/>
          <w:w w:val="110"/>
          <w:sz w:val="19"/>
        </w:rPr>
        <w:t xml:space="preserve"> </w:t>
      </w:r>
      <w:r>
        <w:rPr>
          <w:color w:val="212121"/>
          <w:w w:val="110"/>
          <w:sz w:val="19"/>
        </w:rPr>
        <w:t>appropriate</w:t>
      </w:r>
      <w:r>
        <w:rPr>
          <w:color w:val="212121"/>
          <w:spacing w:val="-23"/>
          <w:w w:val="110"/>
          <w:sz w:val="19"/>
        </w:rPr>
        <w:t xml:space="preserve"> </w:t>
      </w:r>
      <w:r>
        <w:rPr>
          <w:color w:val="212121"/>
          <w:w w:val="110"/>
          <w:sz w:val="19"/>
        </w:rPr>
        <w:t>to</w:t>
      </w:r>
      <w:r>
        <w:rPr>
          <w:color w:val="212121"/>
          <w:spacing w:val="-20"/>
          <w:w w:val="110"/>
          <w:sz w:val="19"/>
        </w:rPr>
        <w:t xml:space="preserve"> </w:t>
      </w:r>
      <w:r>
        <w:rPr>
          <w:color w:val="212121"/>
          <w:w w:val="110"/>
          <w:sz w:val="19"/>
        </w:rPr>
        <w:t>be</w:t>
      </w:r>
      <w:r>
        <w:rPr>
          <w:color w:val="212121"/>
          <w:spacing w:val="-32"/>
          <w:w w:val="110"/>
          <w:sz w:val="19"/>
        </w:rPr>
        <w:t xml:space="preserve"> </w:t>
      </w:r>
      <w:r>
        <w:rPr>
          <w:color w:val="212121"/>
          <w:w w:val="110"/>
          <w:sz w:val="19"/>
        </w:rPr>
        <w:t>consistent</w:t>
      </w:r>
      <w:r>
        <w:rPr>
          <w:color w:val="212121"/>
          <w:spacing w:val="-22"/>
          <w:w w:val="110"/>
          <w:sz w:val="19"/>
        </w:rPr>
        <w:t xml:space="preserve"> </w:t>
      </w:r>
      <w:r>
        <w:rPr>
          <w:color w:val="212121"/>
          <w:w w:val="110"/>
          <w:sz w:val="19"/>
        </w:rPr>
        <w:t>and</w:t>
      </w:r>
      <w:r>
        <w:rPr>
          <w:color w:val="212121"/>
          <w:spacing w:val="-32"/>
          <w:w w:val="110"/>
          <w:sz w:val="19"/>
        </w:rPr>
        <w:t xml:space="preserve"> </w:t>
      </w:r>
      <w:r>
        <w:rPr>
          <w:color w:val="212121"/>
          <w:w w:val="110"/>
          <w:sz w:val="19"/>
        </w:rPr>
        <w:t>use</w:t>
      </w:r>
      <w:r>
        <w:rPr>
          <w:color w:val="212121"/>
          <w:spacing w:val="-30"/>
          <w:w w:val="110"/>
          <w:sz w:val="19"/>
        </w:rPr>
        <w:t xml:space="preserve"> </w:t>
      </w:r>
      <w:r>
        <w:rPr>
          <w:color w:val="212121"/>
          <w:w w:val="110"/>
          <w:sz w:val="19"/>
        </w:rPr>
        <w:t>the</w:t>
      </w:r>
      <w:r>
        <w:rPr>
          <w:color w:val="212121"/>
          <w:spacing w:val="-11"/>
          <w:w w:val="110"/>
          <w:sz w:val="19"/>
        </w:rPr>
        <w:t xml:space="preserve"> </w:t>
      </w:r>
      <w:r>
        <w:rPr>
          <w:color w:val="212121"/>
          <w:w w:val="110"/>
          <w:sz w:val="19"/>
        </w:rPr>
        <w:t>same</w:t>
      </w:r>
      <w:r>
        <w:rPr>
          <w:color w:val="212121"/>
          <w:spacing w:val="-29"/>
          <w:w w:val="110"/>
          <w:sz w:val="19"/>
        </w:rPr>
        <w:t xml:space="preserve"> </w:t>
      </w:r>
      <w:r>
        <w:rPr>
          <w:color w:val="212121"/>
          <w:w w:val="110"/>
          <w:sz w:val="19"/>
        </w:rPr>
        <w:t>years</w:t>
      </w:r>
      <w:r>
        <w:rPr>
          <w:color w:val="212121"/>
          <w:spacing w:val="-31"/>
          <w:w w:val="110"/>
          <w:sz w:val="19"/>
        </w:rPr>
        <w:t xml:space="preserve"> </w:t>
      </w:r>
      <w:r>
        <w:rPr>
          <w:color w:val="212121"/>
          <w:w w:val="110"/>
          <w:sz w:val="19"/>
        </w:rPr>
        <w:t>for</w:t>
      </w:r>
      <w:r>
        <w:rPr>
          <w:color w:val="212121"/>
          <w:spacing w:val="-15"/>
          <w:w w:val="110"/>
          <w:sz w:val="19"/>
        </w:rPr>
        <w:t xml:space="preserve"> </w:t>
      </w:r>
      <w:r>
        <w:rPr>
          <w:color w:val="212121"/>
          <w:w w:val="110"/>
          <w:sz w:val="19"/>
        </w:rPr>
        <w:t>the</w:t>
      </w:r>
      <w:r>
        <w:rPr>
          <w:color w:val="212121"/>
          <w:spacing w:val="-16"/>
          <w:w w:val="110"/>
          <w:sz w:val="19"/>
        </w:rPr>
        <w:t xml:space="preserve"> </w:t>
      </w:r>
      <w:r>
        <w:rPr>
          <w:color w:val="212121"/>
          <w:w w:val="110"/>
          <w:sz w:val="19"/>
        </w:rPr>
        <w:t>CMS-HCC</w:t>
      </w:r>
      <w:r>
        <w:rPr>
          <w:color w:val="212121"/>
          <w:spacing w:val="-29"/>
          <w:w w:val="110"/>
          <w:sz w:val="19"/>
        </w:rPr>
        <w:t xml:space="preserve"> </w:t>
      </w:r>
      <w:r>
        <w:rPr>
          <w:color w:val="212121"/>
          <w:w w:val="110"/>
          <w:sz w:val="19"/>
        </w:rPr>
        <w:t>model</w:t>
      </w:r>
      <w:r>
        <w:rPr>
          <w:color w:val="212121"/>
          <w:spacing w:val="-28"/>
          <w:w w:val="110"/>
          <w:sz w:val="19"/>
        </w:rPr>
        <w:t xml:space="preserve"> </w:t>
      </w:r>
      <w:r>
        <w:rPr>
          <w:color w:val="212121"/>
          <w:w w:val="110"/>
          <w:sz w:val="19"/>
        </w:rPr>
        <w:t>as</w:t>
      </w:r>
      <w:r>
        <w:rPr>
          <w:color w:val="212121"/>
          <w:spacing w:val="-33"/>
          <w:w w:val="110"/>
          <w:sz w:val="19"/>
        </w:rPr>
        <w:t xml:space="preserve"> </w:t>
      </w:r>
      <w:r>
        <w:rPr>
          <w:color w:val="212121"/>
          <w:w w:val="110"/>
          <w:sz w:val="19"/>
        </w:rPr>
        <w:t>well.</w:t>
      </w:r>
    </w:p>
    <w:p w:rsidR="00B930D4" w:rsidRDefault="00B930D4">
      <w:pPr>
        <w:spacing w:line="297" w:lineRule="auto"/>
        <w:rPr>
          <w:sz w:val="19"/>
        </w:rPr>
        <w:sectPr w:rsidR="00B930D4">
          <w:footerReference w:type="default" r:id="rId13"/>
          <w:pgSz w:w="12240" w:h="15840"/>
          <w:pgMar w:top="1040" w:right="1200" w:bottom="620" w:left="1180" w:header="0" w:footer="433" w:gutter="0"/>
          <w:pgNumType w:start="5"/>
          <w:cols w:space="720"/>
        </w:sectPr>
      </w:pPr>
    </w:p>
    <w:p w:rsidR="00B930D4" w:rsidRDefault="00124592">
      <w:pPr>
        <w:pStyle w:val="Heading1"/>
      </w:pPr>
      <w:r>
        <w:rPr>
          <w:color w:val="212121"/>
          <w:w w:val="105"/>
        </w:rPr>
        <w:lastRenderedPageBreak/>
        <w:t>Attachment VI - Draft CY 2019 Call Letter -  Section I -  Parts C and D</w:t>
      </w:r>
    </w:p>
    <w:p w:rsidR="00B930D4" w:rsidRDefault="00B930D4">
      <w:pPr>
        <w:pStyle w:val="BodyText"/>
        <w:spacing w:before="8"/>
        <w:rPr>
          <w:b/>
          <w:sz w:val="27"/>
        </w:rPr>
      </w:pPr>
    </w:p>
    <w:p w:rsidR="00B930D4" w:rsidRDefault="00124592">
      <w:pPr>
        <w:pStyle w:val="ListParagraph"/>
        <w:numPr>
          <w:ilvl w:val="0"/>
          <w:numId w:val="3"/>
        </w:numPr>
        <w:tabs>
          <w:tab w:val="left" w:pos="583"/>
        </w:tabs>
        <w:ind w:left="582" w:hanging="362"/>
        <w:rPr>
          <w:b/>
          <w:color w:val="212121"/>
          <w:sz w:val="19"/>
        </w:rPr>
      </w:pPr>
      <w:r>
        <w:rPr>
          <w:b/>
          <w:color w:val="212121"/>
          <w:sz w:val="19"/>
        </w:rPr>
        <w:t xml:space="preserve">New Measures for 2019 Star Ratings (P. </w:t>
      </w:r>
      <w:r>
        <w:rPr>
          <w:b/>
          <w:color w:val="212121"/>
          <w:spacing w:val="7"/>
          <w:sz w:val="19"/>
        </w:rPr>
        <w:t xml:space="preserve"> </w:t>
      </w:r>
      <w:r>
        <w:rPr>
          <w:b/>
          <w:color w:val="212121"/>
          <w:sz w:val="19"/>
        </w:rPr>
        <w:t>107)</w:t>
      </w:r>
    </w:p>
    <w:p w:rsidR="00B930D4" w:rsidRDefault="00124592">
      <w:pPr>
        <w:spacing w:before="49" w:line="280" w:lineRule="auto"/>
        <w:ind w:left="582" w:right="519" w:hanging="4"/>
        <w:rPr>
          <w:i/>
          <w:sz w:val="19"/>
        </w:rPr>
      </w:pPr>
      <w:r>
        <w:rPr>
          <w:i/>
          <w:color w:val="212121"/>
          <w:w w:val="105"/>
          <w:sz w:val="19"/>
        </w:rPr>
        <w:t>CMS</w:t>
      </w:r>
      <w:r>
        <w:rPr>
          <w:i/>
          <w:color w:val="212121"/>
          <w:spacing w:val="-18"/>
          <w:w w:val="105"/>
          <w:sz w:val="19"/>
        </w:rPr>
        <w:t xml:space="preserve"> </w:t>
      </w:r>
      <w:r>
        <w:rPr>
          <w:i/>
          <w:color w:val="212121"/>
          <w:w w:val="105"/>
          <w:sz w:val="19"/>
        </w:rPr>
        <w:t>proposes</w:t>
      </w:r>
      <w:r>
        <w:rPr>
          <w:i/>
          <w:color w:val="212121"/>
          <w:spacing w:val="-6"/>
          <w:w w:val="105"/>
          <w:sz w:val="19"/>
        </w:rPr>
        <w:t xml:space="preserve"> </w:t>
      </w:r>
      <w:r>
        <w:rPr>
          <w:i/>
          <w:color w:val="212121"/>
          <w:w w:val="105"/>
          <w:sz w:val="19"/>
        </w:rPr>
        <w:t>two</w:t>
      </w:r>
      <w:r>
        <w:rPr>
          <w:i/>
          <w:color w:val="212121"/>
          <w:spacing w:val="10"/>
          <w:w w:val="105"/>
          <w:sz w:val="19"/>
        </w:rPr>
        <w:t xml:space="preserve"> </w:t>
      </w:r>
      <w:r>
        <w:rPr>
          <w:i/>
          <w:color w:val="212121"/>
          <w:w w:val="105"/>
          <w:sz w:val="19"/>
        </w:rPr>
        <w:t>new</w:t>
      </w:r>
      <w:r>
        <w:rPr>
          <w:i/>
          <w:color w:val="212121"/>
          <w:spacing w:val="-10"/>
          <w:w w:val="105"/>
          <w:sz w:val="19"/>
        </w:rPr>
        <w:t xml:space="preserve"> </w:t>
      </w:r>
      <w:r>
        <w:rPr>
          <w:i/>
          <w:color w:val="212121"/>
          <w:w w:val="105"/>
          <w:sz w:val="19"/>
        </w:rPr>
        <w:t>measures</w:t>
      </w:r>
      <w:r>
        <w:rPr>
          <w:i/>
          <w:color w:val="212121"/>
          <w:spacing w:val="-10"/>
          <w:w w:val="105"/>
          <w:sz w:val="19"/>
        </w:rPr>
        <w:t xml:space="preserve"> </w:t>
      </w:r>
      <w:r>
        <w:rPr>
          <w:color w:val="212121"/>
          <w:w w:val="105"/>
          <w:sz w:val="19"/>
        </w:rPr>
        <w:t>Statin</w:t>
      </w:r>
      <w:r>
        <w:rPr>
          <w:color w:val="212121"/>
          <w:spacing w:val="-14"/>
          <w:w w:val="105"/>
          <w:sz w:val="19"/>
        </w:rPr>
        <w:t xml:space="preserve"> </w:t>
      </w:r>
      <w:r>
        <w:rPr>
          <w:color w:val="212121"/>
          <w:w w:val="105"/>
          <w:sz w:val="19"/>
        </w:rPr>
        <w:t>Use</w:t>
      </w:r>
      <w:r>
        <w:rPr>
          <w:color w:val="212121"/>
          <w:spacing w:val="-17"/>
          <w:w w:val="105"/>
          <w:sz w:val="19"/>
        </w:rPr>
        <w:t xml:space="preserve"> </w:t>
      </w:r>
      <w:r>
        <w:rPr>
          <w:color w:val="212121"/>
          <w:w w:val="105"/>
          <w:sz w:val="19"/>
        </w:rPr>
        <w:t>in</w:t>
      </w:r>
      <w:r>
        <w:rPr>
          <w:color w:val="212121"/>
          <w:spacing w:val="-4"/>
          <w:w w:val="105"/>
          <w:sz w:val="19"/>
        </w:rPr>
        <w:t xml:space="preserve"> </w:t>
      </w:r>
      <w:r>
        <w:rPr>
          <w:color w:val="212121"/>
          <w:w w:val="105"/>
          <w:sz w:val="19"/>
        </w:rPr>
        <w:t>Persons</w:t>
      </w:r>
      <w:r>
        <w:rPr>
          <w:color w:val="212121"/>
          <w:spacing w:val="-13"/>
          <w:w w:val="105"/>
          <w:sz w:val="19"/>
        </w:rPr>
        <w:t xml:space="preserve"> </w:t>
      </w:r>
      <w:r>
        <w:rPr>
          <w:color w:val="212121"/>
          <w:w w:val="105"/>
          <w:sz w:val="19"/>
        </w:rPr>
        <w:t>with</w:t>
      </w:r>
      <w:r>
        <w:rPr>
          <w:color w:val="212121"/>
          <w:spacing w:val="-21"/>
          <w:w w:val="105"/>
          <w:sz w:val="19"/>
        </w:rPr>
        <w:t xml:space="preserve"> </w:t>
      </w:r>
      <w:r>
        <w:rPr>
          <w:color w:val="212121"/>
          <w:w w:val="105"/>
          <w:sz w:val="19"/>
        </w:rPr>
        <w:t>Diabetes</w:t>
      </w:r>
      <w:r>
        <w:rPr>
          <w:color w:val="212121"/>
          <w:spacing w:val="-10"/>
          <w:w w:val="105"/>
          <w:sz w:val="19"/>
        </w:rPr>
        <w:t xml:space="preserve"> </w:t>
      </w:r>
      <w:r>
        <w:rPr>
          <w:color w:val="212121"/>
          <w:w w:val="105"/>
          <w:sz w:val="19"/>
        </w:rPr>
        <w:t>(SUPD)</w:t>
      </w:r>
      <w:r>
        <w:rPr>
          <w:color w:val="212121"/>
          <w:spacing w:val="-13"/>
          <w:w w:val="105"/>
          <w:sz w:val="19"/>
        </w:rPr>
        <w:t xml:space="preserve"> </w:t>
      </w:r>
      <w:r>
        <w:rPr>
          <w:color w:val="212121"/>
          <w:w w:val="105"/>
          <w:sz w:val="19"/>
        </w:rPr>
        <w:t>(Part</w:t>
      </w:r>
      <w:r>
        <w:rPr>
          <w:color w:val="212121"/>
          <w:spacing w:val="-15"/>
          <w:w w:val="105"/>
          <w:sz w:val="19"/>
        </w:rPr>
        <w:t xml:space="preserve"> </w:t>
      </w:r>
      <w:r>
        <w:rPr>
          <w:color w:val="212121"/>
          <w:w w:val="105"/>
          <w:sz w:val="19"/>
        </w:rPr>
        <w:t>D)</w:t>
      </w:r>
      <w:r>
        <w:rPr>
          <w:color w:val="212121"/>
          <w:spacing w:val="-19"/>
          <w:w w:val="105"/>
          <w:sz w:val="19"/>
        </w:rPr>
        <w:t xml:space="preserve"> </w:t>
      </w:r>
      <w:r>
        <w:rPr>
          <w:i/>
          <w:color w:val="212121"/>
          <w:w w:val="105"/>
          <w:sz w:val="19"/>
        </w:rPr>
        <w:t>and</w:t>
      </w:r>
      <w:r>
        <w:rPr>
          <w:i/>
          <w:color w:val="212121"/>
          <w:spacing w:val="-17"/>
          <w:w w:val="105"/>
          <w:sz w:val="19"/>
        </w:rPr>
        <w:t xml:space="preserve"> </w:t>
      </w:r>
      <w:r>
        <w:rPr>
          <w:color w:val="212121"/>
          <w:w w:val="105"/>
          <w:sz w:val="19"/>
        </w:rPr>
        <w:t>Statin Therapy</w:t>
      </w:r>
      <w:r>
        <w:rPr>
          <w:color w:val="212121"/>
          <w:spacing w:val="-7"/>
          <w:w w:val="105"/>
          <w:sz w:val="19"/>
        </w:rPr>
        <w:t xml:space="preserve"> </w:t>
      </w:r>
      <w:r>
        <w:rPr>
          <w:color w:val="212121"/>
          <w:w w:val="105"/>
          <w:sz w:val="19"/>
        </w:rPr>
        <w:t>for</w:t>
      </w:r>
      <w:r>
        <w:rPr>
          <w:color w:val="212121"/>
          <w:spacing w:val="8"/>
          <w:w w:val="105"/>
          <w:sz w:val="19"/>
        </w:rPr>
        <w:t xml:space="preserve"> </w:t>
      </w:r>
      <w:r>
        <w:rPr>
          <w:color w:val="212121"/>
          <w:w w:val="105"/>
          <w:sz w:val="19"/>
        </w:rPr>
        <w:t>Patients</w:t>
      </w:r>
      <w:r>
        <w:rPr>
          <w:color w:val="212121"/>
          <w:spacing w:val="-13"/>
          <w:w w:val="105"/>
          <w:sz w:val="19"/>
        </w:rPr>
        <w:t xml:space="preserve"> </w:t>
      </w:r>
      <w:r>
        <w:rPr>
          <w:color w:val="212121"/>
          <w:w w:val="105"/>
          <w:sz w:val="19"/>
        </w:rPr>
        <w:t>with</w:t>
      </w:r>
      <w:r>
        <w:rPr>
          <w:color w:val="212121"/>
          <w:spacing w:val="-17"/>
          <w:w w:val="105"/>
          <w:sz w:val="19"/>
        </w:rPr>
        <w:t xml:space="preserve"> </w:t>
      </w:r>
      <w:r>
        <w:rPr>
          <w:color w:val="212121"/>
          <w:w w:val="105"/>
          <w:sz w:val="19"/>
        </w:rPr>
        <w:t>Cardiovascular</w:t>
      </w:r>
      <w:r>
        <w:rPr>
          <w:color w:val="212121"/>
          <w:spacing w:val="-15"/>
          <w:w w:val="105"/>
          <w:sz w:val="19"/>
        </w:rPr>
        <w:t xml:space="preserve"> </w:t>
      </w:r>
      <w:r>
        <w:rPr>
          <w:color w:val="212121"/>
          <w:w w:val="105"/>
          <w:sz w:val="19"/>
        </w:rPr>
        <w:t>Disease</w:t>
      </w:r>
      <w:r>
        <w:rPr>
          <w:color w:val="212121"/>
          <w:spacing w:val="-13"/>
          <w:w w:val="105"/>
          <w:sz w:val="19"/>
        </w:rPr>
        <w:t xml:space="preserve"> </w:t>
      </w:r>
      <w:r>
        <w:rPr>
          <w:color w:val="212121"/>
          <w:w w:val="105"/>
          <w:sz w:val="19"/>
        </w:rPr>
        <w:t>(Part</w:t>
      </w:r>
      <w:r>
        <w:rPr>
          <w:color w:val="212121"/>
          <w:spacing w:val="-12"/>
          <w:w w:val="105"/>
          <w:sz w:val="19"/>
        </w:rPr>
        <w:t xml:space="preserve"> </w:t>
      </w:r>
      <w:r>
        <w:rPr>
          <w:rFonts w:ascii="Times New Roman"/>
          <w:color w:val="212121"/>
          <w:w w:val="105"/>
          <w:sz w:val="21"/>
        </w:rPr>
        <w:t>C)</w:t>
      </w:r>
      <w:r>
        <w:rPr>
          <w:rFonts w:ascii="Times New Roman"/>
          <w:color w:val="212121"/>
          <w:spacing w:val="-34"/>
          <w:w w:val="105"/>
          <w:sz w:val="21"/>
        </w:rPr>
        <w:t xml:space="preserve"> </w:t>
      </w:r>
      <w:r>
        <w:rPr>
          <w:i/>
          <w:color w:val="212121"/>
          <w:w w:val="105"/>
          <w:sz w:val="19"/>
        </w:rPr>
        <w:t>for</w:t>
      </w:r>
      <w:r>
        <w:rPr>
          <w:i/>
          <w:color w:val="212121"/>
          <w:spacing w:val="30"/>
          <w:w w:val="105"/>
          <w:sz w:val="19"/>
        </w:rPr>
        <w:t xml:space="preserve"> </w:t>
      </w:r>
      <w:r>
        <w:rPr>
          <w:i/>
          <w:color w:val="212121"/>
          <w:w w:val="105"/>
          <w:sz w:val="19"/>
        </w:rPr>
        <w:t>2019</w:t>
      </w:r>
      <w:r>
        <w:rPr>
          <w:i/>
          <w:color w:val="212121"/>
          <w:spacing w:val="-22"/>
          <w:w w:val="105"/>
          <w:sz w:val="19"/>
        </w:rPr>
        <w:t xml:space="preserve"> </w:t>
      </w:r>
      <w:r>
        <w:rPr>
          <w:i/>
          <w:color w:val="212121"/>
          <w:w w:val="105"/>
          <w:sz w:val="19"/>
        </w:rPr>
        <w:t>Star</w:t>
      </w:r>
      <w:r>
        <w:rPr>
          <w:i/>
          <w:color w:val="212121"/>
          <w:spacing w:val="-7"/>
          <w:w w:val="105"/>
          <w:sz w:val="19"/>
        </w:rPr>
        <w:t xml:space="preserve"> </w:t>
      </w:r>
      <w:r>
        <w:rPr>
          <w:i/>
          <w:color w:val="212121"/>
          <w:w w:val="105"/>
          <w:sz w:val="19"/>
        </w:rPr>
        <w:t>Ratings.</w:t>
      </w:r>
    </w:p>
    <w:p w:rsidR="00B930D4" w:rsidRDefault="00B930D4">
      <w:pPr>
        <w:pStyle w:val="BodyText"/>
        <w:spacing w:before="5"/>
        <w:rPr>
          <w:i/>
          <w:sz w:val="17"/>
        </w:rPr>
      </w:pPr>
    </w:p>
    <w:p w:rsidR="00B930D4" w:rsidRDefault="00124592">
      <w:pPr>
        <w:spacing w:before="1"/>
        <w:ind w:left="223"/>
        <w:rPr>
          <w:b/>
          <w:sz w:val="19"/>
        </w:rPr>
      </w:pPr>
      <w:r>
        <w:rPr>
          <w:b/>
          <w:color w:val="212121"/>
          <w:w w:val="105"/>
          <w:sz w:val="19"/>
          <w:u w:val="single" w:color="000000"/>
        </w:rPr>
        <w:t>Healthfirst Comment:</w:t>
      </w:r>
    </w:p>
    <w:p w:rsidR="00B930D4" w:rsidRDefault="00124592">
      <w:pPr>
        <w:spacing w:before="45" w:line="295" w:lineRule="auto"/>
        <w:ind w:left="220" w:right="519" w:firstLine="6"/>
        <w:rPr>
          <w:sz w:val="19"/>
        </w:rPr>
      </w:pPr>
      <w:r>
        <w:rPr>
          <w:color w:val="212121"/>
          <w:w w:val="105"/>
          <w:sz w:val="19"/>
        </w:rPr>
        <w:t xml:space="preserve">Healthfirst supports the recommendation to move the </w:t>
      </w:r>
      <w:r>
        <w:rPr>
          <w:i/>
          <w:color w:val="212121"/>
          <w:w w:val="105"/>
          <w:sz w:val="19"/>
        </w:rPr>
        <w:t xml:space="preserve">The Statin Use in Patients with Diabetes (SUPD} </w:t>
      </w:r>
      <w:r>
        <w:rPr>
          <w:color w:val="212121"/>
          <w:w w:val="105"/>
          <w:sz w:val="19"/>
        </w:rPr>
        <w:t xml:space="preserve">measure to a triple weighted outcomes measure. The support of using statin medications in patients diagnosed with either Type 1 or Type 2 Diabetes is clearly stated in the ACC/AHA guidelines on the treatment </w:t>
      </w:r>
      <w:r>
        <w:rPr>
          <w:color w:val="212121"/>
          <w:w w:val="105"/>
          <w:sz w:val="19"/>
        </w:rPr>
        <w:t>of blood cholesterol to reduce atherosclerotic cardiovascular risk in adults. The guideline recommends that patients with diabetes, 40-75 years of age without clinical atherosclerotic  cardiovascular disease should have a statin initiated to prevent a card</w:t>
      </w:r>
      <w:r>
        <w:rPr>
          <w:color w:val="212121"/>
          <w:w w:val="105"/>
          <w:sz w:val="19"/>
        </w:rPr>
        <w:t>iovascular event such as a myocardial infarction or a stroke from occurring. This is an important consideration in managing the health outcomes of patients with diabetes and preventing the development and/or progression of cardiovascular disease. Additiona</w:t>
      </w:r>
      <w:r>
        <w:rPr>
          <w:color w:val="212121"/>
          <w:w w:val="105"/>
          <w:sz w:val="19"/>
        </w:rPr>
        <w:t>lly, the American Diabetes association standards of care for diabetes states that statin therapy should be initiated in patients with diabetes regardless of baseline lipid levels. Lastly, poorly controlled diabetes is a common secondary cause of elevated L</w:t>
      </w:r>
      <w:r>
        <w:rPr>
          <w:color w:val="212121"/>
          <w:w w:val="105"/>
          <w:sz w:val="19"/>
        </w:rPr>
        <w:t>DL Cholesterol and Triglycerides  requiring statin</w:t>
      </w:r>
      <w:r>
        <w:rPr>
          <w:color w:val="212121"/>
          <w:spacing w:val="29"/>
          <w:w w:val="105"/>
          <w:sz w:val="19"/>
        </w:rPr>
        <w:t xml:space="preserve"> </w:t>
      </w:r>
      <w:r>
        <w:rPr>
          <w:color w:val="212121"/>
          <w:w w:val="105"/>
          <w:sz w:val="19"/>
        </w:rPr>
        <w:t>therapy.</w:t>
      </w:r>
    </w:p>
    <w:p w:rsidR="00B930D4" w:rsidRDefault="00B930D4">
      <w:pPr>
        <w:pStyle w:val="BodyText"/>
        <w:spacing w:before="4"/>
        <w:rPr>
          <w:sz w:val="23"/>
        </w:rPr>
      </w:pPr>
    </w:p>
    <w:p w:rsidR="00B930D4" w:rsidRDefault="00124592">
      <w:pPr>
        <w:spacing w:before="1" w:line="295" w:lineRule="auto"/>
        <w:ind w:left="225" w:right="454" w:firstLine="3"/>
        <w:rPr>
          <w:sz w:val="19"/>
        </w:rPr>
      </w:pPr>
      <w:r>
        <w:rPr>
          <w:color w:val="212121"/>
          <w:w w:val="105"/>
          <w:sz w:val="19"/>
        </w:rPr>
        <w:t>Although the SUPD measure is not similar to the other triple weighted outcomes measures that address medication adherence, this measure is equally important as it addresses an important addition of statin therapy to  patients with diabetes. Guidelines stro</w:t>
      </w:r>
      <w:r>
        <w:rPr>
          <w:color w:val="212121"/>
          <w:w w:val="105"/>
          <w:sz w:val="19"/>
        </w:rPr>
        <w:t xml:space="preserve">ngly support the use of statins in patients with    diabetes due to the strong outcomes from clinical trials highlighting the benefit of statin therapy both as primary and secondary prevention of cardiovascular disease and  </w:t>
      </w:r>
      <w:r>
        <w:rPr>
          <w:color w:val="212121"/>
          <w:spacing w:val="7"/>
          <w:w w:val="105"/>
          <w:sz w:val="19"/>
        </w:rPr>
        <w:t xml:space="preserve"> </w:t>
      </w:r>
      <w:r>
        <w:rPr>
          <w:color w:val="212121"/>
          <w:w w:val="105"/>
          <w:sz w:val="19"/>
        </w:rPr>
        <w:t>mortality.</w:t>
      </w:r>
    </w:p>
    <w:p w:rsidR="00B930D4" w:rsidRDefault="00B930D4">
      <w:pPr>
        <w:pStyle w:val="BodyText"/>
      </w:pPr>
    </w:p>
    <w:p w:rsidR="00B930D4" w:rsidRDefault="00B930D4">
      <w:pPr>
        <w:pStyle w:val="BodyText"/>
        <w:spacing w:before="4"/>
        <w:rPr>
          <w:sz w:val="26"/>
        </w:rPr>
      </w:pPr>
    </w:p>
    <w:p w:rsidR="00B930D4" w:rsidRDefault="00124592">
      <w:pPr>
        <w:pStyle w:val="ListParagraph"/>
        <w:numPr>
          <w:ilvl w:val="0"/>
          <w:numId w:val="3"/>
        </w:numPr>
        <w:tabs>
          <w:tab w:val="left" w:pos="588"/>
        </w:tabs>
        <w:spacing w:line="295" w:lineRule="auto"/>
        <w:ind w:right="254" w:hanging="363"/>
        <w:rPr>
          <w:b/>
          <w:color w:val="212121"/>
          <w:sz w:val="19"/>
        </w:rPr>
      </w:pPr>
      <w:r>
        <w:rPr>
          <w:b/>
          <w:color w:val="212121"/>
          <w:sz w:val="19"/>
        </w:rPr>
        <w:t>Changes to Measure</w:t>
      </w:r>
      <w:r>
        <w:rPr>
          <w:b/>
          <w:color w:val="212121"/>
          <w:sz w:val="19"/>
        </w:rPr>
        <w:t xml:space="preserve">s for 2019 - Medication Adherence (ADH) for Hypertension (RAS Antagonists), Medication  Adherence  for Diabetes Medications (Part D) </w:t>
      </w:r>
      <w:r>
        <w:rPr>
          <w:b/>
          <w:color w:val="212121"/>
          <w:spacing w:val="2"/>
          <w:sz w:val="19"/>
        </w:rPr>
        <w:t xml:space="preserve"> </w:t>
      </w:r>
      <w:r>
        <w:rPr>
          <w:b/>
          <w:color w:val="212121"/>
          <w:sz w:val="19"/>
        </w:rPr>
        <w:t>(P.109)</w:t>
      </w:r>
    </w:p>
    <w:p w:rsidR="00B930D4" w:rsidRDefault="00124592">
      <w:pPr>
        <w:spacing w:before="5" w:line="295" w:lineRule="auto"/>
        <w:ind w:left="555" w:right="519" w:firstLine="19"/>
        <w:rPr>
          <w:i/>
          <w:sz w:val="19"/>
        </w:rPr>
      </w:pPr>
      <w:r>
        <w:rPr>
          <w:i/>
          <w:color w:val="212121"/>
          <w:w w:val="105"/>
          <w:sz w:val="19"/>
        </w:rPr>
        <w:t>CMS proposes to expand its data sourcefor identifying all Part D enrollees with ESRD for exclusion from themeasure</w:t>
      </w:r>
      <w:r>
        <w:rPr>
          <w:i/>
          <w:color w:val="212121"/>
          <w:w w:val="105"/>
          <w:sz w:val="19"/>
        </w:rPr>
        <w:t xml:space="preserve">s to include ICD-10 codesfound in both Part A </w:t>
      </w:r>
      <w:r>
        <w:rPr>
          <w:color w:val="212121"/>
          <w:w w:val="105"/>
          <w:sz w:val="19"/>
        </w:rPr>
        <w:t xml:space="preserve">&amp;  </w:t>
      </w:r>
      <w:r>
        <w:rPr>
          <w:i/>
          <w:color w:val="212121"/>
          <w:w w:val="105"/>
          <w:sz w:val="19"/>
        </w:rPr>
        <w:t>B claims</w:t>
      </w:r>
    </w:p>
    <w:p w:rsidR="00B930D4" w:rsidRDefault="00B930D4">
      <w:pPr>
        <w:pStyle w:val="BodyText"/>
        <w:spacing w:before="4"/>
        <w:rPr>
          <w:i/>
          <w:sz w:val="23"/>
        </w:rPr>
      </w:pPr>
    </w:p>
    <w:p w:rsidR="00B930D4" w:rsidRDefault="00124592">
      <w:pPr>
        <w:ind w:left="223"/>
        <w:rPr>
          <w:b/>
          <w:sz w:val="19"/>
        </w:rPr>
      </w:pPr>
      <w:r>
        <w:rPr>
          <w:b/>
          <w:color w:val="212121"/>
          <w:w w:val="105"/>
          <w:sz w:val="19"/>
          <w:u w:val="single" w:color="000000"/>
        </w:rPr>
        <w:t>Healthfirst Comment:</w:t>
      </w:r>
    </w:p>
    <w:p w:rsidR="00B930D4" w:rsidRDefault="00124592">
      <w:pPr>
        <w:spacing w:before="30" w:line="288" w:lineRule="auto"/>
        <w:ind w:left="230" w:hanging="1"/>
        <w:rPr>
          <w:sz w:val="19"/>
        </w:rPr>
      </w:pPr>
      <w:r>
        <w:rPr>
          <w:color w:val="212121"/>
          <w:w w:val="105"/>
          <w:sz w:val="19"/>
        </w:rPr>
        <w:t xml:space="preserve">We support the expansion to include ICD -10 codes found in Part A </w:t>
      </w:r>
      <w:r>
        <w:rPr>
          <w:color w:val="212121"/>
          <w:w w:val="105"/>
          <w:sz w:val="21"/>
        </w:rPr>
        <w:t xml:space="preserve">&amp; </w:t>
      </w:r>
      <w:r>
        <w:rPr>
          <w:color w:val="212121"/>
          <w:w w:val="105"/>
          <w:sz w:val="19"/>
        </w:rPr>
        <w:t>B claims to members with ESRD</w:t>
      </w:r>
      <w:r>
        <w:rPr>
          <w:color w:val="464646"/>
          <w:w w:val="105"/>
          <w:sz w:val="19"/>
        </w:rPr>
        <w:t xml:space="preserve">. </w:t>
      </w:r>
      <w:r>
        <w:rPr>
          <w:color w:val="212121"/>
          <w:w w:val="105"/>
          <w:sz w:val="19"/>
        </w:rPr>
        <w:t>Using only the EDB ESRD indicator may not capture all instances where a membe</w:t>
      </w:r>
      <w:r>
        <w:rPr>
          <w:color w:val="212121"/>
          <w:w w:val="105"/>
          <w:sz w:val="19"/>
        </w:rPr>
        <w:t>r has ESRD and the expansion would help improve the  accuracy of identifying these  members.</w:t>
      </w:r>
    </w:p>
    <w:p w:rsidR="00B930D4" w:rsidRDefault="00B930D4">
      <w:pPr>
        <w:pStyle w:val="BodyText"/>
      </w:pPr>
    </w:p>
    <w:p w:rsidR="00B930D4" w:rsidRDefault="00B930D4">
      <w:pPr>
        <w:pStyle w:val="BodyText"/>
        <w:spacing w:before="8"/>
        <w:rPr>
          <w:sz w:val="27"/>
        </w:rPr>
      </w:pPr>
    </w:p>
    <w:p w:rsidR="00B930D4" w:rsidRDefault="00124592">
      <w:pPr>
        <w:pStyle w:val="ListParagraph"/>
        <w:numPr>
          <w:ilvl w:val="0"/>
          <w:numId w:val="3"/>
        </w:numPr>
        <w:tabs>
          <w:tab w:val="left" w:pos="584"/>
        </w:tabs>
        <w:spacing w:line="295" w:lineRule="auto"/>
        <w:ind w:right="262" w:hanging="357"/>
        <w:rPr>
          <w:b/>
          <w:color w:val="212121"/>
          <w:sz w:val="19"/>
        </w:rPr>
      </w:pPr>
      <w:r>
        <w:rPr>
          <w:b/>
          <w:color w:val="212121"/>
          <w:sz w:val="19"/>
        </w:rPr>
        <w:t>Changes to Measures for 2019 - Medication Adherence (ADH) for Hypertension (RAS Antagonists), Medication Adherence for Diabetes Medications, and Medication Adher</w:t>
      </w:r>
      <w:r>
        <w:rPr>
          <w:b/>
          <w:color w:val="212121"/>
          <w:sz w:val="19"/>
        </w:rPr>
        <w:t>ence for Cholesterol (Statins) (Part D) (P.</w:t>
      </w:r>
      <w:r>
        <w:rPr>
          <w:b/>
          <w:color w:val="212121"/>
          <w:spacing w:val="48"/>
          <w:sz w:val="19"/>
        </w:rPr>
        <w:t xml:space="preserve"> </w:t>
      </w:r>
      <w:r>
        <w:rPr>
          <w:b/>
          <w:color w:val="212121"/>
          <w:sz w:val="19"/>
        </w:rPr>
        <w:t>109)</w:t>
      </w:r>
    </w:p>
    <w:p w:rsidR="00B930D4" w:rsidRDefault="00124592">
      <w:pPr>
        <w:spacing w:before="1" w:line="300" w:lineRule="auto"/>
        <w:ind w:left="590" w:right="414" w:hanging="12"/>
        <w:rPr>
          <w:i/>
          <w:sz w:val="19"/>
        </w:rPr>
      </w:pPr>
      <w:r>
        <w:rPr>
          <w:i/>
          <w:color w:val="212121"/>
          <w:w w:val="105"/>
          <w:sz w:val="19"/>
        </w:rPr>
        <w:t>CMS proposes to concatenate consecutive stays to create a single admission and discharge datefor the PDC adjustment.</w:t>
      </w:r>
    </w:p>
    <w:p w:rsidR="00B930D4" w:rsidRDefault="00B930D4">
      <w:pPr>
        <w:pStyle w:val="BodyText"/>
        <w:spacing w:before="1"/>
        <w:rPr>
          <w:i/>
          <w:sz w:val="23"/>
        </w:rPr>
      </w:pPr>
    </w:p>
    <w:p w:rsidR="00B930D4" w:rsidRDefault="00124592">
      <w:pPr>
        <w:ind w:left="228"/>
        <w:rPr>
          <w:b/>
          <w:sz w:val="19"/>
        </w:rPr>
      </w:pPr>
      <w:r>
        <w:rPr>
          <w:b/>
          <w:color w:val="212121"/>
          <w:w w:val="105"/>
          <w:sz w:val="19"/>
          <w:u w:val="single" w:color="000000"/>
        </w:rPr>
        <w:t>Healthfirst Comment:</w:t>
      </w:r>
    </w:p>
    <w:p w:rsidR="00B930D4" w:rsidRDefault="00124592">
      <w:pPr>
        <w:spacing w:before="45" w:line="295" w:lineRule="auto"/>
        <w:ind w:left="232" w:right="414" w:firstLine="2"/>
        <w:rPr>
          <w:sz w:val="19"/>
        </w:rPr>
      </w:pPr>
      <w:r>
        <w:rPr>
          <w:color w:val="212121"/>
          <w:w w:val="105"/>
          <w:sz w:val="19"/>
        </w:rPr>
        <w:t xml:space="preserve">We support the concatenation of consecutive stays to create a single admission and discharge date for PDC adjustment. This would simplify the removal of denominator </w:t>
      </w:r>
      <w:r>
        <w:rPr>
          <w:color w:val="212121"/>
          <w:spacing w:val="54"/>
          <w:w w:val="105"/>
          <w:sz w:val="19"/>
        </w:rPr>
        <w:t xml:space="preserve"> </w:t>
      </w:r>
      <w:r>
        <w:rPr>
          <w:color w:val="212121"/>
          <w:w w:val="105"/>
          <w:sz w:val="19"/>
        </w:rPr>
        <w:t>days.</w:t>
      </w:r>
    </w:p>
    <w:p w:rsidR="00B930D4" w:rsidRDefault="00B930D4">
      <w:pPr>
        <w:spacing w:line="295" w:lineRule="auto"/>
        <w:rPr>
          <w:sz w:val="19"/>
        </w:rPr>
        <w:sectPr w:rsidR="00B930D4">
          <w:pgSz w:w="12240" w:h="15840"/>
          <w:pgMar w:top="1080" w:right="1240" w:bottom="620" w:left="1160" w:header="0" w:footer="433" w:gutter="0"/>
          <w:cols w:space="720"/>
        </w:sectPr>
      </w:pPr>
    </w:p>
    <w:p w:rsidR="00B930D4" w:rsidRDefault="00124592">
      <w:pPr>
        <w:pStyle w:val="ListParagraph"/>
        <w:numPr>
          <w:ilvl w:val="0"/>
          <w:numId w:val="3"/>
        </w:numPr>
        <w:tabs>
          <w:tab w:val="left" w:pos="587"/>
        </w:tabs>
        <w:spacing w:before="76"/>
        <w:ind w:left="586" w:hanging="360"/>
        <w:rPr>
          <w:b/>
          <w:color w:val="212121"/>
          <w:sz w:val="19"/>
        </w:rPr>
      </w:pPr>
      <w:r>
        <w:rPr>
          <w:b/>
          <w:color w:val="212121"/>
          <w:sz w:val="19"/>
        </w:rPr>
        <w:lastRenderedPageBreak/>
        <w:t>Proposed</w:t>
      </w:r>
      <w:r>
        <w:rPr>
          <w:b/>
          <w:color w:val="212121"/>
          <w:spacing w:val="-6"/>
          <w:sz w:val="19"/>
        </w:rPr>
        <w:t xml:space="preserve"> </w:t>
      </w:r>
      <w:r>
        <w:rPr>
          <w:b/>
          <w:color w:val="212121"/>
          <w:sz w:val="19"/>
        </w:rPr>
        <w:t>Scaled</w:t>
      </w:r>
      <w:r>
        <w:rPr>
          <w:b/>
          <w:color w:val="212121"/>
          <w:spacing w:val="-16"/>
          <w:sz w:val="19"/>
        </w:rPr>
        <w:t xml:space="preserve"> </w:t>
      </w:r>
      <w:r>
        <w:rPr>
          <w:b/>
          <w:color w:val="212121"/>
          <w:sz w:val="19"/>
        </w:rPr>
        <w:t>Reductions</w:t>
      </w:r>
      <w:r>
        <w:rPr>
          <w:b/>
          <w:color w:val="212121"/>
          <w:spacing w:val="-8"/>
          <w:sz w:val="19"/>
        </w:rPr>
        <w:t xml:space="preserve"> </w:t>
      </w:r>
      <w:r>
        <w:rPr>
          <w:b/>
          <w:color w:val="212121"/>
          <w:sz w:val="19"/>
        </w:rPr>
        <w:t>for</w:t>
      </w:r>
      <w:r>
        <w:rPr>
          <w:b/>
          <w:color w:val="212121"/>
          <w:spacing w:val="-14"/>
          <w:sz w:val="19"/>
        </w:rPr>
        <w:t xml:space="preserve"> </w:t>
      </w:r>
      <w:r>
        <w:rPr>
          <w:b/>
          <w:color w:val="212121"/>
          <w:sz w:val="19"/>
        </w:rPr>
        <w:t>Appeals</w:t>
      </w:r>
      <w:r>
        <w:rPr>
          <w:b/>
          <w:color w:val="212121"/>
          <w:spacing w:val="-6"/>
          <w:sz w:val="19"/>
        </w:rPr>
        <w:t xml:space="preserve"> </w:t>
      </w:r>
      <w:r>
        <w:rPr>
          <w:b/>
          <w:color w:val="212121"/>
          <w:sz w:val="19"/>
        </w:rPr>
        <w:t>IRE</w:t>
      </w:r>
      <w:r>
        <w:rPr>
          <w:b/>
          <w:color w:val="212121"/>
          <w:spacing w:val="-20"/>
          <w:sz w:val="19"/>
        </w:rPr>
        <w:t xml:space="preserve"> </w:t>
      </w:r>
      <w:r>
        <w:rPr>
          <w:b/>
          <w:color w:val="212121"/>
          <w:sz w:val="19"/>
        </w:rPr>
        <w:t>Data</w:t>
      </w:r>
      <w:r>
        <w:rPr>
          <w:b/>
          <w:color w:val="212121"/>
          <w:spacing w:val="-19"/>
          <w:sz w:val="19"/>
        </w:rPr>
        <w:t xml:space="preserve"> </w:t>
      </w:r>
      <w:r>
        <w:rPr>
          <w:b/>
          <w:color w:val="212121"/>
          <w:sz w:val="19"/>
        </w:rPr>
        <w:t>Completeness</w:t>
      </w:r>
      <w:r>
        <w:rPr>
          <w:b/>
          <w:color w:val="212121"/>
          <w:spacing w:val="3"/>
          <w:sz w:val="19"/>
        </w:rPr>
        <w:t xml:space="preserve"> </w:t>
      </w:r>
      <w:r>
        <w:rPr>
          <w:b/>
          <w:color w:val="212121"/>
          <w:sz w:val="19"/>
        </w:rPr>
        <w:t>Issues</w:t>
      </w:r>
      <w:r>
        <w:rPr>
          <w:b/>
          <w:color w:val="212121"/>
          <w:spacing w:val="-16"/>
          <w:sz w:val="19"/>
        </w:rPr>
        <w:t xml:space="preserve"> </w:t>
      </w:r>
      <w:r>
        <w:rPr>
          <w:b/>
          <w:color w:val="212121"/>
          <w:sz w:val="19"/>
        </w:rPr>
        <w:t>(P.</w:t>
      </w:r>
      <w:r>
        <w:rPr>
          <w:b/>
          <w:color w:val="212121"/>
          <w:spacing w:val="-21"/>
          <w:sz w:val="19"/>
        </w:rPr>
        <w:t xml:space="preserve"> </w:t>
      </w:r>
      <w:r>
        <w:rPr>
          <w:b/>
          <w:color w:val="212121"/>
          <w:sz w:val="19"/>
        </w:rPr>
        <w:t>114)</w:t>
      </w:r>
    </w:p>
    <w:p w:rsidR="00B930D4" w:rsidRDefault="00124592">
      <w:pPr>
        <w:spacing w:before="40" w:line="280" w:lineRule="auto"/>
        <w:ind w:left="590" w:right="414" w:hanging="8"/>
        <w:rPr>
          <w:i/>
          <w:sz w:val="20"/>
        </w:rPr>
      </w:pPr>
      <w:r>
        <w:rPr>
          <w:i/>
          <w:color w:val="212121"/>
          <w:sz w:val="20"/>
        </w:rPr>
        <w:t>CMS proposes statistical criteria to reduce a contract's Star Rating for data that are not complete or lack integrity using Timeliness Monitoring Project (TMP) data or audit. The reduction would be applied to the measure-level Star Rating for  the</w:t>
      </w:r>
      <w:r>
        <w:rPr>
          <w:i/>
          <w:color w:val="212121"/>
          <w:sz w:val="20"/>
        </w:rPr>
        <w:t xml:space="preserve"> applicable appeals measures</w:t>
      </w:r>
      <w:r>
        <w:rPr>
          <w:i/>
          <w:color w:val="3B3B3B"/>
          <w:sz w:val="20"/>
        </w:rPr>
        <w:t xml:space="preserve">. </w:t>
      </w:r>
      <w:r>
        <w:rPr>
          <w:i/>
          <w:color w:val="212121"/>
          <w:sz w:val="20"/>
        </w:rPr>
        <w:t>(Pg. 114}</w:t>
      </w:r>
    </w:p>
    <w:p w:rsidR="00B930D4" w:rsidRDefault="00B930D4">
      <w:pPr>
        <w:pStyle w:val="BodyText"/>
        <w:spacing w:before="8"/>
        <w:rPr>
          <w:i/>
          <w:sz w:val="23"/>
        </w:rPr>
      </w:pPr>
    </w:p>
    <w:p w:rsidR="00B930D4" w:rsidRDefault="00124592">
      <w:pPr>
        <w:ind w:left="227"/>
        <w:rPr>
          <w:b/>
          <w:sz w:val="19"/>
        </w:rPr>
      </w:pPr>
      <w:r>
        <w:rPr>
          <w:b/>
          <w:color w:val="212121"/>
          <w:sz w:val="19"/>
          <w:u w:val="single" w:color="000000"/>
        </w:rPr>
        <w:t>Healthfirst  Comment:</w:t>
      </w:r>
    </w:p>
    <w:p w:rsidR="00B930D4" w:rsidRDefault="00124592">
      <w:pPr>
        <w:spacing w:before="54" w:line="295" w:lineRule="auto"/>
        <w:ind w:left="224" w:right="469" w:firstLine="10"/>
        <w:rPr>
          <w:sz w:val="19"/>
        </w:rPr>
      </w:pPr>
      <w:r>
        <w:rPr>
          <w:color w:val="212121"/>
          <w:w w:val="105"/>
          <w:sz w:val="19"/>
        </w:rPr>
        <w:t xml:space="preserve">We support CMS's proposed new rule for scaled reductions for the Appeal measures. However, we ask that CMS consider the same approach across their entire policy on data integrity </w:t>
      </w:r>
      <w:r>
        <w:rPr>
          <w:color w:val="3B3B3B"/>
          <w:w w:val="105"/>
          <w:sz w:val="19"/>
        </w:rPr>
        <w:t xml:space="preserve">. </w:t>
      </w:r>
      <w:r>
        <w:rPr>
          <w:color w:val="212121"/>
          <w:w w:val="105"/>
          <w:sz w:val="19"/>
        </w:rPr>
        <w:t>CMS's curren</w:t>
      </w:r>
      <w:r>
        <w:rPr>
          <w:color w:val="212121"/>
          <w:w w:val="105"/>
          <w:sz w:val="19"/>
        </w:rPr>
        <w:t>t Data Integrity policy does not distinguish between the deliberate submission of inaccurate data and the unintentional occurrence of minor errors and mistakes. A new approach is needed to correct rates  within set standard timeframes when there is no find</w:t>
      </w:r>
      <w:r>
        <w:rPr>
          <w:color w:val="212121"/>
          <w:w w:val="105"/>
          <w:sz w:val="19"/>
        </w:rPr>
        <w:t xml:space="preserve">ing of intended bias by the reporting entity. We propose the following approach to  appropriately  penalize plans for  data validation audit </w:t>
      </w:r>
      <w:r>
        <w:rPr>
          <w:color w:val="212121"/>
          <w:spacing w:val="15"/>
          <w:w w:val="105"/>
          <w:sz w:val="19"/>
        </w:rPr>
        <w:t xml:space="preserve"> </w:t>
      </w:r>
      <w:r>
        <w:rPr>
          <w:color w:val="212121"/>
          <w:w w:val="105"/>
          <w:sz w:val="19"/>
        </w:rPr>
        <w:t>failures:</w:t>
      </w:r>
    </w:p>
    <w:p w:rsidR="00B930D4" w:rsidRDefault="00B930D4">
      <w:pPr>
        <w:pStyle w:val="BodyText"/>
        <w:spacing w:before="7"/>
        <w:rPr>
          <w:sz w:val="24"/>
        </w:rPr>
      </w:pPr>
    </w:p>
    <w:p w:rsidR="00B930D4" w:rsidRDefault="00124592">
      <w:pPr>
        <w:pStyle w:val="ListParagraph"/>
        <w:numPr>
          <w:ilvl w:val="1"/>
          <w:numId w:val="3"/>
        </w:numPr>
        <w:tabs>
          <w:tab w:val="left" w:pos="950"/>
          <w:tab w:val="left" w:pos="951"/>
        </w:tabs>
        <w:spacing w:before="1" w:line="292" w:lineRule="auto"/>
        <w:ind w:left="951" w:right="1030" w:hanging="366"/>
        <w:rPr>
          <w:color w:val="212121"/>
          <w:sz w:val="19"/>
        </w:rPr>
      </w:pPr>
      <w:r>
        <w:rPr>
          <w:color w:val="212121"/>
          <w:w w:val="105"/>
          <w:sz w:val="19"/>
        </w:rPr>
        <w:t>CMS should create a process to vet data submission rejection appeals based on a set of established crit</w:t>
      </w:r>
      <w:r>
        <w:rPr>
          <w:color w:val="212121"/>
          <w:w w:val="105"/>
          <w:sz w:val="19"/>
        </w:rPr>
        <w:t xml:space="preserve">eria. This evaluation criteria should take into consideration the following important </w:t>
      </w:r>
      <w:r>
        <w:rPr>
          <w:color w:val="212121"/>
          <w:spacing w:val="38"/>
          <w:w w:val="105"/>
          <w:sz w:val="19"/>
        </w:rPr>
        <w:t xml:space="preserve"> </w:t>
      </w:r>
      <w:r>
        <w:rPr>
          <w:color w:val="212121"/>
          <w:w w:val="105"/>
          <w:sz w:val="19"/>
        </w:rPr>
        <w:t>factors:</w:t>
      </w:r>
    </w:p>
    <w:p w:rsidR="00B930D4" w:rsidRDefault="00124592">
      <w:pPr>
        <w:pStyle w:val="ListParagraph"/>
        <w:numPr>
          <w:ilvl w:val="2"/>
          <w:numId w:val="3"/>
        </w:numPr>
        <w:tabs>
          <w:tab w:val="left" w:pos="1678"/>
          <w:tab w:val="left" w:pos="1679"/>
        </w:tabs>
        <w:spacing w:before="8" w:line="295" w:lineRule="auto"/>
        <w:ind w:left="1680" w:right="952" w:hanging="358"/>
        <w:rPr>
          <w:color w:val="212121"/>
          <w:sz w:val="19"/>
        </w:rPr>
      </w:pPr>
      <w:r>
        <w:rPr>
          <w:color w:val="212121"/>
          <w:w w:val="105"/>
          <w:sz w:val="19"/>
        </w:rPr>
        <w:t>Beneficiary impact-Will beneficiaries be unduly harmed if data correction is not allowed?</w:t>
      </w:r>
    </w:p>
    <w:p w:rsidR="00B930D4" w:rsidRDefault="00124592">
      <w:pPr>
        <w:pStyle w:val="ListParagraph"/>
        <w:numPr>
          <w:ilvl w:val="0"/>
          <w:numId w:val="2"/>
        </w:numPr>
        <w:tabs>
          <w:tab w:val="left" w:pos="1677"/>
          <w:tab w:val="left" w:pos="1678"/>
        </w:tabs>
        <w:spacing w:line="227" w:lineRule="exact"/>
        <w:ind w:hanging="359"/>
        <w:rPr>
          <w:rFonts w:ascii="Times New Roman"/>
          <w:color w:val="212121"/>
        </w:rPr>
      </w:pPr>
      <w:r>
        <w:rPr>
          <w:color w:val="212121"/>
          <w:w w:val="110"/>
          <w:sz w:val="19"/>
        </w:rPr>
        <w:t>Data Transparency-Will data correction materially improve transparency</w:t>
      </w:r>
      <w:r>
        <w:rPr>
          <w:color w:val="212121"/>
          <w:spacing w:val="-38"/>
          <w:w w:val="110"/>
          <w:sz w:val="19"/>
        </w:rPr>
        <w:t xml:space="preserve"> </w:t>
      </w:r>
      <w:r>
        <w:rPr>
          <w:color w:val="212121"/>
          <w:w w:val="110"/>
          <w:sz w:val="19"/>
        </w:rPr>
        <w:t>of quality</w:t>
      </w:r>
    </w:p>
    <w:p w:rsidR="00B930D4" w:rsidRDefault="00124592">
      <w:pPr>
        <w:spacing w:before="42"/>
        <w:ind w:left="1674"/>
        <w:rPr>
          <w:sz w:val="19"/>
        </w:rPr>
      </w:pPr>
      <w:r>
        <w:rPr>
          <w:color w:val="212121"/>
          <w:w w:val="110"/>
          <w:sz w:val="19"/>
        </w:rPr>
        <w:t>information to beneficiaries?</w:t>
      </w:r>
    </w:p>
    <w:p w:rsidR="00B930D4" w:rsidRDefault="00124592">
      <w:pPr>
        <w:pStyle w:val="ListParagraph"/>
        <w:numPr>
          <w:ilvl w:val="0"/>
          <w:numId w:val="2"/>
        </w:numPr>
        <w:tabs>
          <w:tab w:val="left" w:pos="1677"/>
          <w:tab w:val="left" w:pos="1678"/>
        </w:tabs>
        <w:spacing w:before="31" w:line="290" w:lineRule="auto"/>
        <w:ind w:right="1199" w:hanging="358"/>
        <w:rPr>
          <w:rFonts w:ascii="Times New Roman"/>
          <w:color w:val="212121"/>
          <w:sz w:val="21"/>
        </w:rPr>
      </w:pPr>
      <w:r>
        <w:rPr>
          <w:color w:val="212121"/>
          <w:w w:val="105"/>
          <w:sz w:val="19"/>
        </w:rPr>
        <w:t xml:space="preserve">Nature of Issue - What is the root cause of the issue? Were there extenuating circumstances (e.g., natural disaster)? Where does primary culpability </w:t>
      </w:r>
      <w:r>
        <w:rPr>
          <w:color w:val="212121"/>
          <w:spacing w:val="22"/>
          <w:w w:val="105"/>
          <w:sz w:val="19"/>
        </w:rPr>
        <w:t xml:space="preserve"> </w:t>
      </w:r>
      <w:r>
        <w:rPr>
          <w:color w:val="212121"/>
          <w:w w:val="105"/>
          <w:sz w:val="19"/>
        </w:rPr>
        <w:t>lie?</w:t>
      </w:r>
    </w:p>
    <w:p w:rsidR="00B930D4" w:rsidRDefault="00124592">
      <w:pPr>
        <w:pStyle w:val="ListParagraph"/>
        <w:numPr>
          <w:ilvl w:val="0"/>
          <w:numId w:val="2"/>
        </w:numPr>
        <w:tabs>
          <w:tab w:val="left" w:pos="1676"/>
          <w:tab w:val="left" w:pos="1677"/>
        </w:tabs>
        <w:spacing w:line="231" w:lineRule="exact"/>
        <w:ind w:left="1676" w:hanging="361"/>
        <w:rPr>
          <w:rFonts w:ascii="Times New Roman"/>
          <w:color w:val="212121"/>
        </w:rPr>
      </w:pPr>
      <w:r>
        <w:rPr>
          <w:color w:val="212121"/>
          <w:w w:val="105"/>
          <w:sz w:val="19"/>
        </w:rPr>
        <w:t>Health Plan Activity- Did the  plan exercise best practices in the  regular</w:t>
      </w:r>
      <w:r>
        <w:rPr>
          <w:color w:val="212121"/>
          <w:spacing w:val="7"/>
          <w:w w:val="105"/>
          <w:sz w:val="19"/>
        </w:rPr>
        <w:t xml:space="preserve"> </w:t>
      </w:r>
      <w:r>
        <w:rPr>
          <w:color w:val="212121"/>
          <w:w w:val="105"/>
          <w:sz w:val="19"/>
        </w:rPr>
        <w:t>submission</w:t>
      </w:r>
    </w:p>
    <w:p w:rsidR="00B930D4" w:rsidRDefault="00124592">
      <w:pPr>
        <w:spacing w:before="43" w:line="290" w:lineRule="auto"/>
        <w:ind w:left="1676" w:right="519" w:hanging="2"/>
        <w:rPr>
          <w:sz w:val="19"/>
        </w:rPr>
      </w:pPr>
      <w:r>
        <w:rPr>
          <w:color w:val="212121"/>
          <w:w w:val="105"/>
          <w:sz w:val="19"/>
        </w:rPr>
        <w:t>process and in resolving the issue? Is the plan able to submit complete and accurate data?</w:t>
      </w:r>
    </w:p>
    <w:p w:rsidR="00B930D4" w:rsidRDefault="00124592">
      <w:pPr>
        <w:pStyle w:val="ListParagraph"/>
        <w:numPr>
          <w:ilvl w:val="0"/>
          <w:numId w:val="2"/>
        </w:numPr>
        <w:tabs>
          <w:tab w:val="left" w:pos="1676"/>
          <w:tab w:val="left" w:pos="1677"/>
        </w:tabs>
        <w:spacing w:line="285" w:lineRule="auto"/>
        <w:ind w:left="1679" w:right="343" w:hanging="359"/>
        <w:rPr>
          <w:rFonts w:ascii="Times New Roman"/>
          <w:color w:val="212121"/>
          <w:sz w:val="21"/>
        </w:rPr>
      </w:pPr>
      <w:r>
        <w:rPr>
          <w:color w:val="212121"/>
          <w:w w:val="105"/>
          <w:sz w:val="19"/>
        </w:rPr>
        <w:t>History of Data Integrity issues - Does the plan have any findings of intended</w:t>
      </w:r>
      <w:r>
        <w:rPr>
          <w:color w:val="212121"/>
          <w:w w:val="105"/>
          <w:sz w:val="19"/>
        </w:rPr>
        <w:t xml:space="preserve"> bias in the last 3</w:t>
      </w:r>
      <w:r>
        <w:rPr>
          <w:color w:val="212121"/>
          <w:spacing w:val="-30"/>
          <w:w w:val="105"/>
          <w:sz w:val="19"/>
        </w:rPr>
        <w:t xml:space="preserve"> </w:t>
      </w:r>
      <w:r>
        <w:rPr>
          <w:color w:val="212121"/>
          <w:w w:val="105"/>
          <w:sz w:val="19"/>
        </w:rPr>
        <w:t>years?</w:t>
      </w:r>
    </w:p>
    <w:p w:rsidR="00B930D4" w:rsidRDefault="00124592">
      <w:pPr>
        <w:pStyle w:val="ListParagraph"/>
        <w:numPr>
          <w:ilvl w:val="0"/>
          <w:numId w:val="2"/>
        </w:numPr>
        <w:tabs>
          <w:tab w:val="left" w:pos="1668"/>
          <w:tab w:val="left" w:pos="1669"/>
        </w:tabs>
        <w:spacing w:before="4" w:line="285" w:lineRule="auto"/>
        <w:ind w:right="471" w:hanging="358"/>
        <w:rPr>
          <w:rFonts w:ascii="Times New Roman"/>
          <w:color w:val="212121"/>
          <w:sz w:val="21"/>
        </w:rPr>
      </w:pPr>
      <w:r>
        <w:rPr>
          <w:color w:val="212121"/>
          <w:w w:val="110"/>
          <w:sz w:val="19"/>
        </w:rPr>
        <w:t>Timing</w:t>
      </w:r>
      <w:r>
        <w:rPr>
          <w:color w:val="212121"/>
          <w:spacing w:val="-25"/>
          <w:w w:val="110"/>
          <w:sz w:val="19"/>
        </w:rPr>
        <w:t xml:space="preserve"> </w:t>
      </w:r>
      <w:r>
        <w:rPr>
          <w:color w:val="212121"/>
          <w:w w:val="110"/>
          <w:sz w:val="19"/>
        </w:rPr>
        <w:t>-</w:t>
      </w:r>
      <w:r>
        <w:rPr>
          <w:color w:val="212121"/>
          <w:spacing w:val="28"/>
          <w:w w:val="110"/>
          <w:sz w:val="19"/>
        </w:rPr>
        <w:t xml:space="preserve"> </w:t>
      </w:r>
      <w:r>
        <w:rPr>
          <w:color w:val="212121"/>
          <w:w w:val="110"/>
          <w:sz w:val="19"/>
        </w:rPr>
        <w:t>Is</w:t>
      </w:r>
      <w:r>
        <w:rPr>
          <w:color w:val="212121"/>
          <w:spacing w:val="-24"/>
          <w:w w:val="110"/>
          <w:sz w:val="19"/>
        </w:rPr>
        <w:t xml:space="preserve"> </w:t>
      </w:r>
      <w:r>
        <w:rPr>
          <w:color w:val="212121"/>
          <w:w w:val="110"/>
          <w:sz w:val="19"/>
        </w:rPr>
        <w:t>it</w:t>
      </w:r>
      <w:r>
        <w:rPr>
          <w:color w:val="212121"/>
          <w:spacing w:val="7"/>
          <w:w w:val="110"/>
          <w:sz w:val="19"/>
        </w:rPr>
        <w:t xml:space="preserve"> </w:t>
      </w:r>
      <w:r>
        <w:rPr>
          <w:color w:val="212121"/>
          <w:w w:val="110"/>
          <w:sz w:val="19"/>
        </w:rPr>
        <w:t>operationally</w:t>
      </w:r>
      <w:r>
        <w:rPr>
          <w:color w:val="212121"/>
          <w:spacing w:val="-3"/>
          <w:w w:val="110"/>
          <w:sz w:val="19"/>
        </w:rPr>
        <w:t xml:space="preserve"> </w:t>
      </w:r>
      <w:r>
        <w:rPr>
          <w:color w:val="212121"/>
          <w:w w:val="110"/>
          <w:sz w:val="19"/>
        </w:rPr>
        <w:t>feasible</w:t>
      </w:r>
      <w:r>
        <w:rPr>
          <w:color w:val="212121"/>
          <w:spacing w:val="-5"/>
          <w:w w:val="110"/>
          <w:sz w:val="19"/>
        </w:rPr>
        <w:t xml:space="preserve"> </w:t>
      </w:r>
      <w:r>
        <w:rPr>
          <w:color w:val="212121"/>
          <w:w w:val="110"/>
          <w:sz w:val="19"/>
        </w:rPr>
        <w:t>to</w:t>
      </w:r>
      <w:r>
        <w:rPr>
          <w:color w:val="212121"/>
          <w:spacing w:val="1"/>
          <w:w w:val="110"/>
          <w:sz w:val="19"/>
        </w:rPr>
        <w:t xml:space="preserve"> </w:t>
      </w:r>
      <w:r>
        <w:rPr>
          <w:color w:val="212121"/>
          <w:w w:val="110"/>
          <w:sz w:val="19"/>
        </w:rPr>
        <w:t>incorporate</w:t>
      </w:r>
      <w:r>
        <w:rPr>
          <w:color w:val="212121"/>
          <w:spacing w:val="-7"/>
          <w:w w:val="110"/>
          <w:sz w:val="19"/>
        </w:rPr>
        <w:t xml:space="preserve"> </w:t>
      </w:r>
      <w:r>
        <w:rPr>
          <w:color w:val="212121"/>
          <w:w w:val="110"/>
          <w:sz w:val="19"/>
        </w:rPr>
        <w:t>corrected</w:t>
      </w:r>
      <w:r>
        <w:rPr>
          <w:color w:val="212121"/>
          <w:spacing w:val="-3"/>
          <w:w w:val="110"/>
          <w:sz w:val="19"/>
        </w:rPr>
        <w:t xml:space="preserve"> </w:t>
      </w:r>
      <w:r>
        <w:rPr>
          <w:color w:val="212121"/>
          <w:w w:val="110"/>
          <w:sz w:val="19"/>
        </w:rPr>
        <w:t>data</w:t>
      </w:r>
      <w:r>
        <w:rPr>
          <w:color w:val="212121"/>
          <w:spacing w:val="-8"/>
          <w:w w:val="110"/>
          <w:sz w:val="19"/>
        </w:rPr>
        <w:t xml:space="preserve"> </w:t>
      </w:r>
      <w:r>
        <w:rPr>
          <w:color w:val="212121"/>
          <w:w w:val="110"/>
          <w:sz w:val="19"/>
        </w:rPr>
        <w:t>in</w:t>
      </w:r>
      <w:r>
        <w:rPr>
          <w:color w:val="212121"/>
          <w:spacing w:val="-7"/>
          <w:w w:val="110"/>
          <w:sz w:val="19"/>
        </w:rPr>
        <w:t xml:space="preserve"> </w:t>
      </w:r>
      <w:r>
        <w:rPr>
          <w:color w:val="212121"/>
          <w:w w:val="110"/>
          <w:sz w:val="19"/>
        </w:rPr>
        <w:t>time</w:t>
      </w:r>
      <w:r>
        <w:rPr>
          <w:color w:val="212121"/>
          <w:spacing w:val="-14"/>
          <w:w w:val="110"/>
          <w:sz w:val="19"/>
        </w:rPr>
        <w:t xml:space="preserve"> </w:t>
      </w:r>
      <w:r>
        <w:rPr>
          <w:color w:val="212121"/>
          <w:w w:val="110"/>
          <w:sz w:val="19"/>
        </w:rPr>
        <w:t>for</w:t>
      </w:r>
      <w:r>
        <w:rPr>
          <w:color w:val="212121"/>
          <w:spacing w:val="-14"/>
          <w:w w:val="110"/>
          <w:sz w:val="19"/>
        </w:rPr>
        <w:t xml:space="preserve"> </w:t>
      </w:r>
      <w:r>
        <w:rPr>
          <w:color w:val="212121"/>
          <w:w w:val="110"/>
          <w:sz w:val="19"/>
        </w:rPr>
        <w:t>reporting purposes?</w:t>
      </w:r>
    </w:p>
    <w:p w:rsidR="00B930D4" w:rsidRDefault="00124592">
      <w:pPr>
        <w:pStyle w:val="ListParagraph"/>
        <w:numPr>
          <w:ilvl w:val="1"/>
          <w:numId w:val="3"/>
        </w:numPr>
        <w:tabs>
          <w:tab w:val="left" w:pos="953"/>
        </w:tabs>
        <w:spacing w:before="23" w:line="292" w:lineRule="auto"/>
        <w:ind w:left="947" w:right="472" w:hanging="362"/>
        <w:jc w:val="both"/>
        <w:rPr>
          <w:color w:val="212121"/>
          <w:sz w:val="19"/>
        </w:rPr>
      </w:pPr>
      <w:r>
        <w:rPr>
          <w:color w:val="212121"/>
          <w:w w:val="105"/>
          <w:sz w:val="19"/>
        </w:rPr>
        <w:t>We recommend that CMS use a third party such as NCQA, (funded by plans wishing to appeal) to review and evaluate the plan'</w:t>
      </w:r>
      <w:r>
        <w:rPr>
          <w:color w:val="212121"/>
          <w:w w:val="105"/>
          <w:sz w:val="19"/>
        </w:rPr>
        <w:t>s data submission based on the criteria suggested above. The third party should be charged with making a fair and appropriate determination on the course</w:t>
      </w:r>
      <w:r>
        <w:rPr>
          <w:color w:val="212121"/>
          <w:spacing w:val="55"/>
          <w:w w:val="105"/>
          <w:sz w:val="19"/>
        </w:rPr>
        <w:t xml:space="preserve"> </w:t>
      </w:r>
      <w:r>
        <w:rPr>
          <w:color w:val="212121"/>
          <w:w w:val="105"/>
          <w:sz w:val="19"/>
        </w:rPr>
        <w:t>of</w:t>
      </w:r>
      <w:r>
        <w:rPr>
          <w:color w:val="212121"/>
          <w:spacing w:val="33"/>
          <w:w w:val="105"/>
          <w:sz w:val="19"/>
        </w:rPr>
        <w:t xml:space="preserve"> </w:t>
      </w:r>
      <w:r>
        <w:rPr>
          <w:color w:val="212121"/>
          <w:w w:val="105"/>
          <w:sz w:val="19"/>
        </w:rPr>
        <w:t>action.</w:t>
      </w:r>
    </w:p>
    <w:p w:rsidR="00B930D4" w:rsidRDefault="00124592">
      <w:pPr>
        <w:pStyle w:val="ListParagraph"/>
        <w:numPr>
          <w:ilvl w:val="1"/>
          <w:numId w:val="3"/>
        </w:numPr>
        <w:tabs>
          <w:tab w:val="left" w:pos="951"/>
          <w:tab w:val="left" w:pos="952"/>
        </w:tabs>
        <w:spacing w:before="17" w:line="295" w:lineRule="auto"/>
        <w:ind w:left="953" w:right="313" w:hanging="372"/>
        <w:rPr>
          <w:color w:val="212121"/>
          <w:sz w:val="19"/>
        </w:rPr>
      </w:pPr>
      <w:r>
        <w:rPr>
          <w:color w:val="212121"/>
          <w:w w:val="110"/>
          <w:sz w:val="19"/>
        </w:rPr>
        <w:t>If</w:t>
      </w:r>
      <w:r>
        <w:rPr>
          <w:color w:val="212121"/>
          <w:spacing w:val="-5"/>
          <w:w w:val="110"/>
          <w:sz w:val="19"/>
        </w:rPr>
        <w:t xml:space="preserve"> </w:t>
      </w:r>
      <w:r>
        <w:rPr>
          <w:color w:val="212121"/>
          <w:w w:val="110"/>
          <w:sz w:val="19"/>
        </w:rPr>
        <w:t>the</w:t>
      </w:r>
      <w:r>
        <w:rPr>
          <w:color w:val="212121"/>
          <w:spacing w:val="-2"/>
          <w:w w:val="110"/>
          <w:sz w:val="19"/>
        </w:rPr>
        <w:t xml:space="preserve"> </w:t>
      </w:r>
      <w:r>
        <w:rPr>
          <w:color w:val="212121"/>
          <w:w w:val="110"/>
          <w:sz w:val="19"/>
        </w:rPr>
        <w:t>third</w:t>
      </w:r>
      <w:r>
        <w:rPr>
          <w:color w:val="212121"/>
          <w:spacing w:val="-8"/>
          <w:w w:val="110"/>
          <w:sz w:val="19"/>
        </w:rPr>
        <w:t xml:space="preserve"> </w:t>
      </w:r>
      <w:r>
        <w:rPr>
          <w:color w:val="212121"/>
          <w:w w:val="110"/>
          <w:sz w:val="19"/>
        </w:rPr>
        <w:t>party</w:t>
      </w:r>
      <w:r>
        <w:rPr>
          <w:color w:val="212121"/>
          <w:spacing w:val="-9"/>
          <w:w w:val="110"/>
          <w:sz w:val="19"/>
        </w:rPr>
        <w:t xml:space="preserve"> </w:t>
      </w:r>
      <w:r>
        <w:rPr>
          <w:color w:val="212121"/>
          <w:w w:val="110"/>
          <w:sz w:val="19"/>
        </w:rPr>
        <w:t>finds</w:t>
      </w:r>
      <w:r>
        <w:rPr>
          <w:color w:val="212121"/>
          <w:spacing w:val="-17"/>
          <w:w w:val="110"/>
          <w:sz w:val="19"/>
        </w:rPr>
        <w:t xml:space="preserve"> </w:t>
      </w:r>
      <w:r>
        <w:rPr>
          <w:color w:val="212121"/>
          <w:w w:val="110"/>
          <w:sz w:val="19"/>
        </w:rPr>
        <w:t>that</w:t>
      </w:r>
      <w:r>
        <w:rPr>
          <w:color w:val="212121"/>
          <w:spacing w:val="-9"/>
          <w:w w:val="110"/>
          <w:sz w:val="19"/>
        </w:rPr>
        <w:t xml:space="preserve"> </w:t>
      </w:r>
      <w:r>
        <w:rPr>
          <w:color w:val="212121"/>
          <w:w w:val="110"/>
          <w:sz w:val="19"/>
        </w:rPr>
        <w:t>the</w:t>
      </w:r>
      <w:r>
        <w:rPr>
          <w:color w:val="212121"/>
          <w:spacing w:val="-19"/>
          <w:w w:val="110"/>
          <w:sz w:val="19"/>
        </w:rPr>
        <w:t xml:space="preserve"> </w:t>
      </w:r>
      <w:r>
        <w:rPr>
          <w:color w:val="212121"/>
          <w:w w:val="110"/>
          <w:sz w:val="19"/>
        </w:rPr>
        <w:t>incorrect</w:t>
      </w:r>
      <w:r>
        <w:rPr>
          <w:color w:val="212121"/>
          <w:spacing w:val="-2"/>
          <w:w w:val="110"/>
          <w:sz w:val="19"/>
        </w:rPr>
        <w:t xml:space="preserve"> </w:t>
      </w:r>
      <w:r>
        <w:rPr>
          <w:color w:val="212121"/>
          <w:w w:val="110"/>
          <w:sz w:val="19"/>
        </w:rPr>
        <w:t>data</w:t>
      </w:r>
      <w:r>
        <w:rPr>
          <w:color w:val="212121"/>
          <w:spacing w:val="-1"/>
          <w:w w:val="110"/>
          <w:sz w:val="19"/>
        </w:rPr>
        <w:t xml:space="preserve"> </w:t>
      </w:r>
      <w:r>
        <w:rPr>
          <w:color w:val="212121"/>
          <w:w w:val="110"/>
          <w:sz w:val="19"/>
        </w:rPr>
        <w:t>submission</w:t>
      </w:r>
      <w:r>
        <w:rPr>
          <w:color w:val="212121"/>
          <w:spacing w:val="10"/>
          <w:w w:val="110"/>
          <w:sz w:val="19"/>
        </w:rPr>
        <w:t xml:space="preserve"> </w:t>
      </w:r>
      <w:r>
        <w:rPr>
          <w:color w:val="212121"/>
          <w:w w:val="110"/>
          <w:sz w:val="19"/>
        </w:rPr>
        <w:t>was</w:t>
      </w:r>
      <w:r>
        <w:rPr>
          <w:color w:val="212121"/>
          <w:spacing w:val="-14"/>
          <w:w w:val="110"/>
          <w:sz w:val="19"/>
        </w:rPr>
        <w:t xml:space="preserve"> </w:t>
      </w:r>
      <w:r>
        <w:rPr>
          <w:color w:val="212121"/>
          <w:w w:val="110"/>
          <w:sz w:val="19"/>
        </w:rPr>
        <w:t>not</w:t>
      </w:r>
      <w:r>
        <w:rPr>
          <w:color w:val="212121"/>
          <w:spacing w:val="14"/>
          <w:w w:val="110"/>
          <w:sz w:val="19"/>
        </w:rPr>
        <w:t xml:space="preserve"> </w:t>
      </w:r>
      <w:r>
        <w:rPr>
          <w:color w:val="212121"/>
          <w:w w:val="110"/>
          <w:sz w:val="19"/>
        </w:rPr>
        <w:t>intentional</w:t>
      </w:r>
      <w:r>
        <w:rPr>
          <w:color w:val="212121"/>
          <w:spacing w:val="-15"/>
          <w:w w:val="110"/>
          <w:sz w:val="19"/>
        </w:rPr>
        <w:t xml:space="preserve"> </w:t>
      </w:r>
      <w:r>
        <w:rPr>
          <w:color w:val="212121"/>
          <w:w w:val="110"/>
          <w:sz w:val="19"/>
        </w:rPr>
        <w:t>-</w:t>
      </w:r>
      <w:r>
        <w:rPr>
          <w:color w:val="212121"/>
          <w:spacing w:val="32"/>
          <w:w w:val="110"/>
          <w:sz w:val="19"/>
        </w:rPr>
        <w:t xml:space="preserve"> </w:t>
      </w:r>
      <w:r>
        <w:rPr>
          <w:color w:val="212121"/>
          <w:w w:val="110"/>
          <w:sz w:val="19"/>
        </w:rPr>
        <w:t>the</w:t>
      </w:r>
      <w:r>
        <w:rPr>
          <w:color w:val="212121"/>
          <w:spacing w:val="-8"/>
          <w:w w:val="110"/>
          <w:sz w:val="19"/>
        </w:rPr>
        <w:t xml:space="preserve"> </w:t>
      </w:r>
      <w:r>
        <w:rPr>
          <w:color w:val="212121"/>
          <w:w w:val="110"/>
          <w:sz w:val="19"/>
        </w:rPr>
        <w:t>following</w:t>
      </w:r>
      <w:r>
        <w:rPr>
          <w:color w:val="212121"/>
          <w:spacing w:val="-12"/>
          <w:w w:val="110"/>
          <w:sz w:val="19"/>
        </w:rPr>
        <w:t xml:space="preserve"> </w:t>
      </w:r>
      <w:r>
        <w:rPr>
          <w:color w:val="212121"/>
          <w:w w:val="110"/>
          <w:sz w:val="19"/>
        </w:rPr>
        <w:t>set of</w:t>
      </w:r>
      <w:r>
        <w:rPr>
          <w:color w:val="212121"/>
          <w:spacing w:val="-21"/>
          <w:w w:val="110"/>
          <w:sz w:val="19"/>
        </w:rPr>
        <w:t xml:space="preserve"> </w:t>
      </w:r>
      <w:r>
        <w:rPr>
          <w:color w:val="212121"/>
          <w:w w:val="110"/>
          <w:sz w:val="19"/>
        </w:rPr>
        <w:t>actions</w:t>
      </w:r>
      <w:r>
        <w:rPr>
          <w:color w:val="212121"/>
          <w:spacing w:val="-29"/>
          <w:w w:val="110"/>
          <w:sz w:val="19"/>
        </w:rPr>
        <w:t xml:space="preserve"> </w:t>
      </w:r>
      <w:r>
        <w:rPr>
          <w:color w:val="212121"/>
          <w:w w:val="110"/>
          <w:sz w:val="19"/>
        </w:rPr>
        <w:t>can</w:t>
      </w:r>
      <w:r>
        <w:rPr>
          <w:color w:val="212121"/>
          <w:spacing w:val="-33"/>
          <w:w w:val="110"/>
          <w:sz w:val="19"/>
        </w:rPr>
        <w:t xml:space="preserve"> </w:t>
      </w:r>
      <w:r>
        <w:rPr>
          <w:color w:val="212121"/>
          <w:w w:val="110"/>
          <w:sz w:val="19"/>
        </w:rPr>
        <w:t>be</w:t>
      </w:r>
      <w:r>
        <w:rPr>
          <w:color w:val="212121"/>
          <w:spacing w:val="-32"/>
          <w:w w:val="110"/>
          <w:sz w:val="19"/>
        </w:rPr>
        <w:t xml:space="preserve"> </w:t>
      </w:r>
      <w:r>
        <w:rPr>
          <w:color w:val="212121"/>
          <w:w w:val="110"/>
          <w:sz w:val="19"/>
        </w:rPr>
        <w:t>administered</w:t>
      </w:r>
      <w:r>
        <w:rPr>
          <w:color w:val="212121"/>
          <w:spacing w:val="-24"/>
          <w:w w:val="110"/>
          <w:sz w:val="19"/>
        </w:rPr>
        <w:t xml:space="preserve"> </w:t>
      </w:r>
      <w:r>
        <w:rPr>
          <w:color w:val="212121"/>
          <w:w w:val="110"/>
          <w:sz w:val="19"/>
        </w:rPr>
        <w:t>by</w:t>
      </w:r>
      <w:r>
        <w:rPr>
          <w:color w:val="212121"/>
          <w:spacing w:val="-33"/>
          <w:w w:val="110"/>
          <w:sz w:val="19"/>
        </w:rPr>
        <w:t xml:space="preserve"> </w:t>
      </w:r>
      <w:r>
        <w:rPr>
          <w:color w:val="212121"/>
          <w:w w:val="110"/>
          <w:sz w:val="19"/>
        </w:rPr>
        <w:t>CMS:</w:t>
      </w:r>
    </w:p>
    <w:p w:rsidR="00B930D4" w:rsidRDefault="00124592">
      <w:pPr>
        <w:tabs>
          <w:tab w:val="left" w:pos="1677"/>
        </w:tabs>
        <w:spacing w:line="232" w:lineRule="exact"/>
        <w:ind w:left="1320"/>
        <w:rPr>
          <w:sz w:val="19"/>
        </w:rPr>
      </w:pPr>
      <w:r>
        <w:rPr>
          <w:rFonts w:ascii="Times New Roman"/>
          <w:color w:val="212121"/>
          <w:w w:val="105"/>
        </w:rPr>
        <w:t>o</w:t>
      </w:r>
      <w:r>
        <w:rPr>
          <w:rFonts w:ascii="Times New Roman"/>
          <w:color w:val="212121"/>
          <w:w w:val="105"/>
        </w:rPr>
        <w:tab/>
      </w:r>
      <w:r>
        <w:rPr>
          <w:color w:val="212121"/>
          <w:w w:val="105"/>
          <w:sz w:val="19"/>
        </w:rPr>
        <w:t xml:space="preserve">Provide the plan a narrow window for resubmission of the corrected data (e.g. 2  </w:t>
      </w:r>
      <w:r>
        <w:rPr>
          <w:color w:val="212121"/>
          <w:spacing w:val="12"/>
          <w:w w:val="105"/>
          <w:sz w:val="19"/>
        </w:rPr>
        <w:t xml:space="preserve"> </w:t>
      </w:r>
      <w:r>
        <w:rPr>
          <w:color w:val="212121"/>
          <w:w w:val="105"/>
          <w:sz w:val="19"/>
        </w:rPr>
        <w:t>weeks)</w:t>
      </w:r>
    </w:p>
    <w:p w:rsidR="00B930D4" w:rsidRDefault="00124592">
      <w:pPr>
        <w:spacing w:before="37"/>
        <w:ind w:left="1676"/>
        <w:rPr>
          <w:sz w:val="19"/>
        </w:rPr>
      </w:pPr>
      <w:r>
        <w:rPr>
          <w:color w:val="212121"/>
          <w:sz w:val="19"/>
        </w:rPr>
        <w:t>or</w:t>
      </w:r>
    </w:p>
    <w:p w:rsidR="00B930D4" w:rsidRDefault="00124592">
      <w:pPr>
        <w:pStyle w:val="ListParagraph"/>
        <w:numPr>
          <w:ilvl w:val="0"/>
          <w:numId w:val="1"/>
        </w:numPr>
        <w:tabs>
          <w:tab w:val="left" w:pos="1671"/>
          <w:tab w:val="left" w:pos="1672"/>
        </w:tabs>
        <w:spacing w:before="54"/>
        <w:ind w:hanging="357"/>
        <w:rPr>
          <w:sz w:val="19"/>
        </w:rPr>
      </w:pPr>
      <w:r>
        <w:rPr>
          <w:color w:val="212121"/>
          <w:w w:val="105"/>
          <w:sz w:val="19"/>
        </w:rPr>
        <w:t>Have the  measure be non-reportable in the applicable Star Ratings Cycle</w:t>
      </w:r>
      <w:r>
        <w:rPr>
          <w:color w:val="212121"/>
          <w:spacing w:val="-16"/>
          <w:w w:val="105"/>
          <w:sz w:val="19"/>
        </w:rPr>
        <w:t xml:space="preserve"> </w:t>
      </w:r>
      <w:r>
        <w:rPr>
          <w:color w:val="212121"/>
          <w:w w:val="105"/>
          <w:sz w:val="19"/>
        </w:rPr>
        <w:t>and/or</w:t>
      </w:r>
    </w:p>
    <w:p w:rsidR="00B930D4" w:rsidRDefault="00124592">
      <w:pPr>
        <w:pStyle w:val="ListParagraph"/>
        <w:numPr>
          <w:ilvl w:val="0"/>
          <w:numId w:val="1"/>
        </w:numPr>
        <w:tabs>
          <w:tab w:val="left" w:pos="1672"/>
          <w:tab w:val="left" w:pos="1673"/>
        </w:tabs>
        <w:spacing w:before="50" w:line="295" w:lineRule="auto"/>
        <w:ind w:right="1118" w:hanging="357"/>
        <w:rPr>
          <w:sz w:val="19"/>
        </w:rPr>
      </w:pPr>
      <w:r>
        <w:rPr>
          <w:color w:val="212121"/>
          <w:w w:val="105"/>
          <w:sz w:val="19"/>
        </w:rPr>
        <w:t>Penalize</w:t>
      </w:r>
      <w:r>
        <w:rPr>
          <w:color w:val="212121"/>
          <w:spacing w:val="-1"/>
          <w:w w:val="105"/>
          <w:sz w:val="19"/>
        </w:rPr>
        <w:t xml:space="preserve"> </w:t>
      </w:r>
      <w:r>
        <w:rPr>
          <w:color w:val="212121"/>
          <w:w w:val="105"/>
          <w:sz w:val="19"/>
        </w:rPr>
        <w:t>plans</w:t>
      </w:r>
      <w:r>
        <w:rPr>
          <w:color w:val="212121"/>
          <w:spacing w:val="-11"/>
          <w:w w:val="105"/>
          <w:sz w:val="19"/>
        </w:rPr>
        <w:t xml:space="preserve"> </w:t>
      </w:r>
      <w:r>
        <w:rPr>
          <w:color w:val="212121"/>
          <w:w w:val="105"/>
          <w:sz w:val="19"/>
        </w:rPr>
        <w:t>in</w:t>
      </w:r>
      <w:r>
        <w:rPr>
          <w:color w:val="212121"/>
          <w:spacing w:val="-5"/>
          <w:w w:val="105"/>
          <w:sz w:val="19"/>
        </w:rPr>
        <w:t xml:space="preserve"> </w:t>
      </w:r>
      <w:r>
        <w:rPr>
          <w:color w:val="212121"/>
          <w:w w:val="105"/>
          <w:sz w:val="19"/>
        </w:rPr>
        <w:t>the</w:t>
      </w:r>
      <w:r>
        <w:rPr>
          <w:color w:val="212121"/>
          <w:spacing w:val="3"/>
          <w:w w:val="105"/>
          <w:sz w:val="19"/>
        </w:rPr>
        <w:t xml:space="preserve"> </w:t>
      </w:r>
      <w:r>
        <w:rPr>
          <w:color w:val="212121"/>
          <w:w w:val="105"/>
          <w:sz w:val="19"/>
        </w:rPr>
        <w:t>form</w:t>
      </w:r>
      <w:r>
        <w:rPr>
          <w:color w:val="212121"/>
          <w:spacing w:val="-11"/>
          <w:w w:val="105"/>
          <w:sz w:val="19"/>
        </w:rPr>
        <w:t xml:space="preserve"> </w:t>
      </w:r>
      <w:r>
        <w:rPr>
          <w:color w:val="212121"/>
          <w:w w:val="105"/>
          <w:sz w:val="19"/>
        </w:rPr>
        <w:t>of</w:t>
      </w:r>
      <w:r>
        <w:rPr>
          <w:color w:val="212121"/>
          <w:spacing w:val="-6"/>
          <w:w w:val="105"/>
          <w:sz w:val="19"/>
        </w:rPr>
        <w:t xml:space="preserve"> </w:t>
      </w:r>
      <w:r>
        <w:rPr>
          <w:color w:val="212121"/>
          <w:w w:val="105"/>
          <w:sz w:val="19"/>
        </w:rPr>
        <w:t>a</w:t>
      </w:r>
      <w:r>
        <w:rPr>
          <w:color w:val="212121"/>
          <w:spacing w:val="-12"/>
          <w:w w:val="105"/>
          <w:sz w:val="19"/>
        </w:rPr>
        <w:t xml:space="preserve"> </w:t>
      </w:r>
      <w:r>
        <w:rPr>
          <w:color w:val="212121"/>
          <w:w w:val="105"/>
          <w:sz w:val="19"/>
        </w:rPr>
        <w:t>Notice</w:t>
      </w:r>
      <w:r>
        <w:rPr>
          <w:color w:val="212121"/>
          <w:spacing w:val="-6"/>
          <w:w w:val="105"/>
          <w:sz w:val="19"/>
        </w:rPr>
        <w:t xml:space="preserve"> </w:t>
      </w:r>
      <w:r>
        <w:rPr>
          <w:color w:val="212121"/>
          <w:w w:val="105"/>
          <w:sz w:val="19"/>
        </w:rPr>
        <w:t>of</w:t>
      </w:r>
      <w:r>
        <w:rPr>
          <w:color w:val="212121"/>
          <w:spacing w:val="-1"/>
          <w:w w:val="105"/>
          <w:sz w:val="19"/>
        </w:rPr>
        <w:t xml:space="preserve"> </w:t>
      </w:r>
      <w:r>
        <w:rPr>
          <w:color w:val="212121"/>
          <w:w w:val="105"/>
          <w:sz w:val="19"/>
        </w:rPr>
        <w:t>Non</w:t>
      </w:r>
      <w:r>
        <w:rPr>
          <w:color w:val="3B3B3B"/>
          <w:w w:val="105"/>
          <w:sz w:val="19"/>
        </w:rPr>
        <w:t>-</w:t>
      </w:r>
      <w:r>
        <w:rPr>
          <w:color w:val="212121"/>
          <w:w w:val="105"/>
          <w:sz w:val="19"/>
        </w:rPr>
        <w:t>Complianc</w:t>
      </w:r>
      <w:r>
        <w:rPr>
          <w:color w:val="212121"/>
          <w:spacing w:val="3"/>
          <w:w w:val="105"/>
          <w:sz w:val="19"/>
        </w:rPr>
        <w:t xml:space="preserve"> </w:t>
      </w:r>
      <w:r>
        <w:rPr>
          <w:color w:val="212121"/>
          <w:w w:val="105"/>
          <w:sz w:val="19"/>
        </w:rPr>
        <w:t>e</w:t>
      </w:r>
      <w:r>
        <w:rPr>
          <w:color w:val="212121"/>
          <w:spacing w:val="-17"/>
          <w:w w:val="105"/>
          <w:sz w:val="19"/>
        </w:rPr>
        <w:t xml:space="preserve"> </w:t>
      </w:r>
      <w:r>
        <w:rPr>
          <w:color w:val="212121"/>
          <w:w w:val="105"/>
          <w:sz w:val="19"/>
        </w:rPr>
        <w:t>instead</w:t>
      </w:r>
      <w:r>
        <w:rPr>
          <w:color w:val="212121"/>
          <w:spacing w:val="-11"/>
          <w:w w:val="105"/>
          <w:sz w:val="19"/>
        </w:rPr>
        <w:t xml:space="preserve"> </w:t>
      </w:r>
      <w:r>
        <w:rPr>
          <w:color w:val="212121"/>
          <w:w w:val="105"/>
          <w:sz w:val="19"/>
        </w:rPr>
        <w:t>of</w:t>
      </w:r>
      <w:r>
        <w:rPr>
          <w:color w:val="212121"/>
          <w:spacing w:val="-2"/>
          <w:w w:val="105"/>
          <w:sz w:val="19"/>
        </w:rPr>
        <w:t xml:space="preserve"> </w:t>
      </w:r>
      <w:r>
        <w:rPr>
          <w:color w:val="212121"/>
          <w:w w:val="105"/>
          <w:sz w:val="19"/>
        </w:rPr>
        <w:t>reducing</w:t>
      </w:r>
      <w:r>
        <w:rPr>
          <w:color w:val="212121"/>
          <w:spacing w:val="-15"/>
          <w:w w:val="105"/>
          <w:sz w:val="19"/>
        </w:rPr>
        <w:t xml:space="preserve"> </w:t>
      </w:r>
      <w:r>
        <w:rPr>
          <w:color w:val="212121"/>
          <w:w w:val="105"/>
          <w:sz w:val="19"/>
        </w:rPr>
        <w:t xml:space="preserve">a contract's measure rating to 1 </w:t>
      </w:r>
      <w:r>
        <w:rPr>
          <w:color w:val="212121"/>
          <w:spacing w:val="5"/>
          <w:w w:val="105"/>
          <w:sz w:val="19"/>
        </w:rPr>
        <w:t xml:space="preserve"> </w:t>
      </w:r>
      <w:r>
        <w:rPr>
          <w:color w:val="212121"/>
          <w:w w:val="105"/>
          <w:sz w:val="19"/>
        </w:rPr>
        <w:t>Star</w:t>
      </w:r>
    </w:p>
    <w:p w:rsidR="00B930D4" w:rsidRDefault="00124592">
      <w:pPr>
        <w:pStyle w:val="ListParagraph"/>
        <w:numPr>
          <w:ilvl w:val="1"/>
          <w:numId w:val="3"/>
        </w:numPr>
        <w:tabs>
          <w:tab w:val="left" w:pos="951"/>
          <w:tab w:val="left" w:pos="952"/>
        </w:tabs>
        <w:spacing w:before="15" w:line="290" w:lineRule="auto"/>
        <w:ind w:left="951" w:right="275" w:hanging="370"/>
        <w:rPr>
          <w:color w:val="212121"/>
          <w:sz w:val="19"/>
        </w:rPr>
      </w:pPr>
      <w:r>
        <w:rPr>
          <w:color w:val="212121"/>
          <w:w w:val="105"/>
          <w:sz w:val="19"/>
        </w:rPr>
        <w:t>If there is more than one data validation failure found that was intentional, CMS should penalize plans with a Civil Monetary</w:t>
      </w:r>
      <w:r>
        <w:rPr>
          <w:color w:val="212121"/>
          <w:spacing w:val="35"/>
          <w:w w:val="105"/>
          <w:sz w:val="19"/>
        </w:rPr>
        <w:t xml:space="preserve"> </w:t>
      </w:r>
      <w:r>
        <w:rPr>
          <w:color w:val="212121"/>
          <w:w w:val="105"/>
          <w:sz w:val="19"/>
        </w:rPr>
        <w:t>Penalty</w:t>
      </w:r>
    </w:p>
    <w:p w:rsidR="00B930D4" w:rsidRDefault="00B930D4">
      <w:pPr>
        <w:pStyle w:val="BodyText"/>
      </w:pPr>
    </w:p>
    <w:p w:rsidR="00B930D4" w:rsidRDefault="00B930D4">
      <w:pPr>
        <w:pStyle w:val="BodyText"/>
        <w:spacing w:before="1"/>
        <w:rPr>
          <w:sz w:val="27"/>
        </w:rPr>
      </w:pPr>
    </w:p>
    <w:p w:rsidR="00B930D4" w:rsidRDefault="00124592">
      <w:pPr>
        <w:pStyle w:val="ListParagraph"/>
        <w:numPr>
          <w:ilvl w:val="0"/>
          <w:numId w:val="3"/>
        </w:numPr>
        <w:tabs>
          <w:tab w:val="left" w:pos="592"/>
        </w:tabs>
        <w:ind w:left="591" w:hanging="370"/>
        <w:rPr>
          <w:b/>
          <w:color w:val="212121"/>
          <w:sz w:val="19"/>
        </w:rPr>
      </w:pPr>
      <w:r>
        <w:rPr>
          <w:b/>
          <w:color w:val="212121"/>
          <w:sz w:val="19"/>
        </w:rPr>
        <w:t xml:space="preserve">2019 Star Ratings Program and the Categorical Adjustment Index (P. </w:t>
      </w:r>
      <w:r>
        <w:rPr>
          <w:b/>
          <w:color w:val="212121"/>
          <w:spacing w:val="3"/>
          <w:sz w:val="19"/>
        </w:rPr>
        <w:t xml:space="preserve"> </w:t>
      </w:r>
      <w:r>
        <w:rPr>
          <w:b/>
          <w:color w:val="212121"/>
          <w:sz w:val="19"/>
        </w:rPr>
        <w:t>122)</w:t>
      </w:r>
    </w:p>
    <w:p w:rsidR="00B930D4" w:rsidRDefault="00124592">
      <w:pPr>
        <w:spacing w:before="45" w:line="280" w:lineRule="auto"/>
        <w:ind w:left="580" w:right="613" w:firstLine="6"/>
        <w:rPr>
          <w:i/>
          <w:sz w:val="20"/>
        </w:rPr>
      </w:pPr>
      <w:r>
        <w:rPr>
          <w:i/>
          <w:color w:val="212121"/>
          <w:sz w:val="20"/>
        </w:rPr>
        <w:t>Beginning in 201, the PQA will include draft recommendations on risk adjustment of the three medication adherence measures</w:t>
      </w:r>
      <w:r>
        <w:rPr>
          <w:i/>
          <w:color w:val="3B3B3B"/>
          <w:sz w:val="20"/>
        </w:rPr>
        <w:t xml:space="preserve">: </w:t>
      </w:r>
      <w:r>
        <w:rPr>
          <w:i/>
          <w:color w:val="212121"/>
          <w:sz w:val="20"/>
        </w:rPr>
        <w:t>Medication Adherence for Diabetes Medications, Medication A</w:t>
      </w:r>
      <w:r>
        <w:rPr>
          <w:i/>
          <w:color w:val="212121"/>
          <w:sz w:val="20"/>
        </w:rPr>
        <w:t>dherence for Hypertension, and Medication Adherence for Cholesterol. Additionally, all three adherence measures would be risk adjusted for sociodemographic status (SDS) characteristics to adequately reflect differences in patient  populations</w:t>
      </w:r>
    </w:p>
    <w:p w:rsidR="00B930D4" w:rsidRDefault="00B930D4">
      <w:pPr>
        <w:spacing w:line="280" w:lineRule="auto"/>
        <w:rPr>
          <w:sz w:val="20"/>
        </w:rPr>
        <w:sectPr w:rsidR="00B930D4">
          <w:pgSz w:w="12240" w:h="15840"/>
          <w:pgMar w:top="1040" w:right="1220" w:bottom="640" w:left="1180" w:header="0" w:footer="433" w:gutter="0"/>
          <w:cols w:space="720"/>
        </w:sectPr>
      </w:pPr>
    </w:p>
    <w:p w:rsidR="00B930D4" w:rsidRDefault="00124592">
      <w:pPr>
        <w:spacing w:before="81"/>
        <w:ind w:left="219"/>
        <w:rPr>
          <w:b/>
          <w:sz w:val="19"/>
        </w:rPr>
      </w:pPr>
      <w:r>
        <w:rPr>
          <w:b/>
          <w:color w:val="212121"/>
          <w:w w:val="105"/>
          <w:sz w:val="19"/>
          <w:u w:val="single" w:color="000000"/>
        </w:rPr>
        <w:lastRenderedPageBreak/>
        <w:t>Healthfirst Comment:</w:t>
      </w:r>
    </w:p>
    <w:p w:rsidR="00B930D4" w:rsidRDefault="00124592">
      <w:pPr>
        <w:pStyle w:val="BodyText"/>
        <w:spacing w:before="36" w:line="280" w:lineRule="auto"/>
        <w:ind w:left="225" w:right="351" w:firstLine="6"/>
      </w:pPr>
      <w:r>
        <w:rPr>
          <w:color w:val="212121"/>
        </w:rPr>
        <w:t>We strongly support the risk adjustment for SOS characteristics including age, gender, dual eligibility/LIS status, and disability status. As a plan with a high proportion of dual and LIS members, there are significant challenges to r</w:t>
      </w:r>
      <w:r>
        <w:rPr>
          <w:color w:val="212121"/>
        </w:rPr>
        <w:t xml:space="preserve">eaching our members as many have frequent changes to their contact information. Additionally, these members face significant financial hardships which also has an impact  on their ability to remain adherent on their medication(s). While we remain vigilant </w:t>
      </w:r>
      <w:r>
        <w:rPr>
          <w:color w:val="212121"/>
        </w:rPr>
        <w:t xml:space="preserve">in attempting to remove these barriers for our members, risk adjustment for SDS characteristics will further account for and appropriately  adjust for external factors that remain outside of a plan's  </w:t>
      </w:r>
      <w:r>
        <w:rPr>
          <w:color w:val="212121"/>
          <w:spacing w:val="39"/>
        </w:rPr>
        <w:t xml:space="preserve"> </w:t>
      </w:r>
      <w:r>
        <w:rPr>
          <w:color w:val="212121"/>
        </w:rPr>
        <w:t>control.</w:t>
      </w:r>
    </w:p>
    <w:p w:rsidR="00B930D4" w:rsidRDefault="00B930D4">
      <w:pPr>
        <w:pStyle w:val="BodyText"/>
        <w:rPr>
          <w:sz w:val="22"/>
        </w:rPr>
      </w:pPr>
    </w:p>
    <w:p w:rsidR="00B930D4" w:rsidRDefault="00B930D4">
      <w:pPr>
        <w:pStyle w:val="BodyText"/>
        <w:spacing w:before="6"/>
        <w:rPr>
          <w:sz w:val="25"/>
        </w:rPr>
      </w:pPr>
    </w:p>
    <w:p w:rsidR="00B930D4" w:rsidRDefault="00124592">
      <w:pPr>
        <w:pStyle w:val="ListParagraph"/>
        <w:numPr>
          <w:ilvl w:val="0"/>
          <w:numId w:val="3"/>
        </w:numPr>
        <w:tabs>
          <w:tab w:val="left" w:pos="593"/>
        </w:tabs>
        <w:ind w:left="592" w:hanging="369"/>
        <w:rPr>
          <w:b/>
          <w:color w:val="212121"/>
          <w:sz w:val="19"/>
        </w:rPr>
      </w:pPr>
      <w:r>
        <w:rPr>
          <w:b/>
          <w:color w:val="212121"/>
          <w:sz w:val="19"/>
        </w:rPr>
        <w:t>2019 Star Ratings Program and the Categoric</w:t>
      </w:r>
      <w:r>
        <w:rPr>
          <w:b/>
          <w:color w:val="212121"/>
          <w:sz w:val="19"/>
        </w:rPr>
        <w:t>al Adjustment Index (P.</w:t>
      </w:r>
      <w:r>
        <w:rPr>
          <w:b/>
          <w:color w:val="212121"/>
          <w:spacing w:val="44"/>
          <w:sz w:val="19"/>
        </w:rPr>
        <w:t xml:space="preserve"> </w:t>
      </w:r>
      <w:r>
        <w:rPr>
          <w:b/>
          <w:color w:val="212121"/>
          <w:sz w:val="19"/>
        </w:rPr>
        <w:t>123)</w:t>
      </w:r>
    </w:p>
    <w:p w:rsidR="00B930D4" w:rsidRDefault="00124592">
      <w:pPr>
        <w:spacing w:before="54" w:line="295" w:lineRule="auto"/>
        <w:ind w:left="574" w:right="519" w:firstLine="14"/>
        <w:rPr>
          <w:i/>
          <w:sz w:val="19"/>
        </w:rPr>
      </w:pPr>
      <w:r>
        <w:rPr>
          <w:i/>
          <w:color w:val="212121"/>
          <w:sz w:val="19"/>
        </w:rPr>
        <w:t xml:space="preserve">NCQA has received approval from the Committee on Performance Measurement (CPM} to implement stratified  reporting  </w:t>
      </w:r>
      <w:r>
        <w:rPr>
          <w:i/>
          <w:color w:val="212121"/>
          <w:spacing w:val="4"/>
          <w:sz w:val="19"/>
        </w:rPr>
        <w:t xml:space="preserve">offour </w:t>
      </w:r>
      <w:r>
        <w:rPr>
          <w:i/>
          <w:color w:val="212121"/>
          <w:sz w:val="19"/>
        </w:rPr>
        <w:t xml:space="preserve">of the  measures  used  in  the Star  Ratings  Program:  Breast Cancer Screening, Colorectal Cancer Screening, Comprehensive  Diabetes Care </w:t>
      </w:r>
      <w:r>
        <w:rPr>
          <w:color w:val="212121"/>
          <w:sz w:val="19"/>
        </w:rPr>
        <w:t xml:space="preserve">-  </w:t>
      </w:r>
      <w:r>
        <w:rPr>
          <w:i/>
          <w:color w:val="212121"/>
          <w:sz w:val="19"/>
        </w:rPr>
        <w:t>Eye Exam Performed, and  Plan All-Cause</w:t>
      </w:r>
      <w:r>
        <w:rPr>
          <w:i/>
          <w:color w:val="212121"/>
          <w:spacing w:val="2"/>
          <w:sz w:val="19"/>
        </w:rPr>
        <w:t xml:space="preserve"> </w:t>
      </w:r>
      <w:r>
        <w:rPr>
          <w:i/>
          <w:color w:val="212121"/>
          <w:sz w:val="19"/>
        </w:rPr>
        <w:t>Readmissions.</w:t>
      </w:r>
    </w:p>
    <w:p w:rsidR="00B930D4" w:rsidRDefault="00B930D4">
      <w:pPr>
        <w:pStyle w:val="BodyText"/>
        <w:spacing w:before="4"/>
        <w:rPr>
          <w:i/>
          <w:sz w:val="23"/>
        </w:rPr>
      </w:pPr>
    </w:p>
    <w:p w:rsidR="00B930D4" w:rsidRDefault="00124592">
      <w:pPr>
        <w:spacing w:before="1"/>
        <w:ind w:left="229"/>
        <w:rPr>
          <w:b/>
          <w:sz w:val="19"/>
        </w:rPr>
      </w:pPr>
      <w:r>
        <w:rPr>
          <w:b/>
          <w:color w:val="212121"/>
          <w:sz w:val="19"/>
          <w:u w:val="single" w:color="000000"/>
        </w:rPr>
        <w:t>Healthfirst  Comment:</w:t>
      </w:r>
    </w:p>
    <w:p w:rsidR="00B930D4" w:rsidRDefault="00124592">
      <w:pPr>
        <w:pStyle w:val="BodyText"/>
        <w:spacing w:before="40" w:line="280" w:lineRule="auto"/>
        <w:ind w:left="225" w:right="297" w:firstLine="10"/>
        <w:jc w:val="both"/>
      </w:pPr>
      <w:r>
        <w:rPr>
          <w:color w:val="212121"/>
        </w:rPr>
        <w:t>We strongly support NCQA's implement</w:t>
      </w:r>
      <w:r>
        <w:rPr>
          <w:color w:val="212121"/>
        </w:rPr>
        <w:t>ation of stratified reporting at the measure level for beneficiary­ level sociodemographic status (SDS) characteristics to allow plans to identify disparities and understand how their population mix is affecting their measure rates. We urge NCQA and CMS on</w:t>
      </w:r>
      <w:r>
        <w:rPr>
          <w:color w:val="212121"/>
        </w:rPr>
        <w:t xml:space="preserve"> the  following:</w:t>
      </w:r>
    </w:p>
    <w:p w:rsidR="00B930D4" w:rsidRDefault="00124592">
      <w:pPr>
        <w:pStyle w:val="ListParagraph"/>
        <w:numPr>
          <w:ilvl w:val="1"/>
          <w:numId w:val="3"/>
        </w:numPr>
        <w:tabs>
          <w:tab w:val="left" w:pos="955"/>
          <w:tab w:val="left" w:pos="956"/>
        </w:tabs>
        <w:spacing w:before="14" w:line="280" w:lineRule="auto"/>
        <w:ind w:left="958" w:right="360" w:hanging="367"/>
        <w:rPr>
          <w:color w:val="212121"/>
          <w:sz w:val="20"/>
        </w:rPr>
      </w:pPr>
      <w:r>
        <w:rPr>
          <w:color w:val="212121"/>
          <w:w w:val="105"/>
          <w:sz w:val="20"/>
        </w:rPr>
        <w:t xml:space="preserve">Expand stratified reporting to all Medicare Star HEDIS measures and for the following </w:t>
      </w:r>
      <w:r>
        <w:rPr>
          <w:color w:val="212121"/>
          <w:sz w:val="20"/>
        </w:rPr>
        <w:t>beneficiary-level SOS characteristics: age,</w:t>
      </w:r>
      <w:r>
        <w:rPr>
          <w:color w:val="212121"/>
          <w:spacing w:val="-39"/>
          <w:sz w:val="20"/>
        </w:rPr>
        <w:t xml:space="preserve"> </w:t>
      </w:r>
      <w:r>
        <w:rPr>
          <w:color w:val="212121"/>
          <w:sz w:val="20"/>
        </w:rPr>
        <w:t>gender, dual eligibility/LIS status, and disability status</w:t>
      </w:r>
    </w:p>
    <w:p w:rsidR="00B930D4" w:rsidRDefault="00124592">
      <w:pPr>
        <w:pStyle w:val="ListParagraph"/>
        <w:numPr>
          <w:ilvl w:val="1"/>
          <w:numId w:val="3"/>
        </w:numPr>
        <w:tabs>
          <w:tab w:val="left" w:pos="959"/>
          <w:tab w:val="left" w:pos="960"/>
        </w:tabs>
        <w:spacing w:before="10" w:line="280" w:lineRule="auto"/>
        <w:ind w:left="958" w:right="371" w:hanging="367"/>
        <w:rPr>
          <w:color w:val="212121"/>
          <w:sz w:val="20"/>
        </w:rPr>
      </w:pPr>
      <w:r>
        <w:rPr>
          <w:color w:val="212121"/>
          <w:w w:val="105"/>
          <w:sz w:val="20"/>
        </w:rPr>
        <w:t>Use</w:t>
      </w:r>
      <w:r>
        <w:rPr>
          <w:color w:val="212121"/>
          <w:spacing w:val="-26"/>
          <w:w w:val="105"/>
          <w:sz w:val="20"/>
        </w:rPr>
        <w:t xml:space="preserve"> </w:t>
      </w:r>
      <w:r>
        <w:rPr>
          <w:color w:val="212121"/>
          <w:w w:val="105"/>
          <w:sz w:val="20"/>
        </w:rPr>
        <w:t>stratification</w:t>
      </w:r>
      <w:r>
        <w:rPr>
          <w:color w:val="212121"/>
          <w:spacing w:val="-34"/>
          <w:w w:val="105"/>
          <w:sz w:val="20"/>
        </w:rPr>
        <w:t xml:space="preserve"> </w:t>
      </w:r>
      <w:r>
        <w:rPr>
          <w:color w:val="212121"/>
          <w:w w:val="105"/>
          <w:sz w:val="20"/>
        </w:rPr>
        <w:t>information</w:t>
      </w:r>
      <w:r>
        <w:rPr>
          <w:color w:val="212121"/>
          <w:spacing w:val="-15"/>
          <w:w w:val="105"/>
          <w:sz w:val="20"/>
        </w:rPr>
        <w:t xml:space="preserve"> </w:t>
      </w:r>
      <w:r>
        <w:rPr>
          <w:color w:val="212121"/>
          <w:w w:val="105"/>
          <w:sz w:val="20"/>
        </w:rPr>
        <w:t>for</w:t>
      </w:r>
      <w:r>
        <w:rPr>
          <w:color w:val="212121"/>
          <w:spacing w:val="-24"/>
          <w:w w:val="105"/>
          <w:sz w:val="20"/>
        </w:rPr>
        <w:t xml:space="preserve"> </w:t>
      </w:r>
      <w:r>
        <w:rPr>
          <w:color w:val="212121"/>
          <w:w w:val="105"/>
          <w:sz w:val="20"/>
        </w:rPr>
        <w:t>risk-adjustment</w:t>
      </w:r>
      <w:r>
        <w:rPr>
          <w:color w:val="212121"/>
          <w:spacing w:val="-26"/>
          <w:w w:val="105"/>
          <w:sz w:val="20"/>
        </w:rPr>
        <w:t xml:space="preserve"> </w:t>
      </w:r>
      <w:r>
        <w:rPr>
          <w:color w:val="212121"/>
          <w:w w:val="105"/>
          <w:sz w:val="20"/>
        </w:rPr>
        <w:t>at</w:t>
      </w:r>
      <w:r>
        <w:rPr>
          <w:color w:val="212121"/>
          <w:spacing w:val="-29"/>
          <w:w w:val="105"/>
          <w:sz w:val="20"/>
        </w:rPr>
        <w:t xml:space="preserve"> </w:t>
      </w:r>
      <w:r>
        <w:rPr>
          <w:color w:val="212121"/>
          <w:w w:val="105"/>
          <w:sz w:val="20"/>
        </w:rPr>
        <w:t>the</w:t>
      </w:r>
      <w:r>
        <w:rPr>
          <w:color w:val="212121"/>
          <w:spacing w:val="-23"/>
          <w:w w:val="105"/>
          <w:sz w:val="20"/>
        </w:rPr>
        <w:t xml:space="preserve"> </w:t>
      </w:r>
      <w:r>
        <w:rPr>
          <w:color w:val="212121"/>
          <w:w w:val="105"/>
          <w:sz w:val="20"/>
        </w:rPr>
        <w:t>measure</w:t>
      </w:r>
      <w:r>
        <w:rPr>
          <w:color w:val="212121"/>
          <w:spacing w:val="-21"/>
          <w:w w:val="105"/>
          <w:sz w:val="20"/>
        </w:rPr>
        <w:t xml:space="preserve"> </w:t>
      </w:r>
      <w:r>
        <w:rPr>
          <w:color w:val="212121"/>
          <w:w w:val="105"/>
          <w:sz w:val="20"/>
        </w:rPr>
        <w:t>level</w:t>
      </w:r>
      <w:r>
        <w:rPr>
          <w:color w:val="212121"/>
          <w:spacing w:val="-24"/>
          <w:w w:val="105"/>
          <w:sz w:val="20"/>
        </w:rPr>
        <w:t xml:space="preserve"> </w:t>
      </w:r>
      <w:r>
        <w:rPr>
          <w:color w:val="212121"/>
          <w:w w:val="105"/>
          <w:sz w:val="20"/>
        </w:rPr>
        <w:t>for</w:t>
      </w:r>
      <w:r>
        <w:rPr>
          <w:color w:val="212121"/>
          <w:spacing w:val="-20"/>
          <w:w w:val="105"/>
          <w:sz w:val="20"/>
        </w:rPr>
        <w:t xml:space="preserve"> </w:t>
      </w:r>
      <w:r>
        <w:rPr>
          <w:color w:val="212121"/>
          <w:w w:val="105"/>
          <w:sz w:val="20"/>
        </w:rPr>
        <w:t>beneficiary-level</w:t>
      </w:r>
      <w:r>
        <w:rPr>
          <w:color w:val="212121"/>
          <w:spacing w:val="-37"/>
          <w:w w:val="105"/>
          <w:sz w:val="20"/>
        </w:rPr>
        <w:t xml:space="preserve"> </w:t>
      </w:r>
      <w:r>
        <w:rPr>
          <w:color w:val="212121"/>
          <w:w w:val="105"/>
          <w:sz w:val="20"/>
        </w:rPr>
        <w:t>SOS characteristics</w:t>
      </w:r>
      <w:r>
        <w:rPr>
          <w:color w:val="212121"/>
          <w:spacing w:val="-37"/>
          <w:w w:val="105"/>
          <w:sz w:val="20"/>
        </w:rPr>
        <w:t xml:space="preserve"> </w:t>
      </w:r>
      <w:r>
        <w:rPr>
          <w:color w:val="212121"/>
          <w:w w:val="105"/>
          <w:sz w:val="20"/>
        </w:rPr>
        <w:t>as</w:t>
      </w:r>
      <w:r>
        <w:rPr>
          <w:color w:val="212121"/>
          <w:spacing w:val="-35"/>
          <w:w w:val="105"/>
          <w:sz w:val="20"/>
        </w:rPr>
        <w:t xml:space="preserve"> </w:t>
      </w:r>
      <w:r>
        <w:rPr>
          <w:color w:val="212121"/>
          <w:w w:val="105"/>
          <w:sz w:val="20"/>
        </w:rPr>
        <w:t>proposed</w:t>
      </w:r>
      <w:r>
        <w:rPr>
          <w:color w:val="212121"/>
          <w:spacing w:val="-30"/>
          <w:w w:val="105"/>
          <w:sz w:val="20"/>
        </w:rPr>
        <w:t xml:space="preserve"> </w:t>
      </w:r>
      <w:r>
        <w:rPr>
          <w:color w:val="212121"/>
          <w:w w:val="105"/>
          <w:sz w:val="20"/>
        </w:rPr>
        <w:t>by</w:t>
      </w:r>
      <w:r>
        <w:rPr>
          <w:color w:val="212121"/>
          <w:spacing w:val="-34"/>
          <w:w w:val="105"/>
          <w:sz w:val="20"/>
        </w:rPr>
        <w:t xml:space="preserve"> </w:t>
      </w:r>
      <w:r>
        <w:rPr>
          <w:color w:val="212121"/>
          <w:w w:val="105"/>
          <w:sz w:val="20"/>
        </w:rPr>
        <w:t>PQA</w:t>
      </w:r>
      <w:r>
        <w:rPr>
          <w:color w:val="212121"/>
          <w:spacing w:val="-33"/>
          <w:w w:val="105"/>
          <w:sz w:val="20"/>
        </w:rPr>
        <w:t xml:space="preserve"> </w:t>
      </w:r>
      <w:r>
        <w:rPr>
          <w:color w:val="212121"/>
          <w:w w:val="105"/>
          <w:sz w:val="20"/>
        </w:rPr>
        <w:t>for</w:t>
      </w:r>
      <w:r>
        <w:rPr>
          <w:color w:val="212121"/>
          <w:spacing w:val="-32"/>
          <w:w w:val="105"/>
          <w:sz w:val="20"/>
        </w:rPr>
        <w:t xml:space="preserve"> </w:t>
      </w:r>
      <w:r>
        <w:rPr>
          <w:color w:val="212121"/>
          <w:w w:val="105"/>
          <w:sz w:val="20"/>
        </w:rPr>
        <w:t>triple-weighted</w:t>
      </w:r>
      <w:r>
        <w:rPr>
          <w:color w:val="212121"/>
          <w:spacing w:val="-37"/>
          <w:w w:val="105"/>
          <w:sz w:val="20"/>
        </w:rPr>
        <w:t xml:space="preserve"> </w:t>
      </w:r>
      <w:r>
        <w:rPr>
          <w:color w:val="212121"/>
          <w:w w:val="105"/>
          <w:sz w:val="20"/>
        </w:rPr>
        <w:t>Medication</w:t>
      </w:r>
      <w:r>
        <w:rPr>
          <w:color w:val="212121"/>
          <w:spacing w:val="-30"/>
          <w:w w:val="105"/>
          <w:sz w:val="20"/>
        </w:rPr>
        <w:t xml:space="preserve"> </w:t>
      </w:r>
      <w:r>
        <w:rPr>
          <w:color w:val="212121"/>
          <w:w w:val="105"/>
          <w:sz w:val="20"/>
        </w:rPr>
        <w:t>star</w:t>
      </w:r>
      <w:r>
        <w:rPr>
          <w:color w:val="212121"/>
          <w:spacing w:val="-32"/>
          <w:w w:val="105"/>
          <w:sz w:val="20"/>
        </w:rPr>
        <w:t xml:space="preserve"> </w:t>
      </w:r>
      <w:r>
        <w:rPr>
          <w:color w:val="212121"/>
          <w:w w:val="105"/>
          <w:sz w:val="20"/>
        </w:rPr>
        <w:t>measures</w:t>
      </w:r>
    </w:p>
    <w:p w:rsidR="00B930D4" w:rsidRDefault="00B930D4">
      <w:pPr>
        <w:pStyle w:val="BodyText"/>
        <w:rPr>
          <w:sz w:val="22"/>
        </w:rPr>
      </w:pPr>
    </w:p>
    <w:p w:rsidR="00B930D4" w:rsidRDefault="00B930D4">
      <w:pPr>
        <w:pStyle w:val="BodyText"/>
        <w:spacing w:before="6"/>
        <w:rPr>
          <w:sz w:val="25"/>
        </w:rPr>
      </w:pPr>
    </w:p>
    <w:p w:rsidR="00B930D4" w:rsidRDefault="00124592">
      <w:pPr>
        <w:pStyle w:val="ListParagraph"/>
        <w:numPr>
          <w:ilvl w:val="0"/>
          <w:numId w:val="3"/>
        </w:numPr>
        <w:tabs>
          <w:tab w:val="left" w:pos="603"/>
        </w:tabs>
        <w:ind w:left="602" w:hanging="374"/>
        <w:rPr>
          <w:b/>
          <w:color w:val="212121"/>
          <w:sz w:val="19"/>
        </w:rPr>
      </w:pPr>
      <w:r>
        <w:rPr>
          <w:b/>
          <w:color w:val="212121"/>
          <w:sz w:val="19"/>
        </w:rPr>
        <w:t>2019 Star Ratings Program and the Categorical Adjustment Index (P.</w:t>
      </w:r>
      <w:r>
        <w:rPr>
          <w:b/>
          <w:color w:val="212121"/>
          <w:spacing w:val="50"/>
          <w:sz w:val="19"/>
        </w:rPr>
        <w:t xml:space="preserve"> </w:t>
      </w:r>
      <w:r>
        <w:rPr>
          <w:b/>
          <w:color w:val="212121"/>
          <w:sz w:val="19"/>
        </w:rPr>
        <w:t>125)</w:t>
      </w:r>
    </w:p>
    <w:p w:rsidR="00B930D4" w:rsidRDefault="00124592">
      <w:pPr>
        <w:spacing w:before="49" w:line="295" w:lineRule="auto"/>
        <w:ind w:left="589" w:right="197" w:firstLine="3"/>
        <w:rPr>
          <w:i/>
          <w:sz w:val="19"/>
        </w:rPr>
      </w:pPr>
      <w:r>
        <w:rPr>
          <w:i/>
          <w:color w:val="212121"/>
          <w:w w:val="105"/>
          <w:sz w:val="19"/>
        </w:rPr>
        <w:t xml:space="preserve">The measures selected for adjustment for the 2019 Star Ratings include six Part </w:t>
      </w:r>
      <w:r>
        <w:rPr>
          <w:color w:val="212121"/>
          <w:w w:val="105"/>
          <w:sz w:val="19"/>
        </w:rPr>
        <w:t xml:space="preserve">C </w:t>
      </w:r>
      <w:r>
        <w:rPr>
          <w:i/>
          <w:color w:val="212121"/>
          <w:w w:val="105"/>
          <w:sz w:val="19"/>
        </w:rPr>
        <w:t xml:space="preserve">measures and two Part D measures. For MA (MA-only, MA-PD} and 1876 contracts, the Part </w:t>
      </w:r>
      <w:r>
        <w:rPr>
          <w:color w:val="212121"/>
          <w:w w:val="105"/>
          <w:sz w:val="19"/>
        </w:rPr>
        <w:t xml:space="preserve">C </w:t>
      </w:r>
      <w:r>
        <w:rPr>
          <w:i/>
          <w:color w:val="212121"/>
          <w:w w:val="105"/>
          <w:sz w:val="19"/>
        </w:rPr>
        <w:t>measures selected for adjustment for the 2019 Star Ratings include: Annual Flu Vaccin</w:t>
      </w:r>
      <w:r>
        <w:rPr>
          <w:i/>
          <w:color w:val="212121"/>
          <w:w w:val="105"/>
          <w:sz w:val="19"/>
        </w:rPr>
        <w:t xml:space="preserve">e, Breast Cancer Screening, Diabetes Care </w:t>
      </w:r>
      <w:r>
        <w:rPr>
          <w:color w:val="212121"/>
          <w:w w:val="105"/>
          <w:sz w:val="19"/>
        </w:rPr>
        <w:t xml:space="preserve">- </w:t>
      </w:r>
      <w:r>
        <w:rPr>
          <w:i/>
          <w:color w:val="212121"/>
          <w:w w:val="105"/>
          <w:sz w:val="19"/>
        </w:rPr>
        <w:t>Blood Sugar Controlled, Medication Reconciliation Post-Discharge, Osteoporosis Management in Women who had a Fracture, Plan All-Cause Readmissions. For MA-PDs and PDPs, the two Part D measures selected for adjust</w:t>
      </w:r>
      <w:r>
        <w:rPr>
          <w:i/>
          <w:color w:val="212121"/>
          <w:w w:val="105"/>
          <w:sz w:val="19"/>
        </w:rPr>
        <w:t>ment for the 2019 Star Ratings include: Part D Medication Adherence</w:t>
      </w:r>
    </w:p>
    <w:p w:rsidR="00B930D4" w:rsidRDefault="00124592">
      <w:pPr>
        <w:spacing w:before="5"/>
        <w:ind w:left="565"/>
        <w:rPr>
          <w:i/>
          <w:sz w:val="19"/>
        </w:rPr>
      </w:pPr>
      <w:r>
        <w:rPr>
          <w:i/>
          <w:color w:val="212121"/>
          <w:w w:val="105"/>
          <w:sz w:val="19"/>
        </w:rPr>
        <w:t>for  Hypertension and MTM Program Completion Ratefor CMR.</w:t>
      </w:r>
    </w:p>
    <w:p w:rsidR="00B930D4" w:rsidRDefault="00B930D4">
      <w:pPr>
        <w:pStyle w:val="BodyText"/>
        <w:spacing w:before="7"/>
        <w:rPr>
          <w:i/>
          <w:sz w:val="27"/>
        </w:rPr>
      </w:pPr>
    </w:p>
    <w:p w:rsidR="00B930D4" w:rsidRDefault="00124592">
      <w:pPr>
        <w:ind w:left="234"/>
        <w:rPr>
          <w:b/>
          <w:sz w:val="19"/>
        </w:rPr>
      </w:pPr>
      <w:r>
        <w:rPr>
          <w:b/>
          <w:color w:val="212121"/>
          <w:w w:val="105"/>
          <w:sz w:val="19"/>
          <w:u w:val="single" w:color="000000"/>
        </w:rPr>
        <w:t>Healthfirst Comment:</w:t>
      </w:r>
    </w:p>
    <w:p w:rsidR="00B930D4" w:rsidRDefault="00124592">
      <w:pPr>
        <w:pStyle w:val="BodyText"/>
        <w:spacing w:before="40" w:line="280" w:lineRule="auto"/>
        <w:ind w:left="230" w:right="227" w:firstLine="2"/>
      </w:pPr>
      <w:r>
        <w:rPr>
          <w:color w:val="212121"/>
        </w:rPr>
        <w:t>CMS's use of the Categorical Adjustment Index (CAI) for the Star Ratings was an important first step towards</w:t>
      </w:r>
      <w:r>
        <w:rPr>
          <w:color w:val="212121"/>
        </w:rPr>
        <w:t xml:space="preserve"> the aim of ensuring that the Star Ratings system fairly evaluates all plans, including those  serving high proportions of members with social risk factors. With two years of experience with the CAI and with the release of the ASPE report ("Social Risk Fac</w:t>
      </w:r>
      <w:r>
        <w:rPr>
          <w:color w:val="212121"/>
        </w:rPr>
        <w:t>tors and Performance Under Medicare's Value­ Based</w:t>
      </w:r>
      <w:r>
        <w:rPr>
          <w:color w:val="212121"/>
          <w:spacing w:val="-6"/>
        </w:rPr>
        <w:t xml:space="preserve"> </w:t>
      </w:r>
      <w:r>
        <w:rPr>
          <w:color w:val="212121"/>
        </w:rPr>
        <w:t>Purchasing</w:t>
      </w:r>
      <w:r>
        <w:rPr>
          <w:color w:val="212121"/>
          <w:spacing w:val="-1"/>
        </w:rPr>
        <w:t xml:space="preserve"> </w:t>
      </w:r>
      <w:r>
        <w:rPr>
          <w:color w:val="212121"/>
        </w:rPr>
        <w:t>Programs,</w:t>
      </w:r>
      <w:r>
        <w:rPr>
          <w:color w:val="212121"/>
          <w:spacing w:val="-3"/>
        </w:rPr>
        <w:t xml:space="preserve"> </w:t>
      </w:r>
      <w:r>
        <w:rPr>
          <w:color w:val="212121"/>
        </w:rPr>
        <w:t>December</w:t>
      </w:r>
      <w:r>
        <w:rPr>
          <w:color w:val="212121"/>
          <w:spacing w:val="9"/>
        </w:rPr>
        <w:t xml:space="preserve"> </w:t>
      </w:r>
      <w:r>
        <w:rPr>
          <w:color w:val="212121"/>
        </w:rPr>
        <w:t>2016),</w:t>
      </w:r>
      <w:r>
        <w:rPr>
          <w:color w:val="212121"/>
          <w:spacing w:val="-10"/>
        </w:rPr>
        <w:t xml:space="preserve"> </w:t>
      </w:r>
      <w:r>
        <w:rPr>
          <w:color w:val="212121"/>
        </w:rPr>
        <w:t>we</w:t>
      </w:r>
      <w:r>
        <w:rPr>
          <w:color w:val="212121"/>
          <w:spacing w:val="-9"/>
        </w:rPr>
        <w:t xml:space="preserve"> </w:t>
      </w:r>
      <w:r>
        <w:rPr>
          <w:color w:val="212121"/>
        </w:rPr>
        <w:t>ask</w:t>
      </w:r>
      <w:r>
        <w:rPr>
          <w:color w:val="212121"/>
          <w:spacing w:val="-17"/>
        </w:rPr>
        <w:t xml:space="preserve"> </w:t>
      </w:r>
      <w:r>
        <w:rPr>
          <w:color w:val="212121"/>
        </w:rPr>
        <w:t>that</w:t>
      </w:r>
      <w:r>
        <w:rPr>
          <w:color w:val="212121"/>
          <w:spacing w:val="-11"/>
        </w:rPr>
        <w:t xml:space="preserve"> </w:t>
      </w:r>
      <w:r>
        <w:rPr>
          <w:color w:val="212121"/>
        </w:rPr>
        <w:t>CMS</w:t>
      </w:r>
      <w:r>
        <w:rPr>
          <w:color w:val="212121"/>
          <w:spacing w:val="-18"/>
        </w:rPr>
        <w:t xml:space="preserve"> </w:t>
      </w:r>
      <w:r>
        <w:rPr>
          <w:color w:val="212121"/>
        </w:rPr>
        <w:t>consider progressing</w:t>
      </w:r>
      <w:r>
        <w:rPr>
          <w:color w:val="212121"/>
          <w:spacing w:val="-15"/>
        </w:rPr>
        <w:t xml:space="preserve"> </w:t>
      </w:r>
      <w:r>
        <w:rPr>
          <w:color w:val="212121"/>
        </w:rPr>
        <w:t>its</w:t>
      </w:r>
      <w:r>
        <w:rPr>
          <w:color w:val="212121"/>
          <w:spacing w:val="-14"/>
        </w:rPr>
        <w:t xml:space="preserve"> </w:t>
      </w:r>
      <w:r>
        <w:rPr>
          <w:color w:val="212121"/>
        </w:rPr>
        <w:t>approach</w:t>
      </w:r>
      <w:r>
        <w:rPr>
          <w:color w:val="212121"/>
          <w:spacing w:val="-8"/>
        </w:rPr>
        <w:t xml:space="preserve"> </w:t>
      </w:r>
      <w:r>
        <w:rPr>
          <w:color w:val="212121"/>
        </w:rPr>
        <w:t>for</w:t>
      </w:r>
      <w:r>
        <w:rPr>
          <w:color w:val="212121"/>
          <w:spacing w:val="-11"/>
        </w:rPr>
        <w:t xml:space="preserve"> </w:t>
      </w:r>
      <w:r>
        <w:rPr>
          <w:color w:val="212121"/>
        </w:rPr>
        <w:t>the 2020 Star Ratings so that it more accurately and adequately accounts for social risk of members. Specific comm</w:t>
      </w:r>
      <w:r>
        <w:rPr>
          <w:color w:val="212121"/>
        </w:rPr>
        <w:t>ents and suggestions are as</w:t>
      </w:r>
      <w:r>
        <w:rPr>
          <w:color w:val="212121"/>
          <w:spacing w:val="6"/>
        </w:rPr>
        <w:t xml:space="preserve"> </w:t>
      </w:r>
      <w:r>
        <w:rPr>
          <w:color w:val="212121"/>
        </w:rPr>
        <w:t>follows:</w:t>
      </w:r>
    </w:p>
    <w:p w:rsidR="00B930D4" w:rsidRDefault="00B930D4">
      <w:pPr>
        <w:pStyle w:val="BodyText"/>
        <w:spacing w:before="2"/>
        <w:rPr>
          <w:sz w:val="24"/>
        </w:rPr>
      </w:pPr>
    </w:p>
    <w:p w:rsidR="00B930D4" w:rsidRDefault="00124592">
      <w:pPr>
        <w:pStyle w:val="ListParagraph"/>
        <w:numPr>
          <w:ilvl w:val="1"/>
          <w:numId w:val="3"/>
        </w:numPr>
        <w:tabs>
          <w:tab w:val="left" w:pos="966"/>
          <w:tab w:val="left" w:pos="967"/>
        </w:tabs>
        <w:spacing w:line="280" w:lineRule="auto"/>
        <w:ind w:left="969" w:right="338" w:hanging="368"/>
        <w:rPr>
          <w:color w:val="212121"/>
          <w:sz w:val="19"/>
        </w:rPr>
      </w:pPr>
      <w:r>
        <w:rPr>
          <w:b/>
          <w:color w:val="212121"/>
          <w:w w:val="105"/>
          <w:sz w:val="19"/>
        </w:rPr>
        <w:t>Develop</w:t>
      </w:r>
      <w:r>
        <w:rPr>
          <w:b/>
          <w:color w:val="212121"/>
          <w:spacing w:val="-21"/>
          <w:w w:val="105"/>
          <w:sz w:val="19"/>
        </w:rPr>
        <w:t xml:space="preserve"> </w:t>
      </w:r>
      <w:r>
        <w:rPr>
          <w:b/>
          <w:color w:val="212121"/>
          <w:w w:val="105"/>
          <w:sz w:val="19"/>
        </w:rPr>
        <w:t>an</w:t>
      </w:r>
      <w:r>
        <w:rPr>
          <w:b/>
          <w:color w:val="212121"/>
          <w:spacing w:val="-29"/>
          <w:w w:val="105"/>
          <w:sz w:val="19"/>
        </w:rPr>
        <w:t xml:space="preserve"> </w:t>
      </w:r>
      <w:r>
        <w:rPr>
          <w:b/>
          <w:color w:val="212121"/>
          <w:w w:val="105"/>
          <w:sz w:val="19"/>
        </w:rPr>
        <w:t>Equity</w:t>
      </w:r>
      <w:r>
        <w:rPr>
          <w:b/>
          <w:color w:val="212121"/>
          <w:spacing w:val="-20"/>
          <w:w w:val="105"/>
          <w:sz w:val="19"/>
        </w:rPr>
        <w:t xml:space="preserve"> </w:t>
      </w:r>
      <w:r>
        <w:rPr>
          <w:b/>
          <w:color w:val="212121"/>
          <w:w w:val="105"/>
          <w:sz w:val="19"/>
        </w:rPr>
        <w:t>Bonus.</w:t>
      </w:r>
      <w:r>
        <w:rPr>
          <w:b/>
          <w:color w:val="212121"/>
          <w:spacing w:val="-16"/>
          <w:w w:val="105"/>
          <w:sz w:val="19"/>
        </w:rPr>
        <w:t xml:space="preserve"> </w:t>
      </w:r>
      <w:r>
        <w:rPr>
          <w:color w:val="212121"/>
          <w:w w:val="105"/>
          <w:sz w:val="20"/>
        </w:rPr>
        <w:t>ASPE</w:t>
      </w:r>
      <w:r>
        <w:rPr>
          <w:color w:val="212121"/>
          <w:spacing w:val="-28"/>
          <w:w w:val="105"/>
          <w:sz w:val="20"/>
        </w:rPr>
        <w:t xml:space="preserve"> </w:t>
      </w:r>
      <w:r>
        <w:rPr>
          <w:color w:val="212121"/>
          <w:w w:val="105"/>
          <w:sz w:val="20"/>
        </w:rPr>
        <w:t>notes</w:t>
      </w:r>
      <w:r>
        <w:rPr>
          <w:color w:val="212121"/>
          <w:spacing w:val="-29"/>
          <w:w w:val="105"/>
          <w:sz w:val="20"/>
        </w:rPr>
        <w:t xml:space="preserve"> </w:t>
      </w:r>
      <w:r>
        <w:rPr>
          <w:color w:val="212121"/>
          <w:w w:val="105"/>
          <w:sz w:val="20"/>
        </w:rPr>
        <w:t>that</w:t>
      </w:r>
      <w:r>
        <w:rPr>
          <w:color w:val="212121"/>
          <w:spacing w:val="-25"/>
          <w:w w:val="105"/>
          <w:sz w:val="20"/>
        </w:rPr>
        <w:t xml:space="preserve"> </w:t>
      </w:r>
      <w:r>
        <w:rPr>
          <w:color w:val="212121"/>
          <w:w w:val="105"/>
          <w:sz w:val="20"/>
        </w:rPr>
        <w:t>the</w:t>
      </w:r>
      <w:r>
        <w:rPr>
          <w:color w:val="212121"/>
          <w:spacing w:val="-27"/>
          <w:w w:val="105"/>
          <w:sz w:val="20"/>
        </w:rPr>
        <w:t xml:space="preserve"> </w:t>
      </w:r>
      <w:r>
        <w:rPr>
          <w:color w:val="212121"/>
          <w:w w:val="105"/>
          <w:sz w:val="20"/>
        </w:rPr>
        <w:t>CAI</w:t>
      </w:r>
      <w:r>
        <w:rPr>
          <w:color w:val="212121"/>
          <w:spacing w:val="-34"/>
          <w:w w:val="105"/>
          <w:sz w:val="20"/>
        </w:rPr>
        <w:t xml:space="preserve"> </w:t>
      </w:r>
      <w:r>
        <w:rPr>
          <w:color w:val="212121"/>
          <w:w w:val="105"/>
          <w:sz w:val="20"/>
        </w:rPr>
        <w:t>is</w:t>
      </w:r>
      <w:r>
        <w:rPr>
          <w:color w:val="212121"/>
          <w:spacing w:val="-31"/>
          <w:w w:val="105"/>
          <w:sz w:val="20"/>
        </w:rPr>
        <w:t xml:space="preserve"> </w:t>
      </w:r>
      <w:r>
        <w:rPr>
          <w:color w:val="212121"/>
          <w:w w:val="105"/>
          <w:sz w:val="20"/>
        </w:rPr>
        <w:t>a</w:t>
      </w:r>
      <w:r>
        <w:rPr>
          <w:color w:val="212121"/>
          <w:spacing w:val="-26"/>
          <w:w w:val="105"/>
          <w:sz w:val="20"/>
        </w:rPr>
        <w:t xml:space="preserve"> </w:t>
      </w:r>
      <w:r>
        <w:rPr>
          <w:color w:val="212121"/>
          <w:w w:val="105"/>
          <w:sz w:val="20"/>
        </w:rPr>
        <w:t>reasonable</w:t>
      </w:r>
      <w:r>
        <w:rPr>
          <w:color w:val="212121"/>
          <w:spacing w:val="-18"/>
          <w:w w:val="105"/>
          <w:sz w:val="20"/>
        </w:rPr>
        <w:t xml:space="preserve"> </w:t>
      </w:r>
      <w:r>
        <w:rPr>
          <w:color w:val="212121"/>
          <w:w w:val="105"/>
          <w:sz w:val="20"/>
        </w:rPr>
        <w:t>short-term</w:t>
      </w:r>
      <w:r>
        <w:rPr>
          <w:color w:val="212121"/>
          <w:spacing w:val="-20"/>
          <w:w w:val="105"/>
          <w:sz w:val="20"/>
        </w:rPr>
        <w:t xml:space="preserve"> </w:t>
      </w:r>
      <w:r>
        <w:rPr>
          <w:color w:val="212121"/>
          <w:w w:val="105"/>
          <w:sz w:val="20"/>
        </w:rPr>
        <w:t>strategy,</w:t>
      </w:r>
      <w:r>
        <w:rPr>
          <w:color w:val="212121"/>
          <w:spacing w:val="-26"/>
          <w:w w:val="105"/>
          <w:sz w:val="20"/>
        </w:rPr>
        <w:t xml:space="preserve"> </w:t>
      </w:r>
      <w:r>
        <w:rPr>
          <w:color w:val="212121"/>
          <w:w w:val="105"/>
          <w:sz w:val="20"/>
        </w:rPr>
        <w:t>but</w:t>
      </w:r>
      <w:r>
        <w:rPr>
          <w:color w:val="212121"/>
          <w:spacing w:val="-27"/>
          <w:w w:val="105"/>
          <w:sz w:val="20"/>
        </w:rPr>
        <w:t xml:space="preserve"> </w:t>
      </w:r>
      <w:r>
        <w:rPr>
          <w:color w:val="212121"/>
          <w:w w:val="105"/>
          <w:sz w:val="20"/>
        </w:rPr>
        <w:t>in the</w:t>
      </w:r>
      <w:r>
        <w:rPr>
          <w:color w:val="212121"/>
          <w:spacing w:val="-20"/>
          <w:w w:val="105"/>
          <w:sz w:val="20"/>
        </w:rPr>
        <w:t xml:space="preserve"> </w:t>
      </w:r>
      <w:r>
        <w:rPr>
          <w:color w:val="212121"/>
          <w:w w:val="105"/>
          <w:sz w:val="20"/>
        </w:rPr>
        <w:t>longer-term,</w:t>
      </w:r>
      <w:r>
        <w:rPr>
          <w:color w:val="212121"/>
          <w:spacing w:val="-15"/>
          <w:w w:val="105"/>
          <w:sz w:val="20"/>
        </w:rPr>
        <w:t xml:space="preserve"> </w:t>
      </w:r>
      <w:r>
        <w:rPr>
          <w:color w:val="212121"/>
          <w:w w:val="105"/>
          <w:sz w:val="20"/>
        </w:rPr>
        <w:t>a</w:t>
      </w:r>
      <w:r>
        <w:rPr>
          <w:color w:val="212121"/>
          <w:spacing w:val="-26"/>
          <w:w w:val="105"/>
          <w:sz w:val="20"/>
        </w:rPr>
        <w:t xml:space="preserve"> </w:t>
      </w:r>
      <w:r>
        <w:rPr>
          <w:color w:val="212121"/>
          <w:w w:val="105"/>
          <w:sz w:val="20"/>
        </w:rPr>
        <w:t>strategy</w:t>
      </w:r>
      <w:r>
        <w:rPr>
          <w:color w:val="212121"/>
          <w:spacing w:val="-18"/>
          <w:w w:val="105"/>
          <w:sz w:val="20"/>
        </w:rPr>
        <w:t xml:space="preserve"> </w:t>
      </w:r>
      <w:r>
        <w:rPr>
          <w:color w:val="212121"/>
          <w:w w:val="105"/>
          <w:sz w:val="20"/>
        </w:rPr>
        <w:t>like</w:t>
      </w:r>
      <w:r>
        <w:rPr>
          <w:color w:val="212121"/>
          <w:spacing w:val="-23"/>
          <w:w w:val="105"/>
          <w:sz w:val="20"/>
        </w:rPr>
        <w:t xml:space="preserve"> </w:t>
      </w:r>
      <w:r>
        <w:rPr>
          <w:color w:val="212121"/>
          <w:w w:val="105"/>
          <w:sz w:val="20"/>
        </w:rPr>
        <w:t>a</w:t>
      </w:r>
      <w:r>
        <w:rPr>
          <w:color w:val="212121"/>
          <w:spacing w:val="-25"/>
          <w:w w:val="105"/>
          <w:sz w:val="20"/>
        </w:rPr>
        <w:t xml:space="preserve"> </w:t>
      </w:r>
      <w:r>
        <w:rPr>
          <w:color w:val="212121"/>
          <w:w w:val="105"/>
          <w:sz w:val="20"/>
        </w:rPr>
        <w:t>targeted</w:t>
      </w:r>
      <w:r>
        <w:rPr>
          <w:color w:val="212121"/>
          <w:spacing w:val="-15"/>
          <w:w w:val="105"/>
          <w:sz w:val="20"/>
        </w:rPr>
        <w:t xml:space="preserve"> </w:t>
      </w:r>
      <w:r>
        <w:rPr>
          <w:color w:val="212121"/>
          <w:w w:val="105"/>
          <w:sz w:val="20"/>
        </w:rPr>
        <w:t>star</w:t>
      </w:r>
      <w:r>
        <w:rPr>
          <w:color w:val="212121"/>
          <w:spacing w:val="-21"/>
          <w:w w:val="105"/>
          <w:sz w:val="20"/>
        </w:rPr>
        <w:t xml:space="preserve"> </w:t>
      </w:r>
      <w:r>
        <w:rPr>
          <w:color w:val="212121"/>
          <w:w w:val="105"/>
          <w:sz w:val="20"/>
        </w:rPr>
        <w:t>adjustment</w:t>
      </w:r>
      <w:r>
        <w:rPr>
          <w:color w:val="212121"/>
          <w:spacing w:val="-12"/>
          <w:w w:val="105"/>
          <w:sz w:val="20"/>
        </w:rPr>
        <w:t xml:space="preserve"> </w:t>
      </w:r>
      <w:r>
        <w:rPr>
          <w:color w:val="212121"/>
          <w:w w:val="105"/>
          <w:sz w:val="20"/>
        </w:rPr>
        <w:t>should</w:t>
      </w:r>
      <w:r>
        <w:rPr>
          <w:color w:val="212121"/>
          <w:spacing w:val="-16"/>
          <w:w w:val="105"/>
          <w:sz w:val="20"/>
        </w:rPr>
        <w:t xml:space="preserve"> </w:t>
      </w:r>
      <w:r>
        <w:rPr>
          <w:color w:val="212121"/>
          <w:w w:val="105"/>
          <w:sz w:val="20"/>
        </w:rPr>
        <w:t>be</w:t>
      </w:r>
      <w:r>
        <w:rPr>
          <w:color w:val="212121"/>
          <w:spacing w:val="-23"/>
          <w:w w:val="105"/>
          <w:sz w:val="20"/>
        </w:rPr>
        <w:t xml:space="preserve"> </w:t>
      </w:r>
      <w:r>
        <w:rPr>
          <w:color w:val="212121"/>
          <w:w w:val="105"/>
          <w:sz w:val="20"/>
        </w:rPr>
        <w:t>considered.</w:t>
      </w:r>
      <w:r>
        <w:rPr>
          <w:color w:val="212121"/>
          <w:spacing w:val="-19"/>
          <w:w w:val="105"/>
          <w:sz w:val="20"/>
        </w:rPr>
        <w:t xml:space="preserve"> </w:t>
      </w:r>
      <w:r>
        <w:rPr>
          <w:color w:val="212121"/>
          <w:w w:val="105"/>
          <w:sz w:val="20"/>
        </w:rPr>
        <w:t>One</w:t>
      </w:r>
      <w:r>
        <w:rPr>
          <w:color w:val="212121"/>
          <w:spacing w:val="-11"/>
          <w:w w:val="105"/>
          <w:sz w:val="20"/>
        </w:rPr>
        <w:t xml:space="preserve"> </w:t>
      </w:r>
      <w:r>
        <w:rPr>
          <w:color w:val="212121"/>
          <w:w w:val="105"/>
          <w:sz w:val="20"/>
        </w:rPr>
        <w:t>way</w:t>
      </w:r>
      <w:r>
        <w:rPr>
          <w:color w:val="212121"/>
          <w:spacing w:val="-28"/>
          <w:w w:val="105"/>
          <w:sz w:val="20"/>
        </w:rPr>
        <w:t xml:space="preserve"> </w:t>
      </w:r>
      <w:r>
        <w:rPr>
          <w:color w:val="212121"/>
          <w:w w:val="105"/>
          <w:sz w:val="20"/>
        </w:rPr>
        <w:t>that ASPE</w:t>
      </w:r>
      <w:r>
        <w:rPr>
          <w:color w:val="212121"/>
          <w:spacing w:val="-29"/>
          <w:w w:val="105"/>
          <w:sz w:val="20"/>
        </w:rPr>
        <w:t xml:space="preserve"> </w:t>
      </w:r>
      <w:r>
        <w:rPr>
          <w:color w:val="212121"/>
          <w:w w:val="105"/>
          <w:sz w:val="20"/>
        </w:rPr>
        <w:t>suggests</w:t>
      </w:r>
      <w:r>
        <w:rPr>
          <w:color w:val="212121"/>
          <w:spacing w:val="-29"/>
          <w:w w:val="105"/>
          <w:sz w:val="20"/>
        </w:rPr>
        <w:t xml:space="preserve"> </w:t>
      </w:r>
      <w:r>
        <w:rPr>
          <w:color w:val="212121"/>
          <w:w w:val="105"/>
          <w:sz w:val="20"/>
        </w:rPr>
        <w:t>this</w:t>
      </w:r>
      <w:r>
        <w:rPr>
          <w:color w:val="212121"/>
          <w:spacing w:val="-32"/>
          <w:w w:val="105"/>
          <w:sz w:val="20"/>
        </w:rPr>
        <w:t xml:space="preserve"> </w:t>
      </w:r>
      <w:r>
        <w:rPr>
          <w:color w:val="212121"/>
          <w:w w:val="105"/>
          <w:sz w:val="20"/>
        </w:rPr>
        <w:t>could</w:t>
      </w:r>
      <w:r>
        <w:rPr>
          <w:color w:val="212121"/>
          <w:spacing w:val="-26"/>
          <w:w w:val="105"/>
          <w:sz w:val="20"/>
        </w:rPr>
        <w:t xml:space="preserve"> </w:t>
      </w:r>
      <w:r>
        <w:rPr>
          <w:color w:val="212121"/>
          <w:w w:val="105"/>
          <w:sz w:val="20"/>
        </w:rPr>
        <w:t>be</w:t>
      </w:r>
      <w:r>
        <w:rPr>
          <w:color w:val="212121"/>
          <w:spacing w:val="-30"/>
          <w:w w:val="105"/>
          <w:sz w:val="20"/>
        </w:rPr>
        <w:t xml:space="preserve"> </w:t>
      </w:r>
      <w:r>
        <w:rPr>
          <w:color w:val="212121"/>
          <w:w w:val="105"/>
          <w:sz w:val="20"/>
        </w:rPr>
        <w:t>done</w:t>
      </w:r>
      <w:r>
        <w:rPr>
          <w:color w:val="212121"/>
          <w:spacing w:val="-27"/>
          <w:w w:val="105"/>
          <w:sz w:val="20"/>
        </w:rPr>
        <w:t xml:space="preserve"> </w:t>
      </w:r>
      <w:r>
        <w:rPr>
          <w:color w:val="212121"/>
          <w:w w:val="105"/>
          <w:sz w:val="20"/>
        </w:rPr>
        <w:t>is</w:t>
      </w:r>
      <w:r>
        <w:rPr>
          <w:color w:val="212121"/>
          <w:spacing w:val="-32"/>
          <w:w w:val="105"/>
          <w:sz w:val="20"/>
        </w:rPr>
        <w:t xml:space="preserve"> </w:t>
      </w:r>
      <w:r>
        <w:rPr>
          <w:color w:val="212121"/>
          <w:w w:val="105"/>
          <w:sz w:val="20"/>
        </w:rPr>
        <w:t>by</w:t>
      </w:r>
      <w:r>
        <w:rPr>
          <w:color w:val="212121"/>
          <w:spacing w:val="-28"/>
          <w:w w:val="105"/>
          <w:sz w:val="20"/>
        </w:rPr>
        <w:t xml:space="preserve"> </w:t>
      </w:r>
      <w:r>
        <w:rPr>
          <w:color w:val="212121"/>
          <w:w w:val="105"/>
          <w:sz w:val="20"/>
        </w:rPr>
        <w:t>providing</w:t>
      </w:r>
      <w:r>
        <w:rPr>
          <w:color w:val="212121"/>
          <w:spacing w:val="-29"/>
          <w:w w:val="105"/>
          <w:sz w:val="20"/>
        </w:rPr>
        <w:t xml:space="preserve"> </w:t>
      </w:r>
      <w:r>
        <w:rPr>
          <w:color w:val="212121"/>
          <w:w w:val="105"/>
          <w:sz w:val="20"/>
        </w:rPr>
        <w:t>an</w:t>
      </w:r>
      <w:r>
        <w:rPr>
          <w:color w:val="212121"/>
          <w:spacing w:val="-31"/>
          <w:w w:val="105"/>
          <w:sz w:val="20"/>
        </w:rPr>
        <w:t xml:space="preserve"> </w:t>
      </w:r>
      <w:r>
        <w:rPr>
          <w:color w:val="212121"/>
          <w:w w:val="105"/>
          <w:sz w:val="20"/>
        </w:rPr>
        <w:t>"explicit</w:t>
      </w:r>
      <w:r>
        <w:rPr>
          <w:color w:val="212121"/>
          <w:spacing w:val="-21"/>
          <w:w w:val="105"/>
          <w:sz w:val="20"/>
        </w:rPr>
        <w:t xml:space="preserve"> </w:t>
      </w:r>
      <w:r>
        <w:rPr>
          <w:color w:val="212121"/>
          <w:w w:val="105"/>
          <w:sz w:val="20"/>
        </w:rPr>
        <w:t>star</w:t>
      </w:r>
      <w:r>
        <w:rPr>
          <w:color w:val="212121"/>
          <w:spacing w:val="-29"/>
          <w:w w:val="105"/>
          <w:sz w:val="20"/>
        </w:rPr>
        <w:t xml:space="preserve"> </w:t>
      </w:r>
      <w:r>
        <w:rPr>
          <w:color w:val="212121"/>
          <w:w w:val="105"/>
          <w:sz w:val="20"/>
        </w:rPr>
        <w:t>adjustment</w:t>
      </w:r>
      <w:r>
        <w:rPr>
          <w:color w:val="212121"/>
          <w:spacing w:val="-24"/>
          <w:w w:val="105"/>
          <w:sz w:val="20"/>
        </w:rPr>
        <w:t xml:space="preserve"> </w:t>
      </w:r>
      <w:r>
        <w:rPr>
          <w:color w:val="212121"/>
          <w:w w:val="105"/>
          <w:sz w:val="20"/>
        </w:rPr>
        <w:t>for</w:t>
      </w:r>
      <w:r>
        <w:rPr>
          <w:color w:val="212121"/>
          <w:spacing w:val="-28"/>
          <w:w w:val="105"/>
          <w:sz w:val="20"/>
        </w:rPr>
        <w:t xml:space="preserve"> </w:t>
      </w:r>
      <w:r>
        <w:rPr>
          <w:color w:val="212121"/>
          <w:w w:val="105"/>
          <w:sz w:val="20"/>
        </w:rPr>
        <w:t>achieving</w:t>
      </w:r>
      <w:r>
        <w:rPr>
          <w:color w:val="212121"/>
          <w:spacing w:val="-25"/>
          <w:w w:val="105"/>
          <w:sz w:val="20"/>
        </w:rPr>
        <w:t xml:space="preserve"> </w:t>
      </w:r>
      <w:r>
        <w:rPr>
          <w:color w:val="212121"/>
          <w:w w:val="105"/>
          <w:sz w:val="20"/>
        </w:rPr>
        <w:t>high performance</w:t>
      </w:r>
      <w:r>
        <w:rPr>
          <w:color w:val="212121"/>
          <w:spacing w:val="-32"/>
          <w:w w:val="105"/>
          <w:sz w:val="20"/>
        </w:rPr>
        <w:t xml:space="preserve"> </w:t>
      </w:r>
      <w:r>
        <w:rPr>
          <w:color w:val="212121"/>
          <w:w w:val="105"/>
          <w:sz w:val="20"/>
        </w:rPr>
        <w:t>for</w:t>
      </w:r>
      <w:r>
        <w:rPr>
          <w:color w:val="212121"/>
          <w:spacing w:val="-34"/>
          <w:w w:val="105"/>
          <w:sz w:val="20"/>
        </w:rPr>
        <w:t xml:space="preserve"> </w:t>
      </w:r>
      <w:r>
        <w:rPr>
          <w:color w:val="212121"/>
          <w:w w:val="105"/>
          <w:sz w:val="20"/>
        </w:rPr>
        <w:t>dual/LIS</w:t>
      </w:r>
      <w:r>
        <w:rPr>
          <w:color w:val="212121"/>
          <w:spacing w:val="-37"/>
          <w:w w:val="105"/>
          <w:sz w:val="20"/>
        </w:rPr>
        <w:t xml:space="preserve"> </w:t>
      </w:r>
      <w:r>
        <w:rPr>
          <w:color w:val="212121"/>
          <w:w w:val="105"/>
          <w:sz w:val="20"/>
        </w:rPr>
        <w:t>beneficiaries."</w:t>
      </w:r>
      <w:r>
        <w:rPr>
          <w:color w:val="212121"/>
          <w:spacing w:val="-37"/>
          <w:w w:val="105"/>
          <w:sz w:val="20"/>
        </w:rPr>
        <w:t xml:space="preserve"> </w:t>
      </w:r>
      <w:r>
        <w:rPr>
          <w:color w:val="212121"/>
          <w:w w:val="105"/>
          <w:sz w:val="20"/>
        </w:rPr>
        <w:t>(ASPE</w:t>
      </w:r>
      <w:r>
        <w:rPr>
          <w:color w:val="212121"/>
          <w:spacing w:val="-37"/>
          <w:w w:val="105"/>
          <w:sz w:val="20"/>
        </w:rPr>
        <w:t xml:space="preserve"> </w:t>
      </w:r>
      <w:r>
        <w:rPr>
          <w:color w:val="212121"/>
          <w:w w:val="105"/>
          <w:sz w:val="20"/>
        </w:rPr>
        <w:t>Report,</w:t>
      </w:r>
      <w:r>
        <w:rPr>
          <w:color w:val="212121"/>
          <w:spacing w:val="-37"/>
          <w:w w:val="105"/>
          <w:sz w:val="20"/>
        </w:rPr>
        <w:t xml:space="preserve"> </w:t>
      </w:r>
      <w:r>
        <w:rPr>
          <w:color w:val="212121"/>
          <w:w w:val="105"/>
          <w:sz w:val="20"/>
        </w:rPr>
        <w:t>P.</w:t>
      </w:r>
      <w:r>
        <w:rPr>
          <w:color w:val="212121"/>
          <w:spacing w:val="-39"/>
          <w:w w:val="105"/>
          <w:sz w:val="20"/>
        </w:rPr>
        <w:t xml:space="preserve"> </w:t>
      </w:r>
      <w:r>
        <w:rPr>
          <w:color w:val="212121"/>
          <w:w w:val="105"/>
          <w:sz w:val="20"/>
        </w:rPr>
        <w:t>209)</w:t>
      </w:r>
      <w:r>
        <w:rPr>
          <w:color w:val="212121"/>
          <w:spacing w:val="-37"/>
          <w:w w:val="105"/>
          <w:sz w:val="20"/>
        </w:rPr>
        <w:t xml:space="preserve"> </w:t>
      </w:r>
      <w:r>
        <w:rPr>
          <w:color w:val="212121"/>
          <w:w w:val="105"/>
          <w:sz w:val="20"/>
        </w:rPr>
        <w:t>The</w:t>
      </w:r>
      <w:r>
        <w:rPr>
          <w:color w:val="212121"/>
          <w:spacing w:val="-36"/>
          <w:w w:val="105"/>
          <w:sz w:val="20"/>
        </w:rPr>
        <w:t xml:space="preserve"> </w:t>
      </w:r>
      <w:r>
        <w:rPr>
          <w:color w:val="212121"/>
          <w:w w:val="105"/>
          <w:sz w:val="20"/>
        </w:rPr>
        <w:t>approach</w:t>
      </w:r>
      <w:r>
        <w:rPr>
          <w:color w:val="212121"/>
          <w:spacing w:val="-35"/>
          <w:w w:val="105"/>
          <w:sz w:val="20"/>
        </w:rPr>
        <w:t xml:space="preserve"> </w:t>
      </w:r>
      <w:r>
        <w:rPr>
          <w:color w:val="212121"/>
          <w:w w:val="105"/>
          <w:sz w:val="20"/>
        </w:rPr>
        <w:t>of</w:t>
      </w:r>
      <w:r>
        <w:rPr>
          <w:color w:val="212121"/>
          <w:spacing w:val="-32"/>
          <w:w w:val="105"/>
          <w:sz w:val="20"/>
        </w:rPr>
        <w:t xml:space="preserve"> </w:t>
      </w:r>
      <w:r>
        <w:rPr>
          <w:color w:val="212121"/>
          <w:w w:val="105"/>
          <w:sz w:val="20"/>
        </w:rPr>
        <w:t>constructing</w:t>
      </w:r>
      <w:r>
        <w:rPr>
          <w:color w:val="212121"/>
          <w:spacing w:val="-36"/>
          <w:w w:val="105"/>
          <w:sz w:val="20"/>
        </w:rPr>
        <w:t xml:space="preserve"> </w:t>
      </w:r>
      <w:r>
        <w:rPr>
          <w:color w:val="212121"/>
          <w:w w:val="105"/>
          <w:sz w:val="20"/>
        </w:rPr>
        <w:t>an "equity</w:t>
      </w:r>
      <w:r>
        <w:rPr>
          <w:color w:val="212121"/>
          <w:spacing w:val="-16"/>
          <w:w w:val="105"/>
          <w:sz w:val="20"/>
        </w:rPr>
        <w:t xml:space="preserve"> </w:t>
      </w:r>
      <w:r>
        <w:rPr>
          <w:color w:val="212121"/>
          <w:w w:val="105"/>
          <w:sz w:val="20"/>
        </w:rPr>
        <w:t>bonus"</w:t>
      </w:r>
      <w:r>
        <w:rPr>
          <w:color w:val="212121"/>
          <w:spacing w:val="-12"/>
          <w:w w:val="105"/>
          <w:sz w:val="20"/>
        </w:rPr>
        <w:t xml:space="preserve"> </w:t>
      </w:r>
      <w:r>
        <w:rPr>
          <w:color w:val="212121"/>
          <w:w w:val="105"/>
          <w:sz w:val="20"/>
        </w:rPr>
        <w:t>to</w:t>
      </w:r>
      <w:r>
        <w:rPr>
          <w:color w:val="212121"/>
          <w:spacing w:val="-3"/>
          <w:w w:val="105"/>
          <w:sz w:val="20"/>
        </w:rPr>
        <w:t xml:space="preserve"> </w:t>
      </w:r>
      <w:r>
        <w:rPr>
          <w:color w:val="212121"/>
          <w:w w:val="105"/>
          <w:sz w:val="20"/>
        </w:rPr>
        <w:t>reward</w:t>
      </w:r>
      <w:r>
        <w:rPr>
          <w:color w:val="212121"/>
          <w:spacing w:val="-18"/>
          <w:w w:val="105"/>
          <w:sz w:val="20"/>
        </w:rPr>
        <w:t xml:space="preserve"> </w:t>
      </w:r>
      <w:r>
        <w:rPr>
          <w:color w:val="212121"/>
          <w:w w:val="105"/>
          <w:sz w:val="20"/>
        </w:rPr>
        <w:t>contracts</w:t>
      </w:r>
      <w:r>
        <w:rPr>
          <w:color w:val="212121"/>
          <w:spacing w:val="-13"/>
          <w:w w:val="105"/>
          <w:sz w:val="20"/>
        </w:rPr>
        <w:t xml:space="preserve"> </w:t>
      </w:r>
      <w:r>
        <w:rPr>
          <w:color w:val="212121"/>
          <w:w w:val="105"/>
          <w:sz w:val="20"/>
        </w:rPr>
        <w:t>for</w:t>
      </w:r>
      <w:r>
        <w:rPr>
          <w:color w:val="212121"/>
          <w:spacing w:val="-14"/>
          <w:w w:val="105"/>
          <w:sz w:val="20"/>
        </w:rPr>
        <w:t xml:space="preserve"> </w:t>
      </w:r>
      <w:r>
        <w:rPr>
          <w:color w:val="212121"/>
          <w:w w:val="105"/>
          <w:sz w:val="20"/>
        </w:rPr>
        <w:t>achieving</w:t>
      </w:r>
      <w:r>
        <w:rPr>
          <w:color w:val="212121"/>
          <w:spacing w:val="-22"/>
          <w:w w:val="105"/>
          <w:sz w:val="20"/>
        </w:rPr>
        <w:t xml:space="preserve"> </w:t>
      </w:r>
      <w:r>
        <w:rPr>
          <w:color w:val="212121"/>
          <w:w w:val="105"/>
          <w:sz w:val="20"/>
        </w:rPr>
        <w:t>high</w:t>
      </w:r>
      <w:r>
        <w:rPr>
          <w:color w:val="212121"/>
          <w:spacing w:val="-21"/>
          <w:w w:val="105"/>
          <w:sz w:val="20"/>
        </w:rPr>
        <w:t xml:space="preserve"> </w:t>
      </w:r>
      <w:r>
        <w:rPr>
          <w:color w:val="212121"/>
          <w:w w:val="105"/>
          <w:sz w:val="20"/>
        </w:rPr>
        <w:t>performance</w:t>
      </w:r>
      <w:r>
        <w:rPr>
          <w:color w:val="212121"/>
          <w:spacing w:val="-7"/>
          <w:w w:val="105"/>
          <w:sz w:val="20"/>
        </w:rPr>
        <w:t xml:space="preserve"> </w:t>
      </w:r>
      <w:r>
        <w:rPr>
          <w:color w:val="212121"/>
          <w:w w:val="105"/>
          <w:sz w:val="20"/>
        </w:rPr>
        <w:t>for</w:t>
      </w:r>
      <w:r>
        <w:rPr>
          <w:color w:val="212121"/>
          <w:spacing w:val="-19"/>
          <w:w w:val="105"/>
          <w:sz w:val="20"/>
        </w:rPr>
        <w:t xml:space="preserve"> </w:t>
      </w:r>
      <w:r>
        <w:rPr>
          <w:color w:val="212121"/>
          <w:w w:val="105"/>
          <w:sz w:val="20"/>
        </w:rPr>
        <w:t>those</w:t>
      </w:r>
      <w:r>
        <w:rPr>
          <w:color w:val="212121"/>
          <w:spacing w:val="-16"/>
          <w:w w:val="105"/>
          <w:sz w:val="20"/>
        </w:rPr>
        <w:t xml:space="preserve"> </w:t>
      </w:r>
      <w:r>
        <w:rPr>
          <w:color w:val="212121"/>
          <w:w w:val="105"/>
          <w:sz w:val="20"/>
        </w:rPr>
        <w:t>beneficiaries</w:t>
      </w:r>
      <w:r>
        <w:rPr>
          <w:color w:val="212121"/>
          <w:spacing w:val="-16"/>
          <w:w w:val="105"/>
          <w:sz w:val="20"/>
        </w:rPr>
        <w:t xml:space="preserve"> </w:t>
      </w:r>
      <w:r>
        <w:rPr>
          <w:color w:val="212121"/>
          <w:w w:val="105"/>
          <w:sz w:val="20"/>
        </w:rPr>
        <w:t>with social risk factors is particularly compelling: "First, a weighted average of the ratios of each contract's</w:t>
      </w:r>
      <w:r>
        <w:rPr>
          <w:color w:val="212121"/>
          <w:spacing w:val="-26"/>
          <w:w w:val="105"/>
          <w:sz w:val="20"/>
        </w:rPr>
        <w:t xml:space="preserve"> </w:t>
      </w:r>
      <w:r>
        <w:rPr>
          <w:color w:val="212121"/>
          <w:w w:val="105"/>
          <w:sz w:val="20"/>
        </w:rPr>
        <w:t>performance</w:t>
      </w:r>
      <w:r>
        <w:rPr>
          <w:color w:val="212121"/>
          <w:spacing w:val="-24"/>
          <w:w w:val="105"/>
          <w:sz w:val="20"/>
        </w:rPr>
        <w:t xml:space="preserve"> </w:t>
      </w:r>
      <w:r>
        <w:rPr>
          <w:color w:val="212121"/>
          <w:w w:val="105"/>
          <w:sz w:val="20"/>
        </w:rPr>
        <w:t>for</w:t>
      </w:r>
      <w:r>
        <w:rPr>
          <w:color w:val="212121"/>
          <w:spacing w:val="-30"/>
          <w:w w:val="105"/>
          <w:sz w:val="20"/>
        </w:rPr>
        <w:t xml:space="preserve"> </w:t>
      </w:r>
      <w:r>
        <w:rPr>
          <w:color w:val="212121"/>
          <w:w w:val="105"/>
          <w:sz w:val="20"/>
        </w:rPr>
        <w:t>dual/LIS</w:t>
      </w:r>
      <w:r>
        <w:rPr>
          <w:color w:val="212121"/>
          <w:spacing w:val="-28"/>
          <w:w w:val="105"/>
          <w:sz w:val="20"/>
        </w:rPr>
        <w:t xml:space="preserve"> </w:t>
      </w:r>
      <w:r>
        <w:rPr>
          <w:color w:val="212121"/>
          <w:w w:val="105"/>
          <w:sz w:val="20"/>
        </w:rPr>
        <w:t>beneficiaries</w:t>
      </w:r>
      <w:r>
        <w:rPr>
          <w:color w:val="212121"/>
          <w:spacing w:val="-27"/>
          <w:w w:val="105"/>
          <w:sz w:val="20"/>
        </w:rPr>
        <w:t xml:space="preserve"> </w:t>
      </w:r>
      <w:r>
        <w:rPr>
          <w:color w:val="212121"/>
          <w:w w:val="105"/>
          <w:sz w:val="20"/>
        </w:rPr>
        <w:t>on</w:t>
      </w:r>
      <w:r>
        <w:rPr>
          <w:color w:val="212121"/>
          <w:spacing w:val="-33"/>
          <w:w w:val="105"/>
          <w:sz w:val="20"/>
        </w:rPr>
        <w:t xml:space="preserve"> </w:t>
      </w:r>
      <w:r>
        <w:rPr>
          <w:color w:val="212121"/>
          <w:w w:val="105"/>
          <w:sz w:val="20"/>
        </w:rPr>
        <w:t>each</w:t>
      </w:r>
      <w:r>
        <w:rPr>
          <w:color w:val="212121"/>
          <w:spacing w:val="-33"/>
          <w:w w:val="105"/>
          <w:sz w:val="20"/>
        </w:rPr>
        <w:t xml:space="preserve"> </w:t>
      </w:r>
      <w:r>
        <w:rPr>
          <w:color w:val="212121"/>
          <w:w w:val="105"/>
          <w:sz w:val="20"/>
        </w:rPr>
        <w:t>of</w:t>
      </w:r>
      <w:r>
        <w:rPr>
          <w:color w:val="212121"/>
          <w:spacing w:val="-32"/>
          <w:w w:val="105"/>
          <w:sz w:val="20"/>
        </w:rPr>
        <w:t xml:space="preserve"> </w:t>
      </w:r>
      <w:r>
        <w:rPr>
          <w:color w:val="212121"/>
          <w:w w:val="105"/>
          <w:sz w:val="20"/>
        </w:rPr>
        <w:t>the</w:t>
      </w:r>
      <w:r>
        <w:rPr>
          <w:color w:val="212121"/>
          <w:spacing w:val="-34"/>
          <w:w w:val="105"/>
          <w:sz w:val="20"/>
        </w:rPr>
        <w:t xml:space="preserve"> </w:t>
      </w:r>
      <w:r>
        <w:rPr>
          <w:color w:val="212121"/>
          <w:w w:val="105"/>
          <w:sz w:val="20"/>
        </w:rPr>
        <w:t>19</w:t>
      </w:r>
      <w:r>
        <w:rPr>
          <w:color w:val="212121"/>
          <w:spacing w:val="-30"/>
          <w:w w:val="105"/>
          <w:sz w:val="20"/>
        </w:rPr>
        <w:t xml:space="preserve"> </w:t>
      </w:r>
      <w:r>
        <w:rPr>
          <w:color w:val="212121"/>
          <w:w w:val="105"/>
          <w:sz w:val="20"/>
        </w:rPr>
        <w:t>clinical</w:t>
      </w:r>
      <w:r>
        <w:rPr>
          <w:color w:val="212121"/>
          <w:spacing w:val="-30"/>
          <w:w w:val="105"/>
          <w:sz w:val="20"/>
        </w:rPr>
        <w:t xml:space="preserve"> </w:t>
      </w:r>
      <w:r>
        <w:rPr>
          <w:color w:val="212121"/>
          <w:w w:val="105"/>
          <w:sz w:val="20"/>
        </w:rPr>
        <w:t>measures</w:t>
      </w:r>
      <w:r>
        <w:rPr>
          <w:color w:val="212121"/>
          <w:spacing w:val="-24"/>
          <w:w w:val="105"/>
          <w:sz w:val="20"/>
        </w:rPr>
        <w:t xml:space="preserve"> </w:t>
      </w:r>
      <w:r>
        <w:rPr>
          <w:color w:val="212121"/>
          <w:w w:val="105"/>
          <w:sz w:val="20"/>
        </w:rPr>
        <w:t>versus</w:t>
      </w:r>
      <w:r>
        <w:rPr>
          <w:color w:val="212121"/>
          <w:spacing w:val="-31"/>
          <w:w w:val="105"/>
          <w:sz w:val="20"/>
        </w:rPr>
        <w:t xml:space="preserve"> </w:t>
      </w:r>
      <w:r>
        <w:rPr>
          <w:color w:val="212121"/>
          <w:w w:val="105"/>
          <w:sz w:val="20"/>
        </w:rPr>
        <w:t>the</w:t>
      </w:r>
    </w:p>
    <w:p w:rsidR="00B930D4" w:rsidRDefault="00B930D4">
      <w:pPr>
        <w:spacing w:line="280" w:lineRule="auto"/>
        <w:rPr>
          <w:sz w:val="19"/>
        </w:rPr>
        <w:sectPr w:rsidR="00B930D4">
          <w:pgSz w:w="12240" w:h="15840"/>
          <w:pgMar w:top="1040" w:right="1260" w:bottom="640" w:left="1140" w:header="0" w:footer="433" w:gutter="0"/>
          <w:cols w:space="720"/>
        </w:sectPr>
      </w:pPr>
    </w:p>
    <w:p w:rsidR="00B930D4" w:rsidRDefault="00124592">
      <w:pPr>
        <w:pStyle w:val="BodyText"/>
        <w:spacing w:before="74" w:line="280" w:lineRule="auto"/>
        <w:ind w:left="928" w:right="246" w:firstLine="1"/>
      </w:pPr>
      <w:r>
        <w:rPr>
          <w:color w:val="212121"/>
          <w:w w:val="105"/>
        </w:rPr>
        <w:lastRenderedPageBreak/>
        <w:t>average performance for dual/LIS beneficiaries across all contracts in the respective clinical measure was created. A bonus of 0.5*(proportion dual/LIS) was applied for all contracts for which</w:t>
      </w:r>
      <w:r>
        <w:rPr>
          <w:color w:val="212121"/>
          <w:spacing w:val="-18"/>
          <w:w w:val="105"/>
        </w:rPr>
        <w:t xml:space="preserve"> </w:t>
      </w:r>
      <w:r>
        <w:rPr>
          <w:color w:val="212121"/>
          <w:w w:val="105"/>
        </w:rPr>
        <w:t>this</w:t>
      </w:r>
      <w:r>
        <w:rPr>
          <w:color w:val="212121"/>
          <w:spacing w:val="-20"/>
          <w:w w:val="105"/>
        </w:rPr>
        <w:t xml:space="preserve"> </w:t>
      </w:r>
      <w:r>
        <w:rPr>
          <w:color w:val="212121"/>
          <w:w w:val="105"/>
        </w:rPr>
        <w:t>weighted</w:t>
      </w:r>
      <w:r>
        <w:rPr>
          <w:color w:val="212121"/>
          <w:spacing w:val="-18"/>
          <w:w w:val="105"/>
        </w:rPr>
        <w:t xml:space="preserve"> </w:t>
      </w:r>
      <w:r>
        <w:rPr>
          <w:color w:val="212121"/>
          <w:w w:val="105"/>
        </w:rPr>
        <w:t>ratio</w:t>
      </w:r>
      <w:r>
        <w:rPr>
          <w:color w:val="212121"/>
          <w:spacing w:val="-20"/>
          <w:w w:val="105"/>
        </w:rPr>
        <w:t xml:space="preserve"> </w:t>
      </w:r>
      <w:r>
        <w:rPr>
          <w:color w:val="212121"/>
          <w:w w:val="105"/>
        </w:rPr>
        <w:t>was</w:t>
      </w:r>
      <w:r>
        <w:rPr>
          <w:color w:val="212121"/>
          <w:spacing w:val="-23"/>
          <w:w w:val="105"/>
        </w:rPr>
        <w:t xml:space="preserve"> </w:t>
      </w:r>
      <w:r>
        <w:rPr>
          <w:color w:val="212121"/>
          <w:w w:val="105"/>
        </w:rPr>
        <w:t>greater</w:t>
      </w:r>
      <w:r>
        <w:rPr>
          <w:color w:val="212121"/>
          <w:spacing w:val="-16"/>
          <w:w w:val="105"/>
        </w:rPr>
        <w:t xml:space="preserve"> </w:t>
      </w:r>
      <w:r>
        <w:rPr>
          <w:color w:val="212121"/>
          <w:w w:val="105"/>
        </w:rPr>
        <w:t>than</w:t>
      </w:r>
      <w:r>
        <w:rPr>
          <w:color w:val="212121"/>
          <w:spacing w:val="-27"/>
          <w:w w:val="105"/>
        </w:rPr>
        <w:t xml:space="preserve"> </w:t>
      </w:r>
      <w:r>
        <w:rPr>
          <w:color w:val="212121"/>
          <w:w w:val="105"/>
        </w:rPr>
        <w:t>1.</w:t>
      </w:r>
      <w:r>
        <w:rPr>
          <w:color w:val="212121"/>
          <w:spacing w:val="-24"/>
          <w:w w:val="105"/>
        </w:rPr>
        <w:t xml:space="preserve"> </w:t>
      </w:r>
      <w:r>
        <w:rPr>
          <w:color w:val="212121"/>
          <w:w w:val="105"/>
        </w:rPr>
        <w:t>For</w:t>
      </w:r>
      <w:r>
        <w:rPr>
          <w:color w:val="212121"/>
          <w:spacing w:val="-21"/>
          <w:w w:val="105"/>
        </w:rPr>
        <w:t xml:space="preserve"> </w:t>
      </w:r>
      <w:r>
        <w:rPr>
          <w:color w:val="212121"/>
          <w:w w:val="105"/>
        </w:rPr>
        <w:t>example,</w:t>
      </w:r>
      <w:r>
        <w:rPr>
          <w:color w:val="212121"/>
          <w:spacing w:val="-15"/>
          <w:w w:val="105"/>
        </w:rPr>
        <w:t xml:space="preserve"> </w:t>
      </w:r>
      <w:r>
        <w:rPr>
          <w:color w:val="212121"/>
          <w:w w:val="105"/>
        </w:rPr>
        <w:t>if</w:t>
      </w:r>
      <w:r>
        <w:rPr>
          <w:color w:val="212121"/>
          <w:spacing w:val="-12"/>
          <w:w w:val="105"/>
        </w:rPr>
        <w:t xml:space="preserve"> </w:t>
      </w:r>
      <w:r>
        <w:rPr>
          <w:color w:val="212121"/>
          <w:w w:val="105"/>
        </w:rPr>
        <w:t>a</w:t>
      </w:r>
      <w:r>
        <w:rPr>
          <w:color w:val="212121"/>
          <w:spacing w:val="-22"/>
          <w:w w:val="105"/>
        </w:rPr>
        <w:t xml:space="preserve"> </w:t>
      </w:r>
      <w:r>
        <w:rPr>
          <w:color w:val="212121"/>
          <w:w w:val="105"/>
        </w:rPr>
        <w:t>contract</w:t>
      </w:r>
      <w:r>
        <w:rPr>
          <w:color w:val="212121"/>
          <w:spacing w:val="-9"/>
          <w:w w:val="105"/>
        </w:rPr>
        <w:t xml:space="preserve"> </w:t>
      </w:r>
      <w:r>
        <w:rPr>
          <w:color w:val="212121"/>
          <w:w w:val="105"/>
        </w:rPr>
        <w:t>had</w:t>
      </w:r>
      <w:r>
        <w:rPr>
          <w:color w:val="212121"/>
          <w:spacing w:val="-23"/>
          <w:w w:val="105"/>
        </w:rPr>
        <w:t xml:space="preserve"> </w:t>
      </w:r>
      <w:r>
        <w:rPr>
          <w:color w:val="212121"/>
          <w:w w:val="105"/>
        </w:rPr>
        <w:t>an</w:t>
      </w:r>
      <w:r>
        <w:rPr>
          <w:color w:val="212121"/>
          <w:spacing w:val="-28"/>
          <w:w w:val="105"/>
        </w:rPr>
        <w:t xml:space="preserve"> </w:t>
      </w:r>
      <w:r>
        <w:rPr>
          <w:color w:val="212121"/>
          <w:w w:val="105"/>
        </w:rPr>
        <w:t>80%</w:t>
      </w:r>
      <w:r>
        <w:rPr>
          <w:color w:val="212121"/>
          <w:spacing w:val="-21"/>
          <w:w w:val="105"/>
        </w:rPr>
        <w:t xml:space="preserve"> </w:t>
      </w:r>
      <w:r>
        <w:rPr>
          <w:color w:val="212121"/>
          <w:w w:val="105"/>
        </w:rPr>
        <w:t>pass</w:t>
      </w:r>
      <w:r>
        <w:rPr>
          <w:color w:val="212121"/>
          <w:spacing w:val="-26"/>
          <w:w w:val="105"/>
        </w:rPr>
        <w:t xml:space="preserve"> </w:t>
      </w:r>
      <w:r>
        <w:rPr>
          <w:color w:val="212121"/>
          <w:w w:val="105"/>
        </w:rPr>
        <w:t>rate</w:t>
      </w:r>
      <w:r>
        <w:rPr>
          <w:color w:val="212121"/>
          <w:spacing w:val="-19"/>
          <w:w w:val="105"/>
        </w:rPr>
        <w:t xml:space="preserve"> </w:t>
      </w:r>
      <w:r>
        <w:rPr>
          <w:color w:val="212121"/>
          <w:w w:val="105"/>
        </w:rPr>
        <w:t>for a particular measure for its dual/LIS beneficiaries, when the average was 75% pass rate, that contract would receive a ratio for that measure of 80/75 or 1.07. This 1.07 ratio would be averaged</w:t>
      </w:r>
      <w:r>
        <w:rPr>
          <w:color w:val="212121"/>
          <w:spacing w:val="-26"/>
          <w:w w:val="105"/>
        </w:rPr>
        <w:t xml:space="preserve"> </w:t>
      </w:r>
      <w:r>
        <w:rPr>
          <w:color w:val="212121"/>
          <w:w w:val="105"/>
        </w:rPr>
        <w:t>in</w:t>
      </w:r>
      <w:r>
        <w:rPr>
          <w:color w:val="212121"/>
          <w:spacing w:val="-31"/>
          <w:w w:val="105"/>
        </w:rPr>
        <w:t xml:space="preserve"> </w:t>
      </w:r>
      <w:r>
        <w:rPr>
          <w:color w:val="212121"/>
          <w:w w:val="105"/>
        </w:rPr>
        <w:t>a</w:t>
      </w:r>
      <w:r>
        <w:rPr>
          <w:color w:val="212121"/>
          <w:spacing w:val="-26"/>
          <w:w w:val="105"/>
        </w:rPr>
        <w:t xml:space="preserve"> </w:t>
      </w:r>
      <w:r>
        <w:rPr>
          <w:color w:val="212121"/>
          <w:w w:val="105"/>
        </w:rPr>
        <w:t>weighted</w:t>
      </w:r>
      <w:r>
        <w:rPr>
          <w:color w:val="212121"/>
          <w:spacing w:val="-23"/>
          <w:w w:val="105"/>
        </w:rPr>
        <w:t xml:space="preserve"> </w:t>
      </w:r>
      <w:r>
        <w:rPr>
          <w:color w:val="212121"/>
          <w:w w:val="105"/>
        </w:rPr>
        <w:t>fashion</w:t>
      </w:r>
      <w:r>
        <w:rPr>
          <w:color w:val="212121"/>
          <w:spacing w:val="-23"/>
          <w:w w:val="105"/>
        </w:rPr>
        <w:t xml:space="preserve"> </w:t>
      </w:r>
      <w:r>
        <w:rPr>
          <w:color w:val="212121"/>
          <w:w w:val="105"/>
        </w:rPr>
        <w:t>(using</w:t>
      </w:r>
      <w:r>
        <w:rPr>
          <w:color w:val="212121"/>
          <w:spacing w:val="-31"/>
          <w:w w:val="105"/>
        </w:rPr>
        <w:t xml:space="preserve"> </w:t>
      </w:r>
      <w:r>
        <w:rPr>
          <w:color w:val="212121"/>
          <w:w w:val="105"/>
        </w:rPr>
        <w:t>the</w:t>
      </w:r>
      <w:r>
        <w:rPr>
          <w:color w:val="212121"/>
          <w:spacing w:val="-26"/>
          <w:w w:val="105"/>
        </w:rPr>
        <w:t xml:space="preserve"> </w:t>
      </w:r>
      <w:r>
        <w:rPr>
          <w:color w:val="212121"/>
          <w:w w:val="105"/>
        </w:rPr>
        <w:t>weights</w:t>
      </w:r>
      <w:r>
        <w:rPr>
          <w:color w:val="212121"/>
          <w:spacing w:val="-25"/>
          <w:w w:val="105"/>
        </w:rPr>
        <w:t xml:space="preserve"> </w:t>
      </w:r>
      <w:r>
        <w:rPr>
          <w:color w:val="212121"/>
          <w:w w:val="105"/>
        </w:rPr>
        <w:t>assigned</w:t>
      </w:r>
      <w:r>
        <w:rPr>
          <w:color w:val="212121"/>
          <w:spacing w:val="-21"/>
          <w:w w:val="105"/>
        </w:rPr>
        <w:t xml:space="preserve"> </w:t>
      </w:r>
      <w:r>
        <w:rPr>
          <w:color w:val="212121"/>
          <w:w w:val="105"/>
        </w:rPr>
        <w:t>under</w:t>
      </w:r>
      <w:r>
        <w:rPr>
          <w:color w:val="212121"/>
          <w:spacing w:val="-24"/>
          <w:w w:val="105"/>
        </w:rPr>
        <w:t xml:space="preserve"> </w:t>
      </w:r>
      <w:r>
        <w:rPr>
          <w:color w:val="212121"/>
          <w:w w:val="105"/>
        </w:rPr>
        <w:t>the</w:t>
      </w:r>
      <w:r>
        <w:rPr>
          <w:color w:val="212121"/>
          <w:spacing w:val="-29"/>
          <w:w w:val="105"/>
        </w:rPr>
        <w:t xml:space="preserve"> </w:t>
      </w:r>
      <w:r>
        <w:rPr>
          <w:color w:val="212121"/>
          <w:w w:val="105"/>
        </w:rPr>
        <w:t>Star</w:t>
      </w:r>
      <w:r>
        <w:rPr>
          <w:color w:val="212121"/>
          <w:spacing w:val="-27"/>
          <w:w w:val="105"/>
        </w:rPr>
        <w:t xml:space="preserve"> </w:t>
      </w:r>
      <w:r>
        <w:rPr>
          <w:color w:val="212121"/>
          <w:w w:val="105"/>
        </w:rPr>
        <w:t>Rating</w:t>
      </w:r>
      <w:r>
        <w:rPr>
          <w:color w:val="212121"/>
          <w:spacing w:val="-30"/>
          <w:w w:val="105"/>
        </w:rPr>
        <w:t xml:space="preserve"> </w:t>
      </w:r>
      <w:r>
        <w:rPr>
          <w:color w:val="212121"/>
          <w:w w:val="105"/>
        </w:rPr>
        <w:t>scheme)</w:t>
      </w:r>
      <w:r>
        <w:rPr>
          <w:color w:val="212121"/>
          <w:spacing w:val="-21"/>
          <w:w w:val="105"/>
        </w:rPr>
        <w:t xml:space="preserve"> </w:t>
      </w:r>
      <w:r>
        <w:rPr>
          <w:color w:val="212121"/>
          <w:w w:val="105"/>
        </w:rPr>
        <w:t>with similarly created ratios for the other 18 measures to create a final ratio. If that ratio is greater than 1, a O.S*proportion LIS/dual bonus would be applied, such that if a contract had 100% dually-enrolled</w:t>
      </w:r>
      <w:r>
        <w:rPr>
          <w:color w:val="212121"/>
          <w:spacing w:val="-21"/>
          <w:w w:val="105"/>
        </w:rPr>
        <w:t xml:space="preserve"> </w:t>
      </w:r>
      <w:r>
        <w:rPr>
          <w:color w:val="212121"/>
          <w:w w:val="105"/>
        </w:rPr>
        <w:t>beneficiaries</w:t>
      </w:r>
      <w:r>
        <w:rPr>
          <w:color w:val="212121"/>
          <w:spacing w:val="-5"/>
          <w:w w:val="105"/>
        </w:rPr>
        <w:t xml:space="preserve"> </w:t>
      </w:r>
      <w:r>
        <w:rPr>
          <w:color w:val="212121"/>
          <w:w w:val="105"/>
        </w:rPr>
        <w:t>it</w:t>
      </w:r>
      <w:r>
        <w:rPr>
          <w:color w:val="212121"/>
          <w:spacing w:val="-2"/>
          <w:w w:val="105"/>
        </w:rPr>
        <w:t xml:space="preserve"> </w:t>
      </w:r>
      <w:r>
        <w:rPr>
          <w:color w:val="212121"/>
          <w:w w:val="105"/>
        </w:rPr>
        <w:t>would</w:t>
      </w:r>
      <w:r>
        <w:rPr>
          <w:color w:val="212121"/>
          <w:spacing w:val="-20"/>
          <w:w w:val="105"/>
        </w:rPr>
        <w:t xml:space="preserve"> </w:t>
      </w:r>
      <w:r>
        <w:rPr>
          <w:color w:val="212121"/>
          <w:w w:val="105"/>
        </w:rPr>
        <w:t>receive</w:t>
      </w:r>
      <w:r>
        <w:rPr>
          <w:color w:val="212121"/>
          <w:spacing w:val="-20"/>
          <w:w w:val="105"/>
        </w:rPr>
        <w:t xml:space="preserve"> </w:t>
      </w:r>
      <w:r>
        <w:rPr>
          <w:color w:val="212121"/>
          <w:w w:val="105"/>
        </w:rPr>
        <w:t>the</w:t>
      </w:r>
      <w:r>
        <w:rPr>
          <w:color w:val="212121"/>
          <w:spacing w:val="-19"/>
          <w:w w:val="105"/>
        </w:rPr>
        <w:t xml:space="preserve"> </w:t>
      </w:r>
      <w:r>
        <w:rPr>
          <w:color w:val="212121"/>
          <w:w w:val="105"/>
        </w:rPr>
        <w:t>full</w:t>
      </w:r>
      <w:r>
        <w:rPr>
          <w:color w:val="212121"/>
          <w:spacing w:val="-31"/>
          <w:w w:val="105"/>
        </w:rPr>
        <w:t xml:space="preserve"> </w:t>
      </w:r>
      <w:r>
        <w:rPr>
          <w:color w:val="212121"/>
          <w:w w:val="105"/>
        </w:rPr>
        <w:t>0.5</w:t>
      </w:r>
      <w:r>
        <w:rPr>
          <w:color w:val="212121"/>
          <w:spacing w:val="-16"/>
          <w:w w:val="105"/>
        </w:rPr>
        <w:t xml:space="preserve"> </w:t>
      </w:r>
      <w:r>
        <w:rPr>
          <w:color w:val="212121"/>
          <w:w w:val="105"/>
        </w:rPr>
        <w:t>star</w:t>
      </w:r>
      <w:r>
        <w:rPr>
          <w:color w:val="212121"/>
          <w:spacing w:val="-18"/>
          <w:w w:val="105"/>
        </w:rPr>
        <w:t xml:space="preserve"> </w:t>
      </w:r>
      <w:r>
        <w:rPr>
          <w:color w:val="212121"/>
          <w:w w:val="105"/>
        </w:rPr>
        <w:t>bonus.</w:t>
      </w:r>
      <w:r>
        <w:rPr>
          <w:color w:val="212121"/>
          <w:spacing w:val="-21"/>
          <w:w w:val="105"/>
        </w:rPr>
        <w:t xml:space="preserve"> </w:t>
      </w:r>
      <w:r>
        <w:rPr>
          <w:color w:val="212121"/>
          <w:w w:val="105"/>
        </w:rPr>
        <w:t>If</w:t>
      </w:r>
      <w:r>
        <w:rPr>
          <w:color w:val="212121"/>
          <w:spacing w:val="-14"/>
          <w:w w:val="105"/>
        </w:rPr>
        <w:t xml:space="preserve"> </w:t>
      </w:r>
      <w:r>
        <w:rPr>
          <w:color w:val="212121"/>
          <w:w w:val="105"/>
        </w:rPr>
        <w:t>it</w:t>
      </w:r>
      <w:r>
        <w:rPr>
          <w:color w:val="212121"/>
          <w:spacing w:val="-6"/>
          <w:w w:val="105"/>
        </w:rPr>
        <w:t xml:space="preserve"> </w:t>
      </w:r>
      <w:r>
        <w:rPr>
          <w:color w:val="212121"/>
          <w:w w:val="105"/>
        </w:rPr>
        <w:t>had</w:t>
      </w:r>
      <w:r>
        <w:rPr>
          <w:color w:val="212121"/>
          <w:spacing w:val="-19"/>
          <w:w w:val="105"/>
        </w:rPr>
        <w:t xml:space="preserve"> </w:t>
      </w:r>
      <w:r>
        <w:rPr>
          <w:color w:val="212121"/>
          <w:w w:val="105"/>
        </w:rPr>
        <w:t>75%</w:t>
      </w:r>
      <w:r>
        <w:rPr>
          <w:color w:val="212121"/>
          <w:spacing w:val="-30"/>
          <w:w w:val="105"/>
        </w:rPr>
        <w:t xml:space="preserve"> </w:t>
      </w:r>
      <w:r>
        <w:rPr>
          <w:color w:val="212121"/>
          <w:w w:val="105"/>
        </w:rPr>
        <w:t>dually-enrolled beneficiaries</w:t>
      </w:r>
      <w:r>
        <w:rPr>
          <w:color w:val="212121"/>
          <w:spacing w:val="-25"/>
          <w:w w:val="105"/>
        </w:rPr>
        <w:t xml:space="preserve"> </w:t>
      </w:r>
      <w:r>
        <w:rPr>
          <w:color w:val="212121"/>
          <w:w w:val="105"/>
        </w:rPr>
        <w:t>it</w:t>
      </w:r>
      <w:r>
        <w:rPr>
          <w:color w:val="212121"/>
          <w:spacing w:val="-26"/>
          <w:w w:val="105"/>
        </w:rPr>
        <w:t xml:space="preserve"> </w:t>
      </w:r>
      <w:r>
        <w:rPr>
          <w:color w:val="212121"/>
          <w:w w:val="105"/>
        </w:rPr>
        <w:t>would</w:t>
      </w:r>
      <w:r>
        <w:rPr>
          <w:color w:val="212121"/>
          <w:spacing w:val="-32"/>
          <w:w w:val="105"/>
        </w:rPr>
        <w:t xml:space="preserve"> </w:t>
      </w:r>
      <w:r>
        <w:rPr>
          <w:color w:val="212121"/>
          <w:w w:val="105"/>
        </w:rPr>
        <w:t>receive</w:t>
      </w:r>
      <w:r>
        <w:rPr>
          <w:color w:val="212121"/>
          <w:spacing w:val="-35"/>
          <w:w w:val="105"/>
        </w:rPr>
        <w:t xml:space="preserve"> </w:t>
      </w:r>
      <w:r>
        <w:rPr>
          <w:color w:val="212121"/>
          <w:w w:val="105"/>
        </w:rPr>
        <w:t>0.5*0.75,</w:t>
      </w:r>
      <w:r>
        <w:rPr>
          <w:color w:val="212121"/>
          <w:spacing w:val="-34"/>
          <w:w w:val="105"/>
        </w:rPr>
        <w:t xml:space="preserve"> </w:t>
      </w:r>
      <w:r>
        <w:rPr>
          <w:color w:val="212121"/>
          <w:w w:val="105"/>
        </w:rPr>
        <w:t>or</w:t>
      </w:r>
      <w:r>
        <w:rPr>
          <w:color w:val="212121"/>
          <w:spacing w:val="-36"/>
          <w:w w:val="105"/>
        </w:rPr>
        <w:t xml:space="preserve"> </w:t>
      </w:r>
      <w:r>
        <w:rPr>
          <w:color w:val="212121"/>
          <w:w w:val="105"/>
        </w:rPr>
        <w:t>0.44,</w:t>
      </w:r>
      <w:r>
        <w:rPr>
          <w:color w:val="212121"/>
          <w:spacing w:val="-35"/>
          <w:w w:val="105"/>
        </w:rPr>
        <w:t xml:space="preserve"> </w:t>
      </w:r>
      <w:r>
        <w:rPr>
          <w:color w:val="212121"/>
          <w:w w:val="105"/>
        </w:rPr>
        <w:t>stars."</w:t>
      </w:r>
      <w:r>
        <w:rPr>
          <w:color w:val="212121"/>
          <w:spacing w:val="-32"/>
          <w:w w:val="105"/>
        </w:rPr>
        <w:t xml:space="preserve"> </w:t>
      </w:r>
      <w:r>
        <w:rPr>
          <w:color w:val="212121"/>
          <w:w w:val="105"/>
        </w:rPr>
        <w:t>(ASPE</w:t>
      </w:r>
      <w:r>
        <w:rPr>
          <w:color w:val="212121"/>
          <w:spacing w:val="-37"/>
          <w:w w:val="105"/>
        </w:rPr>
        <w:t xml:space="preserve"> </w:t>
      </w:r>
      <w:r>
        <w:rPr>
          <w:color w:val="212121"/>
          <w:w w:val="105"/>
        </w:rPr>
        <w:t>Report,</w:t>
      </w:r>
      <w:r>
        <w:rPr>
          <w:color w:val="212121"/>
          <w:spacing w:val="-35"/>
          <w:w w:val="105"/>
        </w:rPr>
        <w:t xml:space="preserve"> </w:t>
      </w:r>
      <w:r>
        <w:rPr>
          <w:color w:val="212121"/>
          <w:w w:val="105"/>
        </w:rPr>
        <w:t>P.</w:t>
      </w:r>
      <w:r>
        <w:rPr>
          <w:color w:val="212121"/>
          <w:spacing w:val="-37"/>
          <w:w w:val="105"/>
        </w:rPr>
        <w:t xml:space="preserve"> </w:t>
      </w:r>
      <w:r>
        <w:rPr>
          <w:color w:val="212121"/>
          <w:w w:val="105"/>
        </w:rPr>
        <w:t>211)</w:t>
      </w:r>
    </w:p>
    <w:p w:rsidR="00B930D4" w:rsidRDefault="00124592">
      <w:pPr>
        <w:pStyle w:val="ListParagraph"/>
        <w:numPr>
          <w:ilvl w:val="1"/>
          <w:numId w:val="3"/>
        </w:numPr>
        <w:tabs>
          <w:tab w:val="left" w:pos="928"/>
          <w:tab w:val="left" w:pos="929"/>
        </w:tabs>
        <w:spacing w:before="24" w:line="280" w:lineRule="auto"/>
        <w:ind w:left="928" w:right="331" w:hanging="367"/>
        <w:rPr>
          <w:color w:val="212121"/>
          <w:sz w:val="19"/>
        </w:rPr>
      </w:pPr>
      <w:r>
        <w:rPr>
          <w:b/>
          <w:color w:val="212121"/>
          <w:w w:val="105"/>
          <w:sz w:val="19"/>
        </w:rPr>
        <w:t>Implement</w:t>
      </w:r>
      <w:r>
        <w:rPr>
          <w:b/>
          <w:color w:val="212121"/>
          <w:spacing w:val="-14"/>
          <w:w w:val="105"/>
          <w:sz w:val="19"/>
        </w:rPr>
        <w:t xml:space="preserve"> </w:t>
      </w:r>
      <w:r>
        <w:rPr>
          <w:b/>
          <w:color w:val="212121"/>
          <w:w w:val="105"/>
          <w:sz w:val="19"/>
        </w:rPr>
        <w:t>ASPE's</w:t>
      </w:r>
      <w:r>
        <w:rPr>
          <w:b/>
          <w:color w:val="212121"/>
          <w:spacing w:val="-26"/>
          <w:w w:val="105"/>
          <w:sz w:val="19"/>
        </w:rPr>
        <w:t xml:space="preserve"> </w:t>
      </w:r>
      <w:r>
        <w:rPr>
          <w:b/>
          <w:color w:val="212121"/>
          <w:w w:val="105"/>
          <w:sz w:val="19"/>
        </w:rPr>
        <w:t>recommendation</w:t>
      </w:r>
      <w:r>
        <w:rPr>
          <w:b/>
          <w:color w:val="212121"/>
          <w:spacing w:val="-25"/>
          <w:w w:val="105"/>
          <w:sz w:val="19"/>
        </w:rPr>
        <w:t xml:space="preserve"> </w:t>
      </w:r>
      <w:r>
        <w:rPr>
          <w:b/>
          <w:color w:val="212121"/>
          <w:w w:val="105"/>
          <w:sz w:val="19"/>
        </w:rPr>
        <w:t>to</w:t>
      </w:r>
      <w:r>
        <w:rPr>
          <w:b/>
          <w:color w:val="212121"/>
          <w:spacing w:val="-12"/>
          <w:w w:val="105"/>
          <w:sz w:val="19"/>
        </w:rPr>
        <w:t xml:space="preserve"> </w:t>
      </w:r>
      <w:r>
        <w:rPr>
          <w:b/>
          <w:color w:val="212121"/>
          <w:w w:val="105"/>
          <w:sz w:val="19"/>
        </w:rPr>
        <w:t>scale</w:t>
      </w:r>
      <w:r>
        <w:rPr>
          <w:b/>
          <w:color w:val="212121"/>
          <w:spacing w:val="-24"/>
          <w:w w:val="105"/>
          <w:sz w:val="19"/>
        </w:rPr>
        <w:t xml:space="preserve"> </w:t>
      </w:r>
      <w:r>
        <w:rPr>
          <w:b/>
          <w:color w:val="212121"/>
          <w:w w:val="105"/>
          <w:sz w:val="19"/>
        </w:rPr>
        <w:t>the</w:t>
      </w:r>
      <w:r>
        <w:rPr>
          <w:b/>
          <w:color w:val="212121"/>
          <w:spacing w:val="-24"/>
          <w:w w:val="105"/>
          <w:sz w:val="19"/>
        </w:rPr>
        <w:t xml:space="preserve"> </w:t>
      </w:r>
      <w:r>
        <w:rPr>
          <w:b/>
          <w:color w:val="212121"/>
          <w:w w:val="105"/>
          <w:sz w:val="19"/>
        </w:rPr>
        <w:t>quality</w:t>
      </w:r>
      <w:r>
        <w:rPr>
          <w:b/>
          <w:color w:val="212121"/>
          <w:spacing w:val="-18"/>
          <w:w w:val="105"/>
          <w:sz w:val="19"/>
        </w:rPr>
        <w:t xml:space="preserve"> </w:t>
      </w:r>
      <w:r>
        <w:rPr>
          <w:b/>
          <w:color w:val="212121"/>
          <w:w w:val="105"/>
          <w:sz w:val="19"/>
        </w:rPr>
        <w:t>bonus</w:t>
      </w:r>
      <w:r>
        <w:rPr>
          <w:b/>
          <w:color w:val="212121"/>
          <w:spacing w:val="-20"/>
          <w:w w:val="105"/>
          <w:sz w:val="19"/>
        </w:rPr>
        <w:t xml:space="preserve"> </w:t>
      </w:r>
      <w:r>
        <w:rPr>
          <w:b/>
          <w:color w:val="212121"/>
          <w:w w:val="105"/>
          <w:sz w:val="19"/>
        </w:rPr>
        <w:t>payment</w:t>
      </w:r>
      <w:r>
        <w:rPr>
          <w:b/>
          <w:color w:val="212121"/>
          <w:spacing w:val="-14"/>
          <w:w w:val="105"/>
          <w:sz w:val="19"/>
        </w:rPr>
        <w:t xml:space="preserve"> </w:t>
      </w:r>
      <w:r>
        <w:rPr>
          <w:b/>
          <w:color w:val="212121"/>
          <w:w w:val="105"/>
          <w:sz w:val="19"/>
        </w:rPr>
        <w:t>so</w:t>
      </w:r>
      <w:r>
        <w:rPr>
          <w:b/>
          <w:color w:val="212121"/>
          <w:spacing w:val="-28"/>
          <w:w w:val="105"/>
          <w:sz w:val="19"/>
        </w:rPr>
        <w:t xml:space="preserve"> </w:t>
      </w:r>
      <w:r>
        <w:rPr>
          <w:b/>
          <w:color w:val="212121"/>
          <w:w w:val="105"/>
          <w:sz w:val="19"/>
        </w:rPr>
        <w:t>that</w:t>
      </w:r>
      <w:r>
        <w:rPr>
          <w:b/>
          <w:color w:val="212121"/>
          <w:spacing w:val="-25"/>
          <w:w w:val="105"/>
          <w:sz w:val="19"/>
        </w:rPr>
        <w:t xml:space="preserve"> </w:t>
      </w:r>
      <w:r>
        <w:rPr>
          <w:b/>
          <w:color w:val="212121"/>
          <w:w w:val="105"/>
          <w:sz w:val="19"/>
        </w:rPr>
        <w:t>it</w:t>
      </w:r>
      <w:r>
        <w:rPr>
          <w:b/>
          <w:color w:val="212121"/>
          <w:spacing w:val="-22"/>
          <w:w w:val="105"/>
          <w:sz w:val="19"/>
        </w:rPr>
        <w:t xml:space="preserve"> </w:t>
      </w:r>
      <w:r>
        <w:rPr>
          <w:b/>
          <w:color w:val="212121"/>
          <w:w w:val="105"/>
          <w:sz w:val="19"/>
        </w:rPr>
        <w:t>is</w:t>
      </w:r>
      <w:r>
        <w:rPr>
          <w:b/>
          <w:color w:val="212121"/>
          <w:spacing w:val="-29"/>
          <w:w w:val="105"/>
          <w:sz w:val="19"/>
        </w:rPr>
        <w:t xml:space="preserve"> </w:t>
      </w:r>
      <w:r>
        <w:rPr>
          <w:b/>
          <w:color w:val="212121"/>
          <w:w w:val="105"/>
          <w:sz w:val="19"/>
        </w:rPr>
        <w:t>not</w:t>
      </w:r>
      <w:r>
        <w:rPr>
          <w:b/>
          <w:color w:val="212121"/>
          <w:spacing w:val="-24"/>
          <w:w w:val="105"/>
          <w:sz w:val="19"/>
        </w:rPr>
        <w:t xml:space="preserve"> </w:t>
      </w:r>
      <w:r>
        <w:rPr>
          <w:b/>
          <w:color w:val="212121"/>
          <w:w w:val="105"/>
          <w:sz w:val="19"/>
        </w:rPr>
        <w:t xml:space="preserve">all-or nothing. </w:t>
      </w:r>
      <w:r>
        <w:rPr>
          <w:color w:val="212121"/>
          <w:w w:val="105"/>
          <w:sz w:val="20"/>
        </w:rPr>
        <w:t>While the Equity Bonus approach described above is not budget neutral, the ASPE report</w:t>
      </w:r>
      <w:r>
        <w:rPr>
          <w:color w:val="212121"/>
          <w:spacing w:val="-16"/>
          <w:w w:val="105"/>
          <w:sz w:val="20"/>
        </w:rPr>
        <w:t xml:space="preserve"> </w:t>
      </w:r>
      <w:r>
        <w:rPr>
          <w:color w:val="212121"/>
          <w:w w:val="105"/>
          <w:sz w:val="20"/>
        </w:rPr>
        <w:t>notes</w:t>
      </w:r>
      <w:r>
        <w:rPr>
          <w:color w:val="212121"/>
          <w:spacing w:val="-20"/>
          <w:w w:val="105"/>
          <w:sz w:val="20"/>
        </w:rPr>
        <w:t xml:space="preserve"> </w:t>
      </w:r>
      <w:r>
        <w:rPr>
          <w:color w:val="212121"/>
          <w:w w:val="105"/>
          <w:sz w:val="20"/>
        </w:rPr>
        <w:t>that</w:t>
      </w:r>
      <w:r>
        <w:rPr>
          <w:color w:val="212121"/>
          <w:spacing w:val="-16"/>
          <w:w w:val="105"/>
          <w:sz w:val="20"/>
        </w:rPr>
        <w:t xml:space="preserve"> </w:t>
      </w:r>
      <w:r>
        <w:rPr>
          <w:color w:val="212121"/>
          <w:w w:val="105"/>
          <w:sz w:val="20"/>
        </w:rPr>
        <w:t>scaling</w:t>
      </w:r>
      <w:r>
        <w:rPr>
          <w:color w:val="212121"/>
          <w:spacing w:val="-23"/>
          <w:w w:val="105"/>
          <w:sz w:val="20"/>
        </w:rPr>
        <w:t xml:space="preserve"> </w:t>
      </w:r>
      <w:r>
        <w:rPr>
          <w:color w:val="212121"/>
          <w:w w:val="105"/>
          <w:sz w:val="20"/>
        </w:rPr>
        <w:t>the</w:t>
      </w:r>
      <w:r>
        <w:rPr>
          <w:color w:val="212121"/>
          <w:spacing w:val="-21"/>
          <w:w w:val="105"/>
          <w:sz w:val="20"/>
        </w:rPr>
        <w:t xml:space="preserve"> </w:t>
      </w:r>
      <w:r>
        <w:rPr>
          <w:color w:val="212121"/>
          <w:w w:val="105"/>
          <w:sz w:val="20"/>
        </w:rPr>
        <w:t>Quality</w:t>
      </w:r>
      <w:r>
        <w:rPr>
          <w:color w:val="212121"/>
          <w:spacing w:val="-9"/>
          <w:w w:val="105"/>
          <w:sz w:val="20"/>
        </w:rPr>
        <w:t xml:space="preserve"> </w:t>
      </w:r>
      <w:r>
        <w:rPr>
          <w:color w:val="212121"/>
          <w:w w:val="105"/>
          <w:sz w:val="20"/>
        </w:rPr>
        <w:t>Bonus</w:t>
      </w:r>
      <w:r>
        <w:rPr>
          <w:color w:val="212121"/>
          <w:spacing w:val="-16"/>
          <w:w w:val="105"/>
          <w:sz w:val="20"/>
        </w:rPr>
        <w:t xml:space="preserve"> </w:t>
      </w:r>
      <w:r>
        <w:rPr>
          <w:color w:val="212121"/>
          <w:w w:val="105"/>
          <w:sz w:val="20"/>
        </w:rPr>
        <w:t>would</w:t>
      </w:r>
      <w:r>
        <w:rPr>
          <w:color w:val="212121"/>
          <w:spacing w:val="-17"/>
          <w:w w:val="105"/>
          <w:sz w:val="20"/>
        </w:rPr>
        <w:t xml:space="preserve"> </w:t>
      </w:r>
      <w:r>
        <w:rPr>
          <w:color w:val="212121"/>
          <w:w w:val="105"/>
          <w:sz w:val="20"/>
        </w:rPr>
        <w:t>allow</w:t>
      </w:r>
      <w:r>
        <w:rPr>
          <w:color w:val="212121"/>
          <w:spacing w:val="-14"/>
          <w:w w:val="105"/>
          <w:sz w:val="20"/>
        </w:rPr>
        <w:t xml:space="preserve"> </w:t>
      </w:r>
      <w:r>
        <w:rPr>
          <w:color w:val="212121"/>
          <w:w w:val="105"/>
          <w:sz w:val="20"/>
        </w:rPr>
        <w:t>money</w:t>
      </w:r>
      <w:r>
        <w:rPr>
          <w:color w:val="212121"/>
          <w:spacing w:val="-12"/>
          <w:w w:val="105"/>
          <w:sz w:val="20"/>
        </w:rPr>
        <w:t xml:space="preserve"> </w:t>
      </w:r>
      <w:r>
        <w:rPr>
          <w:color w:val="212121"/>
          <w:w w:val="105"/>
          <w:sz w:val="20"/>
        </w:rPr>
        <w:t>to be</w:t>
      </w:r>
      <w:r>
        <w:rPr>
          <w:color w:val="212121"/>
          <w:spacing w:val="-22"/>
          <w:w w:val="105"/>
          <w:sz w:val="20"/>
        </w:rPr>
        <w:t xml:space="preserve"> </w:t>
      </w:r>
      <w:r>
        <w:rPr>
          <w:color w:val="212121"/>
          <w:w w:val="105"/>
          <w:sz w:val="20"/>
        </w:rPr>
        <w:t>reallocated</w:t>
      </w:r>
      <w:r>
        <w:rPr>
          <w:color w:val="212121"/>
          <w:spacing w:val="-13"/>
          <w:w w:val="105"/>
          <w:sz w:val="20"/>
        </w:rPr>
        <w:t xml:space="preserve"> </w:t>
      </w:r>
      <w:r>
        <w:rPr>
          <w:color w:val="212121"/>
          <w:w w:val="105"/>
          <w:sz w:val="20"/>
        </w:rPr>
        <w:t>to</w:t>
      </w:r>
      <w:r>
        <w:rPr>
          <w:color w:val="212121"/>
          <w:spacing w:val="-5"/>
          <w:w w:val="105"/>
          <w:sz w:val="20"/>
        </w:rPr>
        <w:t xml:space="preserve"> </w:t>
      </w:r>
      <w:r>
        <w:rPr>
          <w:color w:val="212121"/>
          <w:w w:val="105"/>
          <w:sz w:val="20"/>
        </w:rPr>
        <w:t>contracts.</w:t>
      </w:r>
      <w:r>
        <w:rPr>
          <w:color w:val="212121"/>
          <w:spacing w:val="-19"/>
          <w:w w:val="105"/>
          <w:sz w:val="20"/>
        </w:rPr>
        <w:t xml:space="preserve"> </w:t>
      </w:r>
      <w:r>
        <w:rPr>
          <w:color w:val="212121"/>
          <w:w w:val="105"/>
          <w:sz w:val="20"/>
        </w:rPr>
        <w:t>It would also alleviate the immense financial pressure created by the current all-or-nothing methodology.</w:t>
      </w:r>
    </w:p>
    <w:p w:rsidR="00B930D4" w:rsidRDefault="00124592">
      <w:pPr>
        <w:pStyle w:val="ListParagraph"/>
        <w:numPr>
          <w:ilvl w:val="2"/>
          <w:numId w:val="3"/>
        </w:numPr>
        <w:tabs>
          <w:tab w:val="left" w:pos="1657"/>
          <w:tab w:val="left" w:pos="1658"/>
        </w:tabs>
        <w:spacing w:line="280" w:lineRule="auto"/>
        <w:ind w:left="1653" w:right="276" w:hanging="354"/>
        <w:rPr>
          <w:color w:val="212121"/>
          <w:sz w:val="20"/>
        </w:rPr>
      </w:pPr>
      <w:r>
        <w:rPr>
          <w:color w:val="212121"/>
          <w:w w:val="105"/>
          <w:sz w:val="20"/>
        </w:rPr>
        <w:t>"Money to reward contracts that perform particularly well for beneficiaries with social risk</w:t>
      </w:r>
      <w:r>
        <w:rPr>
          <w:color w:val="212121"/>
          <w:spacing w:val="-15"/>
          <w:w w:val="105"/>
          <w:sz w:val="20"/>
        </w:rPr>
        <w:t xml:space="preserve"> </w:t>
      </w:r>
      <w:r>
        <w:rPr>
          <w:color w:val="212121"/>
          <w:w w:val="105"/>
          <w:sz w:val="20"/>
        </w:rPr>
        <w:t>factors</w:t>
      </w:r>
      <w:r>
        <w:rPr>
          <w:color w:val="212121"/>
          <w:spacing w:val="-19"/>
          <w:w w:val="105"/>
          <w:sz w:val="20"/>
        </w:rPr>
        <w:t xml:space="preserve"> </w:t>
      </w:r>
      <w:r>
        <w:rPr>
          <w:color w:val="212121"/>
          <w:w w:val="105"/>
          <w:sz w:val="20"/>
        </w:rPr>
        <w:t>could</w:t>
      </w:r>
      <w:r>
        <w:rPr>
          <w:color w:val="212121"/>
          <w:spacing w:val="-15"/>
          <w:w w:val="105"/>
          <w:sz w:val="20"/>
        </w:rPr>
        <w:t xml:space="preserve"> </w:t>
      </w:r>
      <w:r>
        <w:rPr>
          <w:color w:val="212121"/>
          <w:w w:val="105"/>
          <w:sz w:val="20"/>
        </w:rPr>
        <w:t>be</w:t>
      </w:r>
      <w:r>
        <w:rPr>
          <w:color w:val="212121"/>
          <w:spacing w:val="-19"/>
          <w:w w:val="105"/>
          <w:sz w:val="20"/>
        </w:rPr>
        <w:t xml:space="preserve"> </w:t>
      </w:r>
      <w:r>
        <w:rPr>
          <w:color w:val="212121"/>
          <w:w w:val="105"/>
          <w:sz w:val="20"/>
        </w:rPr>
        <w:t>reallocated</w:t>
      </w:r>
      <w:r>
        <w:rPr>
          <w:color w:val="212121"/>
          <w:spacing w:val="-13"/>
          <w:w w:val="105"/>
          <w:sz w:val="20"/>
        </w:rPr>
        <w:t xml:space="preserve"> </w:t>
      </w:r>
      <w:r>
        <w:rPr>
          <w:color w:val="212121"/>
          <w:w w:val="105"/>
          <w:sz w:val="20"/>
        </w:rPr>
        <w:t>from</w:t>
      </w:r>
      <w:r>
        <w:rPr>
          <w:color w:val="212121"/>
          <w:spacing w:val="-23"/>
          <w:w w:val="105"/>
          <w:sz w:val="20"/>
        </w:rPr>
        <w:t xml:space="preserve"> </w:t>
      </w:r>
      <w:r>
        <w:rPr>
          <w:color w:val="212121"/>
          <w:w w:val="105"/>
          <w:sz w:val="20"/>
        </w:rPr>
        <w:t>current</w:t>
      </w:r>
      <w:r>
        <w:rPr>
          <w:color w:val="212121"/>
          <w:spacing w:val="-13"/>
          <w:w w:val="105"/>
          <w:sz w:val="20"/>
        </w:rPr>
        <w:t xml:space="preserve"> </w:t>
      </w:r>
      <w:r>
        <w:rPr>
          <w:color w:val="212121"/>
          <w:w w:val="105"/>
          <w:sz w:val="20"/>
        </w:rPr>
        <w:t>Quality</w:t>
      </w:r>
      <w:r>
        <w:rPr>
          <w:color w:val="212121"/>
          <w:spacing w:val="-14"/>
          <w:w w:val="105"/>
          <w:sz w:val="20"/>
        </w:rPr>
        <w:t xml:space="preserve"> </w:t>
      </w:r>
      <w:r>
        <w:rPr>
          <w:color w:val="212121"/>
          <w:w w:val="105"/>
          <w:sz w:val="20"/>
        </w:rPr>
        <w:t>Bonus</w:t>
      </w:r>
      <w:r>
        <w:rPr>
          <w:color w:val="212121"/>
          <w:spacing w:val="-19"/>
          <w:w w:val="105"/>
          <w:sz w:val="20"/>
        </w:rPr>
        <w:t xml:space="preserve"> </w:t>
      </w:r>
      <w:r>
        <w:rPr>
          <w:color w:val="212121"/>
          <w:w w:val="105"/>
          <w:sz w:val="20"/>
        </w:rPr>
        <w:t>P</w:t>
      </w:r>
      <w:r>
        <w:rPr>
          <w:color w:val="212121"/>
          <w:w w:val="105"/>
          <w:sz w:val="20"/>
        </w:rPr>
        <w:t>ayments</w:t>
      </w:r>
      <w:r>
        <w:rPr>
          <w:color w:val="212121"/>
          <w:spacing w:val="-13"/>
          <w:w w:val="105"/>
          <w:sz w:val="20"/>
        </w:rPr>
        <w:t xml:space="preserve"> </w:t>
      </w:r>
      <w:r>
        <w:rPr>
          <w:color w:val="212121"/>
          <w:w w:val="105"/>
          <w:sz w:val="20"/>
        </w:rPr>
        <w:t>by</w:t>
      </w:r>
      <w:r>
        <w:rPr>
          <w:color w:val="212121"/>
          <w:spacing w:val="-25"/>
          <w:w w:val="105"/>
          <w:sz w:val="20"/>
        </w:rPr>
        <w:t xml:space="preserve"> </w:t>
      </w:r>
      <w:r>
        <w:rPr>
          <w:color w:val="212121"/>
          <w:w w:val="105"/>
          <w:sz w:val="20"/>
        </w:rPr>
        <w:t>moving</w:t>
      </w:r>
      <w:r>
        <w:rPr>
          <w:color w:val="212121"/>
          <w:spacing w:val="-23"/>
          <w:w w:val="105"/>
          <w:sz w:val="20"/>
        </w:rPr>
        <w:t xml:space="preserve"> </w:t>
      </w:r>
      <w:r>
        <w:rPr>
          <w:color w:val="212121"/>
          <w:w w:val="105"/>
          <w:sz w:val="20"/>
        </w:rPr>
        <w:t>to</w:t>
      </w:r>
      <w:r>
        <w:rPr>
          <w:color w:val="212121"/>
          <w:spacing w:val="-2"/>
          <w:w w:val="105"/>
          <w:sz w:val="20"/>
        </w:rPr>
        <w:t xml:space="preserve"> </w:t>
      </w:r>
      <w:r>
        <w:rPr>
          <w:color w:val="212121"/>
          <w:w w:val="105"/>
          <w:sz w:val="20"/>
        </w:rPr>
        <w:t>a scaled</w:t>
      </w:r>
      <w:r>
        <w:rPr>
          <w:color w:val="212121"/>
          <w:spacing w:val="-21"/>
          <w:w w:val="105"/>
          <w:sz w:val="20"/>
        </w:rPr>
        <w:t xml:space="preserve"> </w:t>
      </w:r>
      <w:r>
        <w:rPr>
          <w:color w:val="212121"/>
          <w:w w:val="105"/>
          <w:sz w:val="20"/>
        </w:rPr>
        <w:t>Quality</w:t>
      </w:r>
      <w:r>
        <w:rPr>
          <w:color w:val="212121"/>
          <w:spacing w:val="-13"/>
          <w:w w:val="105"/>
          <w:sz w:val="20"/>
        </w:rPr>
        <w:t xml:space="preserve"> </w:t>
      </w:r>
      <w:r>
        <w:rPr>
          <w:color w:val="212121"/>
          <w:w w:val="105"/>
          <w:sz w:val="20"/>
        </w:rPr>
        <w:t>Bonus</w:t>
      </w:r>
      <w:r>
        <w:rPr>
          <w:color w:val="212121"/>
          <w:spacing w:val="-18"/>
          <w:w w:val="105"/>
          <w:sz w:val="20"/>
        </w:rPr>
        <w:t xml:space="preserve"> </w:t>
      </w:r>
      <w:r>
        <w:rPr>
          <w:color w:val="212121"/>
          <w:w w:val="105"/>
          <w:sz w:val="20"/>
        </w:rPr>
        <w:t>Payment</w:t>
      </w:r>
      <w:r>
        <w:rPr>
          <w:color w:val="212121"/>
          <w:spacing w:val="-11"/>
          <w:w w:val="105"/>
          <w:sz w:val="20"/>
        </w:rPr>
        <w:t xml:space="preserve"> </w:t>
      </w:r>
      <w:r>
        <w:rPr>
          <w:color w:val="212121"/>
          <w:w w:val="105"/>
          <w:sz w:val="20"/>
        </w:rPr>
        <w:t>system</w:t>
      </w:r>
      <w:r>
        <w:rPr>
          <w:color w:val="212121"/>
          <w:spacing w:val="-21"/>
          <w:w w:val="105"/>
          <w:sz w:val="20"/>
        </w:rPr>
        <w:t xml:space="preserve"> </w:t>
      </w:r>
      <w:r>
        <w:rPr>
          <w:color w:val="212121"/>
          <w:w w:val="105"/>
          <w:sz w:val="20"/>
        </w:rPr>
        <w:t>rather</w:t>
      </w:r>
      <w:r>
        <w:rPr>
          <w:color w:val="212121"/>
          <w:spacing w:val="-18"/>
          <w:w w:val="105"/>
          <w:sz w:val="20"/>
        </w:rPr>
        <w:t xml:space="preserve"> </w:t>
      </w:r>
      <w:r>
        <w:rPr>
          <w:color w:val="212121"/>
          <w:w w:val="105"/>
          <w:sz w:val="20"/>
        </w:rPr>
        <w:t>than</w:t>
      </w:r>
      <w:r>
        <w:rPr>
          <w:color w:val="212121"/>
          <w:spacing w:val="-21"/>
          <w:w w:val="105"/>
          <w:sz w:val="20"/>
        </w:rPr>
        <w:t xml:space="preserve"> </w:t>
      </w:r>
      <w:r>
        <w:rPr>
          <w:color w:val="212121"/>
          <w:w w:val="105"/>
          <w:sz w:val="20"/>
        </w:rPr>
        <w:t>an</w:t>
      </w:r>
      <w:r>
        <w:rPr>
          <w:color w:val="212121"/>
          <w:spacing w:val="-28"/>
          <w:w w:val="105"/>
          <w:sz w:val="20"/>
        </w:rPr>
        <w:t xml:space="preserve"> </w:t>
      </w:r>
      <w:r>
        <w:rPr>
          <w:color w:val="212121"/>
          <w:w w:val="105"/>
          <w:sz w:val="20"/>
        </w:rPr>
        <w:t>all-or-nothing</w:t>
      </w:r>
      <w:r>
        <w:rPr>
          <w:color w:val="212121"/>
          <w:spacing w:val="-36"/>
          <w:w w:val="105"/>
          <w:sz w:val="20"/>
        </w:rPr>
        <w:t xml:space="preserve"> </w:t>
      </w:r>
      <w:r>
        <w:rPr>
          <w:color w:val="212121"/>
          <w:w w:val="105"/>
          <w:sz w:val="20"/>
        </w:rPr>
        <w:t>5%</w:t>
      </w:r>
      <w:r>
        <w:rPr>
          <w:color w:val="212121"/>
          <w:spacing w:val="-25"/>
          <w:w w:val="105"/>
          <w:sz w:val="20"/>
        </w:rPr>
        <w:t xml:space="preserve"> </w:t>
      </w:r>
      <w:r>
        <w:rPr>
          <w:color w:val="212121"/>
          <w:w w:val="105"/>
          <w:sz w:val="20"/>
        </w:rPr>
        <w:t>bonus</w:t>
      </w:r>
      <w:r>
        <w:rPr>
          <w:color w:val="212121"/>
          <w:spacing w:val="-25"/>
          <w:w w:val="105"/>
          <w:sz w:val="20"/>
        </w:rPr>
        <w:t xml:space="preserve"> </w:t>
      </w:r>
      <w:r>
        <w:rPr>
          <w:color w:val="212121"/>
          <w:w w:val="105"/>
          <w:sz w:val="20"/>
        </w:rPr>
        <w:t>at</w:t>
      </w:r>
      <w:r>
        <w:rPr>
          <w:color w:val="212121"/>
          <w:spacing w:val="-27"/>
          <w:w w:val="105"/>
          <w:sz w:val="20"/>
        </w:rPr>
        <w:t xml:space="preserve"> </w:t>
      </w:r>
      <w:r>
        <w:rPr>
          <w:color w:val="212121"/>
          <w:w w:val="105"/>
          <w:sz w:val="20"/>
        </w:rPr>
        <w:t>the</w:t>
      </w:r>
      <w:r>
        <w:rPr>
          <w:color w:val="212121"/>
          <w:spacing w:val="-18"/>
          <w:w w:val="105"/>
          <w:sz w:val="20"/>
        </w:rPr>
        <w:t xml:space="preserve"> </w:t>
      </w:r>
      <w:r>
        <w:rPr>
          <w:color w:val="212121"/>
          <w:w w:val="105"/>
          <w:sz w:val="20"/>
        </w:rPr>
        <w:t>4- star</w:t>
      </w:r>
      <w:r>
        <w:rPr>
          <w:color w:val="212121"/>
          <w:spacing w:val="-20"/>
          <w:w w:val="105"/>
          <w:sz w:val="20"/>
        </w:rPr>
        <w:t xml:space="preserve"> </w:t>
      </w:r>
      <w:r>
        <w:rPr>
          <w:color w:val="212121"/>
          <w:w w:val="105"/>
          <w:sz w:val="20"/>
        </w:rPr>
        <w:t>threshold,</w:t>
      </w:r>
      <w:r>
        <w:rPr>
          <w:color w:val="212121"/>
          <w:spacing w:val="-16"/>
          <w:w w:val="105"/>
          <w:sz w:val="20"/>
        </w:rPr>
        <w:t xml:space="preserve"> </w:t>
      </w:r>
      <w:r>
        <w:rPr>
          <w:color w:val="212121"/>
          <w:w w:val="105"/>
          <w:sz w:val="20"/>
        </w:rPr>
        <w:t>which</w:t>
      </w:r>
      <w:r>
        <w:rPr>
          <w:color w:val="212121"/>
          <w:spacing w:val="-18"/>
          <w:w w:val="105"/>
          <w:sz w:val="20"/>
        </w:rPr>
        <w:t xml:space="preserve"> </w:t>
      </w:r>
      <w:r>
        <w:rPr>
          <w:color w:val="212121"/>
          <w:w w:val="105"/>
          <w:sz w:val="20"/>
        </w:rPr>
        <w:t>may</w:t>
      </w:r>
      <w:r>
        <w:rPr>
          <w:color w:val="212121"/>
          <w:spacing w:val="-16"/>
          <w:w w:val="105"/>
          <w:sz w:val="20"/>
        </w:rPr>
        <w:t xml:space="preserve"> </w:t>
      </w:r>
      <w:r>
        <w:rPr>
          <w:color w:val="212121"/>
          <w:w w:val="105"/>
          <w:sz w:val="20"/>
        </w:rPr>
        <w:t>have</w:t>
      </w:r>
      <w:r>
        <w:rPr>
          <w:color w:val="212121"/>
          <w:spacing w:val="-20"/>
          <w:w w:val="105"/>
          <w:sz w:val="20"/>
        </w:rPr>
        <w:t xml:space="preserve"> </w:t>
      </w:r>
      <w:r>
        <w:rPr>
          <w:color w:val="212121"/>
          <w:w w:val="105"/>
          <w:sz w:val="20"/>
        </w:rPr>
        <w:t>additional</w:t>
      </w:r>
      <w:r>
        <w:rPr>
          <w:color w:val="212121"/>
          <w:spacing w:val="-15"/>
          <w:w w:val="105"/>
          <w:sz w:val="20"/>
        </w:rPr>
        <w:t xml:space="preserve"> </w:t>
      </w:r>
      <w:r>
        <w:rPr>
          <w:color w:val="212121"/>
          <w:w w:val="105"/>
          <w:sz w:val="20"/>
        </w:rPr>
        <w:t>value</w:t>
      </w:r>
      <w:r>
        <w:rPr>
          <w:color w:val="212121"/>
          <w:spacing w:val="-23"/>
          <w:w w:val="105"/>
          <w:sz w:val="20"/>
        </w:rPr>
        <w:t xml:space="preserve"> </w:t>
      </w:r>
      <w:r>
        <w:rPr>
          <w:color w:val="212121"/>
          <w:w w:val="105"/>
          <w:sz w:val="20"/>
        </w:rPr>
        <w:t>in</w:t>
      </w:r>
      <w:r>
        <w:rPr>
          <w:color w:val="212121"/>
          <w:spacing w:val="-26"/>
          <w:w w:val="105"/>
          <w:sz w:val="20"/>
        </w:rPr>
        <w:t xml:space="preserve"> </w:t>
      </w:r>
      <w:r>
        <w:rPr>
          <w:color w:val="212121"/>
          <w:w w:val="105"/>
          <w:sz w:val="20"/>
        </w:rPr>
        <w:t>terms</w:t>
      </w:r>
      <w:r>
        <w:rPr>
          <w:color w:val="212121"/>
          <w:spacing w:val="-20"/>
          <w:w w:val="105"/>
          <w:sz w:val="20"/>
        </w:rPr>
        <w:t xml:space="preserve"> </w:t>
      </w:r>
      <w:r>
        <w:rPr>
          <w:color w:val="212121"/>
          <w:w w:val="105"/>
          <w:sz w:val="20"/>
        </w:rPr>
        <w:t>of</w:t>
      </w:r>
      <w:r>
        <w:rPr>
          <w:color w:val="212121"/>
          <w:spacing w:val="-12"/>
          <w:w w:val="105"/>
          <w:sz w:val="20"/>
        </w:rPr>
        <w:t xml:space="preserve"> </w:t>
      </w:r>
      <w:r>
        <w:rPr>
          <w:color w:val="212121"/>
          <w:w w:val="105"/>
          <w:sz w:val="20"/>
        </w:rPr>
        <w:t>the</w:t>
      </w:r>
      <w:r>
        <w:rPr>
          <w:color w:val="212121"/>
          <w:spacing w:val="-18"/>
          <w:w w:val="105"/>
          <w:sz w:val="20"/>
        </w:rPr>
        <w:t xml:space="preserve"> </w:t>
      </w:r>
      <w:r>
        <w:rPr>
          <w:color w:val="212121"/>
          <w:w w:val="105"/>
          <w:sz w:val="20"/>
        </w:rPr>
        <w:t>behavioral</w:t>
      </w:r>
      <w:r>
        <w:rPr>
          <w:color w:val="212121"/>
          <w:spacing w:val="-13"/>
          <w:w w:val="105"/>
          <w:sz w:val="20"/>
        </w:rPr>
        <w:t xml:space="preserve"> </w:t>
      </w:r>
      <w:r>
        <w:rPr>
          <w:color w:val="212121"/>
          <w:w w:val="105"/>
          <w:sz w:val="20"/>
        </w:rPr>
        <w:t>economics</w:t>
      </w:r>
      <w:r>
        <w:rPr>
          <w:color w:val="212121"/>
          <w:spacing w:val="-20"/>
          <w:w w:val="105"/>
          <w:sz w:val="20"/>
        </w:rPr>
        <w:t xml:space="preserve"> </w:t>
      </w:r>
      <w:r>
        <w:rPr>
          <w:color w:val="212121"/>
          <w:w w:val="105"/>
          <w:sz w:val="20"/>
        </w:rPr>
        <w:t>of incenting contracts to continually</w:t>
      </w:r>
      <w:r>
        <w:rPr>
          <w:color w:val="212121"/>
          <w:spacing w:val="-41"/>
          <w:w w:val="105"/>
          <w:sz w:val="20"/>
        </w:rPr>
        <w:t xml:space="preserve"> </w:t>
      </w:r>
      <w:r>
        <w:rPr>
          <w:color w:val="212121"/>
          <w:w w:val="105"/>
          <w:sz w:val="20"/>
        </w:rPr>
        <w:t>improve."</w:t>
      </w:r>
    </w:p>
    <w:p w:rsidR="00B930D4" w:rsidRDefault="00124592">
      <w:pPr>
        <w:pStyle w:val="ListParagraph"/>
        <w:numPr>
          <w:ilvl w:val="1"/>
          <w:numId w:val="3"/>
        </w:numPr>
        <w:tabs>
          <w:tab w:val="left" w:pos="928"/>
          <w:tab w:val="left" w:pos="929"/>
        </w:tabs>
        <w:spacing w:before="19" w:line="295" w:lineRule="auto"/>
        <w:ind w:left="929" w:right="373" w:hanging="363"/>
        <w:rPr>
          <w:b/>
          <w:color w:val="212121"/>
          <w:sz w:val="19"/>
        </w:rPr>
      </w:pPr>
      <w:r>
        <w:rPr>
          <w:b/>
          <w:color w:val="212121"/>
          <w:w w:val="105"/>
          <w:sz w:val="19"/>
        </w:rPr>
        <w:t>If</w:t>
      </w:r>
      <w:r>
        <w:rPr>
          <w:b/>
          <w:color w:val="212121"/>
          <w:spacing w:val="-17"/>
          <w:w w:val="105"/>
          <w:sz w:val="19"/>
        </w:rPr>
        <w:t xml:space="preserve"> </w:t>
      </w:r>
      <w:r>
        <w:rPr>
          <w:b/>
          <w:color w:val="212121"/>
          <w:w w:val="105"/>
          <w:sz w:val="19"/>
        </w:rPr>
        <w:t>CMS</w:t>
      </w:r>
      <w:r>
        <w:rPr>
          <w:b/>
          <w:color w:val="212121"/>
          <w:spacing w:val="-27"/>
          <w:w w:val="105"/>
          <w:sz w:val="19"/>
        </w:rPr>
        <w:t xml:space="preserve"> </w:t>
      </w:r>
      <w:r>
        <w:rPr>
          <w:b/>
          <w:color w:val="212121"/>
          <w:w w:val="105"/>
          <w:sz w:val="19"/>
        </w:rPr>
        <w:t>continues</w:t>
      </w:r>
      <w:r>
        <w:rPr>
          <w:b/>
          <w:color w:val="212121"/>
          <w:spacing w:val="-15"/>
          <w:w w:val="105"/>
          <w:sz w:val="19"/>
        </w:rPr>
        <w:t xml:space="preserve"> </w:t>
      </w:r>
      <w:r>
        <w:rPr>
          <w:b/>
          <w:color w:val="212121"/>
          <w:w w:val="105"/>
          <w:sz w:val="19"/>
        </w:rPr>
        <w:t>to</w:t>
      </w:r>
      <w:r>
        <w:rPr>
          <w:b/>
          <w:color w:val="212121"/>
          <w:spacing w:val="-13"/>
          <w:w w:val="105"/>
          <w:sz w:val="19"/>
        </w:rPr>
        <w:t xml:space="preserve"> </w:t>
      </w:r>
      <w:r>
        <w:rPr>
          <w:b/>
          <w:color w:val="212121"/>
          <w:w w:val="105"/>
          <w:sz w:val="19"/>
        </w:rPr>
        <w:t>use</w:t>
      </w:r>
      <w:r>
        <w:rPr>
          <w:b/>
          <w:color w:val="212121"/>
          <w:spacing w:val="-29"/>
          <w:w w:val="105"/>
          <w:sz w:val="19"/>
        </w:rPr>
        <w:t xml:space="preserve"> </w:t>
      </w:r>
      <w:r>
        <w:rPr>
          <w:b/>
          <w:color w:val="212121"/>
          <w:w w:val="105"/>
          <w:sz w:val="19"/>
        </w:rPr>
        <w:t>the</w:t>
      </w:r>
      <w:r>
        <w:rPr>
          <w:b/>
          <w:color w:val="212121"/>
          <w:spacing w:val="-23"/>
          <w:w w:val="105"/>
          <w:sz w:val="19"/>
        </w:rPr>
        <w:t xml:space="preserve"> </w:t>
      </w:r>
      <w:r>
        <w:rPr>
          <w:b/>
          <w:color w:val="212121"/>
          <w:w w:val="105"/>
          <w:sz w:val="19"/>
        </w:rPr>
        <w:t>CAI</w:t>
      </w:r>
      <w:r>
        <w:rPr>
          <w:b/>
          <w:color w:val="212121"/>
          <w:spacing w:val="-23"/>
          <w:w w:val="105"/>
          <w:sz w:val="19"/>
        </w:rPr>
        <w:t xml:space="preserve"> </w:t>
      </w:r>
      <w:r>
        <w:rPr>
          <w:b/>
          <w:color w:val="212121"/>
          <w:w w:val="105"/>
          <w:sz w:val="19"/>
        </w:rPr>
        <w:t>adjustment</w:t>
      </w:r>
      <w:r>
        <w:rPr>
          <w:b/>
          <w:color w:val="212121"/>
          <w:spacing w:val="-14"/>
          <w:w w:val="105"/>
          <w:sz w:val="19"/>
        </w:rPr>
        <w:t xml:space="preserve"> </w:t>
      </w:r>
      <w:r>
        <w:rPr>
          <w:b/>
          <w:color w:val="212121"/>
          <w:w w:val="105"/>
          <w:sz w:val="19"/>
        </w:rPr>
        <w:t>for</w:t>
      </w:r>
      <w:r>
        <w:rPr>
          <w:b/>
          <w:color w:val="212121"/>
          <w:spacing w:val="-20"/>
          <w:w w:val="105"/>
          <w:sz w:val="19"/>
        </w:rPr>
        <w:t xml:space="preserve"> </w:t>
      </w:r>
      <w:r>
        <w:rPr>
          <w:b/>
          <w:color w:val="212121"/>
          <w:w w:val="105"/>
          <w:sz w:val="19"/>
        </w:rPr>
        <w:t>2020</w:t>
      </w:r>
      <w:r>
        <w:rPr>
          <w:b/>
          <w:color w:val="212121"/>
          <w:spacing w:val="-27"/>
          <w:w w:val="105"/>
          <w:sz w:val="19"/>
        </w:rPr>
        <w:t xml:space="preserve"> </w:t>
      </w:r>
      <w:r>
        <w:rPr>
          <w:b/>
          <w:color w:val="212121"/>
          <w:w w:val="105"/>
          <w:sz w:val="19"/>
        </w:rPr>
        <w:t>Stars</w:t>
      </w:r>
      <w:r>
        <w:rPr>
          <w:b/>
          <w:color w:val="212121"/>
          <w:spacing w:val="-25"/>
          <w:w w:val="105"/>
          <w:sz w:val="19"/>
        </w:rPr>
        <w:t xml:space="preserve"> </w:t>
      </w:r>
      <w:r>
        <w:rPr>
          <w:b/>
          <w:color w:val="212121"/>
          <w:w w:val="105"/>
          <w:sz w:val="19"/>
        </w:rPr>
        <w:t>instead</w:t>
      </w:r>
      <w:r>
        <w:rPr>
          <w:b/>
          <w:color w:val="212121"/>
          <w:spacing w:val="-18"/>
          <w:w w:val="105"/>
          <w:sz w:val="19"/>
        </w:rPr>
        <w:t xml:space="preserve"> </w:t>
      </w:r>
      <w:r>
        <w:rPr>
          <w:b/>
          <w:color w:val="212121"/>
          <w:w w:val="105"/>
          <w:sz w:val="19"/>
        </w:rPr>
        <w:t>of</w:t>
      </w:r>
      <w:r>
        <w:rPr>
          <w:b/>
          <w:color w:val="212121"/>
          <w:spacing w:val="-19"/>
          <w:w w:val="105"/>
          <w:sz w:val="19"/>
        </w:rPr>
        <w:t xml:space="preserve"> </w:t>
      </w:r>
      <w:r>
        <w:rPr>
          <w:b/>
          <w:color w:val="212121"/>
          <w:w w:val="105"/>
          <w:sz w:val="19"/>
        </w:rPr>
        <w:t>moving</w:t>
      </w:r>
      <w:r>
        <w:rPr>
          <w:b/>
          <w:color w:val="212121"/>
          <w:spacing w:val="-21"/>
          <w:w w:val="105"/>
          <w:sz w:val="19"/>
        </w:rPr>
        <w:t xml:space="preserve"> </w:t>
      </w:r>
      <w:r>
        <w:rPr>
          <w:b/>
          <w:color w:val="212121"/>
          <w:w w:val="105"/>
          <w:sz w:val="19"/>
        </w:rPr>
        <w:t>to</w:t>
      </w:r>
      <w:r>
        <w:rPr>
          <w:b/>
          <w:color w:val="212121"/>
          <w:spacing w:val="-17"/>
          <w:w w:val="105"/>
          <w:sz w:val="19"/>
        </w:rPr>
        <w:t xml:space="preserve"> </w:t>
      </w:r>
      <w:r>
        <w:rPr>
          <w:b/>
          <w:color w:val="212121"/>
          <w:w w:val="105"/>
          <w:sz w:val="19"/>
        </w:rPr>
        <w:t>a</w:t>
      </w:r>
      <w:r>
        <w:rPr>
          <w:b/>
          <w:color w:val="212121"/>
          <w:spacing w:val="-25"/>
          <w:w w:val="105"/>
          <w:sz w:val="19"/>
        </w:rPr>
        <w:t xml:space="preserve"> </w:t>
      </w:r>
      <w:r>
        <w:rPr>
          <w:b/>
          <w:color w:val="212121"/>
          <w:w w:val="105"/>
          <w:sz w:val="19"/>
        </w:rPr>
        <w:t>longer-term adjustment,</w:t>
      </w:r>
      <w:r>
        <w:rPr>
          <w:b/>
          <w:color w:val="212121"/>
          <w:spacing w:val="-13"/>
          <w:w w:val="105"/>
          <w:sz w:val="19"/>
        </w:rPr>
        <w:t xml:space="preserve"> </w:t>
      </w:r>
      <w:r>
        <w:rPr>
          <w:b/>
          <w:color w:val="212121"/>
          <w:w w:val="105"/>
          <w:sz w:val="19"/>
        </w:rPr>
        <w:t>we</w:t>
      </w:r>
      <w:r>
        <w:rPr>
          <w:b/>
          <w:color w:val="212121"/>
          <w:spacing w:val="-24"/>
          <w:w w:val="105"/>
          <w:sz w:val="19"/>
        </w:rPr>
        <w:t xml:space="preserve"> </w:t>
      </w:r>
      <w:r>
        <w:rPr>
          <w:b/>
          <w:color w:val="212121"/>
          <w:w w:val="105"/>
          <w:sz w:val="19"/>
        </w:rPr>
        <w:t>request</w:t>
      </w:r>
      <w:r>
        <w:rPr>
          <w:b/>
          <w:color w:val="212121"/>
          <w:spacing w:val="-22"/>
          <w:w w:val="105"/>
          <w:sz w:val="19"/>
        </w:rPr>
        <w:t xml:space="preserve"> </w:t>
      </w:r>
      <w:r>
        <w:rPr>
          <w:b/>
          <w:color w:val="212121"/>
          <w:w w:val="105"/>
          <w:sz w:val="19"/>
        </w:rPr>
        <w:t>that</w:t>
      </w:r>
      <w:r>
        <w:rPr>
          <w:b/>
          <w:color w:val="212121"/>
          <w:spacing w:val="-22"/>
          <w:w w:val="105"/>
          <w:sz w:val="19"/>
        </w:rPr>
        <w:t xml:space="preserve"> </w:t>
      </w:r>
      <w:r>
        <w:rPr>
          <w:b/>
          <w:color w:val="212121"/>
          <w:w w:val="105"/>
          <w:sz w:val="19"/>
        </w:rPr>
        <w:t>CMS</w:t>
      </w:r>
      <w:r>
        <w:rPr>
          <w:b/>
          <w:color w:val="212121"/>
          <w:spacing w:val="-26"/>
          <w:w w:val="105"/>
          <w:sz w:val="19"/>
        </w:rPr>
        <w:t xml:space="preserve"> </w:t>
      </w:r>
      <w:r>
        <w:rPr>
          <w:b/>
          <w:color w:val="212121"/>
          <w:w w:val="105"/>
          <w:sz w:val="19"/>
        </w:rPr>
        <w:t>updates</w:t>
      </w:r>
      <w:r>
        <w:rPr>
          <w:b/>
          <w:color w:val="212121"/>
          <w:spacing w:val="-18"/>
          <w:w w:val="105"/>
          <w:sz w:val="19"/>
        </w:rPr>
        <w:t xml:space="preserve"> </w:t>
      </w:r>
      <w:r>
        <w:rPr>
          <w:b/>
          <w:color w:val="212121"/>
          <w:w w:val="105"/>
          <w:sz w:val="19"/>
        </w:rPr>
        <w:t>the</w:t>
      </w:r>
      <w:r>
        <w:rPr>
          <w:b/>
          <w:color w:val="212121"/>
          <w:spacing w:val="-23"/>
          <w:w w:val="105"/>
          <w:sz w:val="19"/>
        </w:rPr>
        <w:t xml:space="preserve"> </w:t>
      </w:r>
      <w:r>
        <w:rPr>
          <w:b/>
          <w:color w:val="212121"/>
          <w:w w:val="105"/>
          <w:sz w:val="19"/>
        </w:rPr>
        <w:t>criteria</w:t>
      </w:r>
      <w:r>
        <w:rPr>
          <w:b/>
          <w:color w:val="212121"/>
          <w:spacing w:val="-15"/>
          <w:w w:val="105"/>
          <w:sz w:val="19"/>
        </w:rPr>
        <w:t xml:space="preserve"> </w:t>
      </w:r>
      <w:r>
        <w:rPr>
          <w:b/>
          <w:color w:val="212121"/>
          <w:w w:val="105"/>
          <w:sz w:val="19"/>
        </w:rPr>
        <w:t>for</w:t>
      </w:r>
      <w:r>
        <w:rPr>
          <w:b/>
          <w:color w:val="212121"/>
          <w:spacing w:val="-19"/>
          <w:w w:val="105"/>
          <w:sz w:val="19"/>
        </w:rPr>
        <w:t xml:space="preserve"> </w:t>
      </w:r>
      <w:r>
        <w:rPr>
          <w:b/>
          <w:color w:val="212121"/>
          <w:w w:val="105"/>
          <w:sz w:val="19"/>
        </w:rPr>
        <w:t>measure</w:t>
      </w:r>
      <w:r>
        <w:rPr>
          <w:b/>
          <w:color w:val="212121"/>
          <w:spacing w:val="-18"/>
          <w:w w:val="105"/>
          <w:sz w:val="19"/>
        </w:rPr>
        <w:t xml:space="preserve"> </w:t>
      </w:r>
      <w:r>
        <w:rPr>
          <w:b/>
          <w:color w:val="212121"/>
          <w:w w:val="105"/>
          <w:sz w:val="19"/>
        </w:rPr>
        <w:t>inclusion</w:t>
      </w:r>
      <w:r>
        <w:rPr>
          <w:b/>
          <w:color w:val="212121"/>
          <w:spacing w:val="-23"/>
          <w:w w:val="105"/>
          <w:sz w:val="19"/>
        </w:rPr>
        <w:t xml:space="preserve"> </w:t>
      </w:r>
      <w:r>
        <w:rPr>
          <w:b/>
          <w:color w:val="212121"/>
          <w:w w:val="105"/>
          <w:sz w:val="19"/>
        </w:rPr>
        <w:t>in</w:t>
      </w:r>
      <w:r>
        <w:rPr>
          <w:b/>
          <w:color w:val="212121"/>
          <w:spacing w:val="-29"/>
          <w:w w:val="105"/>
          <w:sz w:val="19"/>
        </w:rPr>
        <w:t xml:space="preserve"> </w:t>
      </w:r>
      <w:r>
        <w:rPr>
          <w:b/>
          <w:color w:val="212121"/>
          <w:w w:val="105"/>
          <w:sz w:val="19"/>
        </w:rPr>
        <w:t>the</w:t>
      </w:r>
      <w:r>
        <w:rPr>
          <w:b/>
          <w:color w:val="212121"/>
          <w:spacing w:val="-19"/>
          <w:w w:val="105"/>
          <w:sz w:val="19"/>
        </w:rPr>
        <w:t xml:space="preserve"> </w:t>
      </w:r>
      <w:r>
        <w:rPr>
          <w:b/>
          <w:color w:val="212121"/>
          <w:w w:val="105"/>
          <w:sz w:val="19"/>
        </w:rPr>
        <w:t>CAI.</w:t>
      </w:r>
    </w:p>
    <w:p w:rsidR="00B930D4" w:rsidRDefault="00124592">
      <w:pPr>
        <w:pStyle w:val="ListParagraph"/>
        <w:numPr>
          <w:ilvl w:val="2"/>
          <w:numId w:val="3"/>
        </w:numPr>
        <w:tabs>
          <w:tab w:val="left" w:pos="1653"/>
        </w:tabs>
        <w:spacing w:line="280" w:lineRule="auto"/>
        <w:ind w:right="602" w:hanging="359"/>
        <w:jc w:val="both"/>
        <w:rPr>
          <w:color w:val="212121"/>
          <w:sz w:val="20"/>
        </w:rPr>
      </w:pPr>
      <w:r>
        <w:rPr>
          <w:color w:val="212121"/>
          <w:sz w:val="20"/>
        </w:rPr>
        <w:t>The current criteria are that (1) the median within-contract difference for LIS/Dual to non-LIS/non-Dual must be at least 5% or (2) LIS/DE members performed worse than non-LIS/DE members in all</w:t>
      </w:r>
      <w:r>
        <w:rPr>
          <w:color w:val="212121"/>
          <w:spacing w:val="-10"/>
          <w:sz w:val="20"/>
        </w:rPr>
        <w:t xml:space="preserve"> </w:t>
      </w:r>
      <w:r>
        <w:rPr>
          <w:color w:val="212121"/>
          <w:sz w:val="20"/>
        </w:rPr>
        <w:t>contracts.</w:t>
      </w:r>
    </w:p>
    <w:p w:rsidR="00B930D4" w:rsidRDefault="00124592">
      <w:pPr>
        <w:pStyle w:val="ListParagraph"/>
        <w:numPr>
          <w:ilvl w:val="2"/>
          <w:numId w:val="3"/>
        </w:numPr>
        <w:tabs>
          <w:tab w:val="left" w:pos="1652"/>
          <w:tab w:val="left" w:pos="1653"/>
        </w:tabs>
        <w:spacing w:before="9" w:line="280" w:lineRule="auto"/>
        <w:ind w:left="1656" w:right="296" w:hanging="357"/>
        <w:rPr>
          <w:color w:val="212121"/>
          <w:sz w:val="20"/>
        </w:rPr>
      </w:pPr>
      <w:r>
        <w:rPr>
          <w:color w:val="212121"/>
          <w:sz w:val="20"/>
        </w:rPr>
        <w:t xml:space="preserve">The criterion that all contracts need to show that </w:t>
      </w:r>
      <w:r>
        <w:rPr>
          <w:color w:val="212121"/>
          <w:sz w:val="20"/>
        </w:rPr>
        <w:t>LIS/Dual-eligible members perform worse than non-LIS/DE members is excessively stringent. We suggest that this criterion be updated to 90% of contracts showing that LIS/DE members perform worse than non­ LIS/DE. This would bring in Controlling Blood Pressu</w:t>
      </w:r>
      <w:r>
        <w:rPr>
          <w:color w:val="212121"/>
          <w:sz w:val="20"/>
        </w:rPr>
        <w:t>re, Medication Adherence Diabetes, and Medication Adherence Cholesterol to the CAI for 2019</w:t>
      </w:r>
      <w:r>
        <w:rPr>
          <w:color w:val="212121"/>
          <w:spacing w:val="44"/>
          <w:sz w:val="20"/>
        </w:rPr>
        <w:t xml:space="preserve"> </w:t>
      </w:r>
      <w:r>
        <w:rPr>
          <w:color w:val="212121"/>
          <w:sz w:val="20"/>
        </w:rPr>
        <w:t>Stars.</w:t>
      </w:r>
    </w:p>
    <w:p w:rsidR="00B930D4" w:rsidRDefault="00124592">
      <w:pPr>
        <w:pStyle w:val="ListParagraph"/>
        <w:numPr>
          <w:ilvl w:val="2"/>
          <w:numId w:val="3"/>
        </w:numPr>
        <w:tabs>
          <w:tab w:val="left" w:pos="1657"/>
          <w:tab w:val="left" w:pos="1658"/>
        </w:tabs>
        <w:spacing w:line="280" w:lineRule="auto"/>
        <w:ind w:right="408" w:hanging="354"/>
        <w:rPr>
          <w:color w:val="212121"/>
          <w:sz w:val="20"/>
        </w:rPr>
      </w:pPr>
      <w:r>
        <w:rPr>
          <w:color w:val="212121"/>
          <w:sz w:val="20"/>
        </w:rPr>
        <w:t>Instead of using a within-contract difference of 5% for all measures, use a number that is meaningful for each measure being considered. For example, a 1% di</w:t>
      </w:r>
      <w:r>
        <w:rPr>
          <w:color w:val="212121"/>
          <w:sz w:val="20"/>
        </w:rPr>
        <w:t>fference in medication adherence is statistically significant for our plan, but the standard for inclusion in the CAI is much higher at</w:t>
      </w:r>
      <w:r>
        <w:rPr>
          <w:color w:val="212121"/>
          <w:spacing w:val="-8"/>
          <w:sz w:val="20"/>
        </w:rPr>
        <w:t xml:space="preserve"> </w:t>
      </w:r>
      <w:r>
        <w:rPr>
          <w:color w:val="212121"/>
          <w:sz w:val="20"/>
        </w:rPr>
        <w:t>5%.</w:t>
      </w:r>
    </w:p>
    <w:p w:rsidR="00B930D4" w:rsidRDefault="00B930D4">
      <w:pPr>
        <w:pStyle w:val="BodyText"/>
        <w:rPr>
          <w:sz w:val="22"/>
        </w:rPr>
      </w:pPr>
    </w:p>
    <w:p w:rsidR="00B930D4" w:rsidRDefault="00B930D4">
      <w:pPr>
        <w:pStyle w:val="BodyText"/>
        <w:spacing w:before="8"/>
        <w:rPr>
          <w:sz w:val="24"/>
        </w:rPr>
      </w:pPr>
    </w:p>
    <w:p w:rsidR="00B930D4" w:rsidRDefault="00124592">
      <w:pPr>
        <w:pStyle w:val="ListParagraph"/>
        <w:numPr>
          <w:ilvl w:val="0"/>
          <w:numId w:val="3"/>
        </w:numPr>
        <w:tabs>
          <w:tab w:val="left" w:pos="573"/>
        </w:tabs>
        <w:spacing w:before="1" w:line="295" w:lineRule="auto"/>
        <w:ind w:left="564" w:right="841" w:hanging="358"/>
        <w:rPr>
          <w:i/>
          <w:color w:val="212121"/>
          <w:sz w:val="19"/>
        </w:rPr>
      </w:pPr>
      <w:r>
        <w:rPr>
          <w:b/>
          <w:color w:val="212121"/>
          <w:w w:val="105"/>
          <w:sz w:val="19"/>
        </w:rPr>
        <w:t xml:space="preserve">New 2019 Display Measure- Plan Makes Timely Decisions about Appeals (Part </w:t>
      </w:r>
      <w:r>
        <w:rPr>
          <w:b/>
          <w:color w:val="212121"/>
          <w:w w:val="105"/>
          <w:sz w:val="20"/>
        </w:rPr>
        <w:t xml:space="preserve">C) </w:t>
      </w:r>
      <w:r>
        <w:rPr>
          <w:b/>
          <w:color w:val="212121"/>
          <w:w w:val="105"/>
          <w:sz w:val="19"/>
        </w:rPr>
        <w:t xml:space="preserve">(P. 140) </w:t>
      </w:r>
      <w:r>
        <w:rPr>
          <w:i/>
          <w:color w:val="212121"/>
          <w:w w:val="105"/>
          <w:sz w:val="19"/>
        </w:rPr>
        <w:t>CMS</w:t>
      </w:r>
      <w:r>
        <w:rPr>
          <w:i/>
          <w:color w:val="212121"/>
          <w:spacing w:val="-14"/>
          <w:w w:val="105"/>
          <w:sz w:val="19"/>
        </w:rPr>
        <w:t xml:space="preserve"> </w:t>
      </w:r>
      <w:r>
        <w:rPr>
          <w:i/>
          <w:color w:val="212121"/>
          <w:w w:val="105"/>
          <w:sz w:val="19"/>
        </w:rPr>
        <w:t>is</w:t>
      </w:r>
      <w:r>
        <w:rPr>
          <w:i/>
          <w:color w:val="212121"/>
          <w:spacing w:val="-18"/>
          <w:w w:val="105"/>
          <w:sz w:val="19"/>
        </w:rPr>
        <w:t xml:space="preserve"> </w:t>
      </w:r>
      <w:r>
        <w:rPr>
          <w:i/>
          <w:color w:val="212121"/>
          <w:w w:val="105"/>
          <w:sz w:val="19"/>
        </w:rPr>
        <w:t>proposing</w:t>
      </w:r>
      <w:r>
        <w:rPr>
          <w:i/>
          <w:color w:val="212121"/>
          <w:spacing w:val="-28"/>
          <w:w w:val="105"/>
          <w:sz w:val="19"/>
        </w:rPr>
        <w:t xml:space="preserve"> </w:t>
      </w:r>
      <w:r>
        <w:rPr>
          <w:i/>
          <w:color w:val="212121"/>
          <w:w w:val="105"/>
          <w:sz w:val="19"/>
        </w:rPr>
        <w:t>for</w:t>
      </w:r>
      <w:r>
        <w:rPr>
          <w:i/>
          <w:color w:val="212121"/>
          <w:spacing w:val="22"/>
          <w:w w:val="105"/>
          <w:sz w:val="19"/>
        </w:rPr>
        <w:t xml:space="preserve"> </w:t>
      </w:r>
      <w:r>
        <w:rPr>
          <w:i/>
          <w:color w:val="212121"/>
          <w:w w:val="105"/>
          <w:sz w:val="19"/>
        </w:rPr>
        <w:t>display</w:t>
      </w:r>
      <w:r>
        <w:rPr>
          <w:i/>
          <w:color w:val="212121"/>
          <w:spacing w:val="-11"/>
          <w:w w:val="105"/>
          <w:sz w:val="19"/>
        </w:rPr>
        <w:t xml:space="preserve"> </w:t>
      </w:r>
      <w:r>
        <w:rPr>
          <w:i/>
          <w:color w:val="212121"/>
          <w:w w:val="105"/>
          <w:sz w:val="19"/>
        </w:rPr>
        <w:t>a</w:t>
      </w:r>
      <w:r>
        <w:rPr>
          <w:i/>
          <w:color w:val="212121"/>
          <w:spacing w:val="-13"/>
          <w:w w:val="105"/>
          <w:sz w:val="19"/>
        </w:rPr>
        <w:t xml:space="preserve"> </w:t>
      </w:r>
      <w:r>
        <w:rPr>
          <w:i/>
          <w:color w:val="212121"/>
          <w:w w:val="105"/>
          <w:sz w:val="19"/>
        </w:rPr>
        <w:t>new</w:t>
      </w:r>
      <w:r>
        <w:rPr>
          <w:i/>
          <w:color w:val="212121"/>
          <w:spacing w:val="-10"/>
          <w:w w:val="105"/>
          <w:sz w:val="19"/>
        </w:rPr>
        <w:t xml:space="preserve"> </w:t>
      </w:r>
      <w:r>
        <w:rPr>
          <w:i/>
          <w:color w:val="212121"/>
          <w:w w:val="105"/>
          <w:sz w:val="19"/>
        </w:rPr>
        <w:t>appeals</w:t>
      </w:r>
      <w:r>
        <w:rPr>
          <w:i/>
          <w:color w:val="212121"/>
          <w:spacing w:val="-13"/>
          <w:w w:val="105"/>
          <w:sz w:val="19"/>
        </w:rPr>
        <w:t xml:space="preserve"> </w:t>
      </w:r>
      <w:r>
        <w:rPr>
          <w:i/>
          <w:color w:val="212121"/>
          <w:w w:val="105"/>
          <w:sz w:val="19"/>
        </w:rPr>
        <w:t>measure</w:t>
      </w:r>
      <w:r>
        <w:rPr>
          <w:i/>
          <w:color w:val="212121"/>
          <w:spacing w:val="-14"/>
          <w:w w:val="105"/>
          <w:sz w:val="19"/>
        </w:rPr>
        <w:t xml:space="preserve"> </w:t>
      </w:r>
      <w:r>
        <w:rPr>
          <w:i/>
          <w:color w:val="212121"/>
          <w:w w:val="105"/>
          <w:sz w:val="19"/>
        </w:rPr>
        <w:t>which</w:t>
      </w:r>
      <w:r>
        <w:rPr>
          <w:i/>
          <w:color w:val="212121"/>
          <w:spacing w:val="-13"/>
          <w:w w:val="105"/>
          <w:sz w:val="19"/>
        </w:rPr>
        <w:t xml:space="preserve"> </w:t>
      </w:r>
      <w:r>
        <w:rPr>
          <w:i/>
          <w:color w:val="212121"/>
          <w:w w:val="105"/>
          <w:sz w:val="19"/>
        </w:rPr>
        <w:t>includes</w:t>
      </w:r>
      <w:r>
        <w:rPr>
          <w:i/>
          <w:color w:val="212121"/>
          <w:spacing w:val="-10"/>
          <w:w w:val="105"/>
          <w:sz w:val="19"/>
        </w:rPr>
        <w:t xml:space="preserve"> </w:t>
      </w:r>
      <w:r>
        <w:rPr>
          <w:i/>
          <w:color w:val="212121"/>
          <w:w w:val="105"/>
          <w:sz w:val="19"/>
        </w:rPr>
        <w:t>cases</w:t>
      </w:r>
      <w:r>
        <w:rPr>
          <w:i/>
          <w:color w:val="212121"/>
          <w:spacing w:val="-17"/>
          <w:w w:val="105"/>
          <w:sz w:val="19"/>
        </w:rPr>
        <w:t xml:space="preserve"> </w:t>
      </w:r>
      <w:r>
        <w:rPr>
          <w:i/>
          <w:color w:val="212121"/>
          <w:w w:val="105"/>
          <w:sz w:val="19"/>
        </w:rPr>
        <w:t>dismissed</w:t>
      </w:r>
      <w:r>
        <w:rPr>
          <w:i/>
          <w:color w:val="212121"/>
          <w:spacing w:val="-8"/>
          <w:w w:val="105"/>
          <w:sz w:val="19"/>
        </w:rPr>
        <w:t xml:space="preserve"> </w:t>
      </w:r>
      <w:r>
        <w:rPr>
          <w:i/>
          <w:color w:val="212121"/>
          <w:w w:val="105"/>
          <w:sz w:val="19"/>
        </w:rPr>
        <w:t>by</w:t>
      </w:r>
      <w:r>
        <w:rPr>
          <w:i/>
          <w:color w:val="212121"/>
          <w:spacing w:val="-14"/>
          <w:w w:val="105"/>
          <w:sz w:val="19"/>
        </w:rPr>
        <w:t xml:space="preserve"> </w:t>
      </w:r>
      <w:r>
        <w:rPr>
          <w:i/>
          <w:color w:val="212121"/>
          <w:w w:val="105"/>
          <w:sz w:val="19"/>
        </w:rPr>
        <w:t>the</w:t>
      </w:r>
      <w:r>
        <w:rPr>
          <w:i/>
          <w:color w:val="212121"/>
          <w:spacing w:val="3"/>
          <w:w w:val="105"/>
          <w:sz w:val="19"/>
        </w:rPr>
        <w:t xml:space="preserve"> </w:t>
      </w:r>
      <w:r>
        <w:rPr>
          <w:i/>
          <w:color w:val="212121"/>
          <w:w w:val="105"/>
          <w:sz w:val="19"/>
        </w:rPr>
        <w:t>IRE because the plan has subsequently approved coverage/payment (using 2017</w:t>
      </w:r>
      <w:r>
        <w:rPr>
          <w:i/>
          <w:color w:val="212121"/>
          <w:spacing w:val="39"/>
          <w:w w:val="105"/>
          <w:sz w:val="19"/>
        </w:rPr>
        <w:t xml:space="preserve"> </w:t>
      </w:r>
      <w:r>
        <w:rPr>
          <w:i/>
          <w:color w:val="212121"/>
          <w:w w:val="105"/>
          <w:sz w:val="19"/>
        </w:rPr>
        <w:t>data).</w:t>
      </w:r>
    </w:p>
    <w:p w:rsidR="00B930D4" w:rsidRDefault="00B930D4">
      <w:pPr>
        <w:pStyle w:val="BodyText"/>
        <w:spacing w:before="5"/>
        <w:rPr>
          <w:i/>
          <w:sz w:val="23"/>
        </w:rPr>
      </w:pPr>
    </w:p>
    <w:p w:rsidR="00B930D4" w:rsidRDefault="00124592">
      <w:pPr>
        <w:spacing w:before="1"/>
        <w:ind w:left="207"/>
        <w:rPr>
          <w:b/>
          <w:sz w:val="19"/>
        </w:rPr>
      </w:pPr>
      <w:r>
        <w:rPr>
          <w:b/>
          <w:color w:val="212121"/>
          <w:w w:val="105"/>
          <w:sz w:val="19"/>
          <w:u w:val="single" w:color="000000"/>
        </w:rPr>
        <w:t>Healthfirst Comment:</w:t>
      </w:r>
    </w:p>
    <w:p w:rsidR="00B930D4" w:rsidRDefault="00124592">
      <w:pPr>
        <w:pStyle w:val="BodyText"/>
        <w:spacing w:before="32"/>
        <w:ind w:left="214"/>
        <w:rPr>
          <w:rFonts w:ascii="Times New Roman"/>
          <w:sz w:val="21"/>
        </w:rPr>
      </w:pPr>
      <w:r>
        <w:rPr>
          <w:color w:val="212121"/>
        </w:rPr>
        <w:t>We support CMS'</w:t>
      </w:r>
      <w:r>
        <w:rPr>
          <w:color w:val="212121"/>
        </w:rPr>
        <w:t xml:space="preserve">s decision to place the revised Plan Makes Timely Decision about Appeals (Part </w:t>
      </w:r>
      <w:r>
        <w:rPr>
          <w:rFonts w:ascii="Times New Roman"/>
          <w:color w:val="212121"/>
          <w:sz w:val="21"/>
        </w:rPr>
        <w:t>C)</w:t>
      </w:r>
    </w:p>
    <w:p w:rsidR="00B930D4" w:rsidRDefault="00124592">
      <w:pPr>
        <w:pStyle w:val="BodyText"/>
        <w:spacing w:before="35"/>
        <w:ind w:left="213"/>
      </w:pPr>
      <w:r>
        <w:rPr>
          <w:color w:val="212121"/>
        </w:rPr>
        <w:t>measure on Display for the 2019 and 2020 Star Ratings.</w:t>
      </w:r>
    </w:p>
    <w:p w:rsidR="00B930D4" w:rsidRDefault="00B930D4">
      <w:pPr>
        <w:pStyle w:val="BodyText"/>
        <w:rPr>
          <w:sz w:val="22"/>
        </w:rPr>
      </w:pPr>
    </w:p>
    <w:p w:rsidR="00B930D4" w:rsidRDefault="00B930D4">
      <w:pPr>
        <w:pStyle w:val="BodyText"/>
        <w:spacing w:before="10"/>
        <w:rPr>
          <w:sz w:val="28"/>
        </w:rPr>
      </w:pPr>
    </w:p>
    <w:p w:rsidR="00B930D4" w:rsidRDefault="00124592">
      <w:pPr>
        <w:pStyle w:val="ListParagraph"/>
        <w:numPr>
          <w:ilvl w:val="0"/>
          <w:numId w:val="3"/>
        </w:numPr>
        <w:tabs>
          <w:tab w:val="left" w:pos="578"/>
        </w:tabs>
        <w:spacing w:line="295" w:lineRule="auto"/>
        <w:ind w:left="581" w:right="284" w:hanging="370"/>
        <w:rPr>
          <w:b/>
          <w:color w:val="212121"/>
          <w:sz w:val="19"/>
        </w:rPr>
      </w:pPr>
      <w:r>
        <w:rPr>
          <w:b/>
          <w:color w:val="212121"/>
          <w:sz w:val="19"/>
        </w:rPr>
        <w:t>Changes to Existing Display Measures - Hospitalizations for Potentially Preventable Complications (Part C ) (P.</w:t>
      </w:r>
      <w:r>
        <w:rPr>
          <w:b/>
          <w:color w:val="212121"/>
          <w:spacing w:val="6"/>
          <w:sz w:val="19"/>
        </w:rPr>
        <w:t xml:space="preserve"> </w:t>
      </w:r>
      <w:r>
        <w:rPr>
          <w:b/>
          <w:color w:val="212121"/>
          <w:sz w:val="19"/>
        </w:rPr>
        <w:t>141)</w:t>
      </w:r>
    </w:p>
    <w:p w:rsidR="00B930D4" w:rsidRDefault="00124592">
      <w:pPr>
        <w:spacing w:before="1" w:line="295" w:lineRule="auto"/>
        <w:ind w:left="579" w:right="664" w:hanging="7"/>
        <w:jc w:val="both"/>
        <w:rPr>
          <w:i/>
          <w:sz w:val="19"/>
        </w:rPr>
      </w:pPr>
      <w:r>
        <w:rPr>
          <w:i/>
          <w:color w:val="212121"/>
          <w:w w:val="105"/>
          <w:sz w:val="19"/>
        </w:rPr>
        <w:t>CMS</w:t>
      </w:r>
      <w:r>
        <w:rPr>
          <w:i/>
          <w:color w:val="212121"/>
          <w:spacing w:val="-7"/>
          <w:w w:val="105"/>
          <w:sz w:val="19"/>
        </w:rPr>
        <w:t xml:space="preserve"> </w:t>
      </w:r>
      <w:r>
        <w:rPr>
          <w:i/>
          <w:color w:val="212121"/>
          <w:w w:val="105"/>
          <w:sz w:val="19"/>
        </w:rPr>
        <w:t>proposes</w:t>
      </w:r>
      <w:r>
        <w:rPr>
          <w:i/>
          <w:color w:val="212121"/>
          <w:spacing w:val="8"/>
          <w:w w:val="105"/>
          <w:sz w:val="19"/>
        </w:rPr>
        <w:t xml:space="preserve"> </w:t>
      </w:r>
      <w:r>
        <w:rPr>
          <w:i/>
          <w:color w:val="212121"/>
          <w:w w:val="105"/>
          <w:sz w:val="19"/>
        </w:rPr>
        <w:t>to</w:t>
      </w:r>
      <w:r>
        <w:rPr>
          <w:i/>
          <w:color w:val="212121"/>
          <w:spacing w:val="10"/>
          <w:w w:val="105"/>
          <w:sz w:val="19"/>
        </w:rPr>
        <w:t xml:space="preserve"> </w:t>
      </w:r>
      <w:r>
        <w:rPr>
          <w:i/>
          <w:color w:val="212121"/>
          <w:w w:val="105"/>
          <w:sz w:val="19"/>
        </w:rPr>
        <w:t>retain</w:t>
      </w:r>
      <w:r>
        <w:rPr>
          <w:i/>
          <w:color w:val="212121"/>
          <w:spacing w:val="-2"/>
          <w:w w:val="105"/>
          <w:sz w:val="19"/>
        </w:rPr>
        <w:t xml:space="preserve"> </w:t>
      </w:r>
      <w:r>
        <w:rPr>
          <w:i/>
          <w:color w:val="212121"/>
          <w:w w:val="105"/>
          <w:sz w:val="19"/>
        </w:rPr>
        <w:t>this</w:t>
      </w:r>
      <w:r>
        <w:rPr>
          <w:i/>
          <w:color w:val="212121"/>
          <w:spacing w:val="-9"/>
          <w:w w:val="105"/>
          <w:sz w:val="19"/>
        </w:rPr>
        <w:t xml:space="preserve"> </w:t>
      </w:r>
      <w:r>
        <w:rPr>
          <w:i/>
          <w:color w:val="212121"/>
          <w:w w:val="105"/>
          <w:sz w:val="19"/>
        </w:rPr>
        <w:t>measure as</w:t>
      </w:r>
      <w:r>
        <w:rPr>
          <w:i/>
          <w:color w:val="212121"/>
          <w:spacing w:val="-8"/>
          <w:w w:val="105"/>
          <w:sz w:val="19"/>
        </w:rPr>
        <w:t xml:space="preserve"> </w:t>
      </w:r>
      <w:r>
        <w:rPr>
          <w:i/>
          <w:color w:val="212121"/>
          <w:w w:val="105"/>
          <w:sz w:val="19"/>
        </w:rPr>
        <w:t>a</w:t>
      </w:r>
      <w:r>
        <w:rPr>
          <w:i/>
          <w:color w:val="212121"/>
          <w:spacing w:val="-13"/>
          <w:w w:val="105"/>
          <w:sz w:val="19"/>
        </w:rPr>
        <w:t xml:space="preserve"> </w:t>
      </w:r>
      <w:r>
        <w:rPr>
          <w:i/>
          <w:color w:val="212121"/>
          <w:w w:val="105"/>
          <w:sz w:val="19"/>
        </w:rPr>
        <w:t>2019</w:t>
      </w:r>
      <w:r>
        <w:rPr>
          <w:i/>
          <w:color w:val="212121"/>
          <w:spacing w:val="-8"/>
          <w:w w:val="105"/>
          <w:sz w:val="19"/>
        </w:rPr>
        <w:t xml:space="preserve"> </w:t>
      </w:r>
      <w:r>
        <w:rPr>
          <w:i/>
          <w:color w:val="212121"/>
          <w:w w:val="105"/>
          <w:sz w:val="19"/>
        </w:rPr>
        <w:t>display</w:t>
      </w:r>
      <w:r>
        <w:rPr>
          <w:i/>
          <w:color w:val="212121"/>
          <w:spacing w:val="2"/>
          <w:w w:val="105"/>
          <w:sz w:val="19"/>
        </w:rPr>
        <w:t xml:space="preserve"> </w:t>
      </w:r>
      <w:r>
        <w:rPr>
          <w:i/>
          <w:color w:val="212121"/>
          <w:w w:val="105"/>
          <w:sz w:val="19"/>
        </w:rPr>
        <w:t>page</w:t>
      </w:r>
      <w:r>
        <w:rPr>
          <w:i/>
          <w:color w:val="212121"/>
          <w:spacing w:val="-5"/>
          <w:w w:val="105"/>
          <w:sz w:val="19"/>
        </w:rPr>
        <w:t xml:space="preserve"> </w:t>
      </w:r>
      <w:r>
        <w:rPr>
          <w:i/>
          <w:color w:val="212121"/>
          <w:w w:val="105"/>
          <w:sz w:val="19"/>
        </w:rPr>
        <w:t>measure.</w:t>
      </w:r>
      <w:r>
        <w:rPr>
          <w:i/>
          <w:color w:val="212121"/>
          <w:spacing w:val="-5"/>
          <w:w w:val="105"/>
          <w:sz w:val="19"/>
        </w:rPr>
        <w:t xml:space="preserve"> </w:t>
      </w:r>
      <w:r>
        <w:rPr>
          <w:i/>
          <w:color w:val="212121"/>
          <w:w w:val="105"/>
          <w:sz w:val="19"/>
        </w:rPr>
        <w:t>CMS</w:t>
      </w:r>
      <w:r>
        <w:rPr>
          <w:i/>
          <w:color w:val="212121"/>
          <w:spacing w:val="-17"/>
          <w:w w:val="105"/>
          <w:sz w:val="19"/>
        </w:rPr>
        <w:t xml:space="preserve"> </w:t>
      </w:r>
      <w:r>
        <w:rPr>
          <w:i/>
          <w:color w:val="212121"/>
          <w:w w:val="105"/>
          <w:sz w:val="19"/>
        </w:rPr>
        <w:t>will</w:t>
      </w:r>
      <w:r>
        <w:rPr>
          <w:i/>
          <w:color w:val="212121"/>
          <w:spacing w:val="-6"/>
          <w:w w:val="105"/>
          <w:sz w:val="19"/>
        </w:rPr>
        <w:t xml:space="preserve"> </w:t>
      </w:r>
      <w:r>
        <w:rPr>
          <w:i/>
          <w:color w:val="212121"/>
          <w:w w:val="105"/>
          <w:sz w:val="19"/>
        </w:rPr>
        <w:t>propose</w:t>
      </w:r>
      <w:r>
        <w:rPr>
          <w:i/>
          <w:color w:val="212121"/>
          <w:spacing w:val="-5"/>
          <w:w w:val="105"/>
          <w:sz w:val="19"/>
        </w:rPr>
        <w:t xml:space="preserve"> </w:t>
      </w:r>
      <w:r>
        <w:rPr>
          <w:i/>
          <w:color w:val="212121"/>
          <w:w w:val="105"/>
          <w:sz w:val="19"/>
        </w:rPr>
        <w:t>through rulemaking moving it to Star Ratings with a weight of 1 for the 2022 Star Ratings. In subsequent years, CMS intends to weight it 3 as an outcomes</w:t>
      </w:r>
      <w:r>
        <w:rPr>
          <w:i/>
          <w:color w:val="212121"/>
          <w:spacing w:val="-17"/>
          <w:w w:val="105"/>
          <w:sz w:val="19"/>
        </w:rPr>
        <w:t xml:space="preserve"> </w:t>
      </w:r>
      <w:r>
        <w:rPr>
          <w:i/>
          <w:color w:val="212121"/>
          <w:w w:val="105"/>
          <w:sz w:val="19"/>
        </w:rPr>
        <w:t>measure.</w:t>
      </w:r>
    </w:p>
    <w:p w:rsidR="00B930D4" w:rsidRDefault="00B930D4">
      <w:pPr>
        <w:spacing w:line="295" w:lineRule="auto"/>
        <w:jc w:val="both"/>
        <w:rPr>
          <w:sz w:val="19"/>
        </w:rPr>
        <w:sectPr w:rsidR="00B930D4">
          <w:pgSz w:w="12240" w:h="15840"/>
          <w:pgMar w:top="1020" w:right="1220" w:bottom="640" w:left="1180" w:header="0" w:footer="433" w:gutter="0"/>
          <w:cols w:space="720"/>
        </w:sectPr>
      </w:pPr>
    </w:p>
    <w:p w:rsidR="00B930D4" w:rsidRDefault="00124592">
      <w:pPr>
        <w:spacing w:before="77"/>
        <w:ind w:left="193"/>
        <w:rPr>
          <w:b/>
          <w:sz w:val="19"/>
        </w:rPr>
      </w:pPr>
      <w:r>
        <w:rPr>
          <w:b/>
          <w:color w:val="212121"/>
          <w:sz w:val="19"/>
          <w:u w:val="single" w:color="000000"/>
        </w:rPr>
        <w:lastRenderedPageBreak/>
        <w:t>Healthfirst Comment:</w:t>
      </w:r>
    </w:p>
    <w:p w:rsidR="00B930D4" w:rsidRDefault="00124592">
      <w:pPr>
        <w:pStyle w:val="BodyText"/>
        <w:spacing w:before="35" w:line="271" w:lineRule="auto"/>
        <w:ind w:left="192" w:right="519" w:firstLine="2"/>
      </w:pPr>
      <w:r>
        <w:rPr>
          <w:color w:val="212121"/>
        </w:rPr>
        <w:t xml:space="preserve">We support CMS's decision to place the revised Hospitalizations for Potentially Preventable Complications (Part </w:t>
      </w:r>
      <w:r>
        <w:rPr>
          <w:rFonts w:ascii="Times New Roman"/>
          <w:color w:val="212121"/>
          <w:sz w:val="21"/>
        </w:rPr>
        <w:t xml:space="preserve">C) </w:t>
      </w:r>
      <w:r>
        <w:rPr>
          <w:color w:val="212121"/>
        </w:rPr>
        <w:t>measure on Display for the 2019 and 2020 Star Ratings.</w:t>
      </w:r>
    </w:p>
    <w:p w:rsidR="00B930D4" w:rsidRDefault="00B930D4">
      <w:pPr>
        <w:pStyle w:val="BodyText"/>
        <w:rPr>
          <w:sz w:val="22"/>
        </w:rPr>
      </w:pPr>
    </w:p>
    <w:p w:rsidR="00B930D4" w:rsidRDefault="00B930D4">
      <w:pPr>
        <w:pStyle w:val="BodyText"/>
        <w:rPr>
          <w:sz w:val="26"/>
        </w:rPr>
      </w:pPr>
    </w:p>
    <w:p w:rsidR="00B930D4" w:rsidRDefault="00124592">
      <w:pPr>
        <w:pStyle w:val="ListParagraph"/>
        <w:numPr>
          <w:ilvl w:val="0"/>
          <w:numId w:val="3"/>
        </w:numPr>
        <w:tabs>
          <w:tab w:val="left" w:pos="554"/>
        </w:tabs>
        <w:ind w:left="553" w:hanging="361"/>
        <w:rPr>
          <w:b/>
          <w:color w:val="212121"/>
          <w:sz w:val="19"/>
        </w:rPr>
      </w:pPr>
      <w:r>
        <w:rPr>
          <w:b/>
          <w:color w:val="212121"/>
          <w:w w:val="105"/>
          <w:sz w:val="19"/>
        </w:rPr>
        <w:t>Changes</w:t>
      </w:r>
      <w:r>
        <w:rPr>
          <w:b/>
          <w:color w:val="212121"/>
          <w:spacing w:val="-28"/>
          <w:w w:val="105"/>
          <w:sz w:val="19"/>
        </w:rPr>
        <w:t xml:space="preserve"> </w:t>
      </w:r>
      <w:r>
        <w:rPr>
          <w:b/>
          <w:color w:val="212121"/>
          <w:w w:val="105"/>
          <w:sz w:val="19"/>
        </w:rPr>
        <w:t>to</w:t>
      </w:r>
      <w:r>
        <w:rPr>
          <w:b/>
          <w:color w:val="212121"/>
          <w:spacing w:val="-16"/>
          <w:w w:val="105"/>
          <w:sz w:val="19"/>
        </w:rPr>
        <w:t xml:space="preserve"> </w:t>
      </w:r>
      <w:r>
        <w:rPr>
          <w:b/>
          <w:color w:val="212121"/>
          <w:w w:val="105"/>
          <w:sz w:val="19"/>
        </w:rPr>
        <w:t>Existing</w:t>
      </w:r>
      <w:r>
        <w:rPr>
          <w:b/>
          <w:color w:val="212121"/>
          <w:spacing w:val="-30"/>
          <w:w w:val="105"/>
          <w:sz w:val="19"/>
        </w:rPr>
        <w:t xml:space="preserve"> </w:t>
      </w:r>
      <w:r>
        <w:rPr>
          <w:b/>
          <w:color w:val="212121"/>
          <w:w w:val="105"/>
          <w:sz w:val="19"/>
        </w:rPr>
        <w:t>Display</w:t>
      </w:r>
      <w:r>
        <w:rPr>
          <w:b/>
          <w:color w:val="212121"/>
          <w:spacing w:val="-28"/>
          <w:w w:val="105"/>
          <w:sz w:val="19"/>
        </w:rPr>
        <w:t xml:space="preserve"> </w:t>
      </w:r>
      <w:r>
        <w:rPr>
          <w:b/>
          <w:color w:val="212121"/>
          <w:w w:val="105"/>
          <w:sz w:val="19"/>
        </w:rPr>
        <w:t>Measures</w:t>
      </w:r>
      <w:r>
        <w:rPr>
          <w:b/>
          <w:color w:val="212121"/>
          <w:spacing w:val="-35"/>
          <w:w w:val="105"/>
          <w:sz w:val="19"/>
        </w:rPr>
        <w:t xml:space="preserve"> </w:t>
      </w:r>
      <w:r>
        <w:rPr>
          <w:b/>
          <w:color w:val="212121"/>
          <w:w w:val="105"/>
          <w:sz w:val="19"/>
        </w:rPr>
        <w:t>-</w:t>
      </w:r>
      <w:r>
        <w:rPr>
          <w:b/>
          <w:color w:val="212121"/>
          <w:spacing w:val="1"/>
          <w:w w:val="105"/>
          <w:sz w:val="19"/>
        </w:rPr>
        <w:t xml:space="preserve"> </w:t>
      </w:r>
      <w:r>
        <w:rPr>
          <w:b/>
          <w:color w:val="212121"/>
          <w:w w:val="105"/>
          <w:sz w:val="19"/>
        </w:rPr>
        <w:t>High</w:t>
      </w:r>
      <w:r>
        <w:rPr>
          <w:b/>
          <w:color w:val="212121"/>
          <w:spacing w:val="-34"/>
          <w:w w:val="105"/>
          <w:sz w:val="19"/>
        </w:rPr>
        <w:t xml:space="preserve"> </w:t>
      </w:r>
      <w:r>
        <w:rPr>
          <w:b/>
          <w:color w:val="212121"/>
          <w:w w:val="105"/>
          <w:sz w:val="19"/>
        </w:rPr>
        <w:t>Risk</w:t>
      </w:r>
      <w:r>
        <w:rPr>
          <w:b/>
          <w:color w:val="212121"/>
          <w:spacing w:val="-31"/>
          <w:w w:val="105"/>
          <w:sz w:val="19"/>
        </w:rPr>
        <w:t xml:space="preserve"> </w:t>
      </w:r>
      <w:r>
        <w:rPr>
          <w:b/>
          <w:color w:val="212121"/>
          <w:w w:val="105"/>
          <w:sz w:val="19"/>
        </w:rPr>
        <w:t>Medication</w:t>
      </w:r>
      <w:r>
        <w:rPr>
          <w:b/>
          <w:color w:val="212121"/>
          <w:spacing w:val="-24"/>
          <w:w w:val="105"/>
          <w:sz w:val="19"/>
        </w:rPr>
        <w:t xml:space="preserve"> </w:t>
      </w:r>
      <w:r>
        <w:rPr>
          <w:b/>
          <w:color w:val="212121"/>
          <w:w w:val="105"/>
          <w:sz w:val="19"/>
        </w:rPr>
        <w:t>(Part</w:t>
      </w:r>
      <w:r>
        <w:rPr>
          <w:b/>
          <w:color w:val="212121"/>
          <w:spacing w:val="-31"/>
          <w:w w:val="105"/>
          <w:sz w:val="19"/>
        </w:rPr>
        <w:t xml:space="preserve"> </w:t>
      </w:r>
      <w:r>
        <w:rPr>
          <w:b/>
          <w:color w:val="212121"/>
          <w:w w:val="105"/>
          <w:sz w:val="19"/>
        </w:rPr>
        <w:t>D)</w:t>
      </w:r>
      <w:r>
        <w:rPr>
          <w:b/>
          <w:color w:val="212121"/>
          <w:spacing w:val="-33"/>
          <w:w w:val="105"/>
          <w:sz w:val="19"/>
        </w:rPr>
        <w:t xml:space="preserve"> </w:t>
      </w:r>
      <w:r>
        <w:rPr>
          <w:b/>
          <w:color w:val="212121"/>
          <w:w w:val="105"/>
          <w:sz w:val="19"/>
        </w:rPr>
        <w:t>(P.</w:t>
      </w:r>
      <w:r>
        <w:rPr>
          <w:b/>
          <w:color w:val="212121"/>
          <w:spacing w:val="-33"/>
          <w:w w:val="105"/>
          <w:sz w:val="19"/>
        </w:rPr>
        <w:t xml:space="preserve"> </w:t>
      </w:r>
      <w:r>
        <w:rPr>
          <w:b/>
          <w:color w:val="212121"/>
          <w:w w:val="105"/>
          <w:sz w:val="19"/>
        </w:rPr>
        <w:t>141)</w:t>
      </w:r>
    </w:p>
    <w:p w:rsidR="00B930D4" w:rsidRDefault="00124592">
      <w:pPr>
        <w:spacing w:before="50" w:line="297" w:lineRule="auto"/>
        <w:ind w:left="525" w:right="519" w:firstLine="24"/>
        <w:rPr>
          <w:i/>
          <w:sz w:val="19"/>
        </w:rPr>
      </w:pPr>
      <w:r>
        <w:rPr>
          <w:i/>
          <w:color w:val="212121"/>
          <w:w w:val="105"/>
          <w:sz w:val="19"/>
        </w:rPr>
        <w:t>CMS proposes to adopt a specification change made by the PQA to measure specificationsfor the numerator (beneficiaries with at least two fills of the same HRM drug on different dates of service) for  the 2019 display measure.</w:t>
      </w:r>
    </w:p>
    <w:p w:rsidR="00B930D4" w:rsidRDefault="00B930D4">
      <w:pPr>
        <w:pStyle w:val="BodyText"/>
        <w:spacing w:before="3"/>
        <w:rPr>
          <w:i/>
          <w:sz w:val="23"/>
        </w:rPr>
      </w:pPr>
    </w:p>
    <w:p w:rsidR="00B930D4" w:rsidRDefault="00124592">
      <w:pPr>
        <w:ind w:left="193"/>
        <w:rPr>
          <w:b/>
          <w:sz w:val="19"/>
        </w:rPr>
      </w:pPr>
      <w:r>
        <w:rPr>
          <w:b/>
          <w:color w:val="212121"/>
          <w:sz w:val="19"/>
          <w:u w:val="single" w:color="000000"/>
        </w:rPr>
        <w:t>Healthfirst  Comment:</w:t>
      </w:r>
    </w:p>
    <w:p w:rsidR="00B930D4" w:rsidRDefault="00124592">
      <w:pPr>
        <w:pStyle w:val="BodyText"/>
        <w:spacing w:before="40" w:line="283" w:lineRule="auto"/>
        <w:ind w:left="193" w:right="407" w:firstLine="7"/>
        <w:jc w:val="both"/>
      </w:pPr>
      <w:r>
        <w:rPr>
          <w:color w:val="212121"/>
          <w:w w:val="105"/>
        </w:rPr>
        <w:t>We</w:t>
      </w:r>
      <w:r>
        <w:rPr>
          <w:color w:val="212121"/>
          <w:spacing w:val="-18"/>
          <w:w w:val="105"/>
        </w:rPr>
        <w:t xml:space="preserve"> </w:t>
      </w:r>
      <w:r>
        <w:rPr>
          <w:color w:val="212121"/>
          <w:w w:val="105"/>
        </w:rPr>
        <w:t>support</w:t>
      </w:r>
      <w:r>
        <w:rPr>
          <w:color w:val="212121"/>
          <w:spacing w:val="-10"/>
          <w:w w:val="105"/>
        </w:rPr>
        <w:t xml:space="preserve"> </w:t>
      </w:r>
      <w:r>
        <w:rPr>
          <w:color w:val="212121"/>
          <w:w w:val="105"/>
        </w:rPr>
        <w:t>the</w:t>
      </w:r>
      <w:r>
        <w:rPr>
          <w:color w:val="212121"/>
          <w:spacing w:val="-19"/>
          <w:w w:val="105"/>
        </w:rPr>
        <w:t xml:space="preserve"> </w:t>
      </w:r>
      <w:r>
        <w:rPr>
          <w:color w:val="212121"/>
          <w:w w:val="105"/>
        </w:rPr>
        <w:t>change</w:t>
      </w:r>
      <w:r>
        <w:rPr>
          <w:color w:val="212121"/>
          <w:spacing w:val="-12"/>
          <w:w w:val="105"/>
        </w:rPr>
        <w:t xml:space="preserve"> </w:t>
      </w:r>
      <w:r>
        <w:rPr>
          <w:color w:val="212121"/>
          <w:w w:val="105"/>
        </w:rPr>
        <w:t>to</w:t>
      </w:r>
      <w:r>
        <w:rPr>
          <w:color w:val="212121"/>
          <w:spacing w:val="-4"/>
          <w:w w:val="105"/>
        </w:rPr>
        <w:t xml:space="preserve"> </w:t>
      </w:r>
      <w:r>
        <w:rPr>
          <w:color w:val="212121"/>
          <w:w w:val="105"/>
        </w:rPr>
        <w:t>the</w:t>
      </w:r>
      <w:r>
        <w:rPr>
          <w:color w:val="212121"/>
          <w:spacing w:val="-16"/>
          <w:w w:val="105"/>
        </w:rPr>
        <w:t xml:space="preserve"> </w:t>
      </w:r>
      <w:r>
        <w:rPr>
          <w:color w:val="212121"/>
          <w:w w:val="105"/>
        </w:rPr>
        <w:t>numerator</w:t>
      </w:r>
      <w:r>
        <w:rPr>
          <w:color w:val="212121"/>
          <w:spacing w:val="-6"/>
          <w:w w:val="105"/>
        </w:rPr>
        <w:t xml:space="preserve"> </w:t>
      </w:r>
      <w:r>
        <w:rPr>
          <w:color w:val="212121"/>
          <w:w w:val="105"/>
        </w:rPr>
        <w:t>specification</w:t>
      </w:r>
      <w:r>
        <w:rPr>
          <w:color w:val="212121"/>
          <w:spacing w:val="-10"/>
          <w:w w:val="105"/>
        </w:rPr>
        <w:t xml:space="preserve"> </w:t>
      </w:r>
      <w:r>
        <w:rPr>
          <w:color w:val="212121"/>
          <w:w w:val="105"/>
        </w:rPr>
        <w:t>to include</w:t>
      </w:r>
      <w:r>
        <w:rPr>
          <w:color w:val="212121"/>
          <w:spacing w:val="-16"/>
          <w:w w:val="105"/>
        </w:rPr>
        <w:t xml:space="preserve"> </w:t>
      </w:r>
      <w:r>
        <w:rPr>
          <w:color w:val="212121"/>
          <w:w w:val="105"/>
        </w:rPr>
        <w:t>two</w:t>
      </w:r>
      <w:r>
        <w:rPr>
          <w:color w:val="212121"/>
          <w:spacing w:val="2"/>
          <w:w w:val="105"/>
        </w:rPr>
        <w:t xml:space="preserve"> </w:t>
      </w:r>
      <w:r>
        <w:rPr>
          <w:color w:val="212121"/>
          <w:w w:val="105"/>
        </w:rPr>
        <w:t>fills</w:t>
      </w:r>
      <w:r>
        <w:rPr>
          <w:color w:val="212121"/>
          <w:spacing w:val="-21"/>
          <w:w w:val="105"/>
        </w:rPr>
        <w:t xml:space="preserve"> </w:t>
      </w:r>
      <w:r>
        <w:rPr>
          <w:color w:val="212121"/>
          <w:w w:val="105"/>
        </w:rPr>
        <w:t>on</w:t>
      </w:r>
      <w:r>
        <w:rPr>
          <w:color w:val="212121"/>
          <w:spacing w:val="-21"/>
          <w:w w:val="105"/>
        </w:rPr>
        <w:t xml:space="preserve"> </w:t>
      </w:r>
      <w:r>
        <w:rPr>
          <w:color w:val="212121"/>
          <w:w w:val="105"/>
        </w:rPr>
        <w:t>different</w:t>
      </w:r>
      <w:r>
        <w:rPr>
          <w:color w:val="212121"/>
          <w:spacing w:val="-10"/>
          <w:w w:val="105"/>
        </w:rPr>
        <w:t xml:space="preserve"> </w:t>
      </w:r>
      <w:r>
        <w:rPr>
          <w:color w:val="212121"/>
          <w:w w:val="105"/>
        </w:rPr>
        <w:t>dates</w:t>
      </w:r>
      <w:r>
        <w:rPr>
          <w:color w:val="212121"/>
          <w:spacing w:val="-21"/>
          <w:w w:val="105"/>
        </w:rPr>
        <w:t xml:space="preserve"> </w:t>
      </w:r>
      <w:r>
        <w:rPr>
          <w:color w:val="212121"/>
          <w:w w:val="105"/>
        </w:rPr>
        <w:t>of</w:t>
      </w:r>
      <w:r>
        <w:rPr>
          <w:color w:val="212121"/>
          <w:spacing w:val="-18"/>
          <w:w w:val="105"/>
        </w:rPr>
        <w:t xml:space="preserve"> </w:t>
      </w:r>
      <w:r>
        <w:rPr>
          <w:color w:val="212121"/>
          <w:w w:val="105"/>
        </w:rPr>
        <w:t>service. This</w:t>
      </w:r>
      <w:r>
        <w:rPr>
          <w:color w:val="212121"/>
          <w:spacing w:val="-21"/>
          <w:w w:val="105"/>
        </w:rPr>
        <w:t xml:space="preserve"> </w:t>
      </w:r>
      <w:r>
        <w:rPr>
          <w:color w:val="212121"/>
          <w:w w:val="105"/>
        </w:rPr>
        <w:t>allows</w:t>
      </w:r>
      <w:r>
        <w:rPr>
          <w:color w:val="212121"/>
          <w:spacing w:val="-16"/>
          <w:w w:val="105"/>
        </w:rPr>
        <w:t xml:space="preserve"> </w:t>
      </w:r>
      <w:r>
        <w:rPr>
          <w:color w:val="212121"/>
          <w:w w:val="105"/>
        </w:rPr>
        <w:t>plans</w:t>
      </w:r>
      <w:r>
        <w:rPr>
          <w:color w:val="212121"/>
          <w:spacing w:val="-21"/>
          <w:w w:val="105"/>
        </w:rPr>
        <w:t xml:space="preserve"> </w:t>
      </w:r>
      <w:r>
        <w:rPr>
          <w:color w:val="212121"/>
          <w:w w:val="105"/>
        </w:rPr>
        <w:t>to</w:t>
      </w:r>
      <w:r>
        <w:rPr>
          <w:color w:val="212121"/>
          <w:spacing w:val="2"/>
          <w:w w:val="105"/>
        </w:rPr>
        <w:t xml:space="preserve"> </w:t>
      </w:r>
      <w:r>
        <w:rPr>
          <w:color w:val="212121"/>
          <w:w w:val="105"/>
        </w:rPr>
        <w:t>have</w:t>
      </w:r>
      <w:r>
        <w:rPr>
          <w:color w:val="212121"/>
          <w:spacing w:val="-20"/>
          <w:w w:val="105"/>
        </w:rPr>
        <w:t xml:space="preserve"> </w:t>
      </w:r>
      <w:r>
        <w:rPr>
          <w:color w:val="212121"/>
          <w:w w:val="105"/>
        </w:rPr>
        <w:t>another</w:t>
      </w:r>
      <w:r>
        <w:rPr>
          <w:color w:val="212121"/>
          <w:spacing w:val="-14"/>
          <w:w w:val="105"/>
        </w:rPr>
        <w:t xml:space="preserve"> </w:t>
      </w:r>
      <w:r>
        <w:rPr>
          <w:color w:val="212121"/>
          <w:w w:val="105"/>
        </w:rPr>
        <w:t>layer</w:t>
      </w:r>
      <w:r>
        <w:rPr>
          <w:color w:val="212121"/>
          <w:spacing w:val="-19"/>
          <w:w w:val="105"/>
        </w:rPr>
        <w:t xml:space="preserve"> </w:t>
      </w:r>
      <w:r>
        <w:rPr>
          <w:color w:val="212121"/>
          <w:w w:val="105"/>
        </w:rPr>
        <w:t>of</w:t>
      </w:r>
      <w:r>
        <w:rPr>
          <w:color w:val="212121"/>
          <w:spacing w:val="-21"/>
          <w:w w:val="105"/>
        </w:rPr>
        <w:t xml:space="preserve"> </w:t>
      </w:r>
      <w:r>
        <w:rPr>
          <w:color w:val="212121"/>
          <w:w w:val="105"/>
        </w:rPr>
        <w:t>intervention</w:t>
      </w:r>
      <w:r>
        <w:rPr>
          <w:color w:val="212121"/>
          <w:spacing w:val="-15"/>
          <w:w w:val="105"/>
        </w:rPr>
        <w:t xml:space="preserve"> </w:t>
      </w:r>
      <w:r>
        <w:rPr>
          <w:color w:val="212121"/>
          <w:w w:val="105"/>
        </w:rPr>
        <w:t>and</w:t>
      </w:r>
      <w:r>
        <w:rPr>
          <w:color w:val="212121"/>
          <w:spacing w:val="-21"/>
          <w:w w:val="105"/>
        </w:rPr>
        <w:t xml:space="preserve"> </w:t>
      </w:r>
      <w:r>
        <w:rPr>
          <w:color w:val="212121"/>
          <w:w w:val="105"/>
        </w:rPr>
        <w:t>to</w:t>
      </w:r>
      <w:r>
        <w:rPr>
          <w:color w:val="212121"/>
          <w:spacing w:val="-1"/>
          <w:w w:val="105"/>
        </w:rPr>
        <w:t xml:space="preserve"> </w:t>
      </w:r>
      <w:r>
        <w:rPr>
          <w:color w:val="212121"/>
          <w:w w:val="105"/>
        </w:rPr>
        <w:t>act</w:t>
      </w:r>
      <w:r>
        <w:rPr>
          <w:color w:val="212121"/>
          <w:spacing w:val="-17"/>
          <w:w w:val="105"/>
        </w:rPr>
        <w:t xml:space="preserve"> </w:t>
      </w:r>
      <w:r>
        <w:rPr>
          <w:color w:val="212121"/>
          <w:w w:val="105"/>
        </w:rPr>
        <w:t>retrospectively</w:t>
      </w:r>
      <w:r>
        <w:rPr>
          <w:color w:val="212121"/>
          <w:spacing w:val="-20"/>
          <w:w w:val="105"/>
        </w:rPr>
        <w:t xml:space="preserve"> </w:t>
      </w:r>
      <w:r>
        <w:rPr>
          <w:color w:val="212121"/>
          <w:w w:val="105"/>
        </w:rPr>
        <w:t>to</w:t>
      </w:r>
      <w:r>
        <w:rPr>
          <w:color w:val="212121"/>
          <w:spacing w:val="-9"/>
          <w:w w:val="105"/>
        </w:rPr>
        <w:t xml:space="preserve"> </w:t>
      </w:r>
      <w:r>
        <w:rPr>
          <w:color w:val="212121"/>
          <w:w w:val="105"/>
        </w:rPr>
        <w:t>modify</w:t>
      </w:r>
      <w:r>
        <w:rPr>
          <w:color w:val="212121"/>
          <w:spacing w:val="-18"/>
          <w:w w:val="105"/>
        </w:rPr>
        <w:t xml:space="preserve"> </w:t>
      </w:r>
      <w:r>
        <w:rPr>
          <w:color w:val="212121"/>
          <w:w w:val="105"/>
        </w:rPr>
        <w:t>a</w:t>
      </w:r>
      <w:r>
        <w:rPr>
          <w:color w:val="212121"/>
          <w:spacing w:val="-20"/>
          <w:w w:val="105"/>
        </w:rPr>
        <w:t xml:space="preserve"> </w:t>
      </w:r>
      <w:r>
        <w:rPr>
          <w:color w:val="212121"/>
          <w:w w:val="105"/>
        </w:rPr>
        <w:t>member's therapy.</w:t>
      </w:r>
    </w:p>
    <w:p w:rsidR="00B930D4" w:rsidRDefault="00B930D4">
      <w:pPr>
        <w:pStyle w:val="BodyText"/>
        <w:rPr>
          <w:sz w:val="22"/>
        </w:rPr>
      </w:pPr>
    </w:p>
    <w:p w:rsidR="00B930D4" w:rsidRDefault="00B930D4">
      <w:pPr>
        <w:pStyle w:val="BodyText"/>
        <w:spacing w:before="11"/>
        <w:rPr>
          <w:sz w:val="24"/>
        </w:rPr>
      </w:pPr>
    </w:p>
    <w:p w:rsidR="00B930D4" w:rsidRDefault="00124592">
      <w:pPr>
        <w:pStyle w:val="ListParagraph"/>
        <w:numPr>
          <w:ilvl w:val="0"/>
          <w:numId w:val="3"/>
        </w:numPr>
        <w:tabs>
          <w:tab w:val="left" w:pos="559"/>
        </w:tabs>
        <w:ind w:left="558" w:hanging="361"/>
        <w:rPr>
          <w:b/>
          <w:color w:val="212121"/>
          <w:sz w:val="19"/>
        </w:rPr>
      </w:pPr>
      <w:r>
        <w:rPr>
          <w:b/>
          <w:color w:val="212121"/>
          <w:w w:val="105"/>
          <w:sz w:val="19"/>
        </w:rPr>
        <w:t>Changes</w:t>
      </w:r>
      <w:r>
        <w:rPr>
          <w:b/>
          <w:color w:val="212121"/>
          <w:spacing w:val="-26"/>
          <w:w w:val="105"/>
          <w:sz w:val="19"/>
        </w:rPr>
        <w:t xml:space="preserve"> </w:t>
      </w:r>
      <w:r>
        <w:rPr>
          <w:b/>
          <w:color w:val="212121"/>
          <w:w w:val="105"/>
          <w:sz w:val="19"/>
        </w:rPr>
        <w:t>to</w:t>
      </w:r>
      <w:r>
        <w:rPr>
          <w:b/>
          <w:color w:val="212121"/>
          <w:spacing w:val="-13"/>
          <w:w w:val="105"/>
          <w:sz w:val="19"/>
        </w:rPr>
        <w:t xml:space="preserve"> </w:t>
      </w:r>
      <w:r>
        <w:rPr>
          <w:b/>
          <w:color w:val="212121"/>
          <w:w w:val="105"/>
          <w:sz w:val="19"/>
        </w:rPr>
        <w:t>Existing</w:t>
      </w:r>
      <w:r>
        <w:rPr>
          <w:b/>
          <w:color w:val="212121"/>
          <w:spacing w:val="-29"/>
          <w:w w:val="105"/>
          <w:sz w:val="19"/>
        </w:rPr>
        <w:t xml:space="preserve"> </w:t>
      </w:r>
      <w:r>
        <w:rPr>
          <w:b/>
          <w:color w:val="212121"/>
          <w:w w:val="105"/>
          <w:sz w:val="19"/>
        </w:rPr>
        <w:t>Display</w:t>
      </w:r>
      <w:r>
        <w:rPr>
          <w:b/>
          <w:color w:val="212121"/>
          <w:spacing w:val="-27"/>
          <w:w w:val="105"/>
          <w:sz w:val="19"/>
        </w:rPr>
        <w:t xml:space="preserve"> </w:t>
      </w:r>
      <w:r>
        <w:rPr>
          <w:b/>
          <w:color w:val="212121"/>
          <w:w w:val="105"/>
          <w:sz w:val="19"/>
        </w:rPr>
        <w:t>Measures-Antipsychotic</w:t>
      </w:r>
      <w:r>
        <w:rPr>
          <w:b/>
          <w:color w:val="212121"/>
          <w:spacing w:val="-37"/>
          <w:w w:val="105"/>
          <w:sz w:val="19"/>
        </w:rPr>
        <w:t xml:space="preserve"> </w:t>
      </w:r>
      <w:r>
        <w:rPr>
          <w:b/>
          <w:color w:val="212121"/>
          <w:w w:val="105"/>
          <w:sz w:val="19"/>
        </w:rPr>
        <w:t>Use</w:t>
      </w:r>
      <w:r>
        <w:rPr>
          <w:b/>
          <w:color w:val="212121"/>
          <w:spacing w:val="-32"/>
          <w:w w:val="105"/>
          <w:sz w:val="19"/>
        </w:rPr>
        <w:t xml:space="preserve"> </w:t>
      </w:r>
      <w:r>
        <w:rPr>
          <w:b/>
          <w:color w:val="212121"/>
          <w:w w:val="105"/>
          <w:sz w:val="19"/>
        </w:rPr>
        <w:t>in</w:t>
      </w:r>
      <w:r>
        <w:rPr>
          <w:b/>
          <w:color w:val="212121"/>
          <w:spacing w:val="-33"/>
          <w:w w:val="105"/>
          <w:sz w:val="19"/>
        </w:rPr>
        <w:t xml:space="preserve"> </w:t>
      </w:r>
      <w:r>
        <w:rPr>
          <w:b/>
          <w:color w:val="212121"/>
          <w:w w:val="105"/>
          <w:sz w:val="19"/>
        </w:rPr>
        <w:t>Persons</w:t>
      </w:r>
      <w:r>
        <w:rPr>
          <w:b/>
          <w:color w:val="212121"/>
          <w:spacing w:val="-29"/>
          <w:w w:val="105"/>
          <w:sz w:val="19"/>
        </w:rPr>
        <w:t xml:space="preserve"> </w:t>
      </w:r>
      <w:r>
        <w:rPr>
          <w:b/>
          <w:color w:val="212121"/>
          <w:w w:val="105"/>
          <w:sz w:val="19"/>
        </w:rPr>
        <w:t>with</w:t>
      </w:r>
      <w:r>
        <w:rPr>
          <w:b/>
          <w:color w:val="212121"/>
          <w:spacing w:val="-30"/>
          <w:w w:val="105"/>
          <w:sz w:val="19"/>
        </w:rPr>
        <w:t xml:space="preserve"> </w:t>
      </w:r>
      <w:r>
        <w:rPr>
          <w:b/>
          <w:color w:val="212121"/>
          <w:w w:val="105"/>
          <w:sz w:val="19"/>
        </w:rPr>
        <w:t>Dementia</w:t>
      </w:r>
      <w:r>
        <w:rPr>
          <w:b/>
          <w:color w:val="212121"/>
          <w:spacing w:val="-21"/>
          <w:w w:val="105"/>
          <w:sz w:val="19"/>
        </w:rPr>
        <w:t xml:space="preserve"> </w:t>
      </w:r>
      <w:r>
        <w:rPr>
          <w:b/>
          <w:color w:val="212121"/>
          <w:w w:val="105"/>
          <w:sz w:val="19"/>
        </w:rPr>
        <w:t>(APD)</w:t>
      </w:r>
      <w:r>
        <w:rPr>
          <w:b/>
          <w:color w:val="212121"/>
          <w:spacing w:val="-27"/>
          <w:w w:val="105"/>
          <w:sz w:val="19"/>
        </w:rPr>
        <w:t xml:space="preserve"> </w:t>
      </w:r>
      <w:r>
        <w:rPr>
          <w:b/>
          <w:color w:val="212121"/>
          <w:w w:val="105"/>
          <w:sz w:val="19"/>
        </w:rPr>
        <w:t>(Part</w:t>
      </w:r>
      <w:r>
        <w:rPr>
          <w:b/>
          <w:color w:val="212121"/>
          <w:spacing w:val="-28"/>
          <w:w w:val="105"/>
          <w:sz w:val="19"/>
        </w:rPr>
        <w:t xml:space="preserve"> </w:t>
      </w:r>
      <w:r>
        <w:rPr>
          <w:b/>
          <w:color w:val="212121"/>
          <w:w w:val="105"/>
          <w:sz w:val="19"/>
        </w:rPr>
        <w:t>D)</w:t>
      </w:r>
    </w:p>
    <w:p w:rsidR="00B930D4" w:rsidRDefault="00124592">
      <w:pPr>
        <w:spacing w:before="27"/>
        <w:ind w:left="563"/>
        <w:rPr>
          <w:b/>
          <w:sz w:val="19"/>
        </w:rPr>
      </w:pPr>
      <w:r>
        <w:rPr>
          <w:rFonts w:ascii="Times New Roman"/>
          <w:b/>
          <w:color w:val="212121"/>
        </w:rPr>
        <w:t xml:space="preserve">(P. </w:t>
      </w:r>
      <w:r>
        <w:rPr>
          <w:b/>
          <w:color w:val="212121"/>
          <w:sz w:val="19"/>
        </w:rPr>
        <w:t>141)</w:t>
      </w:r>
    </w:p>
    <w:p w:rsidR="00B930D4" w:rsidRDefault="00124592">
      <w:pPr>
        <w:spacing w:before="42" w:line="295" w:lineRule="auto"/>
        <w:ind w:left="544" w:right="197" w:firstLine="10"/>
        <w:rPr>
          <w:i/>
          <w:sz w:val="19"/>
        </w:rPr>
      </w:pPr>
      <w:r>
        <w:rPr>
          <w:i/>
          <w:color w:val="212121"/>
          <w:w w:val="105"/>
          <w:sz w:val="19"/>
        </w:rPr>
        <w:t xml:space="preserve">CMS proposes to display the rates for the two population breakouts on the 2019 display page (in </w:t>
      </w:r>
      <w:r>
        <w:rPr>
          <w:i/>
          <w:color w:val="212121"/>
          <w:w w:val="105"/>
          <w:sz w:val="19"/>
        </w:rPr>
        <w:t>addition to the overall APO rate currently displayed). CMS will assess adding the APO measure to the Star Ratings in the future, which would be proposed through   rulemaking.</w:t>
      </w:r>
    </w:p>
    <w:p w:rsidR="00B930D4" w:rsidRDefault="00B930D4">
      <w:pPr>
        <w:pStyle w:val="BodyText"/>
        <w:spacing w:before="10"/>
        <w:rPr>
          <w:i/>
          <w:sz w:val="23"/>
        </w:rPr>
      </w:pPr>
    </w:p>
    <w:p w:rsidR="00B930D4" w:rsidRDefault="00124592">
      <w:pPr>
        <w:ind w:left="198"/>
        <w:rPr>
          <w:b/>
          <w:sz w:val="19"/>
        </w:rPr>
      </w:pPr>
      <w:r>
        <w:rPr>
          <w:b/>
          <w:color w:val="212121"/>
          <w:sz w:val="19"/>
          <w:u w:val="single" w:color="000000"/>
        </w:rPr>
        <w:t>Healthfirst  Comment:</w:t>
      </w:r>
    </w:p>
    <w:p w:rsidR="00B930D4" w:rsidRDefault="00124592">
      <w:pPr>
        <w:pStyle w:val="BodyText"/>
        <w:spacing w:before="36" w:line="280" w:lineRule="auto"/>
        <w:ind w:left="198" w:firstLine="6"/>
      </w:pPr>
      <w:r>
        <w:rPr>
          <w:color w:val="212121"/>
          <w:w w:val="105"/>
        </w:rPr>
        <w:t>We agree with the recommendation to maintain APD as a display measure set to help curb the inappropriate</w:t>
      </w:r>
      <w:r>
        <w:rPr>
          <w:color w:val="212121"/>
          <w:spacing w:val="1"/>
          <w:w w:val="105"/>
        </w:rPr>
        <w:t xml:space="preserve"> </w:t>
      </w:r>
      <w:r>
        <w:rPr>
          <w:color w:val="212121"/>
          <w:w w:val="105"/>
        </w:rPr>
        <w:t>use</w:t>
      </w:r>
      <w:r>
        <w:rPr>
          <w:color w:val="212121"/>
          <w:spacing w:val="-20"/>
          <w:w w:val="105"/>
        </w:rPr>
        <w:t xml:space="preserve"> </w:t>
      </w:r>
      <w:r>
        <w:rPr>
          <w:color w:val="212121"/>
          <w:w w:val="105"/>
        </w:rPr>
        <w:t>of</w:t>
      </w:r>
      <w:r>
        <w:rPr>
          <w:color w:val="212121"/>
          <w:spacing w:val="-17"/>
          <w:w w:val="105"/>
        </w:rPr>
        <w:t xml:space="preserve"> </w:t>
      </w:r>
      <w:r>
        <w:rPr>
          <w:color w:val="212121"/>
          <w:w w:val="105"/>
        </w:rPr>
        <w:t>antipsychotics</w:t>
      </w:r>
      <w:r>
        <w:rPr>
          <w:color w:val="212121"/>
          <w:spacing w:val="-14"/>
          <w:w w:val="105"/>
        </w:rPr>
        <w:t xml:space="preserve"> </w:t>
      </w:r>
      <w:r>
        <w:rPr>
          <w:color w:val="212121"/>
          <w:w w:val="105"/>
        </w:rPr>
        <w:t>in</w:t>
      </w:r>
      <w:r>
        <w:rPr>
          <w:color w:val="212121"/>
          <w:spacing w:val="-5"/>
          <w:w w:val="105"/>
        </w:rPr>
        <w:t xml:space="preserve"> </w:t>
      </w:r>
      <w:r>
        <w:rPr>
          <w:color w:val="212121"/>
          <w:w w:val="105"/>
        </w:rPr>
        <w:t>members</w:t>
      </w:r>
      <w:r>
        <w:rPr>
          <w:color w:val="212121"/>
          <w:spacing w:val="-10"/>
          <w:w w:val="105"/>
        </w:rPr>
        <w:t xml:space="preserve"> </w:t>
      </w:r>
      <w:r>
        <w:rPr>
          <w:color w:val="212121"/>
          <w:w w:val="105"/>
        </w:rPr>
        <w:t>with</w:t>
      </w:r>
      <w:r>
        <w:rPr>
          <w:color w:val="212121"/>
          <w:spacing w:val="-11"/>
          <w:w w:val="105"/>
        </w:rPr>
        <w:t xml:space="preserve"> </w:t>
      </w:r>
      <w:r>
        <w:rPr>
          <w:color w:val="212121"/>
          <w:w w:val="105"/>
        </w:rPr>
        <w:t>dementia.</w:t>
      </w:r>
      <w:r>
        <w:rPr>
          <w:color w:val="212121"/>
          <w:spacing w:val="-13"/>
          <w:w w:val="105"/>
        </w:rPr>
        <w:t xml:space="preserve"> </w:t>
      </w:r>
      <w:r>
        <w:rPr>
          <w:color w:val="212121"/>
          <w:w w:val="105"/>
        </w:rPr>
        <w:t>We</w:t>
      </w:r>
      <w:r>
        <w:rPr>
          <w:color w:val="212121"/>
          <w:spacing w:val="-16"/>
          <w:w w:val="105"/>
        </w:rPr>
        <w:t xml:space="preserve"> </w:t>
      </w:r>
      <w:r>
        <w:rPr>
          <w:color w:val="212121"/>
          <w:w w:val="105"/>
        </w:rPr>
        <w:t>support</w:t>
      </w:r>
      <w:r>
        <w:rPr>
          <w:color w:val="212121"/>
          <w:spacing w:val="-13"/>
          <w:w w:val="105"/>
        </w:rPr>
        <w:t xml:space="preserve"> </w:t>
      </w:r>
      <w:r>
        <w:rPr>
          <w:color w:val="212121"/>
          <w:w w:val="105"/>
        </w:rPr>
        <w:t>the</w:t>
      </w:r>
      <w:r>
        <w:rPr>
          <w:color w:val="212121"/>
          <w:spacing w:val="-16"/>
          <w:w w:val="105"/>
        </w:rPr>
        <w:t xml:space="preserve"> </w:t>
      </w:r>
      <w:r>
        <w:rPr>
          <w:color w:val="212121"/>
          <w:w w:val="105"/>
        </w:rPr>
        <w:t>display</w:t>
      </w:r>
      <w:r>
        <w:rPr>
          <w:color w:val="212121"/>
          <w:spacing w:val="-14"/>
          <w:w w:val="105"/>
        </w:rPr>
        <w:t xml:space="preserve"> </w:t>
      </w:r>
      <w:r>
        <w:rPr>
          <w:color w:val="212121"/>
          <w:w w:val="105"/>
        </w:rPr>
        <w:t>of</w:t>
      </w:r>
      <w:r>
        <w:rPr>
          <w:color w:val="212121"/>
          <w:spacing w:val="-21"/>
          <w:w w:val="105"/>
        </w:rPr>
        <w:t xml:space="preserve"> </w:t>
      </w:r>
      <w:r>
        <w:rPr>
          <w:color w:val="212121"/>
          <w:w w:val="105"/>
        </w:rPr>
        <w:t>the</w:t>
      </w:r>
      <w:r>
        <w:rPr>
          <w:color w:val="212121"/>
          <w:spacing w:val="-21"/>
          <w:w w:val="105"/>
        </w:rPr>
        <w:t xml:space="preserve"> </w:t>
      </w:r>
      <w:r>
        <w:rPr>
          <w:color w:val="212121"/>
          <w:w w:val="105"/>
        </w:rPr>
        <w:t>two population</w:t>
      </w:r>
      <w:r>
        <w:rPr>
          <w:color w:val="212121"/>
          <w:spacing w:val="-19"/>
          <w:w w:val="105"/>
        </w:rPr>
        <w:t xml:space="preserve"> </w:t>
      </w:r>
      <w:r>
        <w:rPr>
          <w:color w:val="212121"/>
          <w:w w:val="105"/>
        </w:rPr>
        <w:t>breakouts</w:t>
      </w:r>
      <w:r>
        <w:rPr>
          <w:color w:val="212121"/>
          <w:spacing w:val="-21"/>
          <w:w w:val="105"/>
        </w:rPr>
        <w:t xml:space="preserve"> </w:t>
      </w:r>
      <w:r>
        <w:rPr>
          <w:color w:val="212121"/>
          <w:w w:val="105"/>
        </w:rPr>
        <w:t>to</w:t>
      </w:r>
      <w:r>
        <w:rPr>
          <w:color w:val="212121"/>
          <w:spacing w:val="-13"/>
          <w:w w:val="105"/>
        </w:rPr>
        <w:t xml:space="preserve"> </w:t>
      </w:r>
      <w:r>
        <w:rPr>
          <w:color w:val="212121"/>
          <w:w w:val="105"/>
        </w:rPr>
        <w:t>the</w:t>
      </w:r>
      <w:r>
        <w:rPr>
          <w:color w:val="212121"/>
          <w:spacing w:val="-23"/>
          <w:w w:val="105"/>
        </w:rPr>
        <w:t xml:space="preserve"> </w:t>
      </w:r>
      <w:r>
        <w:rPr>
          <w:color w:val="212121"/>
          <w:w w:val="105"/>
        </w:rPr>
        <w:t>2019</w:t>
      </w:r>
      <w:r>
        <w:rPr>
          <w:color w:val="212121"/>
          <w:spacing w:val="-25"/>
          <w:w w:val="105"/>
        </w:rPr>
        <w:t xml:space="preserve"> </w:t>
      </w:r>
      <w:r>
        <w:rPr>
          <w:color w:val="212121"/>
          <w:w w:val="105"/>
        </w:rPr>
        <w:t>display</w:t>
      </w:r>
      <w:r>
        <w:rPr>
          <w:color w:val="212121"/>
          <w:spacing w:val="-23"/>
          <w:w w:val="105"/>
        </w:rPr>
        <w:t xml:space="preserve"> </w:t>
      </w:r>
      <w:r>
        <w:rPr>
          <w:color w:val="212121"/>
          <w:w w:val="105"/>
        </w:rPr>
        <w:t>page.</w:t>
      </w:r>
    </w:p>
    <w:p w:rsidR="00B930D4" w:rsidRDefault="00B930D4">
      <w:pPr>
        <w:pStyle w:val="BodyText"/>
        <w:rPr>
          <w:sz w:val="22"/>
        </w:rPr>
      </w:pPr>
    </w:p>
    <w:p w:rsidR="00B930D4" w:rsidRDefault="00B930D4">
      <w:pPr>
        <w:pStyle w:val="BodyText"/>
        <w:spacing w:before="7"/>
        <w:rPr>
          <w:sz w:val="25"/>
        </w:rPr>
      </w:pPr>
    </w:p>
    <w:p w:rsidR="00B930D4" w:rsidRDefault="00124592">
      <w:pPr>
        <w:pStyle w:val="ListParagraph"/>
        <w:numPr>
          <w:ilvl w:val="0"/>
          <w:numId w:val="3"/>
        </w:numPr>
        <w:tabs>
          <w:tab w:val="left" w:pos="564"/>
        </w:tabs>
        <w:spacing w:line="295" w:lineRule="auto"/>
        <w:ind w:left="562" w:right="653" w:hanging="365"/>
        <w:rPr>
          <w:b/>
          <w:color w:val="212121"/>
          <w:sz w:val="19"/>
        </w:rPr>
      </w:pPr>
      <w:r>
        <w:rPr>
          <w:b/>
          <w:color w:val="212121"/>
          <w:w w:val="105"/>
          <w:sz w:val="19"/>
        </w:rPr>
        <w:t>Changes</w:t>
      </w:r>
      <w:r>
        <w:rPr>
          <w:b/>
          <w:color w:val="212121"/>
          <w:spacing w:val="-24"/>
          <w:w w:val="105"/>
          <w:sz w:val="19"/>
        </w:rPr>
        <w:t xml:space="preserve"> </w:t>
      </w:r>
      <w:r>
        <w:rPr>
          <w:b/>
          <w:color w:val="212121"/>
          <w:w w:val="105"/>
          <w:sz w:val="19"/>
        </w:rPr>
        <w:t>to</w:t>
      </w:r>
      <w:r>
        <w:rPr>
          <w:b/>
          <w:color w:val="212121"/>
          <w:spacing w:val="-11"/>
          <w:w w:val="105"/>
          <w:sz w:val="19"/>
        </w:rPr>
        <w:t xml:space="preserve"> </w:t>
      </w:r>
      <w:r>
        <w:rPr>
          <w:b/>
          <w:color w:val="212121"/>
          <w:w w:val="105"/>
          <w:sz w:val="19"/>
        </w:rPr>
        <w:t>Existing</w:t>
      </w:r>
      <w:r>
        <w:rPr>
          <w:b/>
          <w:color w:val="212121"/>
          <w:spacing w:val="-31"/>
          <w:w w:val="105"/>
          <w:sz w:val="19"/>
        </w:rPr>
        <w:t xml:space="preserve"> </w:t>
      </w:r>
      <w:r>
        <w:rPr>
          <w:b/>
          <w:color w:val="212121"/>
          <w:w w:val="105"/>
          <w:sz w:val="19"/>
        </w:rPr>
        <w:t>Display</w:t>
      </w:r>
      <w:r>
        <w:rPr>
          <w:b/>
          <w:color w:val="212121"/>
          <w:spacing w:val="-25"/>
          <w:w w:val="105"/>
          <w:sz w:val="19"/>
        </w:rPr>
        <w:t xml:space="preserve"> </w:t>
      </w:r>
      <w:r>
        <w:rPr>
          <w:b/>
          <w:color w:val="212121"/>
          <w:w w:val="105"/>
          <w:sz w:val="19"/>
        </w:rPr>
        <w:t>Measures</w:t>
      </w:r>
      <w:r>
        <w:rPr>
          <w:b/>
          <w:color w:val="212121"/>
          <w:spacing w:val="-35"/>
          <w:w w:val="105"/>
          <w:sz w:val="19"/>
        </w:rPr>
        <w:t xml:space="preserve"> </w:t>
      </w:r>
      <w:r>
        <w:rPr>
          <w:b/>
          <w:color w:val="212121"/>
          <w:w w:val="105"/>
          <w:sz w:val="19"/>
        </w:rPr>
        <w:t>-</w:t>
      </w:r>
      <w:r>
        <w:rPr>
          <w:b/>
          <w:color w:val="212121"/>
          <w:spacing w:val="10"/>
          <w:w w:val="105"/>
          <w:sz w:val="19"/>
        </w:rPr>
        <w:t xml:space="preserve"> </w:t>
      </w:r>
      <w:r>
        <w:rPr>
          <w:b/>
          <w:color w:val="212121"/>
          <w:w w:val="105"/>
          <w:sz w:val="19"/>
        </w:rPr>
        <w:t>Use</w:t>
      </w:r>
      <w:r>
        <w:rPr>
          <w:b/>
          <w:color w:val="212121"/>
          <w:spacing w:val="-29"/>
          <w:w w:val="105"/>
          <w:sz w:val="19"/>
        </w:rPr>
        <w:t xml:space="preserve"> </w:t>
      </w:r>
      <w:r>
        <w:rPr>
          <w:b/>
          <w:color w:val="212121"/>
          <w:w w:val="105"/>
          <w:sz w:val="19"/>
        </w:rPr>
        <w:t>of</w:t>
      </w:r>
      <w:r>
        <w:rPr>
          <w:b/>
          <w:color w:val="212121"/>
          <w:spacing w:val="-28"/>
          <w:w w:val="105"/>
          <w:sz w:val="19"/>
        </w:rPr>
        <w:t xml:space="preserve"> </w:t>
      </w:r>
      <w:r>
        <w:rPr>
          <w:b/>
          <w:color w:val="212121"/>
          <w:w w:val="105"/>
          <w:sz w:val="19"/>
        </w:rPr>
        <w:t>Opioids</w:t>
      </w:r>
      <w:r>
        <w:rPr>
          <w:b/>
          <w:color w:val="212121"/>
          <w:spacing w:val="-26"/>
          <w:w w:val="105"/>
          <w:sz w:val="19"/>
        </w:rPr>
        <w:t xml:space="preserve"> </w:t>
      </w:r>
      <w:r>
        <w:rPr>
          <w:b/>
          <w:color w:val="212121"/>
          <w:w w:val="105"/>
          <w:sz w:val="19"/>
        </w:rPr>
        <w:t>from</w:t>
      </w:r>
      <w:r>
        <w:rPr>
          <w:b/>
          <w:color w:val="212121"/>
          <w:spacing w:val="-28"/>
          <w:w w:val="105"/>
          <w:sz w:val="19"/>
        </w:rPr>
        <w:t xml:space="preserve"> </w:t>
      </w:r>
      <w:r>
        <w:rPr>
          <w:b/>
          <w:color w:val="212121"/>
          <w:w w:val="105"/>
          <w:sz w:val="19"/>
        </w:rPr>
        <w:t>Multiple</w:t>
      </w:r>
      <w:r>
        <w:rPr>
          <w:b/>
          <w:color w:val="212121"/>
          <w:spacing w:val="-24"/>
          <w:w w:val="105"/>
          <w:sz w:val="19"/>
        </w:rPr>
        <w:t xml:space="preserve"> </w:t>
      </w:r>
      <w:r>
        <w:rPr>
          <w:b/>
          <w:color w:val="212121"/>
          <w:w w:val="105"/>
          <w:sz w:val="19"/>
        </w:rPr>
        <w:t>Providers</w:t>
      </w:r>
      <w:r>
        <w:rPr>
          <w:b/>
          <w:color w:val="212121"/>
          <w:spacing w:val="-24"/>
          <w:w w:val="105"/>
          <w:sz w:val="19"/>
        </w:rPr>
        <w:t xml:space="preserve"> </w:t>
      </w:r>
      <w:r>
        <w:rPr>
          <w:b/>
          <w:color w:val="212121"/>
          <w:w w:val="105"/>
          <w:sz w:val="19"/>
        </w:rPr>
        <w:t>and/or</w:t>
      </w:r>
      <w:r>
        <w:rPr>
          <w:b/>
          <w:color w:val="212121"/>
          <w:spacing w:val="-24"/>
          <w:w w:val="105"/>
          <w:sz w:val="19"/>
        </w:rPr>
        <w:t xml:space="preserve"> </w:t>
      </w:r>
      <w:r>
        <w:rPr>
          <w:b/>
          <w:color w:val="212121"/>
          <w:w w:val="105"/>
          <w:sz w:val="19"/>
        </w:rPr>
        <w:t>at</w:t>
      </w:r>
      <w:r>
        <w:rPr>
          <w:b/>
          <w:color w:val="212121"/>
          <w:spacing w:val="-24"/>
          <w:w w:val="105"/>
          <w:sz w:val="19"/>
        </w:rPr>
        <w:t xml:space="preserve"> </w:t>
      </w:r>
      <w:r>
        <w:rPr>
          <w:b/>
          <w:color w:val="212121"/>
          <w:w w:val="105"/>
          <w:sz w:val="19"/>
        </w:rPr>
        <w:t>High Dosage</w:t>
      </w:r>
      <w:r>
        <w:rPr>
          <w:b/>
          <w:color w:val="212121"/>
          <w:spacing w:val="-27"/>
          <w:w w:val="105"/>
          <w:sz w:val="19"/>
        </w:rPr>
        <w:t xml:space="preserve"> </w:t>
      </w:r>
      <w:r>
        <w:rPr>
          <w:b/>
          <w:color w:val="212121"/>
          <w:w w:val="105"/>
          <w:sz w:val="19"/>
        </w:rPr>
        <w:t>in</w:t>
      </w:r>
      <w:r>
        <w:rPr>
          <w:b/>
          <w:color w:val="212121"/>
          <w:spacing w:val="-32"/>
          <w:w w:val="105"/>
          <w:sz w:val="19"/>
        </w:rPr>
        <w:t xml:space="preserve"> </w:t>
      </w:r>
      <w:r>
        <w:rPr>
          <w:b/>
          <w:color w:val="212121"/>
          <w:w w:val="105"/>
          <w:sz w:val="19"/>
        </w:rPr>
        <w:t>Persons</w:t>
      </w:r>
      <w:r>
        <w:rPr>
          <w:b/>
          <w:color w:val="212121"/>
          <w:spacing w:val="-22"/>
          <w:w w:val="105"/>
          <w:sz w:val="19"/>
        </w:rPr>
        <w:t xml:space="preserve"> </w:t>
      </w:r>
      <w:r>
        <w:rPr>
          <w:b/>
          <w:color w:val="212121"/>
          <w:w w:val="105"/>
          <w:sz w:val="19"/>
        </w:rPr>
        <w:t>without</w:t>
      </w:r>
      <w:r>
        <w:rPr>
          <w:b/>
          <w:color w:val="212121"/>
          <w:spacing w:val="-22"/>
          <w:w w:val="105"/>
          <w:sz w:val="19"/>
        </w:rPr>
        <w:t xml:space="preserve"> </w:t>
      </w:r>
      <w:r>
        <w:rPr>
          <w:b/>
          <w:color w:val="212121"/>
          <w:w w:val="105"/>
          <w:sz w:val="19"/>
        </w:rPr>
        <w:t>Cancer</w:t>
      </w:r>
      <w:r>
        <w:rPr>
          <w:b/>
          <w:color w:val="212121"/>
          <w:spacing w:val="-23"/>
          <w:w w:val="105"/>
          <w:sz w:val="19"/>
        </w:rPr>
        <w:t xml:space="preserve"> </w:t>
      </w:r>
      <w:r>
        <w:rPr>
          <w:b/>
          <w:color w:val="212121"/>
          <w:w w:val="105"/>
          <w:sz w:val="19"/>
        </w:rPr>
        <w:t>(Part</w:t>
      </w:r>
      <w:r>
        <w:rPr>
          <w:b/>
          <w:color w:val="212121"/>
          <w:spacing w:val="-28"/>
          <w:w w:val="105"/>
          <w:sz w:val="19"/>
        </w:rPr>
        <w:t xml:space="preserve"> </w:t>
      </w:r>
      <w:r>
        <w:rPr>
          <w:b/>
          <w:color w:val="212121"/>
          <w:w w:val="105"/>
          <w:sz w:val="19"/>
        </w:rPr>
        <w:t>D)</w:t>
      </w:r>
      <w:r>
        <w:rPr>
          <w:b/>
          <w:color w:val="212121"/>
          <w:spacing w:val="-30"/>
          <w:w w:val="105"/>
          <w:sz w:val="19"/>
        </w:rPr>
        <w:t xml:space="preserve"> </w:t>
      </w:r>
      <w:r>
        <w:rPr>
          <w:b/>
          <w:color w:val="212121"/>
          <w:w w:val="105"/>
          <w:sz w:val="19"/>
        </w:rPr>
        <w:t>(P.</w:t>
      </w:r>
      <w:r>
        <w:rPr>
          <w:b/>
          <w:color w:val="212121"/>
          <w:spacing w:val="-33"/>
          <w:w w:val="105"/>
          <w:sz w:val="19"/>
        </w:rPr>
        <w:t xml:space="preserve"> </w:t>
      </w:r>
      <w:r>
        <w:rPr>
          <w:b/>
          <w:color w:val="212121"/>
          <w:w w:val="105"/>
          <w:sz w:val="19"/>
        </w:rPr>
        <w:t>142)</w:t>
      </w:r>
    </w:p>
    <w:p w:rsidR="00B930D4" w:rsidRDefault="00124592">
      <w:pPr>
        <w:spacing w:before="1" w:line="295" w:lineRule="auto"/>
        <w:ind w:left="561" w:right="256" w:hanging="4"/>
        <w:rPr>
          <w:i/>
          <w:sz w:val="19"/>
        </w:rPr>
      </w:pPr>
      <w:r>
        <w:rPr>
          <w:i/>
          <w:color w:val="212121"/>
          <w:w w:val="105"/>
          <w:sz w:val="19"/>
        </w:rPr>
        <w:t xml:space="preserve">The PQA's Measure Update Panel and Quality Metrics Expert Panel approved non-substantial </w:t>
      </w:r>
      <w:r>
        <w:rPr>
          <w:i/>
          <w:color w:val="212121"/>
          <w:w w:val="105"/>
          <w:sz w:val="19"/>
        </w:rPr>
        <w:t>changes to the measures. Additional changes made by the PQA to these measures include: the</w:t>
      </w:r>
      <w:r>
        <w:rPr>
          <w:i/>
          <w:color w:val="212121"/>
          <w:spacing w:val="-33"/>
          <w:w w:val="105"/>
          <w:sz w:val="19"/>
        </w:rPr>
        <w:t xml:space="preserve"> </w:t>
      </w:r>
      <w:r>
        <w:rPr>
          <w:i/>
          <w:color w:val="212121"/>
          <w:w w:val="105"/>
          <w:sz w:val="19"/>
        </w:rPr>
        <w:t>opioid treatment period for Measures 1 and 3 must be 90 days or more; IC0-9 and IC0-10 codes will be changed to align with the American Medical Association (AMA} Phy</w:t>
      </w:r>
      <w:r>
        <w:rPr>
          <w:i/>
          <w:color w:val="212121"/>
          <w:w w:val="105"/>
          <w:sz w:val="19"/>
        </w:rPr>
        <w:t>sician Consortium for  Performance Improvement (PCP/} cancer value set; and all buprenorphine products indicated for medication-assisted treatment (MAT) will be excluded. CMS proposes to add only the OHOMP measure to the 2019 Part O display page (using 201</w:t>
      </w:r>
      <w:r>
        <w:rPr>
          <w:i/>
          <w:color w:val="212121"/>
          <w:w w:val="105"/>
          <w:sz w:val="19"/>
        </w:rPr>
        <w:t xml:space="preserve">7 data). All three measures will continue to be reported to Part O plan sponsors through the Patient Safety </w:t>
      </w:r>
      <w:r>
        <w:rPr>
          <w:i/>
          <w:color w:val="212121"/>
          <w:spacing w:val="19"/>
          <w:w w:val="105"/>
          <w:sz w:val="19"/>
        </w:rPr>
        <w:t xml:space="preserve"> </w:t>
      </w:r>
      <w:r>
        <w:rPr>
          <w:i/>
          <w:color w:val="212121"/>
          <w:w w:val="105"/>
          <w:sz w:val="19"/>
        </w:rPr>
        <w:t>reports.</w:t>
      </w:r>
    </w:p>
    <w:p w:rsidR="00B930D4" w:rsidRDefault="00B930D4">
      <w:pPr>
        <w:pStyle w:val="BodyText"/>
        <w:spacing w:before="5"/>
        <w:rPr>
          <w:i/>
          <w:sz w:val="23"/>
        </w:rPr>
      </w:pPr>
    </w:p>
    <w:p w:rsidR="00B930D4" w:rsidRDefault="00124592">
      <w:pPr>
        <w:ind w:left="207"/>
        <w:rPr>
          <w:b/>
          <w:sz w:val="19"/>
        </w:rPr>
      </w:pPr>
      <w:r>
        <w:rPr>
          <w:b/>
          <w:color w:val="212121"/>
          <w:sz w:val="19"/>
          <w:u w:val="single" w:color="000000"/>
        </w:rPr>
        <w:t>Healthfirst  Comment:</w:t>
      </w:r>
    </w:p>
    <w:p w:rsidR="00B930D4" w:rsidRDefault="00124592">
      <w:pPr>
        <w:pStyle w:val="BodyText"/>
        <w:spacing w:before="40" w:line="280" w:lineRule="auto"/>
        <w:ind w:left="213" w:right="197" w:firstLine="1"/>
      </w:pPr>
      <w:r>
        <w:rPr>
          <w:color w:val="212121"/>
          <w:w w:val="105"/>
        </w:rPr>
        <w:t>We</w:t>
      </w:r>
      <w:r>
        <w:rPr>
          <w:color w:val="212121"/>
          <w:spacing w:val="-20"/>
          <w:w w:val="105"/>
        </w:rPr>
        <w:t xml:space="preserve"> </w:t>
      </w:r>
      <w:r>
        <w:rPr>
          <w:color w:val="212121"/>
          <w:w w:val="105"/>
        </w:rPr>
        <w:t>do</w:t>
      </w:r>
      <w:r>
        <w:rPr>
          <w:color w:val="212121"/>
          <w:spacing w:val="-24"/>
          <w:w w:val="105"/>
        </w:rPr>
        <w:t xml:space="preserve"> </w:t>
      </w:r>
      <w:r>
        <w:rPr>
          <w:color w:val="212121"/>
          <w:w w:val="105"/>
        </w:rPr>
        <w:t>not</w:t>
      </w:r>
      <w:r>
        <w:rPr>
          <w:color w:val="212121"/>
          <w:spacing w:val="-21"/>
          <w:w w:val="105"/>
        </w:rPr>
        <w:t xml:space="preserve"> </w:t>
      </w:r>
      <w:r>
        <w:rPr>
          <w:color w:val="212121"/>
          <w:w w:val="105"/>
        </w:rPr>
        <w:t>support</w:t>
      </w:r>
      <w:r>
        <w:rPr>
          <w:color w:val="212121"/>
          <w:spacing w:val="-16"/>
          <w:w w:val="105"/>
        </w:rPr>
        <w:t xml:space="preserve"> </w:t>
      </w:r>
      <w:r>
        <w:rPr>
          <w:color w:val="212121"/>
          <w:w w:val="105"/>
        </w:rPr>
        <w:t>the</w:t>
      </w:r>
      <w:r>
        <w:rPr>
          <w:color w:val="212121"/>
          <w:spacing w:val="-21"/>
          <w:w w:val="105"/>
        </w:rPr>
        <w:t xml:space="preserve"> </w:t>
      </w:r>
      <w:r>
        <w:rPr>
          <w:color w:val="212121"/>
          <w:w w:val="105"/>
        </w:rPr>
        <w:t>inclusion</w:t>
      </w:r>
      <w:r>
        <w:rPr>
          <w:color w:val="212121"/>
          <w:spacing w:val="-19"/>
          <w:w w:val="105"/>
        </w:rPr>
        <w:t xml:space="preserve"> </w:t>
      </w:r>
      <w:r>
        <w:rPr>
          <w:color w:val="212121"/>
          <w:w w:val="105"/>
        </w:rPr>
        <w:t>of</w:t>
      </w:r>
      <w:r>
        <w:rPr>
          <w:color w:val="212121"/>
          <w:spacing w:val="-25"/>
          <w:w w:val="105"/>
        </w:rPr>
        <w:t xml:space="preserve"> </w:t>
      </w:r>
      <w:r>
        <w:rPr>
          <w:color w:val="212121"/>
          <w:w w:val="105"/>
        </w:rPr>
        <w:t>this</w:t>
      </w:r>
      <w:r>
        <w:rPr>
          <w:color w:val="212121"/>
          <w:spacing w:val="-27"/>
          <w:w w:val="105"/>
        </w:rPr>
        <w:t xml:space="preserve"> </w:t>
      </w:r>
      <w:r>
        <w:rPr>
          <w:color w:val="212121"/>
          <w:w w:val="105"/>
        </w:rPr>
        <w:t>measure</w:t>
      </w:r>
      <w:r>
        <w:rPr>
          <w:color w:val="212121"/>
          <w:spacing w:val="-18"/>
          <w:w w:val="105"/>
        </w:rPr>
        <w:t xml:space="preserve"> </w:t>
      </w:r>
      <w:r>
        <w:rPr>
          <w:color w:val="212121"/>
          <w:w w:val="105"/>
        </w:rPr>
        <w:t>in</w:t>
      </w:r>
      <w:r>
        <w:rPr>
          <w:color w:val="212121"/>
          <w:spacing w:val="-20"/>
          <w:w w:val="105"/>
        </w:rPr>
        <w:t xml:space="preserve"> </w:t>
      </w:r>
      <w:r>
        <w:rPr>
          <w:color w:val="212121"/>
          <w:w w:val="105"/>
        </w:rPr>
        <w:t>the</w:t>
      </w:r>
      <w:r>
        <w:rPr>
          <w:color w:val="212121"/>
          <w:spacing w:val="-25"/>
          <w:w w:val="105"/>
        </w:rPr>
        <w:t xml:space="preserve"> </w:t>
      </w:r>
      <w:r>
        <w:rPr>
          <w:color w:val="212121"/>
          <w:w w:val="105"/>
        </w:rPr>
        <w:t>Star</w:t>
      </w:r>
      <w:r>
        <w:rPr>
          <w:color w:val="212121"/>
          <w:spacing w:val="-20"/>
          <w:w w:val="105"/>
        </w:rPr>
        <w:t xml:space="preserve"> </w:t>
      </w:r>
      <w:r>
        <w:rPr>
          <w:color w:val="212121"/>
          <w:w w:val="105"/>
        </w:rPr>
        <w:t>Rating</w:t>
      </w:r>
      <w:r>
        <w:rPr>
          <w:color w:val="212121"/>
          <w:spacing w:val="-29"/>
          <w:w w:val="105"/>
        </w:rPr>
        <w:t xml:space="preserve"> </w:t>
      </w:r>
      <w:r>
        <w:rPr>
          <w:color w:val="212121"/>
          <w:w w:val="105"/>
        </w:rPr>
        <w:t>program.</w:t>
      </w:r>
      <w:r>
        <w:rPr>
          <w:color w:val="212121"/>
          <w:spacing w:val="-16"/>
          <w:w w:val="105"/>
        </w:rPr>
        <w:t xml:space="preserve"> </w:t>
      </w:r>
      <w:r>
        <w:rPr>
          <w:color w:val="212121"/>
          <w:w w:val="105"/>
        </w:rPr>
        <w:t>Although</w:t>
      </w:r>
      <w:r>
        <w:rPr>
          <w:color w:val="212121"/>
          <w:spacing w:val="-20"/>
          <w:w w:val="105"/>
        </w:rPr>
        <w:t xml:space="preserve"> </w:t>
      </w:r>
      <w:r>
        <w:rPr>
          <w:color w:val="212121"/>
          <w:w w:val="105"/>
        </w:rPr>
        <w:t>endorsed</w:t>
      </w:r>
      <w:r>
        <w:rPr>
          <w:color w:val="212121"/>
          <w:spacing w:val="-20"/>
          <w:w w:val="105"/>
        </w:rPr>
        <w:t xml:space="preserve"> </w:t>
      </w:r>
      <w:r>
        <w:rPr>
          <w:color w:val="212121"/>
          <w:w w:val="105"/>
        </w:rPr>
        <w:t>by</w:t>
      </w:r>
      <w:r>
        <w:rPr>
          <w:color w:val="212121"/>
          <w:spacing w:val="-25"/>
          <w:w w:val="105"/>
        </w:rPr>
        <w:t xml:space="preserve"> </w:t>
      </w:r>
      <w:r>
        <w:rPr>
          <w:color w:val="212121"/>
          <w:w w:val="105"/>
        </w:rPr>
        <w:t>PQA, we do not believe that each one of these three measures accurately identifies inappropriate opioid utilization.</w:t>
      </w:r>
      <w:r>
        <w:rPr>
          <w:color w:val="212121"/>
          <w:spacing w:val="-25"/>
          <w:w w:val="105"/>
        </w:rPr>
        <w:t xml:space="preserve"> </w:t>
      </w:r>
      <w:r>
        <w:rPr>
          <w:color w:val="212121"/>
          <w:w w:val="105"/>
        </w:rPr>
        <w:t>Currently,</w:t>
      </w:r>
      <w:r>
        <w:rPr>
          <w:color w:val="212121"/>
          <w:spacing w:val="-25"/>
          <w:w w:val="105"/>
        </w:rPr>
        <w:t xml:space="preserve"> </w:t>
      </w:r>
      <w:r>
        <w:rPr>
          <w:color w:val="212121"/>
          <w:w w:val="105"/>
        </w:rPr>
        <w:t>there</w:t>
      </w:r>
      <w:r>
        <w:rPr>
          <w:color w:val="212121"/>
          <w:spacing w:val="-24"/>
          <w:w w:val="105"/>
        </w:rPr>
        <w:t xml:space="preserve"> </w:t>
      </w:r>
      <w:r>
        <w:rPr>
          <w:color w:val="212121"/>
          <w:w w:val="105"/>
        </w:rPr>
        <w:t>are</w:t>
      </w:r>
      <w:r>
        <w:rPr>
          <w:color w:val="212121"/>
          <w:spacing w:val="-25"/>
          <w:w w:val="105"/>
        </w:rPr>
        <w:t xml:space="preserve"> </w:t>
      </w:r>
      <w:r>
        <w:rPr>
          <w:color w:val="212121"/>
          <w:w w:val="105"/>
        </w:rPr>
        <w:t>no</w:t>
      </w:r>
      <w:r>
        <w:rPr>
          <w:color w:val="212121"/>
          <w:spacing w:val="-23"/>
          <w:w w:val="105"/>
        </w:rPr>
        <w:t xml:space="preserve"> </w:t>
      </w:r>
      <w:r>
        <w:rPr>
          <w:color w:val="212121"/>
          <w:w w:val="105"/>
        </w:rPr>
        <w:t>FDA</w:t>
      </w:r>
      <w:r>
        <w:rPr>
          <w:color w:val="212121"/>
          <w:spacing w:val="-29"/>
          <w:w w:val="105"/>
        </w:rPr>
        <w:t xml:space="preserve"> </w:t>
      </w:r>
      <w:r>
        <w:rPr>
          <w:color w:val="212121"/>
          <w:w w:val="105"/>
        </w:rPr>
        <w:t>approved</w:t>
      </w:r>
      <w:r>
        <w:rPr>
          <w:color w:val="212121"/>
          <w:spacing w:val="-19"/>
          <w:w w:val="105"/>
        </w:rPr>
        <w:t xml:space="preserve"> </w:t>
      </w:r>
      <w:r>
        <w:rPr>
          <w:color w:val="212121"/>
          <w:w w:val="105"/>
        </w:rPr>
        <w:t>maximum</w:t>
      </w:r>
      <w:r>
        <w:rPr>
          <w:color w:val="212121"/>
          <w:spacing w:val="-16"/>
          <w:w w:val="105"/>
        </w:rPr>
        <w:t xml:space="preserve"> </w:t>
      </w:r>
      <w:r>
        <w:rPr>
          <w:color w:val="212121"/>
          <w:w w:val="105"/>
        </w:rPr>
        <w:t>dosages</w:t>
      </w:r>
      <w:r>
        <w:rPr>
          <w:color w:val="212121"/>
          <w:spacing w:val="-16"/>
          <w:w w:val="105"/>
        </w:rPr>
        <w:t xml:space="preserve"> </w:t>
      </w:r>
      <w:r>
        <w:rPr>
          <w:color w:val="212121"/>
          <w:w w:val="105"/>
        </w:rPr>
        <w:t>for</w:t>
      </w:r>
      <w:r>
        <w:rPr>
          <w:color w:val="212121"/>
          <w:spacing w:val="-8"/>
          <w:w w:val="105"/>
        </w:rPr>
        <w:t xml:space="preserve"> </w:t>
      </w:r>
      <w:r>
        <w:rPr>
          <w:color w:val="212121"/>
          <w:w w:val="105"/>
        </w:rPr>
        <w:t>opioids</w:t>
      </w:r>
      <w:r>
        <w:rPr>
          <w:color w:val="212121"/>
          <w:spacing w:val="-26"/>
          <w:w w:val="105"/>
        </w:rPr>
        <w:t xml:space="preserve"> </w:t>
      </w:r>
      <w:r>
        <w:rPr>
          <w:color w:val="212121"/>
          <w:w w:val="105"/>
        </w:rPr>
        <w:t>and</w:t>
      </w:r>
      <w:r>
        <w:rPr>
          <w:color w:val="212121"/>
          <w:spacing w:val="-29"/>
          <w:w w:val="105"/>
        </w:rPr>
        <w:t xml:space="preserve"> </w:t>
      </w:r>
      <w:r>
        <w:rPr>
          <w:color w:val="212121"/>
          <w:w w:val="105"/>
        </w:rPr>
        <w:t>there</w:t>
      </w:r>
      <w:r>
        <w:rPr>
          <w:color w:val="212121"/>
          <w:spacing w:val="-24"/>
          <w:w w:val="105"/>
        </w:rPr>
        <w:t xml:space="preserve"> </w:t>
      </w:r>
      <w:r>
        <w:rPr>
          <w:color w:val="212121"/>
          <w:w w:val="105"/>
        </w:rPr>
        <w:t>are</w:t>
      </w:r>
      <w:r>
        <w:rPr>
          <w:color w:val="212121"/>
          <w:spacing w:val="-23"/>
          <w:w w:val="105"/>
        </w:rPr>
        <w:t xml:space="preserve"> </w:t>
      </w:r>
      <w:r>
        <w:rPr>
          <w:color w:val="212121"/>
          <w:w w:val="105"/>
        </w:rPr>
        <w:t>situations where members are using dosages above the 120mg M</w:t>
      </w:r>
      <w:r>
        <w:rPr>
          <w:color w:val="212121"/>
          <w:w w:val="105"/>
        </w:rPr>
        <w:t>orphine Milligram Equivalent (MME) for a medically necessary diagnosis other than cancer pain. We believe that only using 120mg MME to identify</w:t>
      </w:r>
      <w:r>
        <w:rPr>
          <w:color w:val="212121"/>
          <w:spacing w:val="-16"/>
          <w:w w:val="105"/>
        </w:rPr>
        <w:t xml:space="preserve"> </w:t>
      </w:r>
      <w:r>
        <w:rPr>
          <w:color w:val="212121"/>
          <w:w w:val="105"/>
        </w:rPr>
        <w:t>over-utilizers</w:t>
      </w:r>
      <w:r>
        <w:rPr>
          <w:color w:val="212121"/>
          <w:spacing w:val="-27"/>
          <w:w w:val="105"/>
        </w:rPr>
        <w:t xml:space="preserve"> </w:t>
      </w:r>
      <w:r>
        <w:rPr>
          <w:color w:val="212121"/>
          <w:w w:val="105"/>
        </w:rPr>
        <w:t>is</w:t>
      </w:r>
      <w:r>
        <w:rPr>
          <w:color w:val="212121"/>
          <w:spacing w:val="-27"/>
          <w:w w:val="105"/>
        </w:rPr>
        <w:t xml:space="preserve"> </w:t>
      </w:r>
      <w:r>
        <w:rPr>
          <w:color w:val="212121"/>
          <w:w w:val="105"/>
        </w:rPr>
        <w:t>not</w:t>
      </w:r>
      <w:r>
        <w:rPr>
          <w:color w:val="212121"/>
          <w:spacing w:val="-20"/>
          <w:w w:val="105"/>
        </w:rPr>
        <w:t xml:space="preserve"> </w:t>
      </w:r>
      <w:r>
        <w:rPr>
          <w:color w:val="212121"/>
          <w:w w:val="105"/>
        </w:rPr>
        <w:t>targeted</w:t>
      </w:r>
      <w:r>
        <w:rPr>
          <w:color w:val="212121"/>
          <w:spacing w:val="-14"/>
          <w:w w:val="105"/>
        </w:rPr>
        <w:t xml:space="preserve"> </w:t>
      </w:r>
      <w:r>
        <w:rPr>
          <w:color w:val="212121"/>
          <w:w w:val="105"/>
        </w:rPr>
        <w:t>enough</w:t>
      </w:r>
      <w:r>
        <w:rPr>
          <w:color w:val="212121"/>
          <w:spacing w:val="-15"/>
          <w:w w:val="105"/>
        </w:rPr>
        <w:t xml:space="preserve"> </w:t>
      </w:r>
      <w:r>
        <w:rPr>
          <w:color w:val="212121"/>
          <w:w w:val="105"/>
        </w:rPr>
        <w:t>to</w:t>
      </w:r>
      <w:r>
        <w:rPr>
          <w:color w:val="212121"/>
          <w:spacing w:val="-10"/>
          <w:w w:val="105"/>
        </w:rPr>
        <w:t xml:space="preserve"> </w:t>
      </w:r>
      <w:r>
        <w:rPr>
          <w:color w:val="212121"/>
          <w:w w:val="105"/>
        </w:rPr>
        <w:t>detect</w:t>
      </w:r>
      <w:r>
        <w:rPr>
          <w:color w:val="212121"/>
          <w:spacing w:val="-17"/>
          <w:w w:val="105"/>
        </w:rPr>
        <w:t xml:space="preserve"> </w:t>
      </w:r>
      <w:r>
        <w:rPr>
          <w:color w:val="212121"/>
          <w:w w:val="105"/>
        </w:rPr>
        <w:t>a</w:t>
      </w:r>
      <w:r>
        <w:rPr>
          <w:color w:val="212121"/>
          <w:spacing w:val="-21"/>
          <w:w w:val="105"/>
        </w:rPr>
        <w:t xml:space="preserve"> </w:t>
      </w:r>
      <w:r>
        <w:rPr>
          <w:color w:val="212121"/>
          <w:w w:val="105"/>
        </w:rPr>
        <w:t>high</w:t>
      </w:r>
      <w:r>
        <w:rPr>
          <w:color w:val="212121"/>
          <w:spacing w:val="-21"/>
          <w:w w:val="105"/>
        </w:rPr>
        <w:t xml:space="preserve"> </w:t>
      </w:r>
      <w:r>
        <w:rPr>
          <w:color w:val="212121"/>
          <w:w w:val="105"/>
        </w:rPr>
        <w:t>percentage</w:t>
      </w:r>
      <w:r>
        <w:rPr>
          <w:color w:val="212121"/>
          <w:spacing w:val="-14"/>
          <w:w w:val="105"/>
        </w:rPr>
        <w:t xml:space="preserve"> </w:t>
      </w:r>
      <w:r>
        <w:rPr>
          <w:color w:val="212121"/>
          <w:w w:val="105"/>
        </w:rPr>
        <w:t>of</w:t>
      </w:r>
      <w:r>
        <w:rPr>
          <w:color w:val="212121"/>
          <w:spacing w:val="-21"/>
          <w:w w:val="105"/>
        </w:rPr>
        <w:t xml:space="preserve"> </w:t>
      </w:r>
      <w:r>
        <w:rPr>
          <w:color w:val="212121"/>
          <w:w w:val="105"/>
        </w:rPr>
        <w:t>fraud</w:t>
      </w:r>
      <w:r>
        <w:rPr>
          <w:color w:val="212121"/>
          <w:spacing w:val="-19"/>
          <w:w w:val="105"/>
        </w:rPr>
        <w:t xml:space="preserve"> </w:t>
      </w:r>
      <w:r>
        <w:rPr>
          <w:color w:val="212121"/>
          <w:w w:val="105"/>
        </w:rPr>
        <w:t>and</w:t>
      </w:r>
      <w:r>
        <w:rPr>
          <w:color w:val="212121"/>
          <w:spacing w:val="-18"/>
          <w:w w:val="105"/>
        </w:rPr>
        <w:t xml:space="preserve"> </w:t>
      </w:r>
      <w:r>
        <w:rPr>
          <w:color w:val="212121"/>
          <w:w w:val="105"/>
        </w:rPr>
        <w:t>abuse</w:t>
      </w:r>
      <w:r>
        <w:rPr>
          <w:color w:val="212121"/>
          <w:spacing w:val="-16"/>
          <w:w w:val="105"/>
        </w:rPr>
        <w:t xml:space="preserve"> </w:t>
      </w:r>
      <w:r>
        <w:rPr>
          <w:color w:val="212121"/>
          <w:w w:val="105"/>
        </w:rPr>
        <w:t>cases.</w:t>
      </w:r>
      <w:r>
        <w:rPr>
          <w:color w:val="212121"/>
          <w:spacing w:val="-21"/>
          <w:w w:val="105"/>
        </w:rPr>
        <w:t xml:space="preserve"> </w:t>
      </w:r>
      <w:r>
        <w:rPr>
          <w:color w:val="212121"/>
          <w:w w:val="105"/>
        </w:rPr>
        <w:t>We also</w:t>
      </w:r>
      <w:r>
        <w:rPr>
          <w:color w:val="212121"/>
          <w:spacing w:val="-22"/>
          <w:w w:val="105"/>
        </w:rPr>
        <w:t xml:space="preserve"> </w:t>
      </w:r>
      <w:r>
        <w:rPr>
          <w:color w:val="212121"/>
          <w:w w:val="105"/>
        </w:rPr>
        <w:t>believe</w:t>
      </w:r>
      <w:r>
        <w:rPr>
          <w:color w:val="212121"/>
          <w:spacing w:val="-24"/>
          <w:w w:val="105"/>
        </w:rPr>
        <w:t xml:space="preserve"> </w:t>
      </w:r>
      <w:r>
        <w:rPr>
          <w:color w:val="212121"/>
          <w:w w:val="105"/>
        </w:rPr>
        <w:t>that</w:t>
      </w:r>
      <w:r>
        <w:rPr>
          <w:color w:val="212121"/>
          <w:spacing w:val="-26"/>
          <w:w w:val="105"/>
        </w:rPr>
        <w:t xml:space="preserve"> </w:t>
      </w:r>
      <w:r>
        <w:rPr>
          <w:color w:val="212121"/>
          <w:w w:val="105"/>
        </w:rPr>
        <w:t>assessing</w:t>
      </w:r>
      <w:r>
        <w:rPr>
          <w:color w:val="212121"/>
          <w:spacing w:val="-25"/>
          <w:w w:val="105"/>
        </w:rPr>
        <w:t xml:space="preserve"> </w:t>
      </w:r>
      <w:r>
        <w:rPr>
          <w:color w:val="212121"/>
          <w:w w:val="105"/>
        </w:rPr>
        <w:t>for</w:t>
      </w:r>
      <w:r>
        <w:rPr>
          <w:color w:val="212121"/>
          <w:spacing w:val="-9"/>
          <w:w w:val="105"/>
        </w:rPr>
        <w:t xml:space="preserve"> </w:t>
      </w:r>
      <w:r>
        <w:rPr>
          <w:color w:val="212121"/>
          <w:w w:val="105"/>
        </w:rPr>
        <w:t>multiple</w:t>
      </w:r>
      <w:r>
        <w:rPr>
          <w:color w:val="212121"/>
          <w:spacing w:val="-22"/>
          <w:w w:val="105"/>
        </w:rPr>
        <w:t xml:space="preserve"> </w:t>
      </w:r>
      <w:r>
        <w:rPr>
          <w:color w:val="212121"/>
          <w:w w:val="105"/>
        </w:rPr>
        <w:t>providers</w:t>
      </w:r>
      <w:r>
        <w:rPr>
          <w:color w:val="212121"/>
          <w:spacing w:val="-23"/>
          <w:w w:val="105"/>
        </w:rPr>
        <w:t xml:space="preserve"> </w:t>
      </w:r>
      <w:r>
        <w:rPr>
          <w:color w:val="212121"/>
          <w:w w:val="105"/>
        </w:rPr>
        <w:t>and</w:t>
      </w:r>
      <w:r>
        <w:rPr>
          <w:color w:val="212121"/>
          <w:spacing w:val="-29"/>
          <w:w w:val="105"/>
        </w:rPr>
        <w:t xml:space="preserve"> </w:t>
      </w:r>
      <w:r>
        <w:rPr>
          <w:color w:val="212121"/>
          <w:w w:val="105"/>
        </w:rPr>
        <w:t>pharmacies</w:t>
      </w:r>
      <w:r>
        <w:rPr>
          <w:color w:val="212121"/>
          <w:spacing w:val="-20"/>
          <w:w w:val="105"/>
        </w:rPr>
        <w:t xml:space="preserve"> </w:t>
      </w:r>
      <w:r>
        <w:rPr>
          <w:color w:val="212121"/>
          <w:w w:val="105"/>
        </w:rPr>
        <w:t>may</w:t>
      </w:r>
      <w:r>
        <w:rPr>
          <w:color w:val="212121"/>
          <w:spacing w:val="-27"/>
          <w:w w:val="105"/>
        </w:rPr>
        <w:t xml:space="preserve"> </w:t>
      </w:r>
      <w:r>
        <w:rPr>
          <w:color w:val="212121"/>
          <w:w w:val="105"/>
        </w:rPr>
        <w:t>not</w:t>
      </w:r>
      <w:r>
        <w:rPr>
          <w:color w:val="212121"/>
          <w:spacing w:val="-30"/>
          <w:w w:val="105"/>
        </w:rPr>
        <w:t xml:space="preserve"> </w:t>
      </w:r>
      <w:r>
        <w:rPr>
          <w:color w:val="212121"/>
          <w:w w:val="105"/>
        </w:rPr>
        <w:t>take</w:t>
      </w:r>
      <w:r>
        <w:rPr>
          <w:color w:val="212121"/>
          <w:spacing w:val="-30"/>
          <w:w w:val="105"/>
        </w:rPr>
        <w:t xml:space="preserve"> </w:t>
      </w:r>
      <w:r>
        <w:rPr>
          <w:color w:val="212121"/>
          <w:w w:val="105"/>
        </w:rPr>
        <w:t>into</w:t>
      </w:r>
      <w:r>
        <w:rPr>
          <w:color w:val="212121"/>
          <w:spacing w:val="-27"/>
          <w:w w:val="105"/>
        </w:rPr>
        <w:t xml:space="preserve"> </w:t>
      </w:r>
      <w:r>
        <w:rPr>
          <w:color w:val="212121"/>
          <w:w w:val="105"/>
        </w:rPr>
        <w:t>account</w:t>
      </w:r>
      <w:r>
        <w:rPr>
          <w:color w:val="212121"/>
          <w:spacing w:val="-18"/>
          <w:w w:val="105"/>
        </w:rPr>
        <w:t xml:space="preserve"> </w:t>
      </w:r>
      <w:r>
        <w:rPr>
          <w:color w:val="212121"/>
          <w:w w:val="105"/>
        </w:rPr>
        <w:t>prescribers in</w:t>
      </w:r>
      <w:r>
        <w:rPr>
          <w:color w:val="212121"/>
          <w:spacing w:val="-24"/>
          <w:w w:val="105"/>
        </w:rPr>
        <w:t xml:space="preserve"> </w:t>
      </w:r>
      <w:r>
        <w:rPr>
          <w:color w:val="212121"/>
          <w:w w:val="105"/>
        </w:rPr>
        <w:t>the</w:t>
      </w:r>
      <w:r>
        <w:rPr>
          <w:color w:val="212121"/>
          <w:spacing w:val="-18"/>
          <w:w w:val="105"/>
        </w:rPr>
        <w:t xml:space="preserve"> </w:t>
      </w:r>
      <w:r>
        <w:rPr>
          <w:color w:val="212121"/>
          <w:w w:val="105"/>
        </w:rPr>
        <w:t>same</w:t>
      </w:r>
      <w:r>
        <w:rPr>
          <w:color w:val="212121"/>
          <w:spacing w:val="-14"/>
          <w:w w:val="105"/>
        </w:rPr>
        <w:t xml:space="preserve"> </w:t>
      </w:r>
      <w:r>
        <w:rPr>
          <w:color w:val="212121"/>
          <w:w w:val="105"/>
        </w:rPr>
        <w:t>practice</w:t>
      </w:r>
      <w:r>
        <w:rPr>
          <w:color w:val="212121"/>
          <w:spacing w:val="-11"/>
          <w:w w:val="105"/>
        </w:rPr>
        <w:t xml:space="preserve"> </w:t>
      </w:r>
      <w:r>
        <w:rPr>
          <w:color w:val="212121"/>
          <w:w w:val="105"/>
        </w:rPr>
        <w:t>and</w:t>
      </w:r>
      <w:r>
        <w:rPr>
          <w:color w:val="212121"/>
          <w:spacing w:val="-17"/>
          <w:w w:val="105"/>
        </w:rPr>
        <w:t xml:space="preserve"> </w:t>
      </w:r>
      <w:r>
        <w:rPr>
          <w:color w:val="212121"/>
          <w:w w:val="105"/>
        </w:rPr>
        <w:t>different</w:t>
      </w:r>
      <w:r>
        <w:rPr>
          <w:color w:val="212121"/>
          <w:spacing w:val="-6"/>
          <w:w w:val="105"/>
        </w:rPr>
        <w:t xml:space="preserve"> </w:t>
      </w:r>
      <w:r>
        <w:rPr>
          <w:color w:val="212121"/>
          <w:w w:val="105"/>
        </w:rPr>
        <w:t>branches</w:t>
      </w:r>
      <w:r>
        <w:rPr>
          <w:color w:val="212121"/>
          <w:spacing w:val="-20"/>
          <w:w w:val="105"/>
        </w:rPr>
        <w:t xml:space="preserve"> </w:t>
      </w:r>
      <w:r>
        <w:rPr>
          <w:color w:val="212121"/>
          <w:w w:val="105"/>
        </w:rPr>
        <w:t>of</w:t>
      </w:r>
      <w:r>
        <w:rPr>
          <w:color w:val="212121"/>
          <w:spacing w:val="-19"/>
          <w:w w:val="105"/>
        </w:rPr>
        <w:t xml:space="preserve"> </w:t>
      </w:r>
      <w:r>
        <w:rPr>
          <w:color w:val="212121"/>
          <w:w w:val="105"/>
        </w:rPr>
        <w:t>a</w:t>
      </w:r>
      <w:r>
        <w:rPr>
          <w:color w:val="212121"/>
          <w:spacing w:val="-18"/>
          <w:w w:val="105"/>
        </w:rPr>
        <w:t xml:space="preserve"> </w:t>
      </w:r>
      <w:r>
        <w:rPr>
          <w:color w:val="212121"/>
          <w:w w:val="105"/>
        </w:rPr>
        <w:t>chain</w:t>
      </w:r>
      <w:r>
        <w:rPr>
          <w:color w:val="212121"/>
          <w:spacing w:val="-17"/>
          <w:w w:val="105"/>
        </w:rPr>
        <w:t xml:space="preserve"> </w:t>
      </w:r>
      <w:r>
        <w:rPr>
          <w:color w:val="212121"/>
          <w:w w:val="105"/>
        </w:rPr>
        <w:t>pharmacy.</w:t>
      </w:r>
      <w:r>
        <w:rPr>
          <w:color w:val="212121"/>
          <w:spacing w:val="-14"/>
          <w:w w:val="105"/>
        </w:rPr>
        <w:t xml:space="preserve"> </w:t>
      </w:r>
      <w:r>
        <w:rPr>
          <w:color w:val="212121"/>
          <w:w w:val="105"/>
        </w:rPr>
        <w:t>Additionally,</w:t>
      </w:r>
      <w:r>
        <w:rPr>
          <w:color w:val="212121"/>
          <w:spacing w:val="-7"/>
          <w:w w:val="105"/>
        </w:rPr>
        <w:t xml:space="preserve"> </w:t>
      </w:r>
      <w:r>
        <w:rPr>
          <w:color w:val="212121"/>
          <w:w w:val="105"/>
        </w:rPr>
        <w:t>if</w:t>
      </w:r>
      <w:r>
        <w:rPr>
          <w:color w:val="212121"/>
          <w:spacing w:val="-10"/>
          <w:w w:val="105"/>
        </w:rPr>
        <w:t xml:space="preserve"> </w:t>
      </w:r>
      <w:r>
        <w:rPr>
          <w:color w:val="212121"/>
          <w:w w:val="105"/>
        </w:rPr>
        <w:t>we</w:t>
      </w:r>
      <w:r>
        <w:rPr>
          <w:color w:val="212121"/>
          <w:spacing w:val="-15"/>
          <w:w w:val="105"/>
        </w:rPr>
        <w:t xml:space="preserve"> </w:t>
      </w:r>
      <w:r>
        <w:rPr>
          <w:color w:val="212121"/>
          <w:w w:val="105"/>
        </w:rPr>
        <w:t>are</w:t>
      </w:r>
      <w:r>
        <w:rPr>
          <w:color w:val="212121"/>
          <w:spacing w:val="-18"/>
          <w:w w:val="105"/>
        </w:rPr>
        <w:t xml:space="preserve"> </w:t>
      </w:r>
      <w:r>
        <w:rPr>
          <w:color w:val="212121"/>
          <w:w w:val="105"/>
        </w:rPr>
        <w:t>able</w:t>
      </w:r>
      <w:r>
        <w:rPr>
          <w:color w:val="212121"/>
          <w:spacing w:val="-18"/>
          <w:w w:val="105"/>
        </w:rPr>
        <w:t xml:space="preserve"> </w:t>
      </w:r>
      <w:r>
        <w:rPr>
          <w:color w:val="212121"/>
          <w:w w:val="105"/>
        </w:rPr>
        <w:t>to</w:t>
      </w:r>
      <w:r>
        <w:rPr>
          <w:color w:val="212121"/>
          <w:spacing w:val="-2"/>
          <w:w w:val="105"/>
        </w:rPr>
        <w:t xml:space="preserve"> </w:t>
      </w:r>
      <w:r>
        <w:rPr>
          <w:color w:val="212121"/>
          <w:w w:val="105"/>
        </w:rPr>
        <w:t>detect fraud</w:t>
      </w:r>
      <w:r>
        <w:rPr>
          <w:color w:val="212121"/>
          <w:spacing w:val="-18"/>
          <w:w w:val="105"/>
        </w:rPr>
        <w:t xml:space="preserve"> </w:t>
      </w:r>
      <w:r>
        <w:rPr>
          <w:color w:val="212121"/>
          <w:w w:val="105"/>
        </w:rPr>
        <w:t>or</w:t>
      </w:r>
      <w:r>
        <w:rPr>
          <w:color w:val="212121"/>
          <w:spacing w:val="-15"/>
          <w:w w:val="105"/>
        </w:rPr>
        <w:t xml:space="preserve"> </w:t>
      </w:r>
      <w:r>
        <w:rPr>
          <w:color w:val="212121"/>
          <w:w w:val="105"/>
        </w:rPr>
        <w:t>abuse</w:t>
      </w:r>
      <w:r>
        <w:rPr>
          <w:color w:val="212121"/>
          <w:spacing w:val="-18"/>
          <w:w w:val="105"/>
        </w:rPr>
        <w:t xml:space="preserve"> </w:t>
      </w:r>
      <w:r>
        <w:rPr>
          <w:color w:val="212121"/>
          <w:w w:val="105"/>
        </w:rPr>
        <w:t>from</w:t>
      </w:r>
      <w:r>
        <w:rPr>
          <w:color w:val="212121"/>
          <w:spacing w:val="-15"/>
          <w:w w:val="105"/>
        </w:rPr>
        <w:t xml:space="preserve"> </w:t>
      </w:r>
      <w:r>
        <w:rPr>
          <w:color w:val="212121"/>
          <w:w w:val="105"/>
        </w:rPr>
        <w:t>a</w:t>
      </w:r>
      <w:r>
        <w:rPr>
          <w:color w:val="212121"/>
          <w:spacing w:val="-23"/>
          <w:w w:val="105"/>
        </w:rPr>
        <w:t xml:space="preserve"> </w:t>
      </w:r>
      <w:r>
        <w:rPr>
          <w:color w:val="212121"/>
          <w:w w:val="105"/>
        </w:rPr>
        <w:t>member</w:t>
      </w:r>
      <w:r>
        <w:rPr>
          <w:color w:val="212121"/>
          <w:spacing w:val="-10"/>
          <w:w w:val="105"/>
        </w:rPr>
        <w:t xml:space="preserve"> </w:t>
      </w:r>
      <w:r>
        <w:rPr>
          <w:color w:val="212121"/>
          <w:w w:val="105"/>
        </w:rPr>
        <w:t>using</w:t>
      </w:r>
      <w:r>
        <w:rPr>
          <w:color w:val="212121"/>
          <w:spacing w:val="-23"/>
          <w:w w:val="105"/>
        </w:rPr>
        <w:t xml:space="preserve"> </w:t>
      </w:r>
      <w:r>
        <w:rPr>
          <w:color w:val="212121"/>
          <w:w w:val="105"/>
        </w:rPr>
        <w:t>multiple</w:t>
      </w:r>
      <w:r>
        <w:rPr>
          <w:color w:val="212121"/>
          <w:spacing w:val="-12"/>
          <w:w w:val="105"/>
        </w:rPr>
        <w:t xml:space="preserve"> </w:t>
      </w:r>
      <w:r>
        <w:rPr>
          <w:color w:val="212121"/>
          <w:w w:val="105"/>
        </w:rPr>
        <w:t>prescribers</w:t>
      </w:r>
      <w:r>
        <w:rPr>
          <w:color w:val="212121"/>
          <w:spacing w:val="-10"/>
          <w:w w:val="105"/>
        </w:rPr>
        <w:t xml:space="preserve"> </w:t>
      </w:r>
      <w:r>
        <w:rPr>
          <w:color w:val="212121"/>
          <w:w w:val="105"/>
        </w:rPr>
        <w:t>and</w:t>
      </w:r>
      <w:r>
        <w:rPr>
          <w:color w:val="212121"/>
          <w:spacing w:val="-17"/>
          <w:w w:val="105"/>
        </w:rPr>
        <w:t xml:space="preserve"> </w:t>
      </w:r>
      <w:r>
        <w:rPr>
          <w:color w:val="212121"/>
          <w:w w:val="105"/>
        </w:rPr>
        <w:t>pharmacies,</w:t>
      </w:r>
      <w:r>
        <w:rPr>
          <w:color w:val="212121"/>
          <w:spacing w:val="-4"/>
          <w:w w:val="105"/>
        </w:rPr>
        <w:t xml:space="preserve"> </w:t>
      </w:r>
      <w:r>
        <w:rPr>
          <w:color w:val="212121"/>
          <w:w w:val="105"/>
        </w:rPr>
        <w:t>we</w:t>
      </w:r>
      <w:r>
        <w:rPr>
          <w:color w:val="212121"/>
          <w:spacing w:val="-18"/>
          <w:w w:val="105"/>
        </w:rPr>
        <w:t xml:space="preserve"> </w:t>
      </w:r>
      <w:r>
        <w:rPr>
          <w:color w:val="212121"/>
          <w:w w:val="105"/>
        </w:rPr>
        <w:t>are</w:t>
      </w:r>
      <w:r>
        <w:rPr>
          <w:color w:val="212121"/>
          <w:spacing w:val="-23"/>
          <w:w w:val="105"/>
        </w:rPr>
        <w:t xml:space="preserve"> </w:t>
      </w:r>
      <w:r>
        <w:rPr>
          <w:color w:val="212121"/>
          <w:w w:val="105"/>
        </w:rPr>
        <w:t>not</w:t>
      </w:r>
      <w:r>
        <w:rPr>
          <w:color w:val="212121"/>
          <w:spacing w:val="-15"/>
          <w:w w:val="105"/>
        </w:rPr>
        <w:t xml:space="preserve"> </w:t>
      </w:r>
      <w:r>
        <w:rPr>
          <w:color w:val="212121"/>
          <w:w w:val="105"/>
        </w:rPr>
        <w:t>permitted</w:t>
      </w:r>
      <w:r>
        <w:rPr>
          <w:color w:val="212121"/>
          <w:spacing w:val="-10"/>
          <w:w w:val="105"/>
        </w:rPr>
        <w:t xml:space="preserve"> </w:t>
      </w:r>
      <w:r>
        <w:rPr>
          <w:color w:val="212121"/>
          <w:w w:val="105"/>
        </w:rPr>
        <w:t>by</w:t>
      </w:r>
      <w:r>
        <w:rPr>
          <w:color w:val="212121"/>
          <w:spacing w:val="-21"/>
          <w:w w:val="105"/>
        </w:rPr>
        <w:t xml:space="preserve"> </w:t>
      </w:r>
      <w:r>
        <w:rPr>
          <w:color w:val="212121"/>
          <w:w w:val="105"/>
        </w:rPr>
        <w:t>the Part</w:t>
      </w:r>
      <w:r>
        <w:rPr>
          <w:color w:val="212121"/>
          <w:spacing w:val="-21"/>
          <w:w w:val="105"/>
        </w:rPr>
        <w:t xml:space="preserve"> </w:t>
      </w:r>
      <w:r>
        <w:rPr>
          <w:color w:val="212121"/>
          <w:w w:val="105"/>
        </w:rPr>
        <w:t>D</w:t>
      </w:r>
      <w:r>
        <w:rPr>
          <w:color w:val="212121"/>
          <w:spacing w:val="-26"/>
          <w:w w:val="105"/>
        </w:rPr>
        <w:t xml:space="preserve"> </w:t>
      </w:r>
      <w:r>
        <w:rPr>
          <w:color w:val="212121"/>
          <w:w w:val="105"/>
        </w:rPr>
        <w:t>program</w:t>
      </w:r>
      <w:r>
        <w:rPr>
          <w:color w:val="212121"/>
          <w:spacing w:val="-21"/>
          <w:w w:val="105"/>
        </w:rPr>
        <w:t xml:space="preserve"> </w:t>
      </w:r>
      <w:r>
        <w:rPr>
          <w:color w:val="212121"/>
          <w:w w:val="105"/>
        </w:rPr>
        <w:t>to</w:t>
      </w:r>
      <w:r>
        <w:rPr>
          <w:color w:val="212121"/>
          <w:spacing w:val="-8"/>
          <w:w w:val="105"/>
        </w:rPr>
        <w:t xml:space="preserve"> </w:t>
      </w:r>
      <w:r>
        <w:rPr>
          <w:color w:val="212121"/>
          <w:w w:val="105"/>
        </w:rPr>
        <w:t>lock-in</w:t>
      </w:r>
      <w:r>
        <w:rPr>
          <w:color w:val="212121"/>
          <w:spacing w:val="-19"/>
          <w:w w:val="105"/>
        </w:rPr>
        <w:t xml:space="preserve"> </w:t>
      </w:r>
      <w:r>
        <w:rPr>
          <w:color w:val="212121"/>
          <w:w w:val="105"/>
        </w:rPr>
        <w:t>a</w:t>
      </w:r>
      <w:r>
        <w:rPr>
          <w:color w:val="212121"/>
          <w:spacing w:val="-25"/>
          <w:w w:val="105"/>
        </w:rPr>
        <w:t xml:space="preserve"> </w:t>
      </w:r>
      <w:r>
        <w:rPr>
          <w:color w:val="212121"/>
          <w:w w:val="105"/>
        </w:rPr>
        <w:t>member</w:t>
      </w:r>
      <w:r>
        <w:rPr>
          <w:color w:val="212121"/>
          <w:spacing w:val="-17"/>
          <w:w w:val="105"/>
        </w:rPr>
        <w:t xml:space="preserve"> </w:t>
      </w:r>
      <w:r>
        <w:rPr>
          <w:color w:val="212121"/>
          <w:w w:val="105"/>
        </w:rPr>
        <w:t>to</w:t>
      </w:r>
      <w:r>
        <w:rPr>
          <w:color w:val="212121"/>
          <w:spacing w:val="-14"/>
          <w:w w:val="105"/>
        </w:rPr>
        <w:t xml:space="preserve"> </w:t>
      </w:r>
      <w:r>
        <w:rPr>
          <w:color w:val="212121"/>
          <w:w w:val="105"/>
        </w:rPr>
        <w:t>a</w:t>
      </w:r>
      <w:r>
        <w:rPr>
          <w:color w:val="212121"/>
          <w:spacing w:val="-22"/>
          <w:w w:val="105"/>
        </w:rPr>
        <w:t xml:space="preserve"> </w:t>
      </w:r>
      <w:r>
        <w:rPr>
          <w:color w:val="212121"/>
          <w:w w:val="105"/>
        </w:rPr>
        <w:t>particular</w:t>
      </w:r>
      <w:r>
        <w:rPr>
          <w:color w:val="212121"/>
          <w:spacing w:val="-15"/>
          <w:w w:val="105"/>
        </w:rPr>
        <w:t xml:space="preserve"> </w:t>
      </w:r>
      <w:r>
        <w:rPr>
          <w:color w:val="212121"/>
          <w:w w:val="105"/>
        </w:rPr>
        <w:t>pharmacy</w:t>
      </w:r>
      <w:r>
        <w:rPr>
          <w:color w:val="212121"/>
          <w:spacing w:val="-19"/>
          <w:w w:val="105"/>
        </w:rPr>
        <w:t xml:space="preserve"> </w:t>
      </w:r>
      <w:r>
        <w:rPr>
          <w:color w:val="212121"/>
          <w:w w:val="105"/>
        </w:rPr>
        <w:t>or</w:t>
      </w:r>
      <w:r>
        <w:rPr>
          <w:color w:val="212121"/>
          <w:spacing w:val="-13"/>
          <w:w w:val="105"/>
        </w:rPr>
        <w:t xml:space="preserve"> </w:t>
      </w:r>
      <w:r>
        <w:rPr>
          <w:color w:val="212121"/>
          <w:w w:val="105"/>
        </w:rPr>
        <w:t>prescriber.</w:t>
      </w:r>
    </w:p>
    <w:p w:rsidR="00B930D4" w:rsidRDefault="00B930D4">
      <w:pPr>
        <w:spacing w:line="280" w:lineRule="auto"/>
        <w:sectPr w:rsidR="00B930D4">
          <w:footerReference w:type="default" r:id="rId14"/>
          <w:pgSz w:w="12240" w:h="15840"/>
          <w:pgMar w:top="1040" w:right="1220" w:bottom="620" w:left="1180" w:header="0" w:footer="431" w:gutter="0"/>
          <w:cols w:space="720"/>
        </w:sectPr>
      </w:pPr>
    </w:p>
    <w:p w:rsidR="00B930D4" w:rsidRDefault="00124592">
      <w:pPr>
        <w:pStyle w:val="BodyText"/>
        <w:spacing w:before="79" w:line="280" w:lineRule="auto"/>
        <w:ind w:left="225" w:right="344" w:firstLine="4"/>
      </w:pPr>
      <w:r>
        <w:rPr>
          <w:color w:val="232323"/>
          <w:w w:val="105"/>
        </w:rPr>
        <w:lastRenderedPageBreak/>
        <w:t>We agree that the measure that combines high dosage opioids and multiple providers is better positioned</w:t>
      </w:r>
      <w:r>
        <w:rPr>
          <w:color w:val="232323"/>
          <w:spacing w:val="-6"/>
          <w:w w:val="105"/>
        </w:rPr>
        <w:t xml:space="preserve"> </w:t>
      </w:r>
      <w:r>
        <w:rPr>
          <w:color w:val="232323"/>
          <w:w w:val="105"/>
        </w:rPr>
        <w:t>to</w:t>
      </w:r>
      <w:r>
        <w:rPr>
          <w:color w:val="232323"/>
          <w:spacing w:val="-3"/>
          <w:w w:val="105"/>
        </w:rPr>
        <w:t xml:space="preserve"> </w:t>
      </w:r>
      <w:r>
        <w:rPr>
          <w:color w:val="232323"/>
          <w:w w:val="105"/>
        </w:rPr>
        <w:t>detect</w:t>
      </w:r>
      <w:r>
        <w:rPr>
          <w:color w:val="232323"/>
          <w:spacing w:val="-14"/>
          <w:w w:val="105"/>
        </w:rPr>
        <w:t xml:space="preserve"> </w:t>
      </w:r>
      <w:r>
        <w:rPr>
          <w:color w:val="232323"/>
          <w:w w:val="105"/>
        </w:rPr>
        <w:t>inappropriate</w:t>
      </w:r>
      <w:r>
        <w:rPr>
          <w:color w:val="232323"/>
          <w:spacing w:val="1"/>
          <w:w w:val="105"/>
        </w:rPr>
        <w:t xml:space="preserve"> </w:t>
      </w:r>
      <w:r>
        <w:rPr>
          <w:color w:val="232323"/>
          <w:w w:val="105"/>
        </w:rPr>
        <w:t>behavior;</w:t>
      </w:r>
      <w:r>
        <w:rPr>
          <w:color w:val="232323"/>
          <w:spacing w:val="-14"/>
          <w:w w:val="105"/>
        </w:rPr>
        <w:t xml:space="preserve"> </w:t>
      </w:r>
      <w:r>
        <w:rPr>
          <w:color w:val="232323"/>
          <w:w w:val="105"/>
        </w:rPr>
        <w:t>however,</w:t>
      </w:r>
      <w:r>
        <w:rPr>
          <w:color w:val="232323"/>
          <w:spacing w:val="-10"/>
          <w:w w:val="105"/>
        </w:rPr>
        <w:t xml:space="preserve"> </w:t>
      </w:r>
      <w:r>
        <w:rPr>
          <w:color w:val="232323"/>
          <w:w w:val="105"/>
        </w:rPr>
        <w:t>we</w:t>
      </w:r>
      <w:r>
        <w:rPr>
          <w:color w:val="232323"/>
          <w:spacing w:val="-12"/>
          <w:w w:val="105"/>
        </w:rPr>
        <w:t xml:space="preserve"> </w:t>
      </w:r>
      <w:r>
        <w:rPr>
          <w:color w:val="232323"/>
          <w:w w:val="105"/>
        </w:rPr>
        <w:t>are</w:t>
      </w:r>
      <w:r>
        <w:rPr>
          <w:color w:val="232323"/>
          <w:spacing w:val="-13"/>
          <w:w w:val="105"/>
        </w:rPr>
        <w:t xml:space="preserve"> </w:t>
      </w:r>
      <w:r>
        <w:rPr>
          <w:color w:val="232323"/>
          <w:w w:val="105"/>
        </w:rPr>
        <w:t>unclear</w:t>
      </w:r>
      <w:r>
        <w:rPr>
          <w:color w:val="232323"/>
          <w:spacing w:val="-6"/>
          <w:w w:val="105"/>
        </w:rPr>
        <w:t xml:space="preserve"> </w:t>
      </w:r>
      <w:r>
        <w:rPr>
          <w:color w:val="232323"/>
          <w:w w:val="105"/>
        </w:rPr>
        <w:t>as</w:t>
      </w:r>
      <w:r>
        <w:rPr>
          <w:color w:val="232323"/>
          <w:spacing w:val="-21"/>
          <w:w w:val="105"/>
        </w:rPr>
        <w:t xml:space="preserve"> </w:t>
      </w:r>
      <w:r>
        <w:rPr>
          <w:color w:val="232323"/>
          <w:w w:val="105"/>
        </w:rPr>
        <w:t>to</w:t>
      </w:r>
      <w:r>
        <w:rPr>
          <w:color w:val="232323"/>
          <w:spacing w:val="7"/>
          <w:w w:val="105"/>
        </w:rPr>
        <w:t xml:space="preserve"> </w:t>
      </w:r>
      <w:r>
        <w:rPr>
          <w:color w:val="232323"/>
          <w:w w:val="105"/>
        </w:rPr>
        <w:t>how</w:t>
      </w:r>
      <w:r>
        <w:rPr>
          <w:color w:val="232323"/>
          <w:spacing w:val="-14"/>
          <w:w w:val="105"/>
        </w:rPr>
        <w:t xml:space="preserve"> </w:t>
      </w:r>
      <w:r>
        <w:rPr>
          <w:color w:val="232323"/>
          <w:w w:val="105"/>
        </w:rPr>
        <w:t>this</w:t>
      </w:r>
      <w:r>
        <w:rPr>
          <w:color w:val="232323"/>
          <w:spacing w:val="-15"/>
          <w:w w:val="105"/>
        </w:rPr>
        <w:t xml:space="preserve"> </w:t>
      </w:r>
      <w:r>
        <w:rPr>
          <w:color w:val="232323"/>
          <w:w w:val="105"/>
        </w:rPr>
        <w:t>differs</w:t>
      </w:r>
      <w:r>
        <w:rPr>
          <w:color w:val="232323"/>
          <w:spacing w:val="-17"/>
          <w:w w:val="105"/>
        </w:rPr>
        <w:t xml:space="preserve"> </w:t>
      </w:r>
      <w:r>
        <w:rPr>
          <w:color w:val="232323"/>
          <w:w w:val="105"/>
        </w:rPr>
        <w:t>from</w:t>
      </w:r>
      <w:r>
        <w:rPr>
          <w:color w:val="232323"/>
          <w:spacing w:val="-16"/>
          <w:w w:val="105"/>
        </w:rPr>
        <w:t xml:space="preserve"> </w:t>
      </w:r>
      <w:r>
        <w:rPr>
          <w:color w:val="232323"/>
          <w:w w:val="105"/>
        </w:rPr>
        <w:t>the Overutilization</w:t>
      </w:r>
      <w:r>
        <w:rPr>
          <w:color w:val="232323"/>
          <w:spacing w:val="-26"/>
          <w:w w:val="105"/>
        </w:rPr>
        <w:t xml:space="preserve"> </w:t>
      </w:r>
      <w:r>
        <w:rPr>
          <w:color w:val="232323"/>
          <w:w w:val="105"/>
        </w:rPr>
        <w:t>Monitoring</w:t>
      </w:r>
      <w:r>
        <w:rPr>
          <w:color w:val="232323"/>
          <w:spacing w:val="-31"/>
          <w:w w:val="105"/>
        </w:rPr>
        <w:t xml:space="preserve"> </w:t>
      </w:r>
      <w:r>
        <w:rPr>
          <w:color w:val="232323"/>
          <w:w w:val="105"/>
        </w:rPr>
        <w:t>System</w:t>
      </w:r>
      <w:r>
        <w:rPr>
          <w:color w:val="232323"/>
          <w:spacing w:val="-15"/>
          <w:w w:val="105"/>
        </w:rPr>
        <w:t xml:space="preserve"> </w:t>
      </w:r>
      <w:r>
        <w:rPr>
          <w:color w:val="232323"/>
          <w:w w:val="105"/>
        </w:rPr>
        <w:t>{OMS).</w:t>
      </w:r>
      <w:r>
        <w:rPr>
          <w:color w:val="232323"/>
          <w:spacing w:val="5"/>
          <w:w w:val="105"/>
        </w:rPr>
        <w:t xml:space="preserve"> </w:t>
      </w:r>
      <w:r>
        <w:rPr>
          <w:color w:val="232323"/>
          <w:w w:val="105"/>
        </w:rPr>
        <w:t>Through</w:t>
      </w:r>
      <w:r>
        <w:rPr>
          <w:color w:val="232323"/>
          <w:spacing w:val="-22"/>
          <w:w w:val="105"/>
        </w:rPr>
        <w:t xml:space="preserve"> </w:t>
      </w:r>
      <w:r>
        <w:rPr>
          <w:color w:val="232323"/>
          <w:w w:val="105"/>
        </w:rPr>
        <w:t>OMS,</w:t>
      </w:r>
      <w:r>
        <w:rPr>
          <w:color w:val="232323"/>
          <w:spacing w:val="-22"/>
          <w:w w:val="105"/>
        </w:rPr>
        <w:t xml:space="preserve"> </w:t>
      </w:r>
      <w:r>
        <w:rPr>
          <w:color w:val="232323"/>
          <w:w w:val="105"/>
        </w:rPr>
        <w:t>we</w:t>
      </w:r>
      <w:r>
        <w:rPr>
          <w:color w:val="232323"/>
          <w:spacing w:val="-25"/>
          <w:w w:val="105"/>
        </w:rPr>
        <w:t xml:space="preserve"> </w:t>
      </w:r>
      <w:r>
        <w:rPr>
          <w:color w:val="232323"/>
          <w:w w:val="105"/>
        </w:rPr>
        <w:t>are</w:t>
      </w:r>
      <w:r>
        <w:rPr>
          <w:color w:val="232323"/>
          <w:spacing w:val="-23"/>
          <w:w w:val="105"/>
        </w:rPr>
        <w:t xml:space="preserve"> </w:t>
      </w:r>
      <w:r>
        <w:rPr>
          <w:color w:val="232323"/>
          <w:w w:val="105"/>
        </w:rPr>
        <w:t>best</w:t>
      </w:r>
      <w:r>
        <w:rPr>
          <w:color w:val="232323"/>
          <w:spacing w:val="-20"/>
          <w:w w:val="105"/>
        </w:rPr>
        <w:t xml:space="preserve"> </w:t>
      </w:r>
      <w:r>
        <w:rPr>
          <w:color w:val="232323"/>
          <w:w w:val="105"/>
        </w:rPr>
        <w:t>able</w:t>
      </w:r>
      <w:r>
        <w:rPr>
          <w:color w:val="232323"/>
          <w:spacing w:val="-25"/>
          <w:w w:val="105"/>
        </w:rPr>
        <w:t xml:space="preserve"> </w:t>
      </w:r>
      <w:r>
        <w:rPr>
          <w:color w:val="232323"/>
          <w:w w:val="105"/>
        </w:rPr>
        <w:t>to</w:t>
      </w:r>
      <w:r>
        <w:rPr>
          <w:color w:val="232323"/>
          <w:spacing w:val="-10"/>
          <w:w w:val="105"/>
        </w:rPr>
        <w:t xml:space="preserve"> </w:t>
      </w:r>
      <w:r>
        <w:rPr>
          <w:color w:val="232323"/>
          <w:w w:val="105"/>
        </w:rPr>
        <w:t>review</w:t>
      </w:r>
      <w:r>
        <w:rPr>
          <w:color w:val="232323"/>
          <w:spacing w:val="-20"/>
          <w:w w:val="105"/>
        </w:rPr>
        <w:t xml:space="preserve"> </w:t>
      </w:r>
      <w:r>
        <w:rPr>
          <w:color w:val="232323"/>
          <w:w w:val="105"/>
        </w:rPr>
        <w:t>patient</w:t>
      </w:r>
      <w:r>
        <w:rPr>
          <w:color w:val="232323"/>
          <w:spacing w:val="-20"/>
          <w:w w:val="105"/>
        </w:rPr>
        <w:t xml:space="preserve"> </w:t>
      </w:r>
      <w:r>
        <w:rPr>
          <w:color w:val="232323"/>
          <w:w w:val="105"/>
        </w:rPr>
        <w:t>behavior and implement measures to prevent opioid overutilization in real-time using point of sale edits and quantity</w:t>
      </w:r>
      <w:r>
        <w:rPr>
          <w:color w:val="232323"/>
          <w:spacing w:val="-14"/>
          <w:w w:val="105"/>
        </w:rPr>
        <w:t xml:space="preserve"> </w:t>
      </w:r>
      <w:r>
        <w:rPr>
          <w:color w:val="232323"/>
          <w:w w:val="105"/>
        </w:rPr>
        <w:t>limits.</w:t>
      </w:r>
      <w:r>
        <w:rPr>
          <w:color w:val="232323"/>
          <w:spacing w:val="-20"/>
          <w:w w:val="105"/>
        </w:rPr>
        <w:t xml:space="preserve"> </w:t>
      </w:r>
      <w:r>
        <w:rPr>
          <w:color w:val="232323"/>
          <w:w w:val="105"/>
        </w:rPr>
        <w:t>We</w:t>
      </w:r>
      <w:r>
        <w:rPr>
          <w:color w:val="232323"/>
          <w:spacing w:val="-22"/>
          <w:w w:val="105"/>
        </w:rPr>
        <w:t xml:space="preserve"> </w:t>
      </w:r>
      <w:r>
        <w:rPr>
          <w:color w:val="232323"/>
          <w:w w:val="105"/>
        </w:rPr>
        <w:t>do</w:t>
      </w:r>
      <w:r>
        <w:rPr>
          <w:color w:val="232323"/>
          <w:spacing w:val="-19"/>
          <w:w w:val="105"/>
        </w:rPr>
        <w:t xml:space="preserve"> </w:t>
      </w:r>
      <w:r>
        <w:rPr>
          <w:color w:val="232323"/>
          <w:w w:val="105"/>
        </w:rPr>
        <w:t>support</w:t>
      </w:r>
      <w:r>
        <w:rPr>
          <w:color w:val="232323"/>
          <w:spacing w:val="-18"/>
          <w:w w:val="105"/>
        </w:rPr>
        <w:t xml:space="preserve"> </w:t>
      </w:r>
      <w:r>
        <w:rPr>
          <w:color w:val="232323"/>
          <w:w w:val="105"/>
        </w:rPr>
        <w:t>changes</w:t>
      </w:r>
      <w:r>
        <w:rPr>
          <w:color w:val="232323"/>
          <w:spacing w:val="-19"/>
          <w:w w:val="105"/>
        </w:rPr>
        <w:t xml:space="preserve"> </w:t>
      </w:r>
      <w:r>
        <w:rPr>
          <w:color w:val="232323"/>
          <w:w w:val="105"/>
        </w:rPr>
        <w:t>to</w:t>
      </w:r>
      <w:r>
        <w:rPr>
          <w:color w:val="232323"/>
          <w:spacing w:val="-9"/>
          <w:w w:val="105"/>
        </w:rPr>
        <w:t xml:space="preserve"> </w:t>
      </w:r>
      <w:r>
        <w:rPr>
          <w:color w:val="232323"/>
          <w:w w:val="105"/>
        </w:rPr>
        <w:t>the</w:t>
      </w:r>
      <w:r>
        <w:rPr>
          <w:color w:val="232323"/>
          <w:spacing w:val="-24"/>
          <w:w w:val="105"/>
        </w:rPr>
        <w:t xml:space="preserve"> </w:t>
      </w:r>
      <w:r>
        <w:rPr>
          <w:color w:val="232323"/>
          <w:w w:val="105"/>
        </w:rPr>
        <w:t>measures</w:t>
      </w:r>
      <w:r>
        <w:rPr>
          <w:color w:val="232323"/>
          <w:spacing w:val="-14"/>
          <w:w w:val="105"/>
        </w:rPr>
        <w:t xml:space="preserve"> </w:t>
      </w:r>
      <w:r>
        <w:rPr>
          <w:color w:val="232323"/>
          <w:w w:val="105"/>
        </w:rPr>
        <w:t>which</w:t>
      </w:r>
      <w:r>
        <w:rPr>
          <w:color w:val="232323"/>
          <w:spacing w:val="-23"/>
          <w:w w:val="105"/>
        </w:rPr>
        <w:t xml:space="preserve"> </w:t>
      </w:r>
      <w:r>
        <w:rPr>
          <w:color w:val="232323"/>
          <w:w w:val="105"/>
        </w:rPr>
        <w:t>include</w:t>
      </w:r>
      <w:r>
        <w:rPr>
          <w:color w:val="232323"/>
          <w:spacing w:val="-17"/>
          <w:w w:val="105"/>
        </w:rPr>
        <w:t xml:space="preserve"> </w:t>
      </w:r>
      <w:r>
        <w:rPr>
          <w:color w:val="232323"/>
          <w:w w:val="105"/>
        </w:rPr>
        <w:t>a</w:t>
      </w:r>
      <w:r>
        <w:rPr>
          <w:color w:val="232323"/>
          <w:spacing w:val="-29"/>
          <w:w w:val="105"/>
        </w:rPr>
        <w:t xml:space="preserve"> </w:t>
      </w:r>
      <w:r>
        <w:rPr>
          <w:color w:val="232323"/>
          <w:w w:val="105"/>
        </w:rPr>
        <w:t>90</w:t>
      </w:r>
      <w:r>
        <w:rPr>
          <w:color w:val="232323"/>
          <w:spacing w:val="-28"/>
          <w:w w:val="105"/>
        </w:rPr>
        <w:t xml:space="preserve"> </w:t>
      </w:r>
      <w:r>
        <w:rPr>
          <w:color w:val="232323"/>
          <w:w w:val="105"/>
        </w:rPr>
        <w:t>day</w:t>
      </w:r>
      <w:r>
        <w:rPr>
          <w:color w:val="232323"/>
          <w:spacing w:val="-27"/>
          <w:w w:val="105"/>
        </w:rPr>
        <w:t xml:space="preserve"> </w:t>
      </w:r>
      <w:r>
        <w:rPr>
          <w:color w:val="232323"/>
          <w:w w:val="105"/>
        </w:rPr>
        <w:t>treatment</w:t>
      </w:r>
      <w:r>
        <w:rPr>
          <w:color w:val="232323"/>
          <w:spacing w:val="-16"/>
          <w:w w:val="105"/>
        </w:rPr>
        <w:t xml:space="preserve"> </w:t>
      </w:r>
      <w:r>
        <w:rPr>
          <w:color w:val="232323"/>
          <w:w w:val="105"/>
        </w:rPr>
        <w:t>period,</w:t>
      </w:r>
      <w:r>
        <w:rPr>
          <w:color w:val="232323"/>
          <w:spacing w:val="-24"/>
          <w:w w:val="105"/>
        </w:rPr>
        <w:t xml:space="preserve"> </w:t>
      </w:r>
      <w:r>
        <w:rPr>
          <w:color w:val="232323"/>
          <w:w w:val="105"/>
        </w:rPr>
        <w:t>ICD 10</w:t>
      </w:r>
      <w:r>
        <w:rPr>
          <w:color w:val="232323"/>
          <w:spacing w:val="-37"/>
          <w:w w:val="105"/>
        </w:rPr>
        <w:t xml:space="preserve"> </w:t>
      </w:r>
      <w:r>
        <w:rPr>
          <w:color w:val="232323"/>
          <w:w w:val="105"/>
        </w:rPr>
        <w:t>codes,</w:t>
      </w:r>
      <w:r>
        <w:rPr>
          <w:color w:val="232323"/>
          <w:spacing w:val="-32"/>
          <w:w w:val="105"/>
        </w:rPr>
        <w:t xml:space="preserve"> </w:t>
      </w:r>
      <w:r>
        <w:rPr>
          <w:color w:val="232323"/>
          <w:w w:val="105"/>
        </w:rPr>
        <w:t>and</w:t>
      </w:r>
      <w:r>
        <w:rPr>
          <w:color w:val="232323"/>
          <w:spacing w:val="-31"/>
          <w:w w:val="105"/>
        </w:rPr>
        <w:t xml:space="preserve"> </w:t>
      </w:r>
      <w:r>
        <w:rPr>
          <w:color w:val="232323"/>
          <w:w w:val="105"/>
        </w:rPr>
        <w:t>exclusion</w:t>
      </w:r>
      <w:r>
        <w:rPr>
          <w:color w:val="232323"/>
          <w:spacing w:val="-23"/>
          <w:w w:val="105"/>
        </w:rPr>
        <w:t xml:space="preserve"> </w:t>
      </w:r>
      <w:r>
        <w:rPr>
          <w:color w:val="232323"/>
          <w:w w:val="105"/>
        </w:rPr>
        <w:t>of</w:t>
      </w:r>
      <w:r>
        <w:rPr>
          <w:color w:val="232323"/>
          <w:spacing w:val="-24"/>
          <w:w w:val="105"/>
        </w:rPr>
        <w:t xml:space="preserve"> </w:t>
      </w:r>
      <w:r>
        <w:rPr>
          <w:color w:val="232323"/>
          <w:w w:val="105"/>
        </w:rPr>
        <w:t>buprenorphine</w:t>
      </w:r>
      <w:r>
        <w:rPr>
          <w:color w:val="232323"/>
          <w:spacing w:val="-22"/>
          <w:w w:val="105"/>
        </w:rPr>
        <w:t xml:space="preserve"> </w:t>
      </w:r>
      <w:r>
        <w:rPr>
          <w:color w:val="232323"/>
          <w:w w:val="105"/>
        </w:rPr>
        <w:t>products.</w:t>
      </w:r>
    </w:p>
    <w:p w:rsidR="00B930D4" w:rsidRDefault="00B930D4">
      <w:pPr>
        <w:pStyle w:val="BodyText"/>
        <w:rPr>
          <w:sz w:val="22"/>
        </w:rPr>
      </w:pPr>
    </w:p>
    <w:p w:rsidR="00B930D4" w:rsidRDefault="00B930D4">
      <w:pPr>
        <w:pStyle w:val="BodyText"/>
        <w:spacing w:before="7"/>
        <w:rPr>
          <w:sz w:val="25"/>
        </w:rPr>
      </w:pPr>
    </w:p>
    <w:p w:rsidR="00B930D4" w:rsidRDefault="00124592">
      <w:pPr>
        <w:pStyle w:val="ListParagraph"/>
        <w:numPr>
          <w:ilvl w:val="0"/>
          <w:numId w:val="3"/>
        </w:numPr>
        <w:tabs>
          <w:tab w:val="left" w:pos="589"/>
        </w:tabs>
        <w:spacing w:line="295" w:lineRule="auto"/>
        <w:ind w:left="587" w:right="565" w:hanging="360"/>
        <w:rPr>
          <w:b/>
          <w:color w:val="232323"/>
          <w:sz w:val="19"/>
        </w:rPr>
      </w:pPr>
      <w:r>
        <w:rPr>
          <w:b/>
          <w:color w:val="232323"/>
          <w:sz w:val="19"/>
        </w:rPr>
        <w:t>Potential Changes to Existing Measures - Medication Adherence (ADH) for Cholesterol (Statins) (Part D) (P.</w:t>
      </w:r>
      <w:r>
        <w:rPr>
          <w:b/>
          <w:color w:val="232323"/>
          <w:spacing w:val="42"/>
          <w:sz w:val="19"/>
        </w:rPr>
        <w:t xml:space="preserve"> </w:t>
      </w:r>
      <w:r>
        <w:rPr>
          <w:b/>
          <w:color w:val="232323"/>
          <w:sz w:val="19"/>
        </w:rPr>
        <w:t>146)</w:t>
      </w:r>
    </w:p>
    <w:p w:rsidR="00B930D4" w:rsidRDefault="00124592">
      <w:pPr>
        <w:spacing w:before="5" w:line="295" w:lineRule="auto"/>
        <w:ind w:left="586" w:right="344" w:hanging="4"/>
        <w:rPr>
          <w:i/>
          <w:sz w:val="19"/>
        </w:rPr>
      </w:pPr>
      <w:r>
        <w:rPr>
          <w:i/>
          <w:color w:val="232323"/>
          <w:w w:val="105"/>
          <w:sz w:val="19"/>
        </w:rPr>
        <w:t>The</w:t>
      </w:r>
      <w:r>
        <w:rPr>
          <w:i/>
          <w:color w:val="232323"/>
          <w:spacing w:val="-14"/>
          <w:w w:val="105"/>
          <w:sz w:val="19"/>
        </w:rPr>
        <w:t xml:space="preserve"> </w:t>
      </w:r>
      <w:r>
        <w:rPr>
          <w:i/>
          <w:color w:val="232323"/>
          <w:w w:val="105"/>
          <w:sz w:val="19"/>
        </w:rPr>
        <w:t>PQA</w:t>
      </w:r>
      <w:r>
        <w:rPr>
          <w:i/>
          <w:color w:val="232323"/>
          <w:spacing w:val="-19"/>
          <w:w w:val="105"/>
          <w:sz w:val="19"/>
        </w:rPr>
        <w:t xml:space="preserve"> </w:t>
      </w:r>
      <w:r>
        <w:rPr>
          <w:i/>
          <w:color w:val="232323"/>
          <w:w w:val="105"/>
          <w:sz w:val="19"/>
        </w:rPr>
        <w:t>updated</w:t>
      </w:r>
      <w:r>
        <w:rPr>
          <w:i/>
          <w:color w:val="232323"/>
          <w:spacing w:val="-8"/>
          <w:w w:val="105"/>
          <w:sz w:val="19"/>
        </w:rPr>
        <w:t xml:space="preserve"> </w:t>
      </w:r>
      <w:r>
        <w:rPr>
          <w:i/>
          <w:color w:val="232323"/>
          <w:w w:val="105"/>
          <w:sz w:val="19"/>
        </w:rPr>
        <w:t>this</w:t>
      </w:r>
      <w:r>
        <w:rPr>
          <w:i/>
          <w:color w:val="232323"/>
          <w:spacing w:val="-11"/>
          <w:w w:val="105"/>
          <w:sz w:val="19"/>
        </w:rPr>
        <w:t xml:space="preserve"> </w:t>
      </w:r>
      <w:r>
        <w:rPr>
          <w:i/>
          <w:color w:val="232323"/>
          <w:w w:val="105"/>
          <w:sz w:val="19"/>
        </w:rPr>
        <w:t>measure</w:t>
      </w:r>
      <w:r>
        <w:rPr>
          <w:i/>
          <w:color w:val="232323"/>
          <w:spacing w:val="-30"/>
          <w:w w:val="105"/>
          <w:sz w:val="19"/>
        </w:rPr>
        <w:t xml:space="preserve"> </w:t>
      </w:r>
      <w:r>
        <w:rPr>
          <w:i/>
          <w:color w:val="232323"/>
          <w:w w:val="105"/>
          <w:sz w:val="19"/>
        </w:rPr>
        <w:t>for</w:t>
      </w:r>
      <w:r>
        <w:rPr>
          <w:i/>
          <w:color w:val="232323"/>
          <w:spacing w:val="19"/>
          <w:w w:val="105"/>
          <w:sz w:val="19"/>
        </w:rPr>
        <w:t xml:space="preserve"> </w:t>
      </w:r>
      <w:r>
        <w:rPr>
          <w:i/>
          <w:color w:val="232323"/>
          <w:w w:val="105"/>
          <w:sz w:val="19"/>
        </w:rPr>
        <w:t>2018</w:t>
      </w:r>
      <w:r>
        <w:rPr>
          <w:i/>
          <w:color w:val="232323"/>
          <w:spacing w:val="-11"/>
          <w:w w:val="105"/>
          <w:sz w:val="19"/>
        </w:rPr>
        <w:t xml:space="preserve"> </w:t>
      </w:r>
      <w:r>
        <w:rPr>
          <w:i/>
          <w:color w:val="232323"/>
          <w:w w:val="105"/>
          <w:sz w:val="19"/>
        </w:rPr>
        <w:t>to</w:t>
      </w:r>
      <w:r>
        <w:rPr>
          <w:i/>
          <w:color w:val="232323"/>
          <w:spacing w:val="-8"/>
          <w:w w:val="105"/>
          <w:sz w:val="19"/>
        </w:rPr>
        <w:t xml:space="preserve"> </w:t>
      </w:r>
      <w:r>
        <w:rPr>
          <w:i/>
          <w:color w:val="232323"/>
          <w:w w:val="105"/>
          <w:sz w:val="19"/>
        </w:rPr>
        <w:t>exclude</w:t>
      </w:r>
      <w:r>
        <w:rPr>
          <w:i/>
          <w:color w:val="232323"/>
          <w:spacing w:val="-6"/>
          <w:w w:val="105"/>
          <w:sz w:val="19"/>
        </w:rPr>
        <w:t xml:space="preserve"> </w:t>
      </w:r>
      <w:r>
        <w:rPr>
          <w:i/>
          <w:color w:val="232323"/>
          <w:w w:val="105"/>
          <w:sz w:val="19"/>
        </w:rPr>
        <w:t>beneficiaries</w:t>
      </w:r>
      <w:r>
        <w:rPr>
          <w:i/>
          <w:color w:val="232323"/>
          <w:spacing w:val="-13"/>
          <w:w w:val="105"/>
          <w:sz w:val="19"/>
        </w:rPr>
        <w:t xml:space="preserve"> </w:t>
      </w:r>
      <w:r>
        <w:rPr>
          <w:i/>
          <w:color w:val="232323"/>
          <w:w w:val="105"/>
          <w:sz w:val="19"/>
        </w:rPr>
        <w:t>with</w:t>
      </w:r>
      <w:r>
        <w:rPr>
          <w:i/>
          <w:color w:val="232323"/>
          <w:spacing w:val="-16"/>
          <w:w w:val="105"/>
          <w:sz w:val="19"/>
        </w:rPr>
        <w:t xml:space="preserve"> </w:t>
      </w:r>
      <w:r>
        <w:rPr>
          <w:i/>
          <w:color w:val="232323"/>
          <w:w w:val="105"/>
          <w:sz w:val="19"/>
        </w:rPr>
        <w:t>ESRD.</w:t>
      </w:r>
      <w:r>
        <w:rPr>
          <w:i/>
          <w:color w:val="232323"/>
          <w:spacing w:val="-15"/>
          <w:w w:val="105"/>
          <w:sz w:val="19"/>
        </w:rPr>
        <w:t xml:space="preserve"> </w:t>
      </w:r>
      <w:r>
        <w:rPr>
          <w:i/>
          <w:color w:val="232323"/>
          <w:w w:val="105"/>
          <w:sz w:val="19"/>
        </w:rPr>
        <w:t>CMS</w:t>
      </w:r>
      <w:r>
        <w:rPr>
          <w:i/>
          <w:color w:val="232323"/>
          <w:spacing w:val="-15"/>
          <w:w w:val="105"/>
          <w:sz w:val="19"/>
        </w:rPr>
        <w:t xml:space="preserve"> </w:t>
      </w:r>
      <w:r>
        <w:rPr>
          <w:i/>
          <w:color w:val="232323"/>
          <w:w w:val="105"/>
          <w:sz w:val="19"/>
        </w:rPr>
        <w:t>proposes</w:t>
      </w:r>
      <w:r>
        <w:rPr>
          <w:i/>
          <w:color w:val="232323"/>
          <w:spacing w:val="-8"/>
          <w:w w:val="105"/>
          <w:sz w:val="19"/>
        </w:rPr>
        <w:t xml:space="preserve"> </w:t>
      </w:r>
      <w:r>
        <w:rPr>
          <w:i/>
          <w:color w:val="232323"/>
          <w:w w:val="105"/>
          <w:sz w:val="19"/>
        </w:rPr>
        <w:t>to</w:t>
      </w:r>
      <w:r>
        <w:rPr>
          <w:i/>
          <w:color w:val="232323"/>
          <w:spacing w:val="-1"/>
          <w:w w:val="105"/>
          <w:sz w:val="19"/>
        </w:rPr>
        <w:t xml:space="preserve"> </w:t>
      </w:r>
      <w:r>
        <w:rPr>
          <w:i/>
          <w:color w:val="232323"/>
          <w:w w:val="105"/>
          <w:sz w:val="19"/>
        </w:rPr>
        <w:t xml:space="preserve">apply </w:t>
      </w:r>
      <w:r>
        <w:rPr>
          <w:i/>
          <w:color w:val="232323"/>
          <w:w w:val="105"/>
          <w:sz w:val="19"/>
        </w:rPr>
        <w:t>this exclusion to the 2020 Star Ratings (based on 2018</w:t>
      </w:r>
      <w:r>
        <w:rPr>
          <w:i/>
          <w:color w:val="232323"/>
          <w:spacing w:val="-2"/>
          <w:w w:val="105"/>
          <w:sz w:val="19"/>
        </w:rPr>
        <w:t xml:space="preserve"> </w:t>
      </w:r>
      <w:r>
        <w:rPr>
          <w:i/>
          <w:color w:val="232323"/>
          <w:w w:val="105"/>
          <w:sz w:val="19"/>
        </w:rPr>
        <w:t>data.</w:t>
      </w:r>
    </w:p>
    <w:p w:rsidR="00B930D4" w:rsidRDefault="00B930D4">
      <w:pPr>
        <w:pStyle w:val="BodyText"/>
        <w:spacing w:before="5"/>
        <w:rPr>
          <w:i/>
          <w:sz w:val="23"/>
        </w:rPr>
      </w:pPr>
    </w:p>
    <w:p w:rsidR="00B930D4" w:rsidRDefault="00124592">
      <w:pPr>
        <w:ind w:left="223"/>
        <w:rPr>
          <w:b/>
          <w:sz w:val="19"/>
        </w:rPr>
      </w:pPr>
      <w:r>
        <w:rPr>
          <w:b/>
          <w:color w:val="232323"/>
          <w:sz w:val="19"/>
          <w:u w:val="single" w:color="000000"/>
        </w:rPr>
        <w:t>Healthfirst  Comment:</w:t>
      </w:r>
    </w:p>
    <w:p w:rsidR="00B930D4" w:rsidRDefault="00124592">
      <w:pPr>
        <w:pStyle w:val="BodyText"/>
        <w:spacing w:before="41" w:line="280" w:lineRule="auto"/>
        <w:ind w:left="231" w:right="344" w:hanging="1"/>
      </w:pPr>
      <w:r>
        <w:rPr>
          <w:color w:val="232323"/>
        </w:rPr>
        <w:t>We agree with the recommendation to exclude beneficiaries with ESRD from the Medication Adherence for Cholesterol measure. Both RASA and Diabetes measures have this exclusion.</w:t>
      </w:r>
    </w:p>
    <w:p w:rsidR="00B930D4" w:rsidRDefault="00B930D4">
      <w:pPr>
        <w:pStyle w:val="BodyText"/>
        <w:rPr>
          <w:sz w:val="22"/>
        </w:rPr>
      </w:pPr>
    </w:p>
    <w:p w:rsidR="00B930D4" w:rsidRDefault="00B930D4">
      <w:pPr>
        <w:pStyle w:val="BodyText"/>
        <w:spacing w:before="7"/>
        <w:rPr>
          <w:sz w:val="25"/>
        </w:rPr>
      </w:pPr>
    </w:p>
    <w:p w:rsidR="00B930D4" w:rsidRDefault="00124592">
      <w:pPr>
        <w:pStyle w:val="ListParagraph"/>
        <w:numPr>
          <w:ilvl w:val="0"/>
          <w:numId w:val="3"/>
        </w:numPr>
        <w:tabs>
          <w:tab w:val="left" w:pos="589"/>
        </w:tabs>
        <w:spacing w:line="297" w:lineRule="auto"/>
        <w:ind w:right="836" w:hanging="351"/>
        <w:rPr>
          <w:i/>
          <w:color w:val="232323"/>
          <w:sz w:val="19"/>
        </w:rPr>
      </w:pPr>
      <w:r>
        <w:rPr>
          <w:b/>
          <w:color w:val="232323"/>
          <w:sz w:val="19"/>
        </w:rPr>
        <w:t>Potential Changes to Existing Measures - Medication Therapy Management (MTM) P</w:t>
      </w:r>
      <w:r>
        <w:rPr>
          <w:b/>
          <w:color w:val="232323"/>
          <w:sz w:val="19"/>
        </w:rPr>
        <w:t xml:space="preserve">rogram Completion Rate for Comprehensive  Medication Reviews (CMR) Measure (Part D) (P. 147)  </w:t>
      </w:r>
      <w:r>
        <w:rPr>
          <w:i/>
          <w:color w:val="232323"/>
          <w:sz w:val="19"/>
        </w:rPr>
        <w:t xml:space="preserve">The PQA updated  this measure for   2018 to  include a new denominator   </w:t>
      </w:r>
      <w:r>
        <w:rPr>
          <w:i/>
          <w:color w:val="232323"/>
          <w:spacing w:val="22"/>
          <w:sz w:val="19"/>
        </w:rPr>
        <w:t xml:space="preserve"> </w:t>
      </w:r>
      <w:r>
        <w:rPr>
          <w:i/>
          <w:color w:val="232323"/>
          <w:sz w:val="19"/>
        </w:rPr>
        <w:t>exception.</w:t>
      </w:r>
    </w:p>
    <w:p w:rsidR="00B930D4" w:rsidRDefault="00B930D4">
      <w:pPr>
        <w:pStyle w:val="BodyText"/>
        <w:spacing w:before="3"/>
        <w:rPr>
          <w:i/>
          <w:sz w:val="23"/>
        </w:rPr>
      </w:pPr>
    </w:p>
    <w:p w:rsidR="00B930D4" w:rsidRDefault="00124592">
      <w:pPr>
        <w:ind w:left="228"/>
        <w:rPr>
          <w:b/>
          <w:sz w:val="19"/>
        </w:rPr>
      </w:pPr>
      <w:r>
        <w:rPr>
          <w:b/>
          <w:color w:val="232323"/>
          <w:w w:val="105"/>
          <w:sz w:val="19"/>
          <w:u w:val="single" w:color="000000"/>
        </w:rPr>
        <w:t>Healthfirst Comment:</w:t>
      </w:r>
    </w:p>
    <w:p w:rsidR="00B930D4" w:rsidRDefault="00124592">
      <w:pPr>
        <w:pStyle w:val="BodyText"/>
        <w:spacing w:before="40"/>
        <w:ind w:left="230"/>
      </w:pPr>
      <w:r>
        <w:rPr>
          <w:color w:val="232323"/>
          <w:w w:val="105"/>
        </w:rPr>
        <w:t>We support this recommendati on</w:t>
      </w:r>
      <w:r>
        <w:rPr>
          <w:color w:val="595959"/>
          <w:w w:val="105"/>
        </w:rPr>
        <w:t>.</w:t>
      </w:r>
    </w:p>
    <w:p w:rsidR="00B930D4" w:rsidRDefault="00B930D4">
      <w:pPr>
        <w:pStyle w:val="BodyText"/>
        <w:rPr>
          <w:sz w:val="22"/>
        </w:rPr>
      </w:pPr>
    </w:p>
    <w:p w:rsidR="00B930D4" w:rsidRDefault="00B930D4">
      <w:pPr>
        <w:pStyle w:val="BodyText"/>
        <w:spacing w:before="10"/>
        <w:rPr>
          <w:sz w:val="28"/>
        </w:rPr>
      </w:pPr>
    </w:p>
    <w:p w:rsidR="00B930D4" w:rsidRDefault="00124592">
      <w:pPr>
        <w:pStyle w:val="ListParagraph"/>
        <w:numPr>
          <w:ilvl w:val="0"/>
          <w:numId w:val="3"/>
        </w:numPr>
        <w:tabs>
          <w:tab w:val="left" w:pos="589"/>
        </w:tabs>
        <w:ind w:left="588" w:hanging="356"/>
        <w:rPr>
          <w:b/>
          <w:color w:val="232323"/>
          <w:sz w:val="19"/>
        </w:rPr>
      </w:pPr>
      <w:r>
        <w:rPr>
          <w:b/>
          <w:color w:val="232323"/>
          <w:w w:val="105"/>
          <w:sz w:val="19"/>
        </w:rPr>
        <w:t>Potential</w:t>
      </w:r>
      <w:r>
        <w:rPr>
          <w:b/>
          <w:color w:val="232323"/>
          <w:spacing w:val="-12"/>
          <w:w w:val="105"/>
          <w:sz w:val="19"/>
        </w:rPr>
        <w:t xml:space="preserve"> </w:t>
      </w:r>
      <w:r>
        <w:rPr>
          <w:b/>
          <w:color w:val="232323"/>
          <w:w w:val="105"/>
          <w:sz w:val="19"/>
        </w:rPr>
        <w:t>New</w:t>
      </w:r>
      <w:r>
        <w:rPr>
          <w:b/>
          <w:color w:val="232323"/>
          <w:spacing w:val="-13"/>
          <w:w w:val="105"/>
          <w:sz w:val="19"/>
        </w:rPr>
        <w:t xml:space="preserve"> </w:t>
      </w:r>
      <w:r>
        <w:rPr>
          <w:b/>
          <w:color w:val="232323"/>
          <w:w w:val="105"/>
          <w:sz w:val="19"/>
        </w:rPr>
        <w:t>Measures</w:t>
      </w:r>
      <w:r>
        <w:rPr>
          <w:b/>
          <w:color w:val="232323"/>
          <w:spacing w:val="-8"/>
          <w:w w:val="105"/>
          <w:sz w:val="19"/>
        </w:rPr>
        <w:t xml:space="preserve"> </w:t>
      </w:r>
      <w:r>
        <w:rPr>
          <w:b/>
          <w:color w:val="232323"/>
          <w:w w:val="105"/>
          <w:sz w:val="19"/>
        </w:rPr>
        <w:t>for</w:t>
      </w:r>
      <w:r>
        <w:rPr>
          <w:b/>
          <w:color w:val="232323"/>
          <w:spacing w:val="-9"/>
          <w:w w:val="105"/>
          <w:sz w:val="19"/>
        </w:rPr>
        <w:t xml:space="preserve"> </w:t>
      </w:r>
      <w:r>
        <w:rPr>
          <w:b/>
          <w:color w:val="232323"/>
          <w:w w:val="105"/>
          <w:sz w:val="19"/>
        </w:rPr>
        <w:t>2020</w:t>
      </w:r>
      <w:r>
        <w:rPr>
          <w:b/>
          <w:color w:val="232323"/>
          <w:spacing w:val="-18"/>
          <w:w w:val="105"/>
          <w:sz w:val="19"/>
        </w:rPr>
        <w:t xml:space="preserve"> </w:t>
      </w:r>
      <w:r>
        <w:rPr>
          <w:b/>
          <w:color w:val="232323"/>
          <w:w w:val="105"/>
          <w:sz w:val="19"/>
        </w:rPr>
        <w:t>and</w:t>
      </w:r>
      <w:r>
        <w:rPr>
          <w:b/>
          <w:color w:val="232323"/>
          <w:spacing w:val="-12"/>
          <w:w w:val="105"/>
          <w:sz w:val="19"/>
        </w:rPr>
        <w:t xml:space="preserve"> </w:t>
      </w:r>
      <w:r>
        <w:rPr>
          <w:b/>
          <w:color w:val="232323"/>
          <w:w w:val="105"/>
          <w:sz w:val="19"/>
        </w:rPr>
        <w:t>Beyond</w:t>
      </w:r>
      <w:r>
        <w:rPr>
          <w:b/>
          <w:color w:val="232323"/>
          <w:spacing w:val="-22"/>
          <w:w w:val="105"/>
          <w:sz w:val="19"/>
        </w:rPr>
        <w:t xml:space="preserve"> </w:t>
      </w:r>
      <w:r>
        <w:rPr>
          <w:b/>
          <w:color w:val="232323"/>
          <w:w w:val="105"/>
          <w:sz w:val="19"/>
        </w:rPr>
        <w:t>-Transitions</w:t>
      </w:r>
      <w:r>
        <w:rPr>
          <w:b/>
          <w:color w:val="232323"/>
          <w:spacing w:val="-2"/>
          <w:w w:val="105"/>
          <w:sz w:val="19"/>
        </w:rPr>
        <w:t xml:space="preserve"> </w:t>
      </w:r>
      <w:r>
        <w:rPr>
          <w:b/>
          <w:color w:val="232323"/>
          <w:w w:val="105"/>
          <w:sz w:val="19"/>
        </w:rPr>
        <w:t>of</w:t>
      </w:r>
      <w:r>
        <w:rPr>
          <w:b/>
          <w:color w:val="232323"/>
          <w:spacing w:val="-15"/>
          <w:w w:val="105"/>
          <w:sz w:val="19"/>
        </w:rPr>
        <w:t xml:space="preserve"> </w:t>
      </w:r>
      <w:r>
        <w:rPr>
          <w:b/>
          <w:color w:val="232323"/>
          <w:w w:val="105"/>
          <w:sz w:val="19"/>
        </w:rPr>
        <w:t>Care</w:t>
      </w:r>
      <w:r>
        <w:rPr>
          <w:b/>
          <w:color w:val="232323"/>
          <w:spacing w:val="-11"/>
          <w:w w:val="105"/>
          <w:sz w:val="19"/>
        </w:rPr>
        <w:t xml:space="preserve"> </w:t>
      </w:r>
      <w:r>
        <w:rPr>
          <w:b/>
          <w:color w:val="232323"/>
          <w:w w:val="105"/>
          <w:sz w:val="19"/>
        </w:rPr>
        <w:t>(Part</w:t>
      </w:r>
      <w:r>
        <w:rPr>
          <w:b/>
          <w:color w:val="232323"/>
          <w:spacing w:val="-10"/>
          <w:w w:val="105"/>
          <w:sz w:val="19"/>
        </w:rPr>
        <w:t xml:space="preserve"> </w:t>
      </w:r>
      <w:r>
        <w:rPr>
          <w:b/>
          <w:color w:val="232323"/>
          <w:w w:val="105"/>
          <w:sz w:val="19"/>
        </w:rPr>
        <w:t>C)</w:t>
      </w:r>
      <w:r>
        <w:rPr>
          <w:b/>
          <w:color w:val="232323"/>
          <w:spacing w:val="-18"/>
          <w:w w:val="105"/>
          <w:sz w:val="19"/>
        </w:rPr>
        <w:t xml:space="preserve"> </w:t>
      </w:r>
      <w:r>
        <w:rPr>
          <w:b/>
          <w:color w:val="232323"/>
          <w:w w:val="105"/>
          <w:sz w:val="19"/>
        </w:rPr>
        <w:t>(P.</w:t>
      </w:r>
      <w:r>
        <w:rPr>
          <w:b/>
          <w:color w:val="232323"/>
          <w:spacing w:val="-22"/>
          <w:w w:val="105"/>
          <w:sz w:val="19"/>
        </w:rPr>
        <w:t xml:space="preserve"> </w:t>
      </w:r>
      <w:r>
        <w:rPr>
          <w:b/>
          <w:color w:val="232323"/>
          <w:w w:val="105"/>
          <w:sz w:val="19"/>
        </w:rPr>
        <w:t>148)</w:t>
      </w:r>
    </w:p>
    <w:p w:rsidR="00B930D4" w:rsidRDefault="00124592">
      <w:pPr>
        <w:spacing w:before="50" w:line="295" w:lineRule="auto"/>
        <w:ind w:left="591" w:right="344" w:hanging="7"/>
        <w:rPr>
          <w:i/>
          <w:sz w:val="19"/>
        </w:rPr>
      </w:pPr>
      <w:r>
        <w:rPr>
          <w:i/>
          <w:color w:val="232323"/>
          <w:w w:val="105"/>
          <w:sz w:val="19"/>
        </w:rPr>
        <w:t>CMS appreciates feedback received about a new HEDIS Transitions of Care measure withfour indicators</w:t>
      </w:r>
    </w:p>
    <w:p w:rsidR="00B930D4" w:rsidRDefault="00B930D4">
      <w:pPr>
        <w:pStyle w:val="BodyText"/>
        <w:spacing w:before="5"/>
        <w:rPr>
          <w:i/>
          <w:sz w:val="23"/>
        </w:rPr>
      </w:pPr>
    </w:p>
    <w:p w:rsidR="00B930D4" w:rsidRDefault="00124592">
      <w:pPr>
        <w:ind w:left="228"/>
        <w:rPr>
          <w:b/>
          <w:sz w:val="19"/>
        </w:rPr>
      </w:pPr>
      <w:r>
        <w:rPr>
          <w:b/>
          <w:color w:val="232323"/>
          <w:w w:val="105"/>
          <w:sz w:val="19"/>
          <w:u w:val="single" w:color="000000"/>
        </w:rPr>
        <w:t>Healthfirst Comment:</w:t>
      </w:r>
    </w:p>
    <w:p w:rsidR="00B930D4" w:rsidRDefault="00124592">
      <w:pPr>
        <w:pStyle w:val="BodyText"/>
        <w:spacing w:before="40" w:line="280" w:lineRule="auto"/>
        <w:ind w:left="235" w:right="344" w:hanging="8"/>
      </w:pPr>
      <w:r>
        <w:rPr>
          <w:color w:val="232323"/>
        </w:rPr>
        <w:t>CMS proposes to add a Transitions of Care composite measure as an intermediate outcome measure. We have the following concerns with this  measure:</w:t>
      </w:r>
    </w:p>
    <w:p w:rsidR="00B930D4" w:rsidRDefault="00124592">
      <w:pPr>
        <w:pStyle w:val="ListParagraph"/>
        <w:numPr>
          <w:ilvl w:val="1"/>
          <w:numId w:val="3"/>
        </w:numPr>
        <w:tabs>
          <w:tab w:val="left" w:pos="948"/>
          <w:tab w:val="left" w:pos="949"/>
        </w:tabs>
        <w:spacing w:before="15" w:line="278" w:lineRule="auto"/>
        <w:ind w:left="955" w:right="267" w:hanging="368"/>
        <w:rPr>
          <w:color w:val="232323"/>
          <w:sz w:val="20"/>
        </w:rPr>
      </w:pPr>
      <w:r>
        <w:rPr>
          <w:color w:val="232323"/>
          <w:sz w:val="20"/>
        </w:rPr>
        <w:t>This is a process measure, not an intermediate outcome measure. This measure does not look at outcomes or ass</w:t>
      </w:r>
      <w:r>
        <w:rPr>
          <w:color w:val="232323"/>
          <w:sz w:val="20"/>
        </w:rPr>
        <w:t>ess quality of care post-discharge; it is solely a process measure focused on documentation. As such, if the measure is included in the Star Ratings, it should be weighted as  a process measure</w:t>
      </w:r>
      <w:r>
        <w:rPr>
          <w:color w:val="232323"/>
          <w:spacing w:val="32"/>
          <w:sz w:val="20"/>
        </w:rPr>
        <w:t xml:space="preserve"> </w:t>
      </w:r>
      <w:r>
        <w:rPr>
          <w:color w:val="232323"/>
          <w:sz w:val="20"/>
        </w:rPr>
        <w:t>(lx).</w:t>
      </w:r>
    </w:p>
    <w:p w:rsidR="00B930D4" w:rsidRDefault="00124592">
      <w:pPr>
        <w:pStyle w:val="ListParagraph"/>
        <w:numPr>
          <w:ilvl w:val="1"/>
          <w:numId w:val="3"/>
        </w:numPr>
        <w:tabs>
          <w:tab w:val="left" w:pos="956"/>
          <w:tab w:val="left" w:pos="957"/>
        </w:tabs>
        <w:spacing w:before="17" w:line="283" w:lineRule="auto"/>
        <w:ind w:left="954" w:right="456" w:hanging="367"/>
        <w:rPr>
          <w:color w:val="232323"/>
          <w:sz w:val="20"/>
        </w:rPr>
      </w:pPr>
      <w:r>
        <w:rPr>
          <w:color w:val="232323"/>
          <w:w w:val="105"/>
          <w:sz w:val="20"/>
        </w:rPr>
        <w:t>Documentation of the four care transition processes incl</w:t>
      </w:r>
      <w:r>
        <w:rPr>
          <w:color w:val="232323"/>
          <w:w w:val="105"/>
          <w:sz w:val="20"/>
        </w:rPr>
        <w:t>uded in this measure varies considerably</w:t>
      </w:r>
      <w:r>
        <w:rPr>
          <w:color w:val="232323"/>
          <w:spacing w:val="-17"/>
          <w:w w:val="105"/>
          <w:sz w:val="20"/>
        </w:rPr>
        <w:t xml:space="preserve"> </w:t>
      </w:r>
      <w:r>
        <w:rPr>
          <w:color w:val="232323"/>
          <w:w w:val="105"/>
          <w:sz w:val="20"/>
        </w:rPr>
        <w:t>among</w:t>
      </w:r>
      <w:r>
        <w:rPr>
          <w:color w:val="232323"/>
          <w:spacing w:val="-29"/>
          <w:w w:val="105"/>
          <w:sz w:val="20"/>
        </w:rPr>
        <w:t xml:space="preserve"> </w:t>
      </w:r>
      <w:r>
        <w:rPr>
          <w:color w:val="232323"/>
          <w:w w:val="105"/>
          <w:sz w:val="20"/>
        </w:rPr>
        <w:t>provider</w:t>
      </w:r>
      <w:r>
        <w:rPr>
          <w:color w:val="232323"/>
          <w:spacing w:val="-21"/>
          <w:w w:val="105"/>
          <w:sz w:val="20"/>
        </w:rPr>
        <w:t xml:space="preserve"> </w:t>
      </w:r>
      <w:r>
        <w:rPr>
          <w:color w:val="232323"/>
          <w:w w:val="105"/>
          <w:sz w:val="20"/>
        </w:rPr>
        <w:t>practices</w:t>
      </w:r>
      <w:r>
        <w:rPr>
          <w:color w:val="232323"/>
          <w:spacing w:val="-24"/>
          <w:w w:val="105"/>
          <w:sz w:val="20"/>
        </w:rPr>
        <w:t xml:space="preserve"> </w:t>
      </w:r>
      <w:r>
        <w:rPr>
          <w:color w:val="232323"/>
          <w:w w:val="105"/>
          <w:sz w:val="20"/>
        </w:rPr>
        <w:t>since</w:t>
      </w:r>
      <w:r>
        <w:rPr>
          <w:color w:val="232323"/>
          <w:spacing w:val="-31"/>
          <w:w w:val="105"/>
          <w:sz w:val="20"/>
        </w:rPr>
        <w:t xml:space="preserve"> </w:t>
      </w:r>
      <w:r>
        <w:rPr>
          <w:color w:val="232323"/>
          <w:w w:val="105"/>
          <w:sz w:val="20"/>
        </w:rPr>
        <w:t>this</w:t>
      </w:r>
      <w:r>
        <w:rPr>
          <w:color w:val="232323"/>
          <w:spacing w:val="-31"/>
          <w:w w:val="105"/>
          <w:sz w:val="20"/>
        </w:rPr>
        <w:t xml:space="preserve"> </w:t>
      </w:r>
      <w:r>
        <w:rPr>
          <w:color w:val="232323"/>
          <w:w w:val="105"/>
          <w:sz w:val="20"/>
        </w:rPr>
        <w:t>documentation</w:t>
      </w:r>
      <w:r>
        <w:rPr>
          <w:color w:val="232323"/>
          <w:spacing w:val="-18"/>
          <w:w w:val="105"/>
          <w:sz w:val="20"/>
        </w:rPr>
        <w:t xml:space="preserve"> </w:t>
      </w:r>
      <w:r>
        <w:rPr>
          <w:color w:val="232323"/>
          <w:w w:val="105"/>
          <w:sz w:val="20"/>
        </w:rPr>
        <w:t>can</w:t>
      </w:r>
      <w:r>
        <w:rPr>
          <w:color w:val="232323"/>
          <w:spacing w:val="-30"/>
          <w:w w:val="105"/>
          <w:sz w:val="20"/>
        </w:rPr>
        <w:t xml:space="preserve"> </w:t>
      </w:r>
      <w:r>
        <w:rPr>
          <w:color w:val="232323"/>
          <w:w w:val="105"/>
          <w:sz w:val="20"/>
        </w:rPr>
        <w:t>be</w:t>
      </w:r>
      <w:r>
        <w:rPr>
          <w:color w:val="232323"/>
          <w:spacing w:val="-31"/>
          <w:w w:val="105"/>
          <w:sz w:val="20"/>
        </w:rPr>
        <w:t xml:space="preserve"> </w:t>
      </w:r>
      <w:r>
        <w:rPr>
          <w:color w:val="232323"/>
          <w:w w:val="105"/>
          <w:sz w:val="20"/>
        </w:rPr>
        <w:t>captured</w:t>
      </w:r>
      <w:r>
        <w:rPr>
          <w:color w:val="232323"/>
          <w:spacing w:val="-27"/>
          <w:w w:val="105"/>
          <w:sz w:val="20"/>
        </w:rPr>
        <w:t xml:space="preserve"> </w:t>
      </w:r>
      <w:r>
        <w:rPr>
          <w:color w:val="232323"/>
          <w:w w:val="105"/>
          <w:sz w:val="20"/>
        </w:rPr>
        <w:t>in</w:t>
      </w:r>
      <w:r>
        <w:rPr>
          <w:color w:val="232323"/>
          <w:spacing w:val="-33"/>
          <w:w w:val="105"/>
          <w:sz w:val="20"/>
        </w:rPr>
        <w:t xml:space="preserve"> </w:t>
      </w:r>
      <w:r>
        <w:rPr>
          <w:color w:val="232323"/>
          <w:w w:val="105"/>
          <w:sz w:val="20"/>
        </w:rPr>
        <w:t>numerous ways</w:t>
      </w:r>
      <w:r>
        <w:rPr>
          <w:color w:val="232323"/>
          <w:spacing w:val="-26"/>
          <w:w w:val="105"/>
          <w:sz w:val="20"/>
        </w:rPr>
        <w:t xml:space="preserve"> </w:t>
      </w:r>
      <w:r>
        <w:rPr>
          <w:color w:val="232323"/>
          <w:w w:val="105"/>
          <w:sz w:val="20"/>
        </w:rPr>
        <w:t>(e.g.</w:t>
      </w:r>
      <w:r>
        <w:rPr>
          <w:color w:val="232323"/>
          <w:spacing w:val="-24"/>
          <w:w w:val="105"/>
          <w:sz w:val="20"/>
        </w:rPr>
        <w:t xml:space="preserve"> </w:t>
      </w:r>
      <w:r>
        <w:rPr>
          <w:color w:val="232323"/>
          <w:w w:val="105"/>
          <w:sz w:val="20"/>
        </w:rPr>
        <w:t>EMR,</w:t>
      </w:r>
      <w:r>
        <w:rPr>
          <w:color w:val="232323"/>
          <w:spacing w:val="-27"/>
          <w:w w:val="105"/>
          <w:sz w:val="20"/>
        </w:rPr>
        <w:t xml:space="preserve"> </w:t>
      </w:r>
      <w:r>
        <w:rPr>
          <w:color w:val="232323"/>
          <w:w w:val="105"/>
          <w:sz w:val="20"/>
        </w:rPr>
        <w:t>fax,</w:t>
      </w:r>
      <w:r>
        <w:rPr>
          <w:color w:val="232323"/>
          <w:spacing w:val="-28"/>
          <w:w w:val="105"/>
          <w:sz w:val="20"/>
        </w:rPr>
        <w:t xml:space="preserve"> </w:t>
      </w:r>
      <w:r>
        <w:rPr>
          <w:color w:val="232323"/>
          <w:w w:val="105"/>
          <w:sz w:val="20"/>
        </w:rPr>
        <w:t>email,</w:t>
      </w:r>
      <w:r>
        <w:rPr>
          <w:color w:val="232323"/>
          <w:spacing w:val="-29"/>
          <w:w w:val="105"/>
          <w:sz w:val="20"/>
        </w:rPr>
        <w:t xml:space="preserve"> </w:t>
      </w:r>
      <w:r>
        <w:rPr>
          <w:color w:val="232323"/>
          <w:w w:val="105"/>
          <w:sz w:val="20"/>
        </w:rPr>
        <w:t>etc.),</w:t>
      </w:r>
      <w:r>
        <w:rPr>
          <w:color w:val="232323"/>
          <w:spacing w:val="-31"/>
          <w:w w:val="105"/>
          <w:sz w:val="20"/>
        </w:rPr>
        <w:t xml:space="preserve"> </w:t>
      </w:r>
      <w:r>
        <w:rPr>
          <w:color w:val="232323"/>
          <w:w w:val="105"/>
          <w:sz w:val="20"/>
        </w:rPr>
        <w:t>thus</w:t>
      </w:r>
      <w:r>
        <w:rPr>
          <w:color w:val="232323"/>
          <w:spacing w:val="-24"/>
          <w:w w:val="105"/>
          <w:sz w:val="20"/>
        </w:rPr>
        <w:t xml:space="preserve"> </w:t>
      </w:r>
      <w:r>
        <w:rPr>
          <w:color w:val="232323"/>
          <w:w w:val="105"/>
          <w:sz w:val="20"/>
        </w:rPr>
        <w:t>posing</w:t>
      </w:r>
      <w:r>
        <w:rPr>
          <w:color w:val="232323"/>
          <w:spacing w:val="-26"/>
          <w:w w:val="105"/>
          <w:sz w:val="20"/>
        </w:rPr>
        <w:t xml:space="preserve"> </w:t>
      </w:r>
      <w:r>
        <w:rPr>
          <w:color w:val="232323"/>
          <w:w w:val="105"/>
          <w:sz w:val="20"/>
        </w:rPr>
        <w:t>challenges</w:t>
      </w:r>
      <w:r>
        <w:rPr>
          <w:color w:val="232323"/>
          <w:spacing w:val="-18"/>
          <w:w w:val="105"/>
          <w:sz w:val="20"/>
        </w:rPr>
        <w:t xml:space="preserve"> </w:t>
      </w:r>
      <w:r>
        <w:rPr>
          <w:color w:val="232323"/>
          <w:w w:val="105"/>
          <w:sz w:val="20"/>
        </w:rPr>
        <w:t>to</w:t>
      </w:r>
      <w:r>
        <w:rPr>
          <w:color w:val="232323"/>
          <w:spacing w:val="-7"/>
          <w:w w:val="105"/>
          <w:sz w:val="20"/>
        </w:rPr>
        <w:t xml:space="preserve"> </w:t>
      </w:r>
      <w:r>
        <w:rPr>
          <w:color w:val="232323"/>
          <w:w w:val="105"/>
          <w:sz w:val="20"/>
        </w:rPr>
        <w:t>collecting</w:t>
      </w:r>
      <w:r>
        <w:rPr>
          <w:color w:val="232323"/>
          <w:spacing w:val="-24"/>
          <w:w w:val="105"/>
          <w:sz w:val="20"/>
        </w:rPr>
        <w:t xml:space="preserve"> </w:t>
      </w:r>
      <w:r>
        <w:rPr>
          <w:color w:val="232323"/>
          <w:w w:val="105"/>
          <w:sz w:val="20"/>
        </w:rPr>
        <w:t>the</w:t>
      </w:r>
      <w:r>
        <w:rPr>
          <w:color w:val="232323"/>
          <w:spacing w:val="-24"/>
          <w:w w:val="105"/>
          <w:sz w:val="20"/>
        </w:rPr>
        <w:t xml:space="preserve"> </w:t>
      </w:r>
      <w:r>
        <w:rPr>
          <w:color w:val="232323"/>
          <w:w w:val="105"/>
          <w:sz w:val="20"/>
        </w:rPr>
        <w:t>data</w:t>
      </w:r>
      <w:r>
        <w:rPr>
          <w:color w:val="232323"/>
          <w:spacing w:val="-24"/>
          <w:w w:val="105"/>
          <w:sz w:val="20"/>
        </w:rPr>
        <w:t xml:space="preserve"> </w:t>
      </w:r>
      <w:r>
        <w:rPr>
          <w:color w:val="232323"/>
          <w:w w:val="105"/>
          <w:sz w:val="20"/>
        </w:rPr>
        <w:t>in</w:t>
      </w:r>
      <w:r>
        <w:rPr>
          <w:color w:val="232323"/>
          <w:spacing w:val="-28"/>
          <w:w w:val="105"/>
          <w:sz w:val="20"/>
        </w:rPr>
        <w:t xml:space="preserve"> </w:t>
      </w:r>
      <w:r>
        <w:rPr>
          <w:color w:val="232323"/>
          <w:w w:val="105"/>
          <w:sz w:val="20"/>
        </w:rPr>
        <w:t>a</w:t>
      </w:r>
      <w:r>
        <w:rPr>
          <w:color w:val="232323"/>
          <w:spacing w:val="-27"/>
          <w:w w:val="105"/>
          <w:sz w:val="20"/>
        </w:rPr>
        <w:t xml:space="preserve"> </w:t>
      </w:r>
      <w:r>
        <w:rPr>
          <w:color w:val="232323"/>
          <w:w w:val="105"/>
          <w:sz w:val="20"/>
        </w:rPr>
        <w:t>consistent manner.</w:t>
      </w:r>
    </w:p>
    <w:p w:rsidR="00B930D4" w:rsidRDefault="00124592">
      <w:pPr>
        <w:pStyle w:val="ListParagraph"/>
        <w:numPr>
          <w:ilvl w:val="1"/>
          <w:numId w:val="3"/>
        </w:numPr>
        <w:tabs>
          <w:tab w:val="left" w:pos="955"/>
          <w:tab w:val="left" w:pos="956"/>
        </w:tabs>
        <w:spacing w:before="7" w:line="280" w:lineRule="auto"/>
        <w:ind w:left="954" w:right="1111" w:hanging="363"/>
        <w:rPr>
          <w:color w:val="232323"/>
          <w:sz w:val="20"/>
        </w:rPr>
      </w:pPr>
      <w:r>
        <w:rPr>
          <w:color w:val="232323"/>
          <w:w w:val="105"/>
          <w:sz w:val="20"/>
        </w:rPr>
        <w:t>Health</w:t>
      </w:r>
      <w:r>
        <w:rPr>
          <w:color w:val="232323"/>
          <w:spacing w:val="-21"/>
          <w:w w:val="105"/>
          <w:sz w:val="20"/>
        </w:rPr>
        <w:t xml:space="preserve"> </w:t>
      </w:r>
      <w:r>
        <w:rPr>
          <w:color w:val="232323"/>
          <w:w w:val="105"/>
          <w:sz w:val="20"/>
        </w:rPr>
        <w:t>plans</w:t>
      </w:r>
      <w:r>
        <w:rPr>
          <w:color w:val="232323"/>
          <w:spacing w:val="-20"/>
          <w:w w:val="105"/>
          <w:sz w:val="20"/>
        </w:rPr>
        <w:t xml:space="preserve"> </w:t>
      </w:r>
      <w:r>
        <w:rPr>
          <w:color w:val="232323"/>
          <w:w w:val="105"/>
          <w:sz w:val="20"/>
        </w:rPr>
        <w:t>would</w:t>
      </w:r>
      <w:r>
        <w:rPr>
          <w:color w:val="232323"/>
          <w:spacing w:val="-20"/>
          <w:w w:val="105"/>
          <w:sz w:val="20"/>
        </w:rPr>
        <w:t xml:space="preserve"> </w:t>
      </w:r>
      <w:r>
        <w:rPr>
          <w:color w:val="232323"/>
          <w:w w:val="105"/>
          <w:sz w:val="20"/>
        </w:rPr>
        <w:t>have</w:t>
      </w:r>
      <w:r>
        <w:rPr>
          <w:color w:val="232323"/>
          <w:spacing w:val="-18"/>
          <w:w w:val="105"/>
          <w:sz w:val="20"/>
        </w:rPr>
        <w:t xml:space="preserve"> </w:t>
      </w:r>
      <w:r>
        <w:rPr>
          <w:color w:val="232323"/>
          <w:w w:val="105"/>
          <w:sz w:val="20"/>
        </w:rPr>
        <w:t>to</w:t>
      </w:r>
      <w:r>
        <w:rPr>
          <w:color w:val="232323"/>
          <w:spacing w:val="-7"/>
          <w:w w:val="105"/>
          <w:sz w:val="20"/>
        </w:rPr>
        <w:t xml:space="preserve"> </w:t>
      </w:r>
      <w:r>
        <w:rPr>
          <w:color w:val="232323"/>
          <w:w w:val="105"/>
          <w:sz w:val="20"/>
        </w:rPr>
        <w:t>use</w:t>
      </w:r>
      <w:r>
        <w:rPr>
          <w:color w:val="232323"/>
          <w:spacing w:val="-26"/>
          <w:w w:val="105"/>
          <w:sz w:val="20"/>
        </w:rPr>
        <w:t xml:space="preserve"> </w:t>
      </w:r>
      <w:r>
        <w:rPr>
          <w:color w:val="232323"/>
          <w:w w:val="105"/>
          <w:sz w:val="20"/>
        </w:rPr>
        <w:t>chart</w:t>
      </w:r>
      <w:r>
        <w:rPr>
          <w:color w:val="232323"/>
          <w:spacing w:val="-21"/>
          <w:w w:val="105"/>
          <w:sz w:val="20"/>
        </w:rPr>
        <w:t xml:space="preserve"> </w:t>
      </w:r>
      <w:r>
        <w:rPr>
          <w:color w:val="232323"/>
          <w:w w:val="105"/>
          <w:sz w:val="20"/>
        </w:rPr>
        <w:t>review</w:t>
      </w:r>
      <w:r>
        <w:rPr>
          <w:color w:val="232323"/>
          <w:spacing w:val="-20"/>
          <w:w w:val="105"/>
          <w:sz w:val="20"/>
        </w:rPr>
        <w:t xml:space="preserve"> </w:t>
      </w:r>
      <w:r>
        <w:rPr>
          <w:color w:val="232323"/>
          <w:w w:val="105"/>
          <w:sz w:val="20"/>
        </w:rPr>
        <w:t>to</w:t>
      </w:r>
      <w:r>
        <w:rPr>
          <w:color w:val="232323"/>
          <w:spacing w:val="-12"/>
          <w:w w:val="105"/>
          <w:sz w:val="20"/>
        </w:rPr>
        <w:t xml:space="preserve"> </w:t>
      </w:r>
      <w:r>
        <w:rPr>
          <w:color w:val="232323"/>
          <w:w w:val="105"/>
          <w:sz w:val="20"/>
        </w:rPr>
        <w:t>submit</w:t>
      </w:r>
      <w:r>
        <w:rPr>
          <w:color w:val="232323"/>
          <w:spacing w:val="-22"/>
          <w:w w:val="105"/>
          <w:sz w:val="20"/>
        </w:rPr>
        <w:t xml:space="preserve"> </w:t>
      </w:r>
      <w:r>
        <w:rPr>
          <w:color w:val="232323"/>
          <w:w w:val="105"/>
          <w:sz w:val="20"/>
        </w:rPr>
        <w:t>data</w:t>
      </w:r>
      <w:r>
        <w:rPr>
          <w:color w:val="232323"/>
          <w:spacing w:val="-19"/>
          <w:w w:val="105"/>
          <w:sz w:val="20"/>
        </w:rPr>
        <w:t xml:space="preserve"> </w:t>
      </w:r>
      <w:r>
        <w:rPr>
          <w:color w:val="232323"/>
          <w:w w:val="105"/>
          <w:sz w:val="20"/>
        </w:rPr>
        <w:t>for</w:t>
      </w:r>
      <w:r>
        <w:rPr>
          <w:color w:val="232323"/>
          <w:spacing w:val="-11"/>
          <w:w w:val="105"/>
          <w:sz w:val="20"/>
        </w:rPr>
        <w:t xml:space="preserve"> </w:t>
      </w:r>
      <w:r>
        <w:rPr>
          <w:color w:val="232323"/>
          <w:w w:val="105"/>
          <w:sz w:val="20"/>
        </w:rPr>
        <w:t>this</w:t>
      </w:r>
      <w:r>
        <w:rPr>
          <w:color w:val="232323"/>
          <w:spacing w:val="-24"/>
          <w:w w:val="105"/>
          <w:sz w:val="20"/>
        </w:rPr>
        <w:t xml:space="preserve"> </w:t>
      </w:r>
      <w:r>
        <w:rPr>
          <w:color w:val="232323"/>
          <w:w w:val="105"/>
          <w:sz w:val="20"/>
        </w:rPr>
        <w:t>measure</w:t>
      </w:r>
      <w:r>
        <w:rPr>
          <w:color w:val="232323"/>
          <w:spacing w:val="-15"/>
          <w:w w:val="105"/>
          <w:sz w:val="20"/>
        </w:rPr>
        <w:t xml:space="preserve"> </w:t>
      </w:r>
      <w:r>
        <w:rPr>
          <w:color w:val="232323"/>
          <w:w w:val="105"/>
          <w:sz w:val="20"/>
        </w:rPr>
        <w:t>since</w:t>
      </w:r>
      <w:r>
        <w:rPr>
          <w:color w:val="232323"/>
          <w:spacing w:val="-20"/>
          <w:w w:val="105"/>
          <w:sz w:val="20"/>
        </w:rPr>
        <w:t xml:space="preserve"> </w:t>
      </w:r>
      <w:r>
        <w:rPr>
          <w:color w:val="232323"/>
          <w:w w:val="105"/>
          <w:sz w:val="20"/>
        </w:rPr>
        <w:t>care transition documentation cannot be captured through claims data alone. This would substantially</w:t>
      </w:r>
      <w:r>
        <w:rPr>
          <w:color w:val="232323"/>
          <w:spacing w:val="-19"/>
          <w:w w:val="105"/>
          <w:sz w:val="20"/>
        </w:rPr>
        <w:t xml:space="preserve"> </w:t>
      </w:r>
      <w:r>
        <w:rPr>
          <w:color w:val="232323"/>
          <w:w w:val="105"/>
          <w:sz w:val="20"/>
        </w:rPr>
        <w:t>increase</w:t>
      </w:r>
      <w:r>
        <w:rPr>
          <w:color w:val="232323"/>
          <w:spacing w:val="-25"/>
          <w:w w:val="105"/>
          <w:sz w:val="20"/>
        </w:rPr>
        <w:t xml:space="preserve"> </w:t>
      </w:r>
      <w:r>
        <w:rPr>
          <w:color w:val="232323"/>
          <w:w w:val="105"/>
          <w:sz w:val="20"/>
        </w:rPr>
        <w:t>plans'</w:t>
      </w:r>
      <w:r>
        <w:rPr>
          <w:color w:val="232323"/>
          <w:spacing w:val="-23"/>
          <w:w w:val="105"/>
          <w:sz w:val="20"/>
        </w:rPr>
        <w:t xml:space="preserve"> </w:t>
      </w:r>
      <w:r>
        <w:rPr>
          <w:color w:val="232323"/>
          <w:w w:val="105"/>
          <w:sz w:val="20"/>
        </w:rPr>
        <w:t>chart</w:t>
      </w:r>
      <w:r>
        <w:rPr>
          <w:color w:val="232323"/>
          <w:spacing w:val="-24"/>
          <w:w w:val="105"/>
          <w:sz w:val="20"/>
        </w:rPr>
        <w:t xml:space="preserve"> </w:t>
      </w:r>
      <w:r>
        <w:rPr>
          <w:color w:val="232323"/>
          <w:w w:val="105"/>
          <w:sz w:val="20"/>
        </w:rPr>
        <w:t>review</w:t>
      </w:r>
      <w:r>
        <w:rPr>
          <w:color w:val="232323"/>
          <w:spacing w:val="-27"/>
          <w:w w:val="105"/>
          <w:sz w:val="20"/>
        </w:rPr>
        <w:t xml:space="preserve"> </w:t>
      </w:r>
      <w:r>
        <w:rPr>
          <w:color w:val="232323"/>
          <w:w w:val="105"/>
          <w:sz w:val="20"/>
        </w:rPr>
        <w:t>burden</w:t>
      </w:r>
      <w:r>
        <w:rPr>
          <w:color w:val="232323"/>
          <w:spacing w:val="-31"/>
          <w:w w:val="105"/>
          <w:sz w:val="20"/>
        </w:rPr>
        <w:t xml:space="preserve"> </w:t>
      </w:r>
      <w:r>
        <w:rPr>
          <w:color w:val="232323"/>
          <w:w w:val="105"/>
          <w:sz w:val="20"/>
        </w:rPr>
        <w:t>each</w:t>
      </w:r>
      <w:r>
        <w:rPr>
          <w:color w:val="232323"/>
          <w:spacing w:val="-32"/>
          <w:w w:val="105"/>
          <w:sz w:val="20"/>
        </w:rPr>
        <w:t xml:space="preserve"> </w:t>
      </w:r>
      <w:r>
        <w:rPr>
          <w:color w:val="232323"/>
          <w:w w:val="105"/>
          <w:sz w:val="20"/>
        </w:rPr>
        <w:t>year.</w:t>
      </w:r>
    </w:p>
    <w:p w:rsidR="00B930D4" w:rsidRDefault="00124592">
      <w:pPr>
        <w:pStyle w:val="ListParagraph"/>
        <w:numPr>
          <w:ilvl w:val="1"/>
          <w:numId w:val="3"/>
        </w:numPr>
        <w:tabs>
          <w:tab w:val="left" w:pos="952"/>
          <w:tab w:val="left" w:pos="953"/>
        </w:tabs>
        <w:spacing w:before="14" w:line="278" w:lineRule="auto"/>
        <w:ind w:left="957" w:right="271" w:hanging="366"/>
        <w:rPr>
          <w:color w:val="232323"/>
          <w:sz w:val="20"/>
        </w:rPr>
      </w:pPr>
      <w:r>
        <w:rPr>
          <w:color w:val="232323"/>
          <w:sz w:val="20"/>
        </w:rPr>
        <w:t>The Medication Reconciliation Post-Discharge indicator for this measure would be redundant since this is an existing Medicare Part C Star measure. Therefore, the inclusion of medication­ reconciliation as part of the Transitions of Care measure would be du</w:t>
      </w:r>
      <w:r>
        <w:rPr>
          <w:color w:val="232323"/>
          <w:sz w:val="20"/>
        </w:rPr>
        <w:t>plicative. We strongly urge CMS to remove the proposed fourth indicator from the Transitions of Care composite measure (leaving it to just 3 components) and keep the existing Medication Reconciliation Post-Discharge measure</w:t>
      </w:r>
      <w:r>
        <w:rPr>
          <w:color w:val="232323"/>
          <w:spacing w:val="-7"/>
          <w:sz w:val="20"/>
        </w:rPr>
        <w:t xml:space="preserve"> </w:t>
      </w:r>
      <w:r>
        <w:rPr>
          <w:color w:val="232323"/>
          <w:sz w:val="20"/>
        </w:rPr>
        <w:t>as</w:t>
      </w:r>
      <w:r>
        <w:rPr>
          <w:color w:val="232323"/>
          <w:spacing w:val="-11"/>
          <w:sz w:val="20"/>
        </w:rPr>
        <w:t xml:space="preserve"> </w:t>
      </w:r>
      <w:r>
        <w:rPr>
          <w:color w:val="232323"/>
          <w:sz w:val="20"/>
        </w:rPr>
        <w:t>a</w:t>
      </w:r>
      <w:r>
        <w:rPr>
          <w:color w:val="232323"/>
          <w:spacing w:val="-14"/>
          <w:sz w:val="20"/>
        </w:rPr>
        <w:t xml:space="preserve"> </w:t>
      </w:r>
      <w:r>
        <w:rPr>
          <w:color w:val="232323"/>
          <w:sz w:val="20"/>
        </w:rPr>
        <w:t>separate</w:t>
      </w:r>
      <w:r>
        <w:rPr>
          <w:color w:val="232323"/>
          <w:spacing w:val="-6"/>
          <w:sz w:val="20"/>
        </w:rPr>
        <w:t xml:space="preserve"> </w:t>
      </w:r>
      <w:r>
        <w:rPr>
          <w:color w:val="232323"/>
          <w:sz w:val="20"/>
        </w:rPr>
        <w:t>Star</w:t>
      </w:r>
      <w:r>
        <w:rPr>
          <w:color w:val="232323"/>
          <w:spacing w:val="-11"/>
          <w:sz w:val="20"/>
        </w:rPr>
        <w:t xml:space="preserve"> </w:t>
      </w:r>
      <w:r>
        <w:rPr>
          <w:color w:val="232323"/>
          <w:sz w:val="20"/>
        </w:rPr>
        <w:t>measure.</w:t>
      </w:r>
    </w:p>
    <w:p w:rsidR="00B930D4" w:rsidRDefault="00B930D4">
      <w:pPr>
        <w:spacing w:line="278" w:lineRule="auto"/>
        <w:rPr>
          <w:sz w:val="20"/>
        </w:rPr>
        <w:sectPr w:rsidR="00B930D4">
          <w:footerReference w:type="default" r:id="rId15"/>
          <w:pgSz w:w="12240" w:h="15840"/>
          <w:pgMar w:top="1020" w:right="1220" w:bottom="600" w:left="1140" w:header="0" w:footer="414" w:gutter="0"/>
          <w:pgNumType w:start="11"/>
          <w:cols w:space="720"/>
        </w:sectPr>
      </w:pPr>
    </w:p>
    <w:p w:rsidR="00B930D4" w:rsidRDefault="00124592">
      <w:pPr>
        <w:pStyle w:val="ListParagraph"/>
        <w:numPr>
          <w:ilvl w:val="0"/>
          <w:numId w:val="3"/>
        </w:numPr>
        <w:tabs>
          <w:tab w:val="left" w:pos="574"/>
        </w:tabs>
        <w:spacing w:before="81" w:line="295" w:lineRule="auto"/>
        <w:ind w:left="566" w:right="502" w:hanging="349"/>
        <w:rPr>
          <w:i/>
          <w:color w:val="212121"/>
          <w:sz w:val="19"/>
        </w:rPr>
      </w:pPr>
      <w:r>
        <w:rPr>
          <w:b/>
          <w:color w:val="212121"/>
          <w:w w:val="105"/>
          <w:sz w:val="19"/>
        </w:rPr>
        <w:lastRenderedPageBreak/>
        <w:t xml:space="preserve">Potential New Measures for 2020 and Beyond- Polypharmacy Measures (Part D) (P. 152) </w:t>
      </w:r>
      <w:r>
        <w:rPr>
          <w:i/>
          <w:color w:val="212121"/>
          <w:w w:val="105"/>
          <w:sz w:val="19"/>
        </w:rPr>
        <w:t>Polypharmacy: Use of Multiple Anticholinergic (ACH} Medicatio</w:t>
      </w:r>
      <w:r>
        <w:rPr>
          <w:i/>
          <w:color w:val="212121"/>
          <w:w w:val="105"/>
          <w:sz w:val="19"/>
        </w:rPr>
        <w:t xml:space="preserve">ns in Older Adults (Poly-ACH}. CMS plans to add the measure to the display </w:t>
      </w:r>
      <w:r>
        <w:rPr>
          <w:i/>
          <w:color w:val="212121"/>
          <w:spacing w:val="3"/>
          <w:w w:val="105"/>
          <w:sz w:val="19"/>
        </w:rPr>
        <w:t xml:space="preserve">pagefor </w:t>
      </w:r>
      <w:r>
        <w:rPr>
          <w:i/>
          <w:color w:val="212121"/>
          <w:w w:val="105"/>
          <w:sz w:val="19"/>
        </w:rPr>
        <w:t>2021 (2019 data) and 2022 (2020 data). CMS will consider this measure for the 2023 Star Ratings (2021 data), which would be proposed through rulemaking.</w:t>
      </w:r>
    </w:p>
    <w:p w:rsidR="00B930D4" w:rsidRDefault="00B930D4">
      <w:pPr>
        <w:pStyle w:val="BodyText"/>
        <w:spacing w:before="9"/>
        <w:rPr>
          <w:i/>
          <w:sz w:val="23"/>
        </w:rPr>
      </w:pPr>
    </w:p>
    <w:p w:rsidR="00B930D4" w:rsidRDefault="00124592">
      <w:pPr>
        <w:spacing w:before="1"/>
        <w:ind w:left="213"/>
        <w:rPr>
          <w:b/>
          <w:sz w:val="19"/>
        </w:rPr>
      </w:pPr>
      <w:r>
        <w:rPr>
          <w:b/>
          <w:color w:val="212121"/>
          <w:sz w:val="19"/>
          <w:u w:val="single" w:color="000000"/>
        </w:rPr>
        <w:t>Healthfirst  Comment:</w:t>
      </w:r>
    </w:p>
    <w:p w:rsidR="00B930D4" w:rsidRDefault="00124592">
      <w:pPr>
        <w:pStyle w:val="BodyText"/>
        <w:spacing w:before="41" w:line="283" w:lineRule="auto"/>
        <w:ind w:left="214" w:right="380" w:firstLine="6"/>
      </w:pPr>
      <w:r>
        <w:rPr>
          <w:color w:val="212121"/>
        </w:rPr>
        <w:t>We do not support the inclusion of this measure in the Star Rating program. The HRM measure - which  is very similar in nature to the Polypharmacy measure - already takes anticholinergics into account and achieves the same goal of switching a high risk eld</w:t>
      </w:r>
      <w:r>
        <w:rPr>
          <w:color w:val="212121"/>
        </w:rPr>
        <w:t xml:space="preserve">erly member on these agents to a more clinically appropriate </w:t>
      </w:r>
      <w:r>
        <w:rPr>
          <w:color w:val="212121"/>
          <w:spacing w:val="42"/>
        </w:rPr>
        <w:t xml:space="preserve"> </w:t>
      </w:r>
      <w:r>
        <w:rPr>
          <w:color w:val="212121"/>
        </w:rPr>
        <w:t>alternative.</w:t>
      </w:r>
    </w:p>
    <w:p w:rsidR="00B930D4" w:rsidRDefault="00B930D4">
      <w:pPr>
        <w:pStyle w:val="BodyText"/>
        <w:rPr>
          <w:sz w:val="22"/>
        </w:rPr>
      </w:pPr>
    </w:p>
    <w:p w:rsidR="00B930D4" w:rsidRDefault="00B930D4">
      <w:pPr>
        <w:pStyle w:val="BodyText"/>
        <w:spacing w:before="5"/>
        <w:rPr>
          <w:sz w:val="25"/>
        </w:rPr>
      </w:pPr>
    </w:p>
    <w:p w:rsidR="00B930D4" w:rsidRDefault="00124592">
      <w:pPr>
        <w:pStyle w:val="ListParagraph"/>
        <w:numPr>
          <w:ilvl w:val="0"/>
          <w:numId w:val="3"/>
        </w:numPr>
        <w:tabs>
          <w:tab w:val="left" w:pos="574"/>
        </w:tabs>
        <w:spacing w:line="295" w:lineRule="auto"/>
        <w:ind w:left="571" w:right="424" w:hanging="354"/>
        <w:rPr>
          <w:i/>
          <w:color w:val="212121"/>
          <w:sz w:val="19"/>
        </w:rPr>
      </w:pPr>
      <w:r>
        <w:rPr>
          <w:b/>
          <w:color w:val="212121"/>
          <w:w w:val="105"/>
          <w:sz w:val="19"/>
        </w:rPr>
        <w:t xml:space="preserve">Potential New Measures for 2020 and Beyond- Polypharmacy Measures (Part D) (P. 153) </w:t>
      </w:r>
      <w:r>
        <w:rPr>
          <w:i/>
          <w:color w:val="212121"/>
          <w:w w:val="105"/>
          <w:sz w:val="19"/>
        </w:rPr>
        <w:t>Polypharmacy: Use of Multiple Central Nervous System (CNS}-Active Medications in Older Adults (</w:t>
      </w:r>
      <w:r>
        <w:rPr>
          <w:i/>
          <w:color w:val="212121"/>
          <w:w w:val="105"/>
          <w:sz w:val="19"/>
        </w:rPr>
        <w:t>Poly-CNS}. CMS will consider proposing this measure through rulemaking for the 2023 Star</w:t>
      </w:r>
      <w:r>
        <w:rPr>
          <w:i/>
          <w:color w:val="212121"/>
          <w:spacing w:val="-31"/>
          <w:w w:val="105"/>
          <w:sz w:val="19"/>
        </w:rPr>
        <w:t xml:space="preserve"> </w:t>
      </w:r>
      <w:r>
        <w:rPr>
          <w:i/>
          <w:color w:val="212121"/>
          <w:w w:val="105"/>
          <w:sz w:val="19"/>
        </w:rPr>
        <w:t>Ratings (2021 data). CMS also plans to re-evaluate the utility of reporting the HRM Patient Safety reports and</w:t>
      </w:r>
      <w:r>
        <w:rPr>
          <w:i/>
          <w:color w:val="212121"/>
          <w:spacing w:val="-9"/>
          <w:w w:val="105"/>
          <w:sz w:val="19"/>
        </w:rPr>
        <w:t xml:space="preserve"> </w:t>
      </w:r>
      <w:r>
        <w:rPr>
          <w:i/>
          <w:color w:val="212121"/>
          <w:w w:val="105"/>
          <w:sz w:val="19"/>
        </w:rPr>
        <w:t>display</w:t>
      </w:r>
      <w:r>
        <w:rPr>
          <w:i/>
          <w:color w:val="212121"/>
          <w:spacing w:val="4"/>
          <w:w w:val="105"/>
          <w:sz w:val="19"/>
        </w:rPr>
        <w:t xml:space="preserve"> </w:t>
      </w:r>
      <w:r>
        <w:rPr>
          <w:i/>
          <w:color w:val="212121"/>
          <w:w w:val="105"/>
          <w:sz w:val="19"/>
        </w:rPr>
        <w:t>measure</w:t>
      </w:r>
      <w:r>
        <w:rPr>
          <w:i/>
          <w:color w:val="212121"/>
          <w:spacing w:val="-13"/>
          <w:w w:val="105"/>
          <w:sz w:val="19"/>
        </w:rPr>
        <w:t xml:space="preserve"> </w:t>
      </w:r>
      <w:r>
        <w:rPr>
          <w:i/>
          <w:color w:val="212121"/>
          <w:w w:val="105"/>
          <w:sz w:val="19"/>
        </w:rPr>
        <w:t>since</w:t>
      </w:r>
      <w:r>
        <w:rPr>
          <w:i/>
          <w:color w:val="212121"/>
          <w:spacing w:val="-12"/>
          <w:w w:val="105"/>
          <w:sz w:val="19"/>
        </w:rPr>
        <w:t xml:space="preserve"> </w:t>
      </w:r>
      <w:r>
        <w:rPr>
          <w:i/>
          <w:color w:val="212121"/>
          <w:w w:val="105"/>
          <w:sz w:val="19"/>
        </w:rPr>
        <w:t>many</w:t>
      </w:r>
      <w:r>
        <w:rPr>
          <w:i/>
          <w:color w:val="212121"/>
          <w:spacing w:val="-5"/>
          <w:w w:val="105"/>
          <w:sz w:val="19"/>
        </w:rPr>
        <w:t xml:space="preserve"> </w:t>
      </w:r>
      <w:r>
        <w:rPr>
          <w:i/>
          <w:color w:val="212121"/>
          <w:w w:val="105"/>
          <w:sz w:val="19"/>
        </w:rPr>
        <w:t>of the</w:t>
      </w:r>
      <w:r>
        <w:rPr>
          <w:i/>
          <w:color w:val="212121"/>
          <w:spacing w:val="-10"/>
          <w:w w:val="105"/>
          <w:sz w:val="19"/>
        </w:rPr>
        <w:t xml:space="preserve"> </w:t>
      </w:r>
      <w:r>
        <w:rPr>
          <w:i/>
          <w:color w:val="212121"/>
          <w:w w:val="105"/>
          <w:sz w:val="19"/>
        </w:rPr>
        <w:t>same</w:t>
      </w:r>
      <w:r>
        <w:rPr>
          <w:i/>
          <w:color w:val="212121"/>
          <w:spacing w:val="-13"/>
          <w:w w:val="105"/>
          <w:sz w:val="19"/>
        </w:rPr>
        <w:t xml:space="preserve"> </w:t>
      </w:r>
      <w:r>
        <w:rPr>
          <w:i/>
          <w:color w:val="212121"/>
          <w:w w:val="105"/>
          <w:sz w:val="19"/>
        </w:rPr>
        <w:t>drugs</w:t>
      </w:r>
      <w:r>
        <w:rPr>
          <w:i/>
          <w:color w:val="212121"/>
          <w:spacing w:val="-2"/>
          <w:w w:val="105"/>
          <w:sz w:val="19"/>
        </w:rPr>
        <w:t xml:space="preserve"> </w:t>
      </w:r>
      <w:r>
        <w:rPr>
          <w:i/>
          <w:color w:val="212121"/>
          <w:w w:val="105"/>
          <w:sz w:val="19"/>
        </w:rPr>
        <w:t>are</w:t>
      </w:r>
      <w:r>
        <w:rPr>
          <w:i/>
          <w:color w:val="212121"/>
          <w:spacing w:val="-13"/>
          <w:w w:val="105"/>
          <w:sz w:val="19"/>
        </w:rPr>
        <w:t xml:space="preserve"> </w:t>
      </w:r>
      <w:r>
        <w:rPr>
          <w:i/>
          <w:color w:val="212121"/>
          <w:w w:val="105"/>
          <w:sz w:val="19"/>
        </w:rPr>
        <w:t>included in</w:t>
      </w:r>
      <w:r>
        <w:rPr>
          <w:i/>
          <w:color w:val="212121"/>
          <w:spacing w:val="-13"/>
          <w:w w:val="105"/>
          <w:sz w:val="19"/>
        </w:rPr>
        <w:t xml:space="preserve"> </w:t>
      </w:r>
      <w:r>
        <w:rPr>
          <w:i/>
          <w:color w:val="212121"/>
          <w:w w:val="105"/>
          <w:sz w:val="19"/>
        </w:rPr>
        <w:t>both</w:t>
      </w:r>
      <w:r>
        <w:rPr>
          <w:i/>
          <w:color w:val="212121"/>
          <w:spacing w:val="-13"/>
          <w:w w:val="105"/>
          <w:sz w:val="19"/>
        </w:rPr>
        <w:t xml:space="preserve"> </w:t>
      </w:r>
      <w:r>
        <w:rPr>
          <w:i/>
          <w:color w:val="212121"/>
          <w:w w:val="105"/>
          <w:sz w:val="19"/>
        </w:rPr>
        <w:t>the</w:t>
      </w:r>
      <w:r>
        <w:rPr>
          <w:i/>
          <w:color w:val="212121"/>
          <w:spacing w:val="-14"/>
          <w:w w:val="105"/>
          <w:sz w:val="19"/>
        </w:rPr>
        <w:t xml:space="preserve"> </w:t>
      </w:r>
      <w:r>
        <w:rPr>
          <w:i/>
          <w:color w:val="212121"/>
          <w:w w:val="105"/>
          <w:sz w:val="19"/>
        </w:rPr>
        <w:t>Poly-ACH</w:t>
      </w:r>
      <w:r>
        <w:rPr>
          <w:i/>
          <w:color w:val="212121"/>
          <w:spacing w:val="-15"/>
          <w:w w:val="105"/>
          <w:sz w:val="19"/>
        </w:rPr>
        <w:t xml:space="preserve"> </w:t>
      </w:r>
      <w:r>
        <w:rPr>
          <w:i/>
          <w:color w:val="212121"/>
          <w:w w:val="105"/>
          <w:sz w:val="19"/>
        </w:rPr>
        <w:t>and</w:t>
      </w:r>
      <w:r>
        <w:rPr>
          <w:i/>
          <w:color w:val="212121"/>
          <w:spacing w:val="-6"/>
          <w:w w:val="105"/>
          <w:sz w:val="19"/>
        </w:rPr>
        <w:t xml:space="preserve"> </w:t>
      </w:r>
      <w:r>
        <w:rPr>
          <w:i/>
          <w:color w:val="212121"/>
          <w:w w:val="105"/>
          <w:sz w:val="19"/>
        </w:rPr>
        <w:t>Poly-CNS measures.</w:t>
      </w:r>
    </w:p>
    <w:p w:rsidR="00B930D4" w:rsidRDefault="00B930D4">
      <w:pPr>
        <w:pStyle w:val="BodyText"/>
        <w:spacing w:before="5"/>
        <w:rPr>
          <w:i/>
          <w:sz w:val="23"/>
        </w:rPr>
      </w:pPr>
    </w:p>
    <w:p w:rsidR="00B930D4" w:rsidRDefault="00124592">
      <w:pPr>
        <w:ind w:left="213"/>
        <w:rPr>
          <w:b/>
          <w:sz w:val="19"/>
        </w:rPr>
      </w:pPr>
      <w:r>
        <w:rPr>
          <w:b/>
          <w:color w:val="212121"/>
          <w:w w:val="105"/>
          <w:sz w:val="19"/>
          <w:u w:val="single" w:color="000000"/>
        </w:rPr>
        <w:t>Healthfirst Comment:</w:t>
      </w:r>
    </w:p>
    <w:p w:rsidR="00B930D4" w:rsidRDefault="00124592">
      <w:pPr>
        <w:pStyle w:val="BodyText"/>
        <w:spacing w:before="35" w:line="280" w:lineRule="auto"/>
        <w:ind w:left="215" w:right="323" w:firstLine="4"/>
      </w:pPr>
      <w:r>
        <w:rPr>
          <w:color w:val="212121"/>
          <w:w w:val="105"/>
        </w:rPr>
        <w:t>We do not support the inclusion of this measure in the Star Rating program. Similar to the comment above,</w:t>
      </w:r>
      <w:r>
        <w:rPr>
          <w:color w:val="212121"/>
          <w:spacing w:val="-35"/>
          <w:w w:val="105"/>
        </w:rPr>
        <w:t xml:space="preserve"> </w:t>
      </w:r>
      <w:r>
        <w:rPr>
          <w:color w:val="212121"/>
          <w:w w:val="105"/>
        </w:rPr>
        <w:t>the</w:t>
      </w:r>
      <w:r>
        <w:rPr>
          <w:color w:val="212121"/>
          <w:spacing w:val="-32"/>
          <w:w w:val="105"/>
        </w:rPr>
        <w:t xml:space="preserve"> </w:t>
      </w:r>
      <w:r>
        <w:rPr>
          <w:color w:val="212121"/>
          <w:w w:val="105"/>
        </w:rPr>
        <w:t>HRM</w:t>
      </w:r>
      <w:r>
        <w:rPr>
          <w:color w:val="212121"/>
          <w:spacing w:val="-32"/>
          <w:w w:val="105"/>
        </w:rPr>
        <w:t xml:space="preserve"> </w:t>
      </w:r>
      <w:r>
        <w:rPr>
          <w:color w:val="212121"/>
          <w:w w:val="105"/>
        </w:rPr>
        <w:t>measure</w:t>
      </w:r>
      <w:r>
        <w:rPr>
          <w:color w:val="212121"/>
          <w:spacing w:val="-30"/>
          <w:w w:val="105"/>
        </w:rPr>
        <w:t xml:space="preserve"> </w:t>
      </w:r>
      <w:r>
        <w:rPr>
          <w:color w:val="212121"/>
          <w:w w:val="105"/>
        </w:rPr>
        <w:t>takes</w:t>
      </w:r>
      <w:r>
        <w:rPr>
          <w:color w:val="212121"/>
          <w:spacing w:val="-35"/>
          <w:w w:val="105"/>
        </w:rPr>
        <w:t xml:space="preserve"> </w:t>
      </w:r>
      <w:r>
        <w:rPr>
          <w:color w:val="212121"/>
          <w:w w:val="105"/>
        </w:rPr>
        <w:t>CNS</w:t>
      </w:r>
      <w:r>
        <w:rPr>
          <w:color w:val="212121"/>
          <w:spacing w:val="-36"/>
          <w:w w:val="105"/>
        </w:rPr>
        <w:t xml:space="preserve"> </w:t>
      </w:r>
      <w:r>
        <w:rPr>
          <w:color w:val="212121"/>
          <w:w w:val="105"/>
        </w:rPr>
        <w:t>active</w:t>
      </w:r>
      <w:r>
        <w:rPr>
          <w:color w:val="212121"/>
          <w:spacing w:val="-27"/>
          <w:w w:val="105"/>
        </w:rPr>
        <w:t xml:space="preserve"> </w:t>
      </w:r>
      <w:r>
        <w:rPr>
          <w:color w:val="212121"/>
          <w:w w:val="105"/>
        </w:rPr>
        <w:t>agents</w:t>
      </w:r>
      <w:r>
        <w:rPr>
          <w:color w:val="212121"/>
          <w:spacing w:val="-32"/>
          <w:w w:val="105"/>
        </w:rPr>
        <w:t xml:space="preserve"> </w:t>
      </w:r>
      <w:r>
        <w:rPr>
          <w:color w:val="212121"/>
          <w:w w:val="105"/>
        </w:rPr>
        <w:t>into</w:t>
      </w:r>
      <w:r>
        <w:rPr>
          <w:color w:val="212121"/>
          <w:spacing w:val="-32"/>
          <w:w w:val="105"/>
        </w:rPr>
        <w:t xml:space="preserve"> </w:t>
      </w:r>
      <w:r>
        <w:rPr>
          <w:color w:val="212121"/>
          <w:w w:val="105"/>
        </w:rPr>
        <w:t>account</w:t>
      </w:r>
      <w:r>
        <w:rPr>
          <w:color w:val="212121"/>
          <w:spacing w:val="-28"/>
          <w:w w:val="105"/>
        </w:rPr>
        <w:t xml:space="preserve"> </w:t>
      </w:r>
      <w:r>
        <w:rPr>
          <w:color w:val="212121"/>
          <w:w w:val="105"/>
        </w:rPr>
        <w:t>and</w:t>
      </w:r>
      <w:r>
        <w:rPr>
          <w:color w:val="212121"/>
          <w:spacing w:val="-30"/>
          <w:w w:val="105"/>
        </w:rPr>
        <w:t xml:space="preserve"> </w:t>
      </w:r>
      <w:r>
        <w:rPr>
          <w:color w:val="212121"/>
          <w:w w:val="105"/>
        </w:rPr>
        <w:t>achieves</w:t>
      </w:r>
      <w:r>
        <w:rPr>
          <w:color w:val="212121"/>
          <w:spacing w:val="-34"/>
          <w:w w:val="105"/>
        </w:rPr>
        <w:t xml:space="preserve"> </w:t>
      </w:r>
      <w:r>
        <w:rPr>
          <w:color w:val="212121"/>
          <w:w w:val="105"/>
        </w:rPr>
        <w:t>the</w:t>
      </w:r>
      <w:r>
        <w:rPr>
          <w:color w:val="212121"/>
          <w:spacing w:val="-32"/>
          <w:w w:val="105"/>
        </w:rPr>
        <w:t xml:space="preserve"> </w:t>
      </w:r>
      <w:r>
        <w:rPr>
          <w:color w:val="212121"/>
          <w:w w:val="105"/>
        </w:rPr>
        <w:t>same</w:t>
      </w:r>
      <w:r>
        <w:rPr>
          <w:color w:val="212121"/>
          <w:spacing w:val="-34"/>
          <w:w w:val="105"/>
        </w:rPr>
        <w:t xml:space="preserve"> </w:t>
      </w:r>
      <w:r>
        <w:rPr>
          <w:color w:val="212121"/>
          <w:w w:val="105"/>
        </w:rPr>
        <w:t>goal</w:t>
      </w:r>
      <w:r>
        <w:rPr>
          <w:color w:val="212121"/>
          <w:spacing w:val="-36"/>
          <w:w w:val="105"/>
        </w:rPr>
        <w:t xml:space="preserve"> </w:t>
      </w:r>
      <w:r>
        <w:rPr>
          <w:color w:val="212121"/>
          <w:w w:val="105"/>
        </w:rPr>
        <w:t>of</w:t>
      </w:r>
      <w:r>
        <w:rPr>
          <w:color w:val="212121"/>
          <w:spacing w:val="-32"/>
          <w:w w:val="105"/>
        </w:rPr>
        <w:t xml:space="preserve"> </w:t>
      </w:r>
      <w:r>
        <w:rPr>
          <w:color w:val="212121"/>
          <w:w w:val="105"/>
        </w:rPr>
        <w:t>switching a</w:t>
      </w:r>
      <w:r>
        <w:rPr>
          <w:color w:val="212121"/>
          <w:spacing w:val="-24"/>
          <w:w w:val="105"/>
        </w:rPr>
        <w:t xml:space="preserve"> </w:t>
      </w:r>
      <w:r>
        <w:rPr>
          <w:color w:val="212121"/>
          <w:w w:val="105"/>
        </w:rPr>
        <w:t>high</w:t>
      </w:r>
      <w:r>
        <w:rPr>
          <w:color w:val="212121"/>
          <w:spacing w:val="-22"/>
          <w:w w:val="105"/>
        </w:rPr>
        <w:t xml:space="preserve"> </w:t>
      </w:r>
      <w:r>
        <w:rPr>
          <w:color w:val="212121"/>
          <w:w w:val="105"/>
        </w:rPr>
        <w:t>risk</w:t>
      </w:r>
      <w:r>
        <w:rPr>
          <w:color w:val="212121"/>
          <w:spacing w:val="-23"/>
          <w:w w:val="105"/>
        </w:rPr>
        <w:t xml:space="preserve"> </w:t>
      </w:r>
      <w:r>
        <w:rPr>
          <w:color w:val="212121"/>
          <w:w w:val="105"/>
        </w:rPr>
        <w:t>elderly</w:t>
      </w:r>
      <w:r>
        <w:rPr>
          <w:color w:val="212121"/>
          <w:spacing w:val="-17"/>
          <w:w w:val="105"/>
        </w:rPr>
        <w:t xml:space="preserve"> </w:t>
      </w:r>
      <w:r>
        <w:rPr>
          <w:color w:val="212121"/>
          <w:w w:val="105"/>
        </w:rPr>
        <w:t>member</w:t>
      </w:r>
      <w:r>
        <w:rPr>
          <w:color w:val="212121"/>
          <w:spacing w:val="-21"/>
          <w:w w:val="105"/>
        </w:rPr>
        <w:t xml:space="preserve"> </w:t>
      </w:r>
      <w:r>
        <w:rPr>
          <w:color w:val="212121"/>
          <w:w w:val="105"/>
        </w:rPr>
        <w:t>on</w:t>
      </w:r>
      <w:r>
        <w:rPr>
          <w:color w:val="212121"/>
          <w:spacing w:val="-21"/>
          <w:w w:val="105"/>
        </w:rPr>
        <w:t xml:space="preserve"> </w:t>
      </w:r>
      <w:r>
        <w:rPr>
          <w:color w:val="212121"/>
          <w:w w:val="105"/>
        </w:rPr>
        <w:t>these</w:t>
      </w:r>
      <w:r>
        <w:rPr>
          <w:color w:val="212121"/>
          <w:spacing w:val="-20"/>
          <w:w w:val="105"/>
        </w:rPr>
        <w:t xml:space="preserve"> </w:t>
      </w:r>
      <w:r>
        <w:rPr>
          <w:color w:val="212121"/>
          <w:w w:val="105"/>
        </w:rPr>
        <w:t>agents</w:t>
      </w:r>
      <w:r>
        <w:rPr>
          <w:color w:val="212121"/>
          <w:spacing w:val="-17"/>
          <w:w w:val="105"/>
        </w:rPr>
        <w:t xml:space="preserve"> </w:t>
      </w:r>
      <w:r>
        <w:rPr>
          <w:color w:val="212121"/>
          <w:w w:val="105"/>
        </w:rPr>
        <w:t>to</w:t>
      </w:r>
      <w:r>
        <w:rPr>
          <w:color w:val="212121"/>
          <w:spacing w:val="-4"/>
          <w:w w:val="105"/>
        </w:rPr>
        <w:t xml:space="preserve"> </w:t>
      </w:r>
      <w:r>
        <w:rPr>
          <w:color w:val="212121"/>
          <w:w w:val="105"/>
        </w:rPr>
        <w:t>a</w:t>
      </w:r>
      <w:r>
        <w:rPr>
          <w:color w:val="212121"/>
          <w:spacing w:val="-26"/>
          <w:w w:val="105"/>
        </w:rPr>
        <w:t xml:space="preserve"> </w:t>
      </w:r>
      <w:r>
        <w:rPr>
          <w:color w:val="212121"/>
          <w:w w:val="105"/>
        </w:rPr>
        <w:t>more</w:t>
      </w:r>
      <w:r>
        <w:rPr>
          <w:color w:val="212121"/>
          <w:spacing w:val="-23"/>
          <w:w w:val="105"/>
        </w:rPr>
        <w:t xml:space="preserve"> </w:t>
      </w:r>
      <w:r>
        <w:rPr>
          <w:color w:val="212121"/>
          <w:w w:val="105"/>
        </w:rPr>
        <w:t>clinically</w:t>
      </w:r>
      <w:r>
        <w:rPr>
          <w:color w:val="212121"/>
          <w:spacing w:val="-15"/>
          <w:w w:val="105"/>
        </w:rPr>
        <w:t xml:space="preserve"> </w:t>
      </w:r>
      <w:r>
        <w:rPr>
          <w:color w:val="212121"/>
          <w:w w:val="105"/>
        </w:rPr>
        <w:t>appropriate</w:t>
      </w:r>
      <w:r>
        <w:rPr>
          <w:color w:val="212121"/>
          <w:spacing w:val="-12"/>
          <w:w w:val="105"/>
        </w:rPr>
        <w:t xml:space="preserve"> </w:t>
      </w:r>
      <w:r>
        <w:rPr>
          <w:color w:val="212121"/>
          <w:w w:val="105"/>
        </w:rPr>
        <w:t>alternative.</w:t>
      </w:r>
    </w:p>
    <w:p w:rsidR="00B930D4" w:rsidRDefault="00B930D4">
      <w:pPr>
        <w:pStyle w:val="BodyText"/>
        <w:rPr>
          <w:sz w:val="22"/>
        </w:rPr>
      </w:pPr>
    </w:p>
    <w:p w:rsidR="00B930D4" w:rsidRDefault="00B930D4">
      <w:pPr>
        <w:pStyle w:val="BodyText"/>
        <w:spacing w:before="7"/>
        <w:rPr>
          <w:sz w:val="25"/>
        </w:rPr>
      </w:pPr>
    </w:p>
    <w:p w:rsidR="00B930D4" w:rsidRDefault="00124592">
      <w:pPr>
        <w:pStyle w:val="ListParagraph"/>
        <w:numPr>
          <w:ilvl w:val="0"/>
          <w:numId w:val="3"/>
        </w:numPr>
        <w:tabs>
          <w:tab w:val="left" w:pos="579"/>
        </w:tabs>
        <w:spacing w:line="297" w:lineRule="auto"/>
        <w:ind w:left="569" w:right="305" w:hanging="347"/>
        <w:rPr>
          <w:i/>
          <w:color w:val="212121"/>
          <w:sz w:val="19"/>
        </w:rPr>
      </w:pPr>
      <w:r>
        <w:rPr>
          <w:b/>
          <w:color w:val="212121"/>
          <w:w w:val="105"/>
          <w:sz w:val="19"/>
        </w:rPr>
        <w:t xml:space="preserve">Potential New Measures for 2020 and Beyond- Polypharmacy Measures (Part D) (P. 154) </w:t>
      </w:r>
      <w:r>
        <w:rPr>
          <w:i/>
          <w:color w:val="212121"/>
          <w:w w:val="105"/>
          <w:sz w:val="19"/>
        </w:rPr>
        <w:t>Concurrent</w:t>
      </w:r>
      <w:r>
        <w:rPr>
          <w:i/>
          <w:color w:val="212121"/>
          <w:spacing w:val="-1"/>
          <w:w w:val="105"/>
          <w:sz w:val="19"/>
        </w:rPr>
        <w:t xml:space="preserve"> </w:t>
      </w:r>
      <w:r>
        <w:rPr>
          <w:i/>
          <w:color w:val="212121"/>
          <w:w w:val="105"/>
          <w:sz w:val="19"/>
        </w:rPr>
        <w:t>Use</w:t>
      </w:r>
      <w:r>
        <w:rPr>
          <w:i/>
          <w:color w:val="212121"/>
          <w:spacing w:val="-9"/>
          <w:w w:val="105"/>
          <w:sz w:val="19"/>
        </w:rPr>
        <w:t xml:space="preserve"> </w:t>
      </w:r>
      <w:r>
        <w:rPr>
          <w:i/>
          <w:color w:val="212121"/>
          <w:w w:val="105"/>
          <w:sz w:val="19"/>
        </w:rPr>
        <w:t>of</w:t>
      </w:r>
      <w:r>
        <w:rPr>
          <w:i/>
          <w:color w:val="212121"/>
          <w:spacing w:val="-2"/>
          <w:w w:val="105"/>
          <w:sz w:val="19"/>
        </w:rPr>
        <w:t xml:space="preserve"> </w:t>
      </w:r>
      <w:r>
        <w:rPr>
          <w:i/>
          <w:color w:val="212121"/>
          <w:w w:val="105"/>
          <w:sz w:val="19"/>
        </w:rPr>
        <w:t>Opioids</w:t>
      </w:r>
      <w:r>
        <w:rPr>
          <w:i/>
          <w:color w:val="212121"/>
          <w:spacing w:val="-2"/>
          <w:w w:val="105"/>
          <w:sz w:val="19"/>
        </w:rPr>
        <w:t xml:space="preserve"> </w:t>
      </w:r>
      <w:r>
        <w:rPr>
          <w:i/>
          <w:color w:val="212121"/>
          <w:w w:val="105"/>
          <w:sz w:val="19"/>
        </w:rPr>
        <w:t>and</w:t>
      </w:r>
      <w:r>
        <w:rPr>
          <w:i/>
          <w:color w:val="212121"/>
          <w:spacing w:val="-6"/>
          <w:w w:val="105"/>
          <w:sz w:val="19"/>
        </w:rPr>
        <w:t xml:space="preserve"> </w:t>
      </w:r>
      <w:r>
        <w:rPr>
          <w:i/>
          <w:color w:val="212121"/>
          <w:w w:val="105"/>
          <w:sz w:val="19"/>
        </w:rPr>
        <w:t>Benzodiazepine.</w:t>
      </w:r>
      <w:r>
        <w:rPr>
          <w:i/>
          <w:color w:val="212121"/>
          <w:spacing w:val="-20"/>
          <w:w w:val="105"/>
          <w:sz w:val="19"/>
        </w:rPr>
        <w:t xml:space="preserve"> </w:t>
      </w:r>
      <w:r>
        <w:rPr>
          <w:i/>
          <w:color w:val="212121"/>
          <w:w w:val="105"/>
          <w:sz w:val="19"/>
        </w:rPr>
        <w:t>CMS</w:t>
      </w:r>
      <w:r>
        <w:rPr>
          <w:i/>
          <w:color w:val="212121"/>
          <w:spacing w:val="-7"/>
          <w:w w:val="105"/>
          <w:sz w:val="19"/>
        </w:rPr>
        <w:t xml:space="preserve"> </w:t>
      </w:r>
      <w:r>
        <w:rPr>
          <w:i/>
          <w:color w:val="212121"/>
          <w:w w:val="105"/>
          <w:sz w:val="19"/>
        </w:rPr>
        <w:t>proposes</w:t>
      </w:r>
      <w:r>
        <w:rPr>
          <w:i/>
          <w:color w:val="212121"/>
          <w:spacing w:val="-1"/>
          <w:w w:val="105"/>
          <w:sz w:val="19"/>
        </w:rPr>
        <w:t xml:space="preserve"> </w:t>
      </w:r>
      <w:r>
        <w:rPr>
          <w:i/>
          <w:color w:val="212121"/>
          <w:w w:val="105"/>
          <w:sz w:val="19"/>
        </w:rPr>
        <w:t>to</w:t>
      </w:r>
      <w:r>
        <w:rPr>
          <w:i/>
          <w:color w:val="212121"/>
          <w:spacing w:val="10"/>
          <w:w w:val="105"/>
          <w:sz w:val="19"/>
        </w:rPr>
        <w:t xml:space="preserve"> </w:t>
      </w:r>
      <w:r>
        <w:rPr>
          <w:i/>
          <w:color w:val="212121"/>
          <w:w w:val="105"/>
          <w:sz w:val="19"/>
        </w:rPr>
        <w:t>begin</w:t>
      </w:r>
      <w:r>
        <w:rPr>
          <w:i/>
          <w:color w:val="212121"/>
          <w:spacing w:val="-11"/>
          <w:w w:val="105"/>
          <w:sz w:val="19"/>
        </w:rPr>
        <w:t xml:space="preserve"> </w:t>
      </w:r>
      <w:r>
        <w:rPr>
          <w:i/>
          <w:color w:val="212121"/>
          <w:w w:val="105"/>
          <w:sz w:val="19"/>
        </w:rPr>
        <w:t>reporting</w:t>
      </w:r>
      <w:r>
        <w:rPr>
          <w:i/>
          <w:color w:val="212121"/>
          <w:spacing w:val="-3"/>
          <w:w w:val="105"/>
          <w:sz w:val="19"/>
        </w:rPr>
        <w:t xml:space="preserve"> </w:t>
      </w:r>
      <w:r>
        <w:rPr>
          <w:i/>
          <w:color w:val="212121"/>
          <w:w w:val="105"/>
          <w:sz w:val="19"/>
        </w:rPr>
        <w:t>the</w:t>
      </w:r>
      <w:r>
        <w:rPr>
          <w:i/>
          <w:color w:val="212121"/>
          <w:spacing w:val="-18"/>
          <w:w w:val="105"/>
          <w:sz w:val="19"/>
        </w:rPr>
        <w:t xml:space="preserve"> </w:t>
      </w:r>
      <w:r>
        <w:rPr>
          <w:i/>
          <w:color w:val="212121"/>
          <w:w w:val="105"/>
          <w:sz w:val="19"/>
        </w:rPr>
        <w:t>Concurrent</w:t>
      </w:r>
      <w:r>
        <w:rPr>
          <w:i/>
          <w:color w:val="212121"/>
          <w:spacing w:val="-6"/>
          <w:w w:val="105"/>
          <w:sz w:val="19"/>
        </w:rPr>
        <w:t xml:space="preserve"> </w:t>
      </w:r>
      <w:r>
        <w:rPr>
          <w:i/>
          <w:color w:val="212121"/>
          <w:w w:val="105"/>
          <w:sz w:val="19"/>
        </w:rPr>
        <w:t xml:space="preserve">Use of Opioids and Benzodiazepines measure in the Patient Safety </w:t>
      </w:r>
      <w:r>
        <w:rPr>
          <w:i/>
          <w:color w:val="212121"/>
          <w:spacing w:val="2"/>
          <w:w w:val="105"/>
          <w:sz w:val="19"/>
        </w:rPr>
        <w:t xml:space="preserve">reportsfor </w:t>
      </w:r>
      <w:r>
        <w:rPr>
          <w:i/>
          <w:color w:val="212121"/>
          <w:w w:val="105"/>
          <w:sz w:val="19"/>
        </w:rPr>
        <w:t xml:space="preserve">the 2018 measurement year. CMS plans to add the measure to the display </w:t>
      </w:r>
      <w:r>
        <w:rPr>
          <w:i/>
          <w:color w:val="212121"/>
          <w:spacing w:val="3"/>
          <w:w w:val="105"/>
          <w:sz w:val="19"/>
        </w:rPr>
        <w:t xml:space="preserve">pagefor </w:t>
      </w:r>
      <w:r>
        <w:rPr>
          <w:i/>
          <w:color w:val="212121"/>
          <w:w w:val="105"/>
          <w:sz w:val="19"/>
        </w:rPr>
        <w:t>2021 (2019 data) and 2022 (2020 data). CMS will consider this measure for the 2023 Star Ratings (2021 data) pending</w:t>
      </w:r>
      <w:r>
        <w:rPr>
          <w:i/>
          <w:color w:val="212121"/>
          <w:spacing w:val="20"/>
          <w:w w:val="105"/>
          <w:sz w:val="19"/>
        </w:rPr>
        <w:t xml:space="preserve"> </w:t>
      </w:r>
      <w:r>
        <w:rPr>
          <w:i/>
          <w:color w:val="212121"/>
          <w:w w:val="105"/>
          <w:sz w:val="19"/>
        </w:rPr>
        <w:t>rulemaking.</w:t>
      </w:r>
    </w:p>
    <w:p w:rsidR="00B930D4" w:rsidRDefault="00B930D4">
      <w:pPr>
        <w:pStyle w:val="BodyText"/>
        <w:spacing w:before="3"/>
        <w:rPr>
          <w:i/>
          <w:sz w:val="23"/>
        </w:rPr>
      </w:pPr>
    </w:p>
    <w:p w:rsidR="00B930D4" w:rsidRDefault="00124592">
      <w:pPr>
        <w:ind w:left="218"/>
        <w:rPr>
          <w:b/>
          <w:sz w:val="19"/>
        </w:rPr>
      </w:pPr>
      <w:r>
        <w:rPr>
          <w:b/>
          <w:color w:val="212121"/>
          <w:sz w:val="19"/>
          <w:u w:val="single" w:color="000000"/>
        </w:rPr>
        <w:t>Healthfirst  Comment:</w:t>
      </w:r>
    </w:p>
    <w:p w:rsidR="00B930D4" w:rsidRDefault="00124592">
      <w:pPr>
        <w:pStyle w:val="BodyText"/>
        <w:spacing w:before="40" w:line="280" w:lineRule="auto"/>
        <w:ind w:left="218" w:right="503" w:firstLine="6"/>
      </w:pPr>
      <w:r>
        <w:rPr>
          <w:color w:val="212121"/>
        </w:rPr>
        <w:t>We do not support the inclusion of this measure in the Star Rating program. Currently, we track and monit</w:t>
      </w:r>
      <w:r>
        <w:rPr>
          <w:color w:val="212121"/>
        </w:rPr>
        <w:t>or members who are identified as potential opioid over-utilizers and are also receiving benzodiazepine through OMS reports. Through OMS, we are best able to review patient behavior and implement measures to prevent opioid over-utilization in real time usin</w:t>
      </w:r>
      <w:r>
        <w:rPr>
          <w:color w:val="212121"/>
        </w:rPr>
        <w:t>g point of sale edits and quantity limits.</w:t>
      </w:r>
    </w:p>
    <w:p w:rsidR="00B930D4" w:rsidRDefault="00B930D4">
      <w:pPr>
        <w:pStyle w:val="BodyText"/>
        <w:rPr>
          <w:sz w:val="22"/>
        </w:rPr>
      </w:pPr>
    </w:p>
    <w:p w:rsidR="00B930D4" w:rsidRDefault="00B930D4">
      <w:pPr>
        <w:pStyle w:val="BodyText"/>
        <w:spacing w:before="7"/>
        <w:rPr>
          <w:sz w:val="25"/>
        </w:rPr>
      </w:pPr>
    </w:p>
    <w:p w:rsidR="00B930D4" w:rsidRDefault="00124592">
      <w:pPr>
        <w:pStyle w:val="ListParagraph"/>
        <w:numPr>
          <w:ilvl w:val="0"/>
          <w:numId w:val="3"/>
        </w:numPr>
        <w:tabs>
          <w:tab w:val="left" w:pos="583"/>
        </w:tabs>
        <w:spacing w:line="300" w:lineRule="auto"/>
        <w:ind w:left="582" w:right="354" w:hanging="355"/>
        <w:rPr>
          <w:b/>
          <w:color w:val="212121"/>
          <w:sz w:val="19"/>
        </w:rPr>
      </w:pPr>
      <w:r>
        <w:rPr>
          <w:b/>
          <w:color w:val="212121"/>
          <w:w w:val="105"/>
          <w:sz w:val="19"/>
        </w:rPr>
        <w:t>Potential</w:t>
      </w:r>
      <w:r>
        <w:rPr>
          <w:b/>
          <w:color w:val="212121"/>
          <w:spacing w:val="-10"/>
          <w:w w:val="105"/>
          <w:sz w:val="19"/>
        </w:rPr>
        <w:t xml:space="preserve"> </w:t>
      </w:r>
      <w:r>
        <w:rPr>
          <w:b/>
          <w:color w:val="212121"/>
          <w:w w:val="105"/>
          <w:sz w:val="19"/>
        </w:rPr>
        <w:t>New</w:t>
      </w:r>
      <w:r>
        <w:rPr>
          <w:b/>
          <w:color w:val="212121"/>
          <w:spacing w:val="-14"/>
          <w:w w:val="105"/>
          <w:sz w:val="19"/>
        </w:rPr>
        <w:t xml:space="preserve"> </w:t>
      </w:r>
      <w:r>
        <w:rPr>
          <w:b/>
          <w:color w:val="212121"/>
          <w:w w:val="105"/>
          <w:sz w:val="19"/>
        </w:rPr>
        <w:t>Measures</w:t>
      </w:r>
      <w:r>
        <w:rPr>
          <w:b/>
          <w:color w:val="212121"/>
          <w:spacing w:val="-16"/>
          <w:w w:val="105"/>
          <w:sz w:val="19"/>
        </w:rPr>
        <w:t xml:space="preserve"> </w:t>
      </w:r>
      <w:r>
        <w:rPr>
          <w:b/>
          <w:color w:val="212121"/>
          <w:w w:val="105"/>
          <w:sz w:val="19"/>
        </w:rPr>
        <w:t>for</w:t>
      </w:r>
      <w:r>
        <w:rPr>
          <w:b/>
          <w:color w:val="212121"/>
          <w:spacing w:val="-13"/>
          <w:w w:val="105"/>
          <w:sz w:val="19"/>
        </w:rPr>
        <w:t xml:space="preserve"> </w:t>
      </w:r>
      <w:r>
        <w:rPr>
          <w:b/>
          <w:color w:val="212121"/>
          <w:w w:val="105"/>
          <w:sz w:val="19"/>
        </w:rPr>
        <w:t>2020</w:t>
      </w:r>
      <w:r>
        <w:rPr>
          <w:b/>
          <w:color w:val="212121"/>
          <w:spacing w:val="-18"/>
          <w:w w:val="105"/>
          <w:sz w:val="19"/>
        </w:rPr>
        <w:t xml:space="preserve"> </w:t>
      </w:r>
      <w:r>
        <w:rPr>
          <w:b/>
          <w:color w:val="212121"/>
          <w:w w:val="105"/>
          <w:sz w:val="19"/>
        </w:rPr>
        <w:t>and</w:t>
      </w:r>
      <w:r>
        <w:rPr>
          <w:b/>
          <w:color w:val="212121"/>
          <w:spacing w:val="-16"/>
          <w:w w:val="105"/>
          <w:sz w:val="19"/>
        </w:rPr>
        <w:t xml:space="preserve"> </w:t>
      </w:r>
      <w:r>
        <w:rPr>
          <w:b/>
          <w:color w:val="212121"/>
          <w:w w:val="105"/>
          <w:sz w:val="19"/>
        </w:rPr>
        <w:t>Beyond</w:t>
      </w:r>
      <w:r>
        <w:rPr>
          <w:b/>
          <w:color w:val="212121"/>
          <w:spacing w:val="-22"/>
          <w:w w:val="105"/>
          <w:sz w:val="19"/>
        </w:rPr>
        <w:t xml:space="preserve"> </w:t>
      </w:r>
      <w:r>
        <w:rPr>
          <w:b/>
          <w:color w:val="212121"/>
          <w:w w:val="105"/>
          <w:sz w:val="19"/>
        </w:rPr>
        <w:t>-Additional</w:t>
      </w:r>
      <w:r>
        <w:rPr>
          <w:b/>
          <w:color w:val="212121"/>
          <w:spacing w:val="-8"/>
          <w:w w:val="105"/>
          <w:sz w:val="19"/>
        </w:rPr>
        <w:t xml:space="preserve"> </w:t>
      </w:r>
      <w:r>
        <w:rPr>
          <w:b/>
          <w:color w:val="212121"/>
          <w:w w:val="105"/>
          <w:sz w:val="19"/>
        </w:rPr>
        <w:t>PQA</w:t>
      </w:r>
      <w:r>
        <w:rPr>
          <w:b/>
          <w:color w:val="212121"/>
          <w:spacing w:val="-15"/>
          <w:w w:val="105"/>
          <w:sz w:val="19"/>
        </w:rPr>
        <w:t xml:space="preserve"> </w:t>
      </w:r>
      <w:r>
        <w:rPr>
          <w:b/>
          <w:color w:val="212121"/>
          <w:w w:val="105"/>
          <w:sz w:val="19"/>
        </w:rPr>
        <w:t>Medication</w:t>
      </w:r>
      <w:r>
        <w:rPr>
          <w:b/>
          <w:color w:val="212121"/>
          <w:spacing w:val="-8"/>
          <w:w w:val="105"/>
          <w:sz w:val="19"/>
        </w:rPr>
        <w:t xml:space="preserve"> </w:t>
      </w:r>
      <w:r>
        <w:rPr>
          <w:b/>
          <w:color w:val="212121"/>
          <w:w w:val="105"/>
          <w:sz w:val="19"/>
        </w:rPr>
        <w:t>Adherence</w:t>
      </w:r>
      <w:r>
        <w:rPr>
          <w:b/>
          <w:color w:val="212121"/>
          <w:spacing w:val="-9"/>
          <w:w w:val="105"/>
          <w:sz w:val="19"/>
        </w:rPr>
        <w:t xml:space="preserve"> </w:t>
      </w:r>
      <w:r>
        <w:rPr>
          <w:b/>
          <w:color w:val="212121"/>
          <w:w w:val="105"/>
          <w:sz w:val="19"/>
        </w:rPr>
        <w:t>Measures (Part D) (P.</w:t>
      </w:r>
      <w:r>
        <w:rPr>
          <w:b/>
          <w:color w:val="212121"/>
          <w:spacing w:val="-28"/>
          <w:w w:val="105"/>
          <w:sz w:val="19"/>
        </w:rPr>
        <w:t xml:space="preserve"> </w:t>
      </w:r>
      <w:r>
        <w:rPr>
          <w:b/>
          <w:color w:val="212121"/>
          <w:w w:val="105"/>
          <w:sz w:val="19"/>
        </w:rPr>
        <w:t>154)</w:t>
      </w:r>
    </w:p>
    <w:p w:rsidR="00B930D4" w:rsidRDefault="00124592">
      <w:pPr>
        <w:spacing w:line="295" w:lineRule="auto"/>
        <w:ind w:left="573" w:right="380" w:firstLine="7"/>
        <w:rPr>
          <w:i/>
          <w:sz w:val="19"/>
        </w:rPr>
      </w:pPr>
      <w:r>
        <w:rPr>
          <w:i/>
          <w:color w:val="212121"/>
          <w:w w:val="105"/>
          <w:sz w:val="19"/>
        </w:rPr>
        <w:t xml:space="preserve">Adherence to Non-Warfarin Oral Anticoagulants (ADH- NWOA); Adherence to Non-Infused Disease </w:t>
      </w:r>
      <w:r>
        <w:rPr>
          <w:i/>
          <w:color w:val="212121"/>
          <w:w w:val="105"/>
          <w:sz w:val="19"/>
        </w:rPr>
        <w:t>Modifying Agents Used to Treat Multiple Sclerosis (ADH-MS}. Given the high cost of these medications and the importance of adherence for achieving positive outcomes, CMS may consider including these measures within the quarterly outlier reports to Part D c</w:t>
      </w:r>
      <w:r>
        <w:rPr>
          <w:i/>
          <w:color w:val="212121"/>
          <w:w w:val="105"/>
          <w:sz w:val="19"/>
        </w:rPr>
        <w:t>ontracts through the Patient Safety Analysis Website in thefuture, along with the beneficiary-level data so contracts canfocus adherence improvement efforts for  these members.</w:t>
      </w:r>
    </w:p>
    <w:p w:rsidR="00B930D4" w:rsidRDefault="00B930D4">
      <w:pPr>
        <w:spacing w:line="295" w:lineRule="auto"/>
        <w:rPr>
          <w:sz w:val="19"/>
        </w:rPr>
        <w:sectPr w:rsidR="00B930D4">
          <w:pgSz w:w="12240" w:h="15840"/>
          <w:pgMar w:top="1300" w:right="1220" w:bottom="620" w:left="1160" w:header="0" w:footer="414" w:gutter="0"/>
          <w:cols w:space="720"/>
        </w:sectPr>
      </w:pPr>
    </w:p>
    <w:p w:rsidR="00B930D4" w:rsidRDefault="00124592">
      <w:pPr>
        <w:spacing w:before="75"/>
        <w:ind w:left="209"/>
        <w:rPr>
          <w:b/>
          <w:sz w:val="19"/>
        </w:rPr>
      </w:pPr>
      <w:r>
        <w:rPr>
          <w:b/>
          <w:color w:val="212121"/>
          <w:w w:val="105"/>
          <w:sz w:val="19"/>
          <w:u w:val="single" w:color="000000"/>
        </w:rPr>
        <w:lastRenderedPageBreak/>
        <w:t>Healthfirst Comment:</w:t>
      </w:r>
    </w:p>
    <w:p w:rsidR="00B930D4" w:rsidRDefault="00124592">
      <w:pPr>
        <w:pStyle w:val="BodyText"/>
        <w:spacing w:before="35" w:line="280" w:lineRule="auto"/>
        <w:ind w:left="215" w:right="380" w:firstLine="1"/>
      </w:pPr>
      <w:r>
        <w:rPr>
          <w:color w:val="212121"/>
        </w:rPr>
        <w:t>We agree with the continued exclusion of the</w:t>
      </w:r>
      <w:r>
        <w:rPr>
          <w:color w:val="212121"/>
        </w:rPr>
        <w:t xml:space="preserve"> Adherence to Non-Warfarin Oral Anticoagulants as well as the Adherence to Non-Infused Disease Modifying Agents Used to Treat Multiple Sclerosis from the Star Ratings program at this time. Many multiple sclerosis treatments are specialty medications which </w:t>
      </w:r>
      <w:r>
        <w:rPr>
          <w:color w:val="212121"/>
        </w:rPr>
        <w:t xml:space="preserve">are most closely monitored and involved in adherence </w:t>
      </w:r>
      <w:r>
        <w:rPr>
          <w:color w:val="212121"/>
          <w:spacing w:val="28"/>
        </w:rPr>
        <w:t xml:space="preserve"> </w:t>
      </w:r>
      <w:r>
        <w:rPr>
          <w:color w:val="212121"/>
        </w:rPr>
        <w:t>programs.</w:t>
      </w:r>
    </w:p>
    <w:p w:rsidR="00B930D4" w:rsidRDefault="00B930D4">
      <w:pPr>
        <w:pStyle w:val="BodyText"/>
        <w:rPr>
          <w:sz w:val="22"/>
        </w:rPr>
      </w:pPr>
    </w:p>
    <w:p w:rsidR="00B930D4" w:rsidRDefault="00B930D4">
      <w:pPr>
        <w:pStyle w:val="BodyText"/>
        <w:spacing w:before="1"/>
        <w:rPr>
          <w:sz w:val="25"/>
        </w:rPr>
      </w:pPr>
    </w:p>
    <w:p w:rsidR="00B930D4" w:rsidRDefault="00124592">
      <w:pPr>
        <w:pStyle w:val="ListParagraph"/>
        <w:numPr>
          <w:ilvl w:val="0"/>
          <w:numId w:val="3"/>
        </w:numPr>
        <w:tabs>
          <w:tab w:val="left" w:pos="579"/>
        </w:tabs>
        <w:ind w:left="578" w:hanging="360"/>
        <w:rPr>
          <w:b/>
          <w:color w:val="212121"/>
          <w:sz w:val="19"/>
        </w:rPr>
      </w:pPr>
      <w:r>
        <w:rPr>
          <w:b/>
          <w:color w:val="212121"/>
          <w:sz w:val="19"/>
        </w:rPr>
        <w:t>Meaningful Difference  (Substantially Duplicative  Plan Offerings) (P.</w:t>
      </w:r>
      <w:r>
        <w:rPr>
          <w:b/>
          <w:color w:val="212121"/>
          <w:spacing w:val="-2"/>
          <w:sz w:val="19"/>
        </w:rPr>
        <w:t xml:space="preserve"> </w:t>
      </w:r>
      <w:r>
        <w:rPr>
          <w:b/>
          <w:color w:val="212121"/>
          <w:sz w:val="19"/>
        </w:rPr>
        <w:t>171)</w:t>
      </w:r>
    </w:p>
    <w:p w:rsidR="00B930D4" w:rsidRDefault="00124592">
      <w:pPr>
        <w:spacing w:before="54" w:line="295" w:lineRule="auto"/>
        <w:ind w:left="576" w:right="503" w:hanging="7"/>
        <w:rPr>
          <w:i/>
          <w:sz w:val="19"/>
        </w:rPr>
      </w:pPr>
      <w:r>
        <w:rPr>
          <w:i/>
          <w:color w:val="212121"/>
          <w:w w:val="105"/>
          <w:sz w:val="19"/>
        </w:rPr>
        <w:t xml:space="preserve">CMS proposed to eliminate the meaningful difference requirement beginning in CY 2019 as part of </w:t>
      </w:r>
      <w:r>
        <w:rPr>
          <w:i/>
          <w:color w:val="212121"/>
          <w:w w:val="105"/>
          <w:sz w:val="19"/>
        </w:rPr>
        <w:t>the Medicare Program</w:t>
      </w:r>
    </w:p>
    <w:p w:rsidR="00B930D4" w:rsidRDefault="00B930D4">
      <w:pPr>
        <w:pStyle w:val="BodyText"/>
        <w:spacing w:before="9"/>
        <w:rPr>
          <w:i/>
          <w:sz w:val="23"/>
        </w:rPr>
      </w:pPr>
    </w:p>
    <w:p w:rsidR="00B930D4" w:rsidRDefault="00124592">
      <w:pPr>
        <w:ind w:left="214"/>
        <w:rPr>
          <w:b/>
          <w:sz w:val="19"/>
        </w:rPr>
      </w:pPr>
      <w:r>
        <w:rPr>
          <w:b/>
          <w:color w:val="212121"/>
          <w:sz w:val="19"/>
          <w:u w:val="single" w:color="000000"/>
        </w:rPr>
        <w:t>Healthfirst  Comment:</w:t>
      </w:r>
    </w:p>
    <w:p w:rsidR="00B930D4" w:rsidRDefault="00124592">
      <w:pPr>
        <w:pStyle w:val="BodyText"/>
        <w:spacing w:before="35" w:line="280" w:lineRule="auto"/>
        <w:ind w:left="214" w:right="257" w:firstLine="6"/>
      </w:pPr>
      <w:r>
        <w:rPr>
          <w:color w:val="212121"/>
          <w:w w:val="105"/>
        </w:rPr>
        <w:t>We</w:t>
      </w:r>
      <w:r>
        <w:rPr>
          <w:color w:val="212121"/>
          <w:spacing w:val="-18"/>
          <w:w w:val="105"/>
        </w:rPr>
        <w:t xml:space="preserve"> </w:t>
      </w:r>
      <w:r>
        <w:rPr>
          <w:color w:val="212121"/>
          <w:w w:val="105"/>
        </w:rPr>
        <w:t>strongly</w:t>
      </w:r>
      <w:r>
        <w:rPr>
          <w:color w:val="212121"/>
          <w:spacing w:val="-15"/>
          <w:w w:val="105"/>
        </w:rPr>
        <w:t xml:space="preserve"> </w:t>
      </w:r>
      <w:r>
        <w:rPr>
          <w:color w:val="212121"/>
          <w:w w:val="105"/>
        </w:rPr>
        <w:t>support</w:t>
      </w:r>
      <w:r>
        <w:rPr>
          <w:color w:val="212121"/>
          <w:spacing w:val="-18"/>
          <w:w w:val="105"/>
        </w:rPr>
        <w:t xml:space="preserve"> </w:t>
      </w:r>
      <w:r>
        <w:rPr>
          <w:color w:val="212121"/>
          <w:w w:val="105"/>
        </w:rPr>
        <w:t>the</w:t>
      </w:r>
      <w:r>
        <w:rPr>
          <w:color w:val="212121"/>
          <w:spacing w:val="-15"/>
          <w:w w:val="105"/>
        </w:rPr>
        <w:t xml:space="preserve"> </w:t>
      </w:r>
      <w:r>
        <w:rPr>
          <w:color w:val="212121"/>
          <w:w w:val="105"/>
        </w:rPr>
        <w:t>proposal</w:t>
      </w:r>
      <w:r>
        <w:rPr>
          <w:color w:val="212121"/>
          <w:spacing w:val="-16"/>
          <w:w w:val="105"/>
        </w:rPr>
        <w:t xml:space="preserve"> </w:t>
      </w:r>
      <w:r>
        <w:rPr>
          <w:color w:val="212121"/>
          <w:w w:val="105"/>
        </w:rPr>
        <w:t>to</w:t>
      </w:r>
      <w:r>
        <w:rPr>
          <w:color w:val="212121"/>
          <w:spacing w:val="-3"/>
          <w:w w:val="105"/>
        </w:rPr>
        <w:t xml:space="preserve"> </w:t>
      </w:r>
      <w:r>
        <w:rPr>
          <w:color w:val="212121"/>
          <w:w w:val="105"/>
        </w:rPr>
        <w:t>eliminate</w:t>
      </w:r>
      <w:r>
        <w:rPr>
          <w:color w:val="212121"/>
          <w:spacing w:val="-15"/>
          <w:w w:val="105"/>
        </w:rPr>
        <w:t xml:space="preserve"> </w:t>
      </w:r>
      <w:r>
        <w:rPr>
          <w:color w:val="212121"/>
          <w:w w:val="105"/>
        </w:rPr>
        <w:t>the</w:t>
      </w:r>
      <w:r>
        <w:rPr>
          <w:color w:val="212121"/>
          <w:spacing w:val="-18"/>
          <w:w w:val="105"/>
        </w:rPr>
        <w:t xml:space="preserve"> </w:t>
      </w:r>
      <w:r>
        <w:rPr>
          <w:color w:val="212121"/>
          <w:w w:val="105"/>
        </w:rPr>
        <w:t>MA</w:t>
      </w:r>
      <w:r>
        <w:rPr>
          <w:color w:val="212121"/>
          <w:spacing w:val="-16"/>
          <w:w w:val="105"/>
        </w:rPr>
        <w:t xml:space="preserve"> </w:t>
      </w:r>
      <w:r>
        <w:rPr>
          <w:color w:val="212121"/>
          <w:w w:val="105"/>
        </w:rPr>
        <w:t>meaningful</w:t>
      </w:r>
      <w:r>
        <w:rPr>
          <w:color w:val="212121"/>
          <w:spacing w:val="-6"/>
          <w:w w:val="105"/>
        </w:rPr>
        <w:t xml:space="preserve"> </w:t>
      </w:r>
      <w:r>
        <w:rPr>
          <w:color w:val="212121"/>
          <w:w w:val="105"/>
        </w:rPr>
        <w:t>difference</w:t>
      </w:r>
      <w:r>
        <w:rPr>
          <w:color w:val="212121"/>
          <w:spacing w:val="-9"/>
          <w:w w:val="105"/>
        </w:rPr>
        <w:t xml:space="preserve"> </w:t>
      </w:r>
      <w:r>
        <w:rPr>
          <w:color w:val="212121"/>
          <w:w w:val="105"/>
        </w:rPr>
        <w:t>requirement.</w:t>
      </w:r>
      <w:r>
        <w:rPr>
          <w:color w:val="212121"/>
          <w:spacing w:val="-19"/>
          <w:w w:val="105"/>
        </w:rPr>
        <w:t xml:space="preserve"> </w:t>
      </w:r>
      <w:r>
        <w:rPr>
          <w:color w:val="212121"/>
          <w:w w:val="105"/>
        </w:rPr>
        <w:t>The</w:t>
      </w:r>
      <w:r>
        <w:rPr>
          <w:color w:val="212121"/>
          <w:spacing w:val="-20"/>
          <w:w w:val="105"/>
        </w:rPr>
        <w:t xml:space="preserve"> </w:t>
      </w:r>
      <w:r>
        <w:rPr>
          <w:color w:val="212121"/>
          <w:w w:val="105"/>
        </w:rPr>
        <w:t>current meaningful</w:t>
      </w:r>
      <w:r>
        <w:rPr>
          <w:color w:val="212121"/>
          <w:spacing w:val="-22"/>
          <w:w w:val="105"/>
        </w:rPr>
        <w:t xml:space="preserve"> </w:t>
      </w:r>
      <w:r>
        <w:rPr>
          <w:color w:val="212121"/>
          <w:w w:val="105"/>
        </w:rPr>
        <w:t>difference</w:t>
      </w:r>
      <w:r>
        <w:rPr>
          <w:color w:val="212121"/>
          <w:spacing w:val="-21"/>
          <w:w w:val="105"/>
        </w:rPr>
        <w:t xml:space="preserve"> </w:t>
      </w:r>
      <w:r>
        <w:rPr>
          <w:color w:val="212121"/>
          <w:w w:val="105"/>
        </w:rPr>
        <w:t>calculation</w:t>
      </w:r>
      <w:r>
        <w:rPr>
          <w:color w:val="212121"/>
          <w:spacing w:val="-25"/>
          <w:w w:val="105"/>
        </w:rPr>
        <w:t xml:space="preserve"> </w:t>
      </w:r>
      <w:r>
        <w:rPr>
          <w:color w:val="212121"/>
          <w:w w:val="105"/>
        </w:rPr>
        <w:t>is</w:t>
      </w:r>
      <w:r>
        <w:rPr>
          <w:color w:val="212121"/>
          <w:spacing w:val="-33"/>
          <w:w w:val="105"/>
        </w:rPr>
        <w:t xml:space="preserve"> </w:t>
      </w:r>
      <w:r>
        <w:rPr>
          <w:color w:val="212121"/>
          <w:w w:val="105"/>
        </w:rPr>
        <w:t>mainly</w:t>
      </w:r>
      <w:r>
        <w:rPr>
          <w:color w:val="212121"/>
          <w:spacing w:val="-24"/>
          <w:w w:val="105"/>
        </w:rPr>
        <w:t xml:space="preserve"> </w:t>
      </w:r>
      <w:r>
        <w:rPr>
          <w:color w:val="212121"/>
          <w:w w:val="105"/>
        </w:rPr>
        <w:t>driven</w:t>
      </w:r>
      <w:r>
        <w:rPr>
          <w:color w:val="212121"/>
          <w:spacing w:val="-25"/>
          <w:w w:val="105"/>
        </w:rPr>
        <w:t xml:space="preserve"> </w:t>
      </w:r>
      <w:r>
        <w:rPr>
          <w:color w:val="212121"/>
          <w:w w:val="105"/>
        </w:rPr>
        <w:t>by</w:t>
      </w:r>
      <w:r>
        <w:rPr>
          <w:color w:val="212121"/>
          <w:spacing w:val="-30"/>
          <w:w w:val="105"/>
        </w:rPr>
        <w:t xml:space="preserve"> </w:t>
      </w:r>
      <w:r>
        <w:rPr>
          <w:color w:val="212121"/>
          <w:w w:val="105"/>
        </w:rPr>
        <w:t>the</w:t>
      </w:r>
      <w:r>
        <w:rPr>
          <w:color w:val="212121"/>
          <w:spacing w:val="-25"/>
          <w:w w:val="105"/>
        </w:rPr>
        <w:t xml:space="preserve"> </w:t>
      </w:r>
      <w:r>
        <w:rPr>
          <w:color w:val="212121"/>
          <w:w w:val="105"/>
        </w:rPr>
        <w:t>out-of-pocket-costs</w:t>
      </w:r>
      <w:r>
        <w:rPr>
          <w:color w:val="212121"/>
          <w:spacing w:val="-37"/>
          <w:w w:val="105"/>
        </w:rPr>
        <w:t xml:space="preserve"> </w:t>
      </w:r>
      <w:r>
        <w:rPr>
          <w:color w:val="212121"/>
          <w:w w:val="105"/>
        </w:rPr>
        <w:t>(OOPC)</w:t>
      </w:r>
      <w:r>
        <w:rPr>
          <w:color w:val="212121"/>
          <w:spacing w:val="-22"/>
          <w:w w:val="105"/>
        </w:rPr>
        <w:t xml:space="preserve"> </w:t>
      </w:r>
      <w:r>
        <w:rPr>
          <w:color w:val="212121"/>
          <w:w w:val="105"/>
        </w:rPr>
        <w:t>value</w:t>
      </w:r>
      <w:r>
        <w:rPr>
          <w:color w:val="212121"/>
          <w:spacing w:val="-28"/>
          <w:w w:val="105"/>
        </w:rPr>
        <w:t xml:space="preserve"> </w:t>
      </w:r>
      <w:r>
        <w:rPr>
          <w:color w:val="212121"/>
          <w:w w:val="105"/>
        </w:rPr>
        <w:t>differential and does not take into consideration factors that are significant to the beneficiaries - such as plan premiums -while limiting the number of plans available in the market to address the needs of the population.</w:t>
      </w:r>
      <w:r>
        <w:rPr>
          <w:color w:val="212121"/>
          <w:spacing w:val="-18"/>
          <w:w w:val="105"/>
        </w:rPr>
        <w:t xml:space="preserve"> </w:t>
      </w:r>
      <w:r>
        <w:rPr>
          <w:color w:val="212121"/>
          <w:w w:val="105"/>
        </w:rPr>
        <w:t>Eliminating</w:t>
      </w:r>
      <w:r>
        <w:rPr>
          <w:color w:val="212121"/>
          <w:spacing w:val="-16"/>
          <w:w w:val="105"/>
        </w:rPr>
        <w:t xml:space="preserve"> </w:t>
      </w:r>
      <w:r>
        <w:rPr>
          <w:color w:val="212121"/>
          <w:w w:val="105"/>
        </w:rPr>
        <w:t>the</w:t>
      </w:r>
      <w:r>
        <w:rPr>
          <w:color w:val="212121"/>
          <w:spacing w:val="-24"/>
          <w:w w:val="105"/>
        </w:rPr>
        <w:t xml:space="preserve"> </w:t>
      </w:r>
      <w:r>
        <w:rPr>
          <w:color w:val="212121"/>
          <w:w w:val="105"/>
        </w:rPr>
        <w:t>meaningful</w:t>
      </w:r>
      <w:r>
        <w:rPr>
          <w:color w:val="212121"/>
          <w:spacing w:val="-14"/>
          <w:w w:val="105"/>
        </w:rPr>
        <w:t xml:space="preserve"> </w:t>
      </w:r>
      <w:r>
        <w:rPr>
          <w:color w:val="212121"/>
          <w:w w:val="105"/>
        </w:rPr>
        <w:t>diffe</w:t>
      </w:r>
      <w:r>
        <w:rPr>
          <w:color w:val="212121"/>
          <w:w w:val="105"/>
        </w:rPr>
        <w:t>rence</w:t>
      </w:r>
      <w:r>
        <w:rPr>
          <w:color w:val="212121"/>
          <w:spacing w:val="-9"/>
          <w:w w:val="105"/>
        </w:rPr>
        <w:t xml:space="preserve"> </w:t>
      </w:r>
      <w:r>
        <w:rPr>
          <w:color w:val="212121"/>
          <w:w w:val="105"/>
        </w:rPr>
        <w:t>requirement</w:t>
      </w:r>
      <w:r>
        <w:rPr>
          <w:color w:val="212121"/>
          <w:spacing w:val="-5"/>
          <w:w w:val="105"/>
        </w:rPr>
        <w:t xml:space="preserve"> </w:t>
      </w:r>
      <w:r>
        <w:rPr>
          <w:color w:val="212121"/>
          <w:w w:val="105"/>
        </w:rPr>
        <w:t>would</w:t>
      </w:r>
      <w:r>
        <w:rPr>
          <w:color w:val="212121"/>
          <w:spacing w:val="-18"/>
          <w:w w:val="105"/>
        </w:rPr>
        <w:t xml:space="preserve"> </w:t>
      </w:r>
      <w:r>
        <w:rPr>
          <w:color w:val="212121"/>
          <w:w w:val="105"/>
        </w:rPr>
        <w:t>allow</w:t>
      </w:r>
      <w:r>
        <w:rPr>
          <w:color w:val="212121"/>
          <w:spacing w:val="-19"/>
          <w:w w:val="105"/>
        </w:rPr>
        <w:t xml:space="preserve"> </w:t>
      </w:r>
      <w:r>
        <w:rPr>
          <w:color w:val="212121"/>
          <w:w w:val="105"/>
        </w:rPr>
        <w:t>plans</w:t>
      </w:r>
      <w:r>
        <w:rPr>
          <w:color w:val="212121"/>
          <w:spacing w:val="-17"/>
          <w:w w:val="105"/>
        </w:rPr>
        <w:t xml:space="preserve"> </w:t>
      </w:r>
      <w:r>
        <w:rPr>
          <w:color w:val="212121"/>
          <w:w w:val="105"/>
        </w:rPr>
        <w:t>to</w:t>
      </w:r>
      <w:r>
        <w:rPr>
          <w:color w:val="212121"/>
          <w:spacing w:val="-4"/>
          <w:w w:val="105"/>
        </w:rPr>
        <w:t xml:space="preserve"> </w:t>
      </w:r>
      <w:r>
        <w:rPr>
          <w:color w:val="212121"/>
          <w:w w:val="105"/>
        </w:rPr>
        <w:t>make</w:t>
      </w:r>
      <w:r>
        <w:rPr>
          <w:color w:val="212121"/>
          <w:spacing w:val="-19"/>
          <w:w w:val="105"/>
        </w:rPr>
        <w:t xml:space="preserve"> </w:t>
      </w:r>
      <w:r>
        <w:rPr>
          <w:color w:val="212121"/>
          <w:w w:val="105"/>
        </w:rPr>
        <w:t>appropriate modifications to specific plans as needed without the need to forcibly change other plans to create preset</w:t>
      </w:r>
      <w:r>
        <w:rPr>
          <w:color w:val="212121"/>
          <w:spacing w:val="-23"/>
          <w:w w:val="105"/>
        </w:rPr>
        <w:t xml:space="preserve"> </w:t>
      </w:r>
      <w:r>
        <w:rPr>
          <w:color w:val="212121"/>
          <w:w w:val="105"/>
        </w:rPr>
        <w:t>differences</w:t>
      </w:r>
      <w:r>
        <w:rPr>
          <w:color w:val="212121"/>
          <w:spacing w:val="-25"/>
          <w:w w:val="105"/>
        </w:rPr>
        <w:t xml:space="preserve"> </w:t>
      </w:r>
      <w:r>
        <w:rPr>
          <w:color w:val="212121"/>
          <w:w w:val="105"/>
        </w:rPr>
        <w:t>in</w:t>
      </w:r>
      <w:r>
        <w:rPr>
          <w:color w:val="212121"/>
          <w:spacing w:val="-27"/>
          <w:w w:val="105"/>
        </w:rPr>
        <w:t xml:space="preserve"> </w:t>
      </w:r>
      <w:r>
        <w:rPr>
          <w:color w:val="212121"/>
          <w:w w:val="105"/>
        </w:rPr>
        <w:t>plan</w:t>
      </w:r>
      <w:r>
        <w:rPr>
          <w:color w:val="212121"/>
          <w:spacing w:val="-32"/>
          <w:w w:val="105"/>
        </w:rPr>
        <w:t xml:space="preserve"> </w:t>
      </w:r>
      <w:r>
        <w:rPr>
          <w:color w:val="212121"/>
          <w:w w:val="105"/>
        </w:rPr>
        <w:t>values.</w:t>
      </w:r>
    </w:p>
    <w:p w:rsidR="00B930D4" w:rsidRDefault="00B930D4">
      <w:pPr>
        <w:pStyle w:val="BodyText"/>
        <w:rPr>
          <w:sz w:val="22"/>
        </w:rPr>
      </w:pPr>
    </w:p>
    <w:p w:rsidR="00B930D4" w:rsidRDefault="00B930D4">
      <w:pPr>
        <w:pStyle w:val="BodyText"/>
        <w:spacing w:before="10"/>
        <w:rPr>
          <w:sz w:val="25"/>
        </w:rPr>
      </w:pPr>
    </w:p>
    <w:p w:rsidR="00B930D4" w:rsidRDefault="00124592">
      <w:pPr>
        <w:pStyle w:val="ListParagraph"/>
        <w:numPr>
          <w:ilvl w:val="0"/>
          <w:numId w:val="3"/>
        </w:numPr>
        <w:tabs>
          <w:tab w:val="left" w:pos="579"/>
        </w:tabs>
        <w:ind w:left="578" w:hanging="355"/>
        <w:rPr>
          <w:b/>
          <w:color w:val="212121"/>
          <w:sz w:val="19"/>
        </w:rPr>
      </w:pPr>
      <w:r>
        <w:rPr>
          <w:b/>
          <w:color w:val="212121"/>
          <w:w w:val="105"/>
          <w:sz w:val="19"/>
        </w:rPr>
        <w:t>Health</w:t>
      </w:r>
      <w:r>
        <w:rPr>
          <w:b/>
          <w:color w:val="212121"/>
          <w:spacing w:val="-25"/>
          <w:w w:val="105"/>
          <w:sz w:val="19"/>
        </w:rPr>
        <w:t xml:space="preserve"> </w:t>
      </w:r>
      <w:r>
        <w:rPr>
          <w:b/>
          <w:color w:val="212121"/>
          <w:w w:val="105"/>
          <w:sz w:val="19"/>
        </w:rPr>
        <w:t>Related</w:t>
      </w:r>
      <w:r>
        <w:rPr>
          <w:b/>
          <w:color w:val="212121"/>
          <w:spacing w:val="-22"/>
          <w:w w:val="105"/>
          <w:sz w:val="19"/>
        </w:rPr>
        <w:t xml:space="preserve"> </w:t>
      </w:r>
      <w:r>
        <w:rPr>
          <w:b/>
          <w:color w:val="212121"/>
          <w:w w:val="105"/>
          <w:sz w:val="19"/>
        </w:rPr>
        <w:t>Supplemental</w:t>
      </w:r>
      <w:r>
        <w:rPr>
          <w:b/>
          <w:color w:val="212121"/>
          <w:spacing w:val="-17"/>
          <w:w w:val="105"/>
          <w:sz w:val="19"/>
        </w:rPr>
        <w:t xml:space="preserve"> </w:t>
      </w:r>
      <w:r>
        <w:rPr>
          <w:b/>
          <w:color w:val="212121"/>
          <w:w w:val="105"/>
          <w:sz w:val="19"/>
        </w:rPr>
        <w:t>Benefits</w:t>
      </w:r>
      <w:r>
        <w:rPr>
          <w:b/>
          <w:color w:val="212121"/>
          <w:spacing w:val="-25"/>
          <w:w w:val="105"/>
          <w:sz w:val="19"/>
        </w:rPr>
        <w:t xml:space="preserve"> </w:t>
      </w:r>
      <w:r>
        <w:rPr>
          <w:b/>
          <w:color w:val="212121"/>
          <w:w w:val="105"/>
          <w:sz w:val="19"/>
        </w:rPr>
        <w:t>(P.</w:t>
      </w:r>
      <w:r>
        <w:rPr>
          <w:b/>
          <w:color w:val="212121"/>
          <w:spacing w:val="-32"/>
          <w:w w:val="105"/>
          <w:sz w:val="19"/>
        </w:rPr>
        <w:t xml:space="preserve"> </w:t>
      </w:r>
      <w:r>
        <w:rPr>
          <w:b/>
          <w:color w:val="212121"/>
          <w:w w:val="105"/>
          <w:sz w:val="19"/>
        </w:rPr>
        <w:t>182)</w:t>
      </w:r>
    </w:p>
    <w:p w:rsidR="00B930D4" w:rsidRDefault="00124592">
      <w:pPr>
        <w:spacing w:before="49"/>
        <w:ind w:left="569"/>
        <w:rPr>
          <w:i/>
          <w:sz w:val="19"/>
        </w:rPr>
      </w:pPr>
      <w:r>
        <w:rPr>
          <w:i/>
          <w:color w:val="212121"/>
          <w:w w:val="105"/>
          <w:sz w:val="19"/>
        </w:rPr>
        <w:t xml:space="preserve">CMS intends to expand the scope of the primarily health related supplemental benefit </w:t>
      </w:r>
      <w:r>
        <w:rPr>
          <w:i/>
          <w:color w:val="212121"/>
          <w:spacing w:val="52"/>
          <w:w w:val="105"/>
          <w:sz w:val="19"/>
        </w:rPr>
        <w:t xml:space="preserve"> </w:t>
      </w:r>
      <w:r>
        <w:rPr>
          <w:i/>
          <w:color w:val="212121"/>
          <w:w w:val="105"/>
          <w:sz w:val="19"/>
        </w:rPr>
        <w:t>standard</w:t>
      </w:r>
    </w:p>
    <w:p w:rsidR="00B930D4" w:rsidRDefault="00B930D4">
      <w:pPr>
        <w:pStyle w:val="BodyText"/>
        <w:spacing w:before="7"/>
        <w:rPr>
          <w:i/>
          <w:sz w:val="27"/>
        </w:rPr>
      </w:pPr>
    </w:p>
    <w:p w:rsidR="00B930D4" w:rsidRDefault="00124592">
      <w:pPr>
        <w:ind w:left="219"/>
        <w:rPr>
          <w:b/>
          <w:sz w:val="19"/>
        </w:rPr>
      </w:pPr>
      <w:r>
        <w:rPr>
          <w:b/>
          <w:color w:val="212121"/>
          <w:w w:val="105"/>
          <w:sz w:val="19"/>
          <w:u w:val="single" w:color="000000"/>
        </w:rPr>
        <w:t>Healthfirst Comment:</w:t>
      </w:r>
    </w:p>
    <w:p w:rsidR="00B930D4" w:rsidRDefault="00124592">
      <w:pPr>
        <w:pStyle w:val="BodyText"/>
        <w:spacing w:before="35" w:line="280" w:lineRule="auto"/>
        <w:ind w:left="219" w:right="257" w:firstLine="6"/>
      </w:pPr>
      <w:r>
        <w:rPr>
          <w:color w:val="212121"/>
          <w:w w:val="105"/>
        </w:rPr>
        <w:t>We support the expanded scope of the health related supplemental benefits; we believe, as CMS intends, the expanded scope has the potential provide services to "diminish the impact of injuries or health</w:t>
      </w:r>
      <w:r>
        <w:rPr>
          <w:color w:val="212121"/>
          <w:spacing w:val="-24"/>
          <w:w w:val="105"/>
        </w:rPr>
        <w:t xml:space="preserve"> </w:t>
      </w:r>
      <w:r>
        <w:rPr>
          <w:color w:val="212121"/>
          <w:w w:val="105"/>
        </w:rPr>
        <w:t>conditions</w:t>
      </w:r>
      <w:r>
        <w:rPr>
          <w:color w:val="212121"/>
          <w:spacing w:val="-24"/>
          <w:w w:val="105"/>
        </w:rPr>
        <w:t xml:space="preserve"> </w:t>
      </w:r>
      <w:r>
        <w:rPr>
          <w:color w:val="212121"/>
          <w:w w:val="105"/>
        </w:rPr>
        <w:t>and</w:t>
      </w:r>
      <w:r>
        <w:rPr>
          <w:color w:val="212121"/>
          <w:spacing w:val="-25"/>
          <w:w w:val="105"/>
        </w:rPr>
        <w:t xml:space="preserve"> </w:t>
      </w:r>
      <w:r>
        <w:rPr>
          <w:color w:val="212121"/>
          <w:w w:val="105"/>
        </w:rPr>
        <w:t>reduce</w:t>
      </w:r>
      <w:r>
        <w:rPr>
          <w:color w:val="212121"/>
          <w:spacing w:val="-20"/>
          <w:w w:val="105"/>
        </w:rPr>
        <w:t xml:space="preserve"> </w:t>
      </w:r>
      <w:r>
        <w:rPr>
          <w:color w:val="212121"/>
          <w:w w:val="105"/>
        </w:rPr>
        <w:t>avoidable</w:t>
      </w:r>
      <w:r>
        <w:rPr>
          <w:color w:val="212121"/>
          <w:spacing w:val="-16"/>
          <w:w w:val="105"/>
        </w:rPr>
        <w:t xml:space="preserve"> </w:t>
      </w:r>
      <w:r>
        <w:rPr>
          <w:color w:val="212121"/>
          <w:w w:val="105"/>
        </w:rPr>
        <w:t>emergency</w:t>
      </w:r>
      <w:r>
        <w:rPr>
          <w:color w:val="212121"/>
          <w:spacing w:val="-12"/>
          <w:w w:val="105"/>
        </w:rPr>
        <w:t xml:space="preserve"> </w:t>
      </w:r>
      <w:r>
        <w:rPr>
          <w:color w:val="212121"/>
          <w:w w:val="105"/>
        </w:rPr>
        <w:t>and</w:t>
      </w:r>
      <w:r>
        <w:rPr>
          <w:color w:val="212121"/>
          <w:spacing w:val="-26"/>
          <w:w w:val="105"/>
        </w:rPr>
        <w:t xml:space="preserve"> </w:t>
      </w:r>
      <w:r>
        <w:rPr>
          <w:color w:val="212121"/>
          <w:w w:val="105"/>
        </w:rPr>
        <w:t>health</w:t>
      </w:r>
      <w:r>
        <w:rPr>
          <w:color w:val="212121"/>
          <w:spacing w:val="-21"/>
          <w:w w:val="105"/>
        </w:rPr>
        <w:t xml:space="preserve"> </w:t>
      </w:r>
      <w:r>
        <w:rPr>
          <w:color w:val="212121"/>
          <w:w w:val="105"/>
        </w:rPr>
        <w:t>care</w:t>
      </w:r>
      <w:r>
        <w:rPr>
          <w:color w:val="212121"/>
          <w:spacing w:val="-26"/>
          <w:w w:val="105"/>
        </w:rPr>
        <w:t xml:space="preserve"> </w:t>
      </w:r>
      <w:r>
        <w:rPr>
          <w:color w:val="212121"/>
          <w:w w:val="105"/>
        </w:rPr>
        <w:t>utilization"</w:t>
      </w:r>
      <w:r>
        <w:rPr>
          <w:color w:val="212121"/>
          <w:spacing w:val="-8"/>
          <w:w w:val="105"/>
        </w:rPr>
        <w:t xml:space="preserve"> </w:t>
      </w:r>
      <w:r>
        <w:rPr>
          <w:color w:val="212121"/>
          <w:w w:val="105"/>
        </w:rPr>
        <w:t>where</w:t>
      </w:r>
      <w:r>
        <w:rPr>
          <w:color w:val="212121"/>
          <w:spacing w:val="-22"/>
          <w:w w:val="105"/>
        </w:rPr>
        <w:t xml:space="preserve"> </w:t>
      </w:r>
      <w:r>
        <w:rPr>
          <w:color w:val="212121"/>
          <w:w w:val="105"/>
        </w:rPr>
        <w:t>it</w:t>
      </w:r>
      <w:r>
        <w:rPr>
          <w:color w:val="212121"/>
          <w:spacing w:val="-8"/>
          <w:w w:val="105"/>
        </w:rPr>
        <w:t xml:space="preserve"> </w:t>
      </w:r>
      <w:r>
        <w:rPr>
          <w:color w:val="212121"/>
          <w:w w:val="105"/>
        </w:rPr>
        <w:t>was</w:t>
      </w:r>
      <w:r>
        <w:rPr>
          <w:color w:val="212121"/>
          <w:spacing w:val="-27"/>
          <w:w w:val="105"/>
        </w:rPr>
        <w:t xml:space="preserve"> </w:t>
      </w:r>
      <w:r>
        <w:rPr>
          <w:color w:val="212121"/>
          <w:w w:val="105"/>
        </w:rPr>
        <w:t>previously not</w:t>
      </w:r>
      <w:r>
        <w:rPr>
          <w:color w:val="212121"/>
          <w:spacing w:val="-22"/>
          <w:w w:val="105"/>
        </w:rPr>
        <w:t xml:space="preserve"> </w:t>
      </w:r>
      <w:r>
        <w:rPr>
          <w:color w:val="212121"/>
          <w:w w:val="105"/>
        </w:rPr>
        <w:t>allowed.</w:t>
      </w:r>
      <w:r>
        <w:rPr>
          <w:color w:val="212121"/>
          <w:spacing w:val="19"/>
          <w:w w:val="105"/>
        </w:rPr>
        <w:t xml:space="preserve"> </w:t>
      </w:r>
      <w:r>
        <w:rPr>
          <w:color w:val="212121"/>
          <w:w w:val="105"/>
        </w:rPr>
        <w:t>However,</w:t>
      </w:r>
      <w:r>
        <w:rPr>
          <w:color w:val="212121"/>
          <w:spacing w:val="-15"/>
          <w:w w:val="105"/>
        </w:rPr>
        <w:t xml:space="preserve"> </w:t>
      </w:r>
      <w:r>
        <w:rPr>
          <w:color w:val="212121"/>
          <w:w w:val="105"/>
        </w:rPr>
        <w:t>we</w:t>
      </w:r>
      <w:r>
        <w:rPr>
          <w:color w:val="212121"/>
          <w:spacing w:val="-24"/>
          <w:w w:val="105"/>
        </w:rPr>
        <w:t xml:space="preserve"> </w:t>
      </w:r>
      <w:r>
        <w:rPr>
          <w:color w:val="212121"/>
          <w:w w:val="105"/>
        </w:rPr>
        <w:t>are</w:t>
      </w:r>
      <w:r>
        <w:rPr>
          <w:color w:val="212121"/>
          <w:spacing w:val="-24"/>
          <w:w w:val="105"/>
        </w:rPr>
        <w:t xml:space="preserve"> </w:t>
      </w:r>
      <w:r>
        <w:rPr>
          <w:color w:val="212121"/>
          <w:w w:val="105"/>
        </w:rPr>
        <w:t>concerned</w:t>
      </w:r>
      <w:r>
        <w:rPr>
          <w:color w:val="212121"/>
          <w:spacing w:val="-17"/>
          <w:w w:val="105"/>
        </w:rPr>
        <w:t xml:space="preserve"> </w:t>
      </w:r>
      <w:r>
        <w:rPr>
          <w:color w:val="212121"/>
          <w:w w:val="105"/>
        </w:rPr>
        <w:t>about</w:t>
      </w:r>
      <w:r>
        <w:rPr>
          <w:color w:val="212121"/>
          <w:spacing w:val="-20"/>
          <w:w w:val="105"/>
        </w:rPr>
        <w:t xml:space="preserve"> </w:t>
      </w:r>
      <w:r>
        <w:rPr>
          <w:color w:val="212121"/>
          <w:w w:val="105"/>
        </w:rPr>
        <w:t>the</w:t>
      </w:r>
      <w:r>
        <w:rPr>
          <w:color w:val="212121"/>
          <w:spacing w:val="-22"/>
          <w:w w:val="105"/>
        </w:rPr>
        <w:t xml:space="preserve"> </w:t>
      </w:r>
      <w:r>
        <w:rPr>
          <w:color w:val="212121"/>
          <w:w w:val="105"/>
        </w:rPr>
        <w:t>broadly</w:t>
      </w:r>
      <w:r>
        <w:rPr>
          <w:color w:val="212121"/>
          <w:spacing w:val="-15"/>
          <w:w w:val="105"/>
        </w:rPr>
        <w:t xml:space="preserve"> </w:t>
      </w:r>
      <w:r>
        <w:rPr>
          <w:color w:val="212121"/>
          <w:w w:val="105"/>
        </w:rPr>
        <w:t>defined</w:t>
      </w:r>
      <w:r>
        <w:rPr>
          <w:color w:val="212121"/>
          <w:spacing w:val="-15"/>
          <w:w w:val="105"/>
        </w:rPr>
        <w:t xml:space="preserve"> </w:t>
      </w:r>
      <w:r>
        <w:rPr>
          <w:color w:val="212121"/>
          <w:w w:val="105"/>
        </w:rPr>
        <w:t>scope</w:t>
      </w:r>
      <w:r>
        <w:rPr>
          <w:color w:val="212121"/>
          <w:spacing w:val="-19"/>
          <w:w w:val="105"/>
        </w:rPr>
        <w:t xml:space="preserve"> </w:t>
      </w:r>
      <w:r>
        <w:rPr>
          <w:color w:val="212121"/>
          <w:w w:val="105"/>
        </w:rPr>
        <w:t>of</w:t>
      </w:r>
      <w:r>
        <w:rPr>
          <w:color w:val="212121"/>
          <w:spacing w:val="-6"/>
          <w:w w:val="105"/>
        </w:rPr>
        <w:t xml:space="preserve"> </w:t>
      </w:r>
      <w:r>
        <w:rPr>
          <w:color w:val="212121"/>
          <w:w w:val="105"/>
        </w:rPr>
        <w:t>services</w:t>
      </w:r>
      <w:r>
        <w:rPr>
          <w:color w:val="212121"/>
          <w:spacing w:val="-22"/>
          <w:w w:val="105"/>
        </w:rPr>
        <w:t xml:space="preserve"> </w:t>
      </w:r>
      <w:r>
        <w:rPr>
          <w:color w:val="212121"/>
          <w:w w:val="105"/>
        </w:rPr>
        <w:t>and</w:t>
      </w:r>
      <w:r>
        <w:rPr>
          <w:color w:val="212121"/>
          <w:spacing w:val="-22"/>
          <w:w w:val="105"/>
        </w:rPr>
        <w:t xml:space="preserve"> </w:t>
      </w:r>
      <w:r>
        <w:rPr>
          <w:color w:val="212121"/>
          <w:w w:val="105"/>
        </w:rPr>
        <w:t>the</w:t>
      </w:r>
      <w:r>
        <w:rPr>
          <w:color w:val="212121"/>
          <w:spacing w:val="-22"/>
          <w:w w:val="105"/>
        </w:rPr>
        <w:t xml:space="preserve"> </w:t>
      </w:r>
      <w:r>
        <w:rPr>
          <w:color w:val="212121"/>
          <w:w w:val="105"/>
        </w:rPr>
        <w:t>potential for challenges to ensuring the included services truly fall within the scope of health related supplemental benefits. We request that CMS provide additional guidelines, such as approved list of expanded</w:t>
      </w:r>
      <w:r>
        <w:rPr>
          <w:color w:val="212121"/>
          <w:spacing w:val="-13"/>
          <w:w w:val="105"/>
        </w:rPr>
        <w:t xml:space="preserve"> </w:t>
      </w:r>
      <w:r>
        <w:rPr>
          <w:color w:val="212121"/>
          <w:w w:val="105"/>
        </w:rPr>
        <w:t>services</w:t>
      </w:r>
      <w:r>
        <w:rPr>
          <w:color w:val="212121"/>
          <w:spacing w:val="-18"/>
          <w:w w:val="105"/>
        </w:rPr>
        <w:t xml:space="preserve"> </w:t>
      </w:r>
      <w:r>
        <w:rPr>
          <w:color w:val="212121"/>
          <w:w w:val="105"/>
        </w:rPr>
        <w:t>and/or</w:t>
      </w:r>
      <w:r>
        <w:rPr>
          <w:color w:val="212121"/>
          <w:spacing w:val="-17"/>
          <w:w w:val="105"/>
        </w:rPr>
        <w:t xml:space="preserve"> </w:t>
      </w:r>
      <w:r>
        <w:rPr>
          <w:color w:val="212121"/>
          <w:w w:val="105"/>
        </w:rPr>
        <w:t>benefit</w:t>
      </w:r>
      <w:r>
        <w:rPr>
          <w:color w:val="212121"/>
          <w:spacing w:val="-15"/>
          <w:w w:val="105"/>
        </w:rPr>
        <w:t xml:space="preserve"> </w:t>
      </w:r>
      <w:r>
        <w:rPr>
          <w:color w:val="212121"/>
          <w:w w:val="105"/>
        </w:rPr>
        <w:t>maximums</w:t>
      </w:r>
      <w:r>
        <w:rPr>
          <w:color w:val="212121"/>
          <w:spacing w:val="-11"/>
          <w:w w:val="105"/>
        </w:rPr>
        <w:t xml:space="preserve"> </w:t>
      </w:r>
      <w:r>
        <w:rPr>
          <w:color w:val="212121"/>
          <w:w w:val="105"/>
        </w:rPr>
        <w:t>(e.g.</w:t>
      </w:r>
      <w:r>
        <w:rPr>
          <w:color w:val="212121"/>
          <w:spacing w:val="-23"/>
          <w:w w:val="105"/>
        </w:rPr>
        <w:t xml:space="preserve"> </w:t>
      </w:r>
      <w:r>
        <w:rPr>
          <w:color w:val="212121"/>
          <w:w w:val="105"/>
        </w:rPr>
        <w:t>doll</w:t>
      </w:r>
      <w:r>
        <w:rPr>
          <w:color w:val="212121"/>
          <w:w w:val="105"/>
        </w:rPr>
        <w:t>ars</w:t>
      </w:r>
      <w:r>
        <w:rPr>
          <w:color w:val="212121"/>
          <w:spacing w:val="-17"/>
          <w:w w:val="105"/>
        </w:rPr>
        <w:t xml:space="preserve"> </w:t>
      </w:r>
      <w:r>
        <w:rPr>
          <w:color w:val="212121"/>
          <w:w w:val="105"/>
        </w:rPr>
        <w:t>limits,</w:t>
      </w:r>
      <w:r>
        <w:rPr>
          <w:color w:val="212121"/>
          <w:spacing w:val="-27"/>
          <w:w w:val="105"/>
        </w:rPr>
        <w:t xml:space="preserve"> </w:t>
      </w:r>
      <w:r>
        <w:rPr>
          <w:color w:val="212121"/>
          <w:w w:val="105"/>
        </w:rPr>
        <w:t>visit</w:t>
      </w:r>
      <w:r>
        <w:rPr>
          <w:color w:val="212121"/>
          <w:spacing w:val="-19"/>
          <w:w w:val="105"/>
        </w:rPr>
        <w:t xml:space="preserve"> </w:t>
      </w:r>
      <w:r>
        <w:rPr>
          <w:color w:val="212121"/>
          <w:w w:val="105"/>
        </w:rPr>
        <w:t>limits,</w:t>
      </w:r>
      <w:r>
        <w:rPr>
          <w:color w:val="212121"/>
          <w:spacing w:val="-27"/>
          <w:w w:val="105"/>
        </w:rPr>
        <w:t xml:space="preserve"> </w:t>
      </w:r>
      <w:r>
        <w:rPr>
          <w:color w:val="212121"/>
          <w:w w:val="105"/>
        </w:rPr>
        <w:t>etc.)</w:t>
      </w:r>
      <w:r>
        <w:rPr>
          <w:color w:val="212121"/>
          <w:spacing w:val="-23"/>
          <w:w w:val="105"/>
        </w:rPr>
        <w:t xml:space="preserve"> </w:t>
      </w:r>
      <w:r>
        <w:rPr>
          <w:color w:val="212121"/>
          <w:w w:val="105"/>
        </w:rPr>
        <w:t>-</w:t>
      </w:r>
      <w:r>
        <w:rPr>
          <w:color w:val="212121"/>
          <w:spacing w:val="19"/>
          <w:w w:val="105"/>
        </w:rPr>
        <w:t xml:space="preserve"> </w:t>
      </w:r>
      <w:r>
        <w:rPr>
          <w:color w:val="212121"/>
          <w:w w:val="105"/>
        </w:rPr>
        <w:t>to</w:t>
      </w:r>
      <w:r>
        <w:rPr>
          <w:color w:val="212121"/>
          <w:spacing w:val="-1"/>
          <w:w w:val="105"/>
        </w:rPr>
        <w:t xml:space="preserve"> </w:t>
      </w:r>
      <w:r>
        <w:rPr>
          <w:color w:val="212121"/>
          <w:w w:val="105"/>
        </w:rPr>
        <w:t>be</w:t>
      </w:r>
      <w:r>
        <w:rPr>
          <w:color w:val="212121"/>
          <w:spacing w:val="-24"/>
          <w:w w:val="105"/>
        </w:rPr>
        <w:t xml:space="preserve"> </w:t>
      </w:r>
      <w:r>
        <w:rPr>
          <w:color w:val="212121"/>
          <w:w w:val="105"/>
        </w:rPr>
        <w:t>modified</w:t>
      </w:r>
      <w:r>
        <w:rPr>
          <w:color w:val="212121"/>
          <w:spacing w:val="-18"/>
          <w:w w:val="105"/>
        </w:rPr>
        <w:t xml:space="preserve"> </w:t>
      </w:r>
      <w:r>
        <w:rPr>
          <w:color w:val="212121"/>
          <w:w w:val="105"/>
        </w:rPr>
        <w:t>each year</w:t>
      </w:r>
      <w:r>
        <w:rPr>
          <w:color w:val="212121"/>
          <w:spacing w:val="-23"/>
          <w:w w:val="105"/>
        </w:rPr>
        <w:t xml:space="preserve"> </w:t>
      </w:r>
      <w:r>
        <w:rPr>
          <w:color w:val="212121"/>
          <w:w w:val="105"/>
        </w:rPr>
        <w:t>as</w:t>
      </w:r>
      <w:r>
        <w:rPr>
          <w:color w:val="212121"/>
          <w:spacing w:val="-31"/>
          <w:w w:val="105"/>
        </w:rPr>
        <w:t xml:space="preserve"> </w:t>
      </w:r>
      <w:r>
        <w:rPr>
          <w:color w:val="212121"/>
          <w:w w:val="105"/>
        </w:rPr>
        <w:t>appropriate</w:t>
      </w:r>
      <w:r>
        <w:rPr>
          <w:color w:val="212121"/>
          <w:spacing w:val="-22"/>
          <w:w w:val="105"/>
        </w:rPr>
        <w:t xml:space="preserve"> </w:t>
      </w:r>
      <w:r>
        <w:rPr>
          <w:color w:val="212121"/>
          <w:w w:val="105"/>
        </w:rPr>
        <w:t>-to</w:t>
      </w:r>
      <w:r>
        <w:rPr>
          <w:color w:val="212121"/>
          <w:spacing w:val="46"/>
          <w:w w:val="105"/>
        </w:rPr>
        <w:t xml:space="preserve"> </w:t>
      </w:r>
      <w:r>
        <w:rPr>
          <w:color w:val="212121"/>
          <w:w w:val="105"/>
        </w:rPr>
        <w:t>ensure</w:t>
      </w:r>
      <w:r>
        <w:rPr>
          <w:color w:val="212121"/>
          <w:spacing w:val="-22"/>
          <w:w w:val="105"/>
        </w:rPr>
        <w:t xml:space="preserve"> </w:t>
      </w:r>
      <w:r>
        <w:rPr>
          <w:color w:val="212121"/>
          <w:w w:val="105"/>
        </w:rPr>
        <w:t>uniformity</w:t>
      </w:r>
      <w:r>
        <w:rPr>
          <w:color w:val="212121"/>
          <w:spacing w:val="-16"/>
          <w:w w:val="105"/>
        </w:rPr>
        <w:t xml:space="preserve"> </w:t>
      </w:r>
      <w:r>
        <w:rPr>
          <w:color w:val="212121"/>
          <w:w w:val="105"/>
        </w:rPr>
        <w:t>as</w:t>
      </w:r>
      <w:r>
        <w:rPr>
          <w:color w:val="212121"/>
          <w:spacing w:val="-29"/>
          <w:w w:val="105"/>
        </w:rPr>
        <w:t xml:space="preserve"> </w:t>
      </w:r>
      <w:r>
        <w:rPr>
          <w:color w:val="212121"/>
          <w:w w:val="105"/>
        </w:rPr>
        <w:t>well</w:t>
      </w:r>
      <w:r>
        <w:rPr>
          <w:color w:val="212121"/>
          <w:spacing w:val="-26"/>
          <w:w w:val="105"/>
        </w:rPr>
        <w:t xml:space="preserve"> </w:t>
      </w:r>
      <w:r>
        <w:rPr>
          <w:color w:val="212121"/>
          <w:w w:val="105"/>
        </w:rPr>
        <w:t>as</w:t>
      </w:r>
      <w:r>
        <w:rPr>
          <w:color w:val="212121"/>
          <w:spacing w:val="-30"/>
          <w:w w:val="105"/>
        </w:rPr>
        <w:t xml:space="preserve"> </w:t>
      </w:r>
      <w:r>
        <w:rPr>
          <w:color w:val="212121"/>
          <w:w w:val="105"/>
        </w:rPr>
        <w:t>appropriateness</w:t>
      </w:r>
      <w:r>
        <w:rPr>
          <w:color w:val="212121"/>
          <w:spacing w:val="-37"/>
          <w:w w:val="105"/>
        </w:rPr>
        <w:t xml:space="preserve"> </w:t>
      </w:r>
      <w:r>
        <w:rPr>
          <w:color w:val="212121"/>
          <w:w w:val="105"/>
        </w:rPr>
        <w:t>across</w:t>
      </w:r>
      <w:r>
        <w:rPr>
          <w:color w:val="212121"/>
          <w:spacing w:val="-29"/>
          <w:w w:val="105"/>
        </w:rPr>
        <w:t xml:space="preserve"> </w:t>
      </w:r>
      <w:r>
        <w:rPr>
          <w:color w:val="212121"/>
          <w:w w:val="105"/>
        </w:rPr>
        <w:t>all</w:t>
      </w:r>
      <w:r>
        <w:rPr>
          <w:color w:val="212121"/>
          <w:spacing w:val="-30"/>
          <w:w w:val="105"/>
        </w:rPr>
        <w:t xml:space="preserve"> </w:t>
      </w:r>
      <w:r>
        <w:rPr>
          <w:color w:val="212121"/>
          <w:w w:val="105"/>
        </w:rPr>
        <w:t>plans.</w:t>
      </w:r>
    </w:p>
    <w:p w:rsidR="00B930D4" w:rsidRDefault="00B930D4">
      <w:pPr>
        <w:pStyle w:val="BodyText"/>
        <w:rPr>
          <w:sz w:val="22"/>
        </w:rPr>
      </w:pPr>
    </w:p>
    <w:p w:rsidR="00B930D4" w:rsidRDefault="00B930D4">
      <w:pPr>
        <w:pStyle w:val="BodyText"/>
        <w:spacing w:before="1"/>
        <w:rPr>
          <w:sz w:val="25"/>
        </w:rPr>
      </w:pPr>
    </w:p>
    <w:p w:rsidR="00B930D4" w:rsidRDefault="00124592">
      <w:pPr>
        <w:pStyle w:val="ListParagraph"/>
        <w:numPr>
          <w:ilvl w:val="0"/>
          <w:numId w:val="3"/>
        </w:numPr>
        <w:tabs>
          <w:tab w:val="left" w:pos="583"/>
        </w:tabs>
        <w:ind w:left="582" w:hanging="354"/>
        <w:rPr>
          <w:b/>
          <w:color w:val="212121"/>
          <w:sz w:val="19"/>
        </w:rPr>
      </w:pPr>
      <w:r>
        <w:rPr>
          <w:b/>
          <w:color w:val="212121"/>
          <w:sz w:val="19"/>
        </w:rPr>
        <w:t>Rewards and Incentives for Completion of a Health Risk Assessment (HRA) (P.</w:t>
      </w:r>
      <w:r>
        <w:rPr>
          <w:b/>
          <w:color w:val="212121"/>
          <w:spacing w:val="-1"/>
          <w:sz w:val="19"/>
        </w:rPr>
        <w:t xml:space="preserve"> </w:t>
      </w:r>
      <w:r>
        <w:rPr>
          <w:b/>
          <w:color w:val="212121"/>
          <w:sz w:val="19"/>
        </w:rPr>
        <w:t>186)</w:t>
      </w:r>
    </w:p>
    <w:p w:rsidR="00B930D4" w:rsidRDefault="00124592">
      <w:pPr>
        <w:spacing w:before="49" w:line="300" w:lineRule="auto"/>
        <w:ind w:left="583" w:right="503" w:firstLine="3"/>
        <w:rPr>
          <w:i/>
          <w:sz w:val="19"/>
        </w:rPr>
      </w:pPr>
      <w:r>
        <w:rPr>
          <w:i/>
          <w:color w:val="212121"/>
          <w:w w:val="110"/>
          <w:sz w:val="19"/>
        </w:rPr>
        <w:t>MA</w:t>
      </w:r>
      <w:r>
        <w:rPr>
          <w:i/>
          <w:color w:val="212121"/>
          <w:spacing w:val="-15"/>
          <w:w w:val="110"/>
          <w:sz w:val="19"/>
        </w:rPr>
        <w:t xml:space="preserve"> </w:t>
      </w:r>
      <w:r>
        <w:rPr>
          <w:i/>
          <w:color w:val="212121"/>
          <w:w w:val="110"/>
          <w:sz w:val="19"/>
        </w:rPr>
        <w:t>plans</w:t>
      </w:r>
      <w:r>
        <w:rPr>
          <w:i/>
          <w:color w:val="212121"/>
          <w:spacing w:val="-21"/>
          <w:w w:val="110"/>
          <w:sz w:val="19"/>
        </w:rPr>
        <w:t xml:space="preserve"> </w:t>
      </w:r>
      <w:r>
        <w:rPr>
          <w:i/>
          <w:color w:val="212121"/>
          <w:w w:val="110"/>
          <w:sz w:val="19"/>
        </w:rPr>
        <w:t>may</w:t>
      </w:r>
      <w:r>
        <w:rPr>
          <w:i/>
          <w:color w:val="212121"/>
          <w:spacing w:val="-14"/>
          <w:w w:val="110"/>
          <w:sz w:val="19"/>
        </w:rPr>
        <w:t xml:space="preserve"> </w:t>
      </w:r>
      <w:r>
        <w:rPr>
          <w:i/>
          <w:color w:val="212121"/>
          <w:w w:val="110"/>
          <w:sz w:val="19"/>
        </w:rPr>
        <w:t>include</w:t>
      </w:r>
      <w:r>
        <w:rPr>
          <w:i/>
          <w:color w:val="212121"/>
          <w:spacing w:val="-20"/>
          <w:w w:val="110"/>
          <w:sz w:val="19"/>
        </w:rPr>
        <w:t xml:space="preserve"> </w:t>
      </w:r>
      <w:r>
        <w:rPr>
          <w:i/>
          <w:color w:val="212121"/>
          <w:w w:val="110"/>
          <w:sz w:val="19"/>
        </w:rPr>
        <w:t>the</w:t>
      </w:r>
      <w:r>
        <w:rPr>
          <w:i/>
          <w:color w:val="212121"/>
          <w:spacing w:val="-18"/>
          <w:w w:val="110"/>
          <w:sz w:val="19"/>
        </w:rPr>
        <w:t xml:space="preserve"> </w:t>
      </w:r>
      <w:r>
        <w:rPr>
          <w:i/>
          <w:color w:val="212121"/>
          <w:w w:val="110"/>
          <w:sz w:val="19"/>
        </w:rPr>
        <w:t>completion</w:t>
      </w:r>
      <w:r>
        <w:rPr>
          <w:i/>
          <w:color w:val="212121"/>
          <w:spacing w:val="-16"/>
          <w:w w:val="110"/>
          <w:sz w:val="19"/>
        </w:rPr>
        <w:t xml:space="preserve"> </w:t>
      </w:r>
      <w:r>
        <w:rPr>
          <w:i/>
          <w:color w:val="212121"/>
          <w:w w:val="110"/>
          <w:sz w:val="19"/>
        </w:rPr>
        <w:t>of</w:t>
      </w:r>
      <w:r>
        <w:rPr>
          <w:i/>
          <w:color w:val="212121"/>
          <w:spacing w:val="-13"/>
          <w:w w:val="110"/>
          <w:sz w:val="19"/>
        </w:rPr>
        <w:t xml:space="preserve"> </w:t>
      </w:r>
      <w:r>
        <w:rPr>
          <w:i/>
          <w:color w:val="212121"/>
          <w:w w:val="110"/>
          <w:sz w:val="19"/>
        </w:rPr>
        <w:t>an</w:t>
      </w:r>
      <w:r>
        <w:rPr>
          <w:i/>
          <w:color w:val="212121"/>
          <w:spacing w:val="-19"/>
          <w:w w:val="110"/>
          <w:sz w:val="19"/>
        </w:rPr>
        <w:t xml:space="preserve"> </w:t>
      </w:r>
      <w:r>
        <w:rPr>
          <w:i/>
          <w:color w:val="212121"/>
          <w:w w:val="110"/>
          <w:sz w:val="19"/>
        </w:rPr>
        <w:t>HRA</w:t>
      </w:r>
      <w:r>
        <w:rPr>
          <w:i/>
          <w:color w:val="212121"/>
          <w:spacing w:val="-19"/>
          <w:w w:val="110"/>
          <w:sz w:val="19"/>
        </w:rPr>
        <w:t xml:space="preserve"> </w:t>
      </w:r>
      <w:r>
        <w:rPr>
          <w:i/>
          <w:color w:val="212121"/>
          <w:w w:val="110"/>
          <w:sz w:val="19"/>
        </w:rPr>
        <w:t>as</w:t>
      </w:r>
      <w:r>
        <w:rPr>
          <w:i/>
          <w:color w:val="212121"/>
          <w:spacing w:val="-19"/>
          <w:w w:val="110"/>
          <w:sz w:val="19"/>
        </w:rPr>
        <w:t xml:space="preserve"> </w:t>
      </w:r>
      <w:r>
        <w:rPr>
          <w:i/>
          <w:color w:val="212121"/>
          <w:w w:val="110"/>
          <w:sz w:val="19"/>
        </w:rPr>
        <w:t>a</w:t>
      </w:r>
      <w:r>
        <w:rPr>
          <w:i/>
          <w:color w:val="212121"/>
          <w:spacing w:val="-25"/>
          <w:w w:val="110"/>
          <w:sz w:val="19"/>
        </w:rPr>
        <w:t xml:space="preserve"> </w:t>
      </w:r>
      <w:r>
        <w:rPr>
          <w:i/>
          <w:color w:val="212121"/>
          <w:w w:val="110"/>
          <w:sz w:val="19"/>
        </w:rPr>
        <w:t>permitted</w:t>
      </w:r>
      <w:r>
        <w:rPr>
          <w:i/>
          <w:color w:val="212121"/>
          <w:spacing w:val="-16"/>
          <w:w w:val="110"/>
          <w:sz w:val="19"/>
        </w:rPr>
        <w:t xml:space="preserve"> </w:t>
      </w:r>
      <w:r>
        <w:rPr>
          <w:i/>
          <w:color w:val="212121"/>
          <w:w w:val="110"/>
          <w:sz w:val="19"/>
        </w:rPr>
        <w:t>health-related</w:t>
      </w:r>
      <w:r>
        <w:rPr>
          <w:i/>
          <w:color w:val="212121"/>
          <w:spacing w:val="-27"/>
          <w:w w:val="110"/>
          <w:sz w:val="19"/>
        </w:rPr>
        <w:t xml:space="preserve"> </w:t>
      </w:r>
      <w:r>
        <w:rPr>
          <w:i/>
          <w:color w:val="212121"/>
          <w:w w:val="110"/>
          <w:sz w:val="19"/>
        </w:rPr>
        <w:t>activity</w:t>
      </w:r>
      <w:r>
        <w:rPr>
          <w:i/>
          <w:color w:val="212121"/>
          <w:spacing w:val="-15"/>
          <w:w w:val="110"/>
          <w:sz w:val="19"/>
        </w:rPr>
        <w:t xml:space="preserve"> </w:t>
      </w:r>
      <w:r>
        <w:rPr>
          <w:i/>
          <w:color w:val="212121"/>
          <w:w w:val="110"/>
          <w:sz w:val="19"/>
        </w:rPr>
        <w:t>in</w:t>
      </w:r>
      <w:r>
        <w:rPr>
          <w:i/>
          <w:color w:val="212121"/>
          <w:spacing w:val="-24"/>
          <w:w w:val="110"/>
          <w:sz w:val="19"/>
        </w:rPr>
        <w:t xml:space="preserve"> </w:t>
      </w:r>
      <w:r>
        <w:rPr>
          <w:i/>
          <w:color w:val="212121"/>
          <w:w w:val="110"/>
          <w:sz w:val="19"/>
        </w:rPr>
        <w:t>an</w:t>
      </w:r>
      <w:r>
        <w:rPr>
          <w:i/>
          <w:color w:val="212121"/>
          <w:spacing w:val="-27"/>
          <w:w w:val="110"/>
          <w:sz w:val="19"/>
        </w:rPr>
        <w:t xml:space="preserve"> </w:t>
      </w:r>
      <w:r>
        <w:rPr>
          <w:i/>
          <w:color w:val="212121"/>
          <w:w w:val="110"/>
          <w:sz w:val="19"/>
        </w:rPr>
        <w:t>RI Program.</w:t>
      </w:r>
    </w:p>
    <w:p w:rsidR="00B930D4" w:rsidRDefault="00B930D4">
      <w:pPr>
        <w:pStyle w:val="BodyText"/>
        <w:rPr>
          <w:i/>
          <w:sz w:val="23"/>
        </w:rPr>
      </w:pPr>
    </w:p>
    <w:p w:rsidR="00B930D4" w:rsidRDefault="00124592">
      <w:pPr>
        <w:ind w:left="223"/>
        <w:rPr>
          <w:b/>
          <w:sz w:val="19"/>
        </w:rPr>
      </w:pPr>
      <w:r>
        <w:rPr>
          <w:b/>
          <w:color w:val="212121"/>
          <w:sz w:val="19"/>
          <w:u w:val="single" w:color="000000"/>
        </w:rPr>
        <w:t>Healthfirst  Comment:</w:t>
      </w:r>
    </w:p>
    <w:p w:rsidR="00B930D4" w:rsidRDefault="00124592">
      <w:pPr>
        <w:pStyle w:val="BodyText"/>
        <w:spacing w:before="40" w:line="280" w:lineRule="auto"/>
        <w:ind w:left="228" w:right="257" w:hanging="3"/>
      </w:pPr>
      <w:r>
        <w:rPr>
          <w:color w:val="212121"/>
        </w:rPr>
        <w:t>We support CMS's proposal allow for rewards and incentives for the completion of a Health Risk Assessment. The HRA is a significant part of the members'</w:t>
      </w:r>
      <w:r>
        <w:rPr>
          <w:color w:val="212121"/>
        </w:rPr>
        <w:t xml:space="preserve"> care management process and the incentives will provide a greater opportunity for plans to  engage members in this  process.</w:t>
      </w:r>
    </w:p>
    <w:p w:rsidR="00B930D4" w:rsidRDefault="00B930D4">
      <w:pPr>
        <w:pStyle w:val="BodyText"/>
        <w:rPr>
          <w:sz w:val="22"/>
        </w:rPr>
      </w:pPr>
    </w:p>
    <w:p w:rsidR="00B930D4" w:rsidRDefault="00B930D4">
      <w:pPr>
        <w:pStyle w:val="BodyText"/>
        <w:spacing w:before="6"/>
        <w:rPr>
          <w:sz w:val="25"/>
        </w:rPr>
      </w:pPr>
    </w:p>
    <w:p w:rsidR="00B930D4" w:rsidRDefault="00124592">
      <w:pPr>
        <w:pStyle w:val="ListParagraph"/>
        <w:numPr>
          <w:ilvl w:val="0"/>
          <w:numId w:val="3"/>
        </w:numPr>
        <w:tabs>
          <w:tab w:val="left" w:pos="588"/>
        </w:tabs>
        <w:ind w:left="587" w:hanging="354"/>
        <w:rPr>
          <w:b/>
          <w:color w:val="212121"/>
          <w:sz w:val="19"/>
        </w:rPr>
      </w:pPr>
      <w:r>
        <w:rPr>
          <w:b/>
          <w:color w:val="212121"/>
          <w:sz w:val="19"/>
        </w:rPr>
        <w:t>Expanding the Part D OTC Program (P.</w:t>
      </w:r>
      <w:r>
        <w:rPr>
          <w:b/>
          <w:color w:val="212121"/>
          <w:spacing w:val="6"/>
          <w:sz w:val="19"/>
        </w:rPr>
        <w:t xml:space="preserve"> </w:t>
      </w:r>
      <w:r>
        <w:rPr>
          <w:b/>
          <w:color w:val="212121"/>
          <w:sz w:val="19"/>
        </w:rPr>
        <w:t>186)</w:t>
      </w:r>
    </w:p>
    <w:p w:rsidR="00B930D4" w:rsidRDefault="00124592">
      <w:pPr>
        <w:spacing w:before="50" w:line="300" w:lineRule="auto"/>
        <w:ind w:left="555" w:right="323" w:firstLine="24"/>
        <w:rPr>
          <w:i/>
          <w:sz w:val="19"/>
        </w:rPr>
      </w:pPr>
      <w:r>
        <w:rPr>
          <w:i/>
          <w:color w:val="212121"/>
          <w:w w:val="105"/>
          <w:sz w:val="19"/>
        </w:rPr>
        <w:t xml:space="preserve">CMS is soliciting feedback from stakeholders on Part D OTC enhancements that could be </w:t>
      </w:r>
      <w:r>
        <w:rPr>
          <w:i/>
          <w:color w:val="212121"/>
          <w:w w:val="105"/>
          <w:sz w:val="19"/>
        </w:rPr>
        <w:t>considered for  future policy.</w:t>
      </w:r>
    </w:p>
    <w:p w:rsidR="00B930D4" w:rsidRDefault="00B930D4">
      <w:pPr>
        <w:spacing w:line="300" w:lineRule="auto"/>
        <w:rPr>
          <w:sz w:val="19"/>
        </w:rPr>
        <w:sectPr w:rsidR="00B930D4">
          <w:pgSz w:w="12240" w:h="15840"/>
          <w:pgMar w:top="1060" w:right="1220" w:bottom="620" w:left="1160" w:header="0" w:footer="414" w:gutter="0"/>
          <w:cols w:space="720"/>
        </w:sectPr>
      </w:pPr>
    </w:p>
    <w:p w:rsidR="00B930D4" w:rsidRDefault="00124592">
      <w:pPr>
        <w:spacing w:before="70"/>
        <w:ind w:left="215"/>
        <w:rPr>
          <w:b/>
          <w:sz w:val="19"/>
        </w:rPr>
      </w:pPr>
      <w:r>
        <w:rPr>
          <w:b/>
          <w:color w:val="212121"/>
          <w:w w:val="105"/>
          <w:sz w:val="19"/>
          <w:u w:val="single" w:color="000000"/>
        </w:rPr>
        <w:lastRenderedPageBreak/>
        <w:t>Healthfirst Comment:</w:t>
      </w:r>
    </w:p>
    <w:p w:rsidR="00B930D4" w:rsidRDefault="00124592">
      <w:pPr>
        <w:pStyle w:val="BodyText"/>
        <w:spacing w:before="35" w:line="280" w:lineRule="auto"/>
        <w:ind w:left="220" w:right="380" w:hanging="5"/>
      </w:pPr>
      <w:r>
        <w:rPr>
          <w:color w:val="212121"/>
        </w:rPr>
        <w:t>Similar to the expansion of the Health Related Supplemental Benefits, in general, we support CMS considerations that would allow for more flexibility for plans to  meet the health care needs</w:t>
      </w:r>
      <w:r>
        <w:rPr>
          <w:color w:val="212121"/>
        </w:rPr>
        <w:t xml:space="preserve"> of its  members more efficiently and effectively. However, we believe clear guidelines and limitations are necessary to ensure the uniform and appropriate interpretation of these considerations across all plans. In New York City, where we serve our member</w:t>
      </w:r>
      <w:r>
        <w:rPr>
          <w:color w:val="212121"/>
        </w:rPr>
        <w:t>s and OTC program are currently popular, there is a wide range of benefits available across the market with limited guidance - benefit amounts vary significantly, marketing of these benefits are inconsistent, and monitoring the usage of OTC benefit to offs</w:t>
      </w:r>
      <w:r>
        <w:rPr>
          <w:color w:val="212121"/>
        </w:rPr>
        <w:t>et more costly  alternatives is</w:t>
      </w:r>
      <w:r>
        <w:rPr>
          <w:color w:val="212121"/>
          <w:spacing w:val="1"/>
        </w:rPr>
        <w:t xml:space="preserve"> </w:t>
      </w:r>
      <w:r>
        <w:rPr>
          <w:color w:val="212121"/>
        </w:rPr>
        <w:t>nonexistent.</w:t>
      </w:r>
    </w:p>
    <w:p w:rsidR="00B930D4" w:rsidRDefault="00B930D4">
      <w:pPr>
        <w:pStyle w:val="BodyText"/>
        <w:spacing w:before="4"/>
        <w:rPr>
          <w:sz w:val="23"/>
        </w:rPr>
      </w:pPr>
    </w:p>
    <w:p w:rsidR="00B930D4" w:rsidRDefault="00124592">
      <w:pPr>
        <w:pStyle w:val="BodyText"/>
        <w:spacing w:line="280" w:lineRule="auto"/>
        <w:ind w:left="219" w:right="257" w:firstLine="7"/>
      </w:pPr>
      <w:r>
        <w:rPr>
          <w:color w:val="212121"/>
          <w:w w:val="105"/>
        </w:rPr>
        <w:t>We</w:t>
      </w:r>
      <w:r>
        <w:rPr>
          <w:color w:val="212121"/>
          <w:spacing w:val="-22"/>
          <w:w w:val="105"/>
        </w:rPr>
        <w:t xml:space="preserve"> </w:t>
      </w:r>
      <w:r>
        <w:rPr>
          <w:color w:val="212121"/>
          <w:w w:val="105"/>
        </w:rPr>
        <w:t>appreciate</w:t>
      </w:r>
      <w:r>
        <w:rPr>
          <w:color w:val="212121"/>
          <w:spacing w:val="-11"/>
          <w:w w:val="105"/>
        </w:rPr>
        <w:t xml:space="preserve"> </w:t>
      </w:r>
      <w:r>
        <w:rPr>
          <w:color w:val="212121"/>
          <w:w w:val="105"/>
        </w:rPr>
        <w:t>that</w:t>
      </w:r>
      <w:r>
        <w:rPr>
          <w:color w:val="212121"/>
          <w:spacing w:val="-18"/>
          <w:w w:val="105"/>
        </w:rPr>
        <w:t xml:space="preserve"> </w:t>
      </w:r>
      <w:r>
        <w:rPr>
          <w:color w:val="212121"/>
          <w:w w:val="105"/>
        </w:rPr>
        <w:t>CMS</w:t>
      </w:r>
      <w:r>
        <w:rPr>
          <w:color w:val="212121"/>
          <w:spacing w:val="-24"/>
          <w:w w:val="105"/>
        </w:rPr>
        <w:t xml:space="preserve"> </w:t>
      </w:r>
      <w:r>
        <w:rPr>
          <w:color w:val="212121"/>
          <w:w w:val="105"/>
        </w:rPr>
        <w:t>is</w:t>
      </w:r>
      <w:r>
        <w:rPr>
          <w:color w:val="212121"/>
          <w:spacing w:val="-30"/>
          <w:w w:val="105"/>
        </w:rPr>
        <w:t xml:space="preserve"> </w:t>
      </w:r>
      <w:r>
        <w:rPr>
          <w:color w:val="212121"/>
          <w:w w:val="105"/>
        </w:rPr>
        <w:t>looking</w:t>
      </w:r>
      <w:r>
        <w:rPr>
          <w:color w:val="212121"/>
          <w:spacing w:val="-25"/>
          <w:w w:val="105"/>
        </w:rPr>
        <w:t xml:space="preserve"> </w:t>
      </w:r>
      <w:r>
        <w:rPr>
          <w:color w:val="212121"/>
          <w:w w:val="105"/>
        </w:rPr>
        <w:t>for</w:t>
      </w:r>
      <w:r>
        <w:rPr>
          <w:color w:val="212121"/>
          <w:spacing w:val="-17"/>
          <w:w w:val="105"/>
        </w:rPr>
        <w:t xml:space="preserve"> </w:t>
      </w:r>
      <w:r>
        <w:rPr>
          <w:color w:val="212121"/>
          <w:w w:val="105"/>
        </w:rPr>
        <w:t>additional</w:t>
      </w:r>
      <w:r>
        <w:rPr>
          <w:color w:val="212121"/>
          <w:spacing w:val="-12"/>
          <w:w w:val="105"/>
        </w:rPr>
        <w:t xml:space="preserve"> </w:t>
      </w:r>
      <w:r>
        <w:rPr>
          <w:color w:val="212121"/>
          <w:w w:val="105"/>
        </w:rPr>
        <w:t>ways</w:t>
      </w:r>
      <w:r>
        <w:rPr>
          <w:color w:val="212121"/>
          <w:spacing w:val="-14"/>
          <w:w w:val="105"/>
        </w:rPr>
        <w:t xml:space="preserve"> </w:t>
      </w:r>
      <w:r>
        <w:rPr>
          <w:color w:val="212121"/>
          <w:w w:val="105"/>
        </w:rPr>
        <w:t>to</w:t>
      </w:r>
      <w:r>
        <w:rPr>
          <w:color w:val="212121"/>
          <w:spacing w:val="1"/>
          <w:w w:val="105"/>
        </w:rPr>
        <w:t xml:space="preserve"> </w:t>
      </w:r>
      <w:r>
        <w:rPr>
          <w:color w:val="212121"/>
          <w:w w:val="105"/>
        </w:rPr>
        <w:t>meet</w:t>
      </w:r>
      <w:r>
        <w:rPr>
          <w:color w:val="212121"/>
          <w:spacing w:val="-18"/>
          <w:w w:val="105"/>
        </w:rPr>
        <w:t xml:space="preserve"> </w:t>
      </w:r>
      <w:r>
        <w:rPr>
          <w:color w:val="212121"/>
          <w:w w:val="105"/>
        </w:rPr>
        <w:t>the</w:t>
      </w:r>
      <w:r>
        <w:rPr>
          <w:color w:val="212121"/>
          <w:spacing w:val="-17"/>
          <w:w w:val="105"/>
        </w:rPr>
        <w:t xml:space="preserve"> </w:t>
      </w:r>
      <w:r>
        <w:rPr>
          <w:color w:val="212121"/>
          <w:w w:val="105"/>
        </w:rPr>
        <w:t>needs</w:t>
      </w:r>
      <w:r>
        <w:rPr>
          <w:color w:val="212121"/>
          <w:spacing w:val="-23"/>
          <w:w w:val="105"/>
        </w:rPr>
        <w:t xml:space="preserve"> </w:t>
      </w:r>
      <w:r>
        <w:rPr>
          <w:color w:val="212121"/>
          <w:w w:val="105"/>
        </w:rPr>
        <w:t>of</w:t>
      </w:r>
      <w:r>
        <w:rPr>
          <w:color w:val="212121"/>
          <w:spacing w:val="-24"/>
          <w:w w:val="105"/>
        </w:rPr>
        <w:t xml:space="preserve"> </w:t>
      </w:r>
      <w:r>
        <w:rPr>
          <w:color w:val="212121"/>
          <w:w w:val="105"/>
        </w:rPr>
        <w:t>members</w:t>
      </w:r>
      <w:r>
        <w:rPr>
          <w:color w:val="212121"/>
          <w:spacing w:val="-12"/>
          <w:w w:val="105"/>
        </w:rPr>
        <w:t xml:space="preserve"> </w:t>
      </w:r>
      <w:r>
        <w:rPr>
          <w:color w:val="212121"/>
          <w:w w:val="105"/>
        </w:rPr>
        <w:t>in</w:t>
      </w:r>
      <w:r>
        <w:rPr>
          <w:color w:val="212121"/>
          <w:spacing w:val="-22"/>
          <w:w w:val="105"/>
        </w:rPr>
        <w:t xml:space="preserve"> </w:t>
      </w:r>
      <w:r>
        <w:rPr>
          <w:color w:val="212121"/>
          <w:w w:val="105"/>
        </w:rPr>
        <w:t>ways</w:t>
      </w:r>
      <w:r>
        <w:rPr>
          <w:color w:val="212121"/>
          <w:spacing w:val="-19"/>
          <w:w w:val="105"/>
        </w:rPr>
        <w:t xml:space="preserve"> </w:t>
      </w:r>
      <w:r>
        <w:rPr>
          <w:color w:val="212121"/>
          <w:w w:val="105"/>
        </w:rPr>
        <w:t>that</w:t>
      </w:r>
      <w:r>
        <w:rPr>
          <w:color w:val="212121"/>
          <w:spacing w:val="-17"/>
          <w:w w:val="105"/>
        </w:rPr>
        <w:t xml:space="preserve"> </w:t>
      </w:r>
      <w:r>
        <w:rPr>
          <w:color w:val="212121"/>
          <w:w w:val="105"/>
        </w:rPr>
        <w:t>are currently</w:t>
      </w:r>
      <w:r>
        <w:rPr>
          <w:color w:val="212121"/>
          <w:spacing w:val="-21"/>
          <w:w w:val="105"/>
        </w:rPr>
        <w:t xml:space="preserve"> </w:t>
      </w:r>
      <w:r>
        <w:rPr>
          <w:color w:val="212121"/>
          <w:w w:val="105"/>
        </w:rPr>
        <w:t>not</w:t>
      </w:r>
      <w:r>
        <w:rPr>
          <w:color w:val="212121"/>
          <w:spacing w:val="-27"/>
          <w:w w:val="105"/>
        </w:rPr>
        <w:t xml:space="preserve"> </w:t>
      </w:r>
      <w:r>
        <w:rPr>
          <w:color w:val="212121"/>
          <w:w w:val="105"/>
        </w:rPr>
        <w:t>available</w:t>
      </w:r>
      <w:r>
        <w:rPr>
          <w:color w:val="212121"/>
          <w:spacing w:val="-21"/>
          <w:w w:val="105"/>
        </w:rPr>
        <w:t xml:space="preserve"> </w:t>
      </w:r>
      <w:r>
        <w:rPr>
          <w:color w:val="212121"/>
          <w:w w:val="105"/>
        </w:rPr>
        <w:t>today.</w:t>
      </w:r>
      <w:r>
        <w:rPr>
          <w:color w:val="212121"/>
          <w:spacing w:val="3"/>
          <w:w w:val="105"/>
        </w:rPr>
        <w:t xml:space="preserve"> </w:t>
      </w:r>
      <w:r>
        <w:rPr>
          <w:color w:val="212121"/>
          <w:w w:val="105"/>
        </w:rPr>
        <w:t>However,</w:t>
      </w:r>
      <w:r>
        <w:rPr>
          <w:color w:val="212121"/>
          <w:spacing w:val="-21"/>
          <w:w w:val="105"/>
        </w:rPr>
        <w:t xml:space="preserve"> </w:t>
      </w:r>
      <w:r>
        <w:rPr>
          <w:color w:val="212121"/>
          <w:w w:val="105"/>
        </w:rPr>
        <w:t>we</w:t>
      </w:r>
      <w:r>
        <w:rPr>
          <w:color w:val="212121"/>
          <w:spacing w:val="-25"/>
          <w:w w:val="105"/>
        </w:rPr>
        <w:t xml:space="preserve"> </w:t>
      </w:r>
      <w:r>
        <w:rPr>
          <w:color w:val="212121"/>
          <w:w w:val="105"/>
        </w:rPr>
        <w:t>request</w:t>
      </w:r>
      <w:r>
        <w:rPr>
          <w:color w:val="212121"/>
          <w:spacing w:val="-26"/>
          <w:w w:val="105"/>
        </w:rPr>
        <w:t xml:space="preserve"> </w:t>
      </w:r>
      <w:r>
        <w:rPr>
          <w:color w:val="212121"/>
          <w:w w:val="105"/>
        </w:rPr>
        <w:t>that</w:t>
      </w:r>
      <w:r>
        <w:rPr>
          <w:color w:val="212121"/>
          <w:spacing w:val="-24"/>
          <w:w w:val="105"/>
        </w:rPr>
        <w:t xml:space="preserve"> </w:t>
      </w:r>
      <w:r>
        <w:rPr>
          <w:color w:val="212121"/>
          <w:w w:val="105"/>
        </w:rPr>
        <w:t>CMS</w:t>
      </w:r>
      <w:r>
        <w:rPr>
          <w:color w:val="212121"/>
          <w:spacing w:val="-35"/>
          <w:w w:val="105"/>
        </w:rPr>
        <w:t xml:space="preserve"> </w:t>
      </w:r>
      <w:r>
        <w:rPr>
          <w:color w:val="212121"/>
          <w:w w:val="105"/>
        </w:rPr>
        <w:t>clearly</w:t>
      </w:r>
      <w:r>
        <w:rPr>
          <w:color w:val="212121"/>
          <w:spacing w:val="-22"/>
          <w:w w:val="105"/>
        </w:rPr>
        <w:t xml:space="preserve"> </w:t>
      </w:r>
      <w:r>
        <w:rPr>
          <w:color w:val="212121"/>
          <w:w w:val="105"/>
        </w:rPr>
        <w:t>specify</w:t>
      </w:r>
      <w:r>
        <w:rPr>
          <w:color w:val="212121"/>
          <w:spacing w:val="-26"/>
          <w:w w:val="105"/>
        </w:rPr>
        <w:t xml:space="preserve"> </w:t>
      </w:r>
      <w:r>
        <w:rPr>
          <w:color w:val="212121"/>
          <w:w w:val="105"/>
        </w:rPr>
        <w:t>the</w:t>
      </w:r>
      <w:r>
        <w:rPr>
          <w:color w:val="212121"/>
          <w:spacing w:val="-28"/>
          <w:w w:val="105"/>
        </w:rPr>
        <w:t xml:space="preserve"> </w:t>
      </w:r>
      <w:r>
        <w:rPr>
          <w:color w:val="212121"/>
          <w:w w:val="105"/>
        </w:rPr>
        <w:t>parameters,</w:t>
      </w:r>
      <w:r>
        <w:rPr>
          <w:color w:val="212121"/>
          <w:spacing w:val="-23"/>
          <w:w w:val="105"/>
        </w:rPr>
        <w:t xml:space="preserve"> </w:t>
      </w:r>
      <w:r>
        <w:rPr>
          <w:color w:val="212121"/>
          <w:w w:val="105"/>
        </w:rPr>
        <w:t>guidelines, and</w:t>
      </w:r>
      <w:r>
        <w:rPr>
          <w:color w:val="212121"/>
          <w:spacing w:val="-27"/>
          <w:w w:val="105"/>
        </w:rPr>
        <w:t xml:space="preserve"> </w:t>
      </w:r>
      <w:r>
        <w:rPr>
          <w:color w:val="212121"/>
          <w:w w:val="105"/>
        </w:rPr>
        <w:t>limitations</w:t>
      </w:r>
      <w:r>
        <w:rPr>
          <w:color w:val="212121"/>
          <w:spacing w:val="-19"/>
          <w:w w:val="105"/>
        </w:rPr>
        <w:t xml:space="preserve"> </w:t>
      </w:r>
      <w:r>
        <w:rPr>
          <w:color w:val="212121"/>
          <w:w w:val="105"/>
        </w:rPr>
        <w:t>to</w:t>
      </w:r>
      <w:r>
        <w:rPr>
          <w:color w:val="212121"/>
          <w:spacing w:val="-18"/>
          <w:w w:val="105"/>
        </w:rPr>
        <w:t xml:space="preserve"> </w:t>
      </w:r>
      <w:r>
        <w:rPr>
          <w:color w:val="212121"/>
          <w:w w:val="105"/>
        </w:rPr>
        <w:t>the</w:t>
      </w:r>
      <w:r>
        <w:rPr>
          <w:color w:val="212121"/>
          <w:spacing w:val="-24"/>
          <w:w w:val="105"/>
        </w:rPr>
        <w:t xml:space="preserve"> </w:t>
      </w:r>
      <w:r>
        <w:rPr>
          <w:color w:val="212121"/>
          <w:w w:val="105"/>
        </w:rPr>
        <w:t>Part</w:t>
      </w:r>
      <w:r>
        <w:rPr>
          <w:color w:val="212121"/>
          <w:spacing w:val="-22"/>
          <w:w w:val="105"/>
        </w:rPr>
        <w:t xml:space="preserve"> </w:t>
      </w:r>
      <w:r>
        <w:rPr>
          <w:color w:val="212121"/>
          <w:w w:val="105"/>
        </w:rPr>
        <w:t>D</w:t>
      </w:r>
      <w:r>
        <w:rPr>
          <w:color w:val="212121"/>
          <w:spacing w:val="-29"/>
          <w:w w:val="105"/>
        </w:rPr>
        <w:t xml:space="preserve"> </w:t>
      </w:r>
      <w:r>
        <w:rPr>
          <w:color w:val="212121"/>
          <w:w w:val="105"/>
        </w:rPr>
        <w:t>OTC</w:t>
      </w:r>
      <w:r>
        <w:rPr>
          <w:color w:val="212121"/>
          <w:spacing w:val="-27"/>
          <w:w w:val="105"/>
        </w:rPr>
        <w:t xml:space="preserve"> </w:t>
      </w:r>
      <w:r>
        <w:rPr>
          <w:color w:val="212121"/>
          <w:w w:val="105"/>
        </w:rPr>
        <w:t>program</w:t>
      </w:r>
      <w:r>
        <w:rPr>
          <w:color w:val="212121"/>
          <w:spacing w:val="-22"/>
          <w:w w:val="105"/>
        </w:rPr>
        <w:t xml:space="preserve"> </w:t>
      </w:r>
      <w:r>
        <w:rPr>
          <w:color w:val="212121"/>
          <w:w w:val="105"/>
        </w:rPr>
        <w:t>to</w:t>
      </w:r>
      <w:r>
        <w:rPr>
          <w:color w:val="212121"/>
          <w:spacing w:val="-8"/>
          <w:w w:val="105"/>
        </w:rPr>
        <w:t xml:space="preserve"> </w:t>
      </w:r>
      <w:r>
        <w:rPr>
          <w:color w:val="212121"/>
          <w:w w:val="105"/>
        </w:rPr>
        <w:t>ensure</w:t>
      </w:r>
      <w:r>
        <w:rPr>
          <w:color w:val="212121"/>
          <w:spacing w:val="-19"/>
          <w:w w:val="105"/>
        </w:rPr>
        <w:t xml:space="preserve"> </w:t>
      </w:r>
      <w:r>
        <w:rPr>
          <w:color w:val="212121"/>
          <w:w w:val="105"/>
        </w:rPr>
        <w:t>appropriateness</w:t>
      </w:r>
      <w:r>
        <w:rPr>
          <w:color w:val="212121"/>
          <w:spacing w:val="-35"/>
          <w:w w:val="105"/>
        </w:rPr>
        <w:t xml:space="preserve"> </w:t>
      </w:r>
      <w:r>
        <w:rPr>
          <w:color w:val="212121"/>
          <w:w w:val="105"/>
        </w:rPr>
        <w:t>as</w:t>
      </w:r>
      <w:r>
        <w:rPr>
          <w:color w:val="212121"/>
          <w:spacing w:val="-28"/>
          <w:w w:val="105"/>
        </w:rPr>
        <w:t xml:space="preserve"> </w:t>
      </w:r>
      <w:r>
        <w:rPr>
          <w:color w:val="212121"/>
          <w:w w:val="105"/>
        </w:rPr>
        <w:t>it</w:t>
      </w:r>
      <w:r>
        <w:rPr>
          <w:color w:val="212121"/>
          <w:spacing w:val="-9"/>
          <w:w w:val="105"/>
        </w:rPr>
        <w:t xml:space="preserve"> </w:t>
      </w:r>
      <w:r>
        <w:rPr>
          <w:color w:val="212121"/>
          <w:w w:val="105"/>
        </w:rPr>
        <w:t>looks</w:t>
      </w:r>
      <w:r>
        <w:rPr>
          <w:color w:val="212121"/>
          <w:spacing w:val="-25"/>
          <w:w w:val="105"/>
        </w:rPr>
        <w:t xml:space="preserve"> </w:t>
      </w:r>
      <w:r>
        <w:rPr>
          <w:color w:val="212121"/>
          <w:w w:val="105"/>
        </w:rPr>
        <w:t>to</w:t>
      </w:r>
      <w:r>
        <w:rPr>
          <w:color w:val="212121"/>
          <w:spacing w:val="-10"/>
          <w:w w:val="105"/>
        </w:rPr>
        <w:t xml:space="preserve"> </w:t>
      </w:r>
      <w:r>
        <w:rPr>
          <w:color w:val="212121"/>
          <w:w w:val="105"/>
        </w:rPr>
        <w:t>expand</w:t>
      </w:r>
      <w:r>
        <w:rPr>
          <w:color w:val="212121"/>
          <w:spacing w:val="-22"/>
          <w:w w:val="105"/>
        </w:rPr>
        <w:t xml:space="preserve"> </w:t>
      </w:r>
      <w:r>
        <w:rPr>
          <w:color w:val="212121"/>
          <w:w w:val="105"/>
        </w:rPr>
        <w:t>the</w:t>
      </w:r>
      <w:r>
        <w:rPr>
          <w:color w:val="212121"/>
          <w:spacing w:val="-22"/>
          <w:w w:val="105"/>
        </w:rPr>
        <w:t xml:space="preserve"> </w:t>
      </w:r>
      <w:r>
        <w:rPr>
          <w:color w:val="212121"/>
          <w:w w:val="105"/>
        </w:rPr>
        <w:t>program. Specifically, we recommend that CMS review the usual and appropriate range of utilization of OTC products</w:t>
      </w:r>
      <w:r>
        <w:rPr>
          <w:color w:val="212121"/>
          <w:spacing w:val="-12"/>
          <w:w w:val="105"/>
        </w:rPr>
        <w:t xml:space="preserve"> </w:t>
      </w:r>
      <w:r>
        <w:rPr>
          <w:color w:val="212121"/>
          <w:w w:val="105"/>
        </w:rPr>
        <w:t>to</w:t>
      </w:r>
      <w:r>
        <w:rPr>
          <w:color w:val="212121"/>
          <w:spacing w:val="-4"/>
          <w:w w:val="105"/>
        </w:rPr>
        <w:t xml:space="preserve"> </w:t>
      </w:r>
      <w:r>
        <w:rPr>
          <w:color w:val="212121"/>
          <w:w w:val="105"/>
        </w:rPr>
        <w:t>offset</w:t>
      </w:r>
      <w:r>
        <w:rPr>
          <w:color w:val="212121"/>
          <w:spacing w:val="-10"/>
          <w:w w:val="105"/>
        </w:rPr>
        <w:t xml:space="preserve"> </w:t>
      </w:r>
      <w:r>
        <w:rPr>
          <w:color w:val="212121"/>
          <w:w w:val="105"/>
        </w:rPr>
        <w:t>the</w:t>
      </w:r>
      <w:r>
        <w:rPr>
          <w:color w:val="212121"/>
          <w:spacing w:val="-14"/>
          <w:w w:val="105"/>
        </w:rPr>
        <w:t xml:space="preserve"> </w:t>
      </w:r>
      <w:r>
        <w:rPr>
          <w:color w:val="212121"/>
          <w:w w:val="105"/>
        </w:rPr>
        <w:t>use</w:t>
      </w:r>
      <w:r>
        <w:rPr>
          <w:color w:val="212121"/>
          <w:spacing w:val="-19"/>
          <w:w w:val="105"/>
        </w:rPr>
        <w:t xml:space="preserve"> </w:t>
      </w:r>
      <w:r>
        <w:rPr>
          <w:color w:val="212121"/>
          <w:w w:val="105"/>
        </w:rPr>
        <w:t>of</w:t>
      </w:r>
      <w:r>
        <w:rPr>
          <w:color w:val="212121"/>
          <w:spacing w:val="6"/>
          <w:w w:val="105"/>
        </w:rPr>
        <w:t xml:space="preserve"> </w:t>
      </w:r>
      <w:r>
        <w:rPr>
          <w:color w:val="212121"/>
          <w:w w:val="105"/>
        </w:rPr>
        <w:t>a</w:t>
      </w:r>
      <w:r>
        <w:rPr>
          <w:color w:val="212121"/>
          <w:spacing w:val="-22"/>
          <w:w w:val="105"/>
        </w:rPr>
        <w:t xml:space="preserve"> </w:t>
      </w:r>
      <w:r>
        <w:rPr>
          <w:color w:val="212121"/>
          <w:w w:val="105"/>
        </w:rPr>
        <w:t>Part</w:t>
      </w:r>
      <w:r>
        <w:rPr>
          <w:color w:val="212121"/>
          <w:spacing w:val="-17"/>
          <w:w w:val="105"/>
        </w:rPr>
        <w:t xml:space="preserve"> </w:t>
      </w:r>
      <w:r>
        <w:rPr>
          <w:color w:val="212121"/>
          <w:w w:val="105"/>
        </w:rPr>
        <w:t>D</w:t>
      </w:r>
      <w:r>
        <w:rPr>
          <w:color w:val="212121"/>
          <w:spacing w:val="-23"/>
          <w:w w:val="105"/>
        </w:rPr>
        <w:t xml:space="preserve"> </w:t>
      </w:r>
      <w:r>
        <w:rPr>
          <w:color w:val="212121"/>
          <w:w w:val="105"/>
        </w:rPr>
        <w:t>drug</w:t>
      </w:r>
      <w:r>
        <w:rPr>
          <w:color w:val="212121"/>
          <w:spacing w:val="-24"/>
          <w:w w:val="105"/>
        </w:rPr>
        <w:t xml:space="preserve"> </w:t>
      </w:r>
      <w:r>
        <w:rPr>
          <w:color w:val="212121"/>
          <w:w w:val="105"/>
        </w:rPr>
        <w:t>and</w:t>
      </w:r>
      <w:r>
        <w:rPr>
          <w:color w:val="212121"/>
          <w:spacing w:val="-19"/>
          <w:w w:val="105"/>
        </w:rPr>
        <w:t xml:space="preserve"> </w:t>
      </w:r>
      <w:r>
        <w:rPr>
          <w:color w:val="212121"/>
          <w:w w:val="105"/>
        </w:rPr>
        <w:t>provide</w:t>
      </w:r>
      <w:r>
        <w:rPr>
          <w:color w:val="212121"/>
          <w:spacing w:val="-7"/>
          <w:w w:val="105"/>
        </w:rPr>
        <w:t xml:space="preserve"> </w:t>
      </w:r>
      <w:r>
        <w:rPr>
          <w:color w:val="212121"/>
          <w:w w:val="105"/>
        </w:rPr>
        <w:t>a</w:t>
      </w:r>
      <w:r>
        <w:rPr>
          <w:color w:val="212121"/>
          <w:spacing w:val="-19"/>
          <w:w w:val="105"/>
        </w:rPr>
        <w:t xml:space="preserve"> </w:t>
      </w:r>
      <w:r>
        <w:rPr>
          <w:color w:val="212121"/>
          <w:w w:val="105"/>
        </w:rPr>
        <w:t>benefit</w:t>
      </w:r>
      <w:r>
        <w:rPr>
          <w:color w:val="212121"/>
          <w:spacing w:val="-7"/>
          <w:w w:val="105"/>
        </w:rPr>
        <w:t xml:space="preserve"> </w:t>
      </w:r>
      <w:r>
        <w:rPr>
          <w:color w:val="212121"/>
          <w:w w:val="105"/>
        </w:rPr>
        <w:t>range</w:t>
      </w:r>
      <w:r>
        <w:rPr>
          <w:color w:val="212121"/>
          <w:spacing w:val="-19"/>
          <w:w w:val="105"/>
        </w:rPr>
        <w:t xml:space="preserve"> </w:t>
      </w:r>
      <w:r>
        <w:rPr>
          <w:color w:val="212121"/>
          <w:w w:val="105"/>
        </w:rPr>
        <w:t>that</w:t>
      </w:r>
      <w:r>
        <w:rPr>
          <w:color w:val="212121"/>
          <w:spacing w:val="-19"/>
          <w:w w:val="105"/>
        </w:rPr>
        <w:t xml:space="preserve"> </w:t>
      </w:r>
      <w:r>
        <w:rPr>
          <w:color w:val="212121"/>
          <w:w w:val="105"/>
        </w:rPr>
        <w:t>is</w:t>
      </w:r>
      <w:r>
        <w:rPr>
          <w:color w:val="212121"/>
          <w:spacing w:val="-22"/>
          <w:w w:val="105"/>
        </w:rPr>
        <w:t xml:space="preserve"> </w:t>
      </w:r>
      <w:r>
        <w:rPr>
          <w:color w:val="212121"/>
          <w:w w:val="105"/>
        </w:rPr>
        <w:t>deemed</w:t>
      </w:r>
      <w:r>
        <w:rPr>
          <w:color w:val="212121"/>
          <w:spacing w:val="-10"/>
          <w:w w:val="105"/>
        </w:rPr>
        <w:t xml:space="preserve"> </w:t>
      </w:r>
      <w:r>
        <w:rPr>
          <w:color w:val="212121"/>
          <w:w w:val="105"/>
        </w:rPr>
        <w:t>appropriate</w:t>
      </w:r>
      <w:r>
        <w:rPr>
          <w:color w:val="212121"/>
          <w:spacing w:val="-5"/>
          <w:w w:val="105"/>
        </w:rPr>
        <w:t xml:space="preserve"> </w:t>
      </w:r>
      <w:r>
        <w:rPr>
          <w:color w:val="212121"/>
          <w:w w:val="105"/>
        </w:rPr>
        <w:t xml:space="preserve">for </w:t>
      </w:r>
      <w:r>
        <w:rPr>
          <w:color w:val="212121"/>
          <w:w w:val="95"/>
        </w:rPr>
        <w:t>OTC</w:t>
      </w:r>
      <w:r>
        <w:rPr>
          <w:color w:val="212121"/>
          <w:spacing w:val="-26"/>
          <w:w w:val="95"/>
        </w:rPr>
        <w:t xml:space="preserve"> </w:t>
      </w:r>
      <w:r>
        <w:rPr>
          <w:color w:val="212121"/>
          <w:w w:val="95"/>
        </w:rPr>
        <w:t>usage.</w:t>
      </w:r>
    </w:p>
    <w:p w:rsidR="00B930D4" w:rsidRDefault="00B930D4">
      <w:pPr>
        <w:pStyle w:val="BodyText"/>
        <w:rPr>
          <w:sz w:val="22"/>
        </w:rPr>
      </w:pPr>
    </w:p>
    <w:p w:rsidR="00B930D4" w:rsidRDefault="00B930D4">
      <w:pPr>
        <w:pStyle w:val="BodyText"/>
        <w:spacing w:before="6"/>
        <w:rPr>
          <w:sz w:val="25"/>
        </w:rPr>
      </w:pPr>
    </w:p>
    <w:p w:rsidR="00B930D4" w:rsidRDefault="00124592">
      <w:pPr>
        <w:pStyle w:val="ListParagraph"/>
        <w:numPr>
          <w:ilvl w:val="0"/>
          <w:numId w:val="3"/>
        </w:numPr>
        <w:tabs>
          <w:tab w:val="left" w:pos="585"/>
        </w:tabs>
        <w:ind w:left="584" w:hanging="363"/>
        <w:rPr>
          <w:b/>
          <w:color w:val="212121"/>
          <w:sz w:val="19"/>
        </w:rPr>
      </w:pPr>
      <w:r>
        <w:rPr>
          <w:b/>
          <w:color w:val="212121"/>
          <w:w w:val="105"/>
          <w:sz w:val="19"/>
        </w:rPr>
        <w:t>Improving</w:t>
      </w:r>
      <w:r>
        <w:rPr>
          <w:b/>
          <w:color w:val="212121"/>
          <w:spacing w:val="-25"/>
          <w:w w:val="105"/>
          <w:sz w:val="19"/>
        </w:rPr>
        <w:t xml:space="preserve"> </w:t>
      </w:r>
      <w:r>
        <w:rPr>
          <w:b/>
          <w:color w:val="212121"/>
          <w:w w:val="105"/>
          <w:sz w:val="19"/>
        </w:rPr>
        <w:t>Drug</w:t>
      </w:r>
      <w:r>
        <w:rPr>
          <w:b/>
          <w:color w:val="212121"/>
          <w:spacing w:val="-29"/>
          <w:w w:val="105"/>
          <w:sz w:val="19"/>
        </w:rPr>
        <w:t xml:space="preserve"> </w:t>
      </w:r>
      <w:r>
        <w:rPr>
          <w:b/>
          <w:color w:val="212121"/>
          <w:w w:val="105"/>
          <w:sz w:val="19"/>
        </w:rPr>
        <w:t>Utilization</w:t>
      </w:r>
      <w:r>
        <w:rPr>
          <w:b/>
          <w:color w:val="212121"/>
          <w:spacing w:val="-21"/>
          <w:w w:val="105"/>
          <w:sz w:val="19"/>
        </w:rPr>
        <w:t xml:space="preserve"> </w:t>
      </w:r>
      <w:r>
        <w:rPr>
          <w:b/>
          <w:color w:val="212121"/>
          <w:w w:val="105"/>
          <w:sz w:val="19"/>
        </w:rPr>
        <w:t>Review</w:t>
      </w:r>
      <w:r>
        <w:rPr>
          <w:b/>
          <w:color w:val="212121"/>
          <w:spacing w:val="-21"/>
          <w:w w:val="105"/>
          <w:sz w:val="19"/>
        </w:rPr>
        <w:t xml:space="preserve"> </w:t>
      </w:r>
      <w:r>
        <w:rPr>
          <w:b/>
          <w:color w:val="212121"/>
          <w:w w:val="105"/>
          <w:sz w:val="19"/>
        </w:rPr>
        <w:t>Controls</w:t>
      </w:r>
      <w:r>
        <w:rPr>
          <w:b/>
          <w:color w:val="212121"/>
          <w:spacing w:val="-25"/>
          <w:w w:val="105"/>
          <w:sz w:val="19"/>
        </w:rPr>
        <w:t xml:space="preserve"> </w:t>
      </w:r>
      <w:r>
        <w:rPr>
          <w:b/>
          <w:color w:val="212121"/>
          <w:w w:val="105"/>
          <w:sz w:val="19"/>
        </w:rPr>
        <w:t>in</w:t>
      </w:r>
      <w:r>
        <w:rPr>
          <w:b/>
          <w:color w:val="212121"/>
          <w:spacing w:val="-31"/>
          <w:w w:val="105"/>
          <w:sz w:val="19"/>
        </w:rPr>
        <w:t xml:space="preserve"> </w:t>
      </w:r>
      <w:r>
        <w:rPr>
          <w:b/>
          <w:color w:val="212121"/>
          <w:w w:val="105"/>
          <w:sz w:val="19"/>
        </w:rPr>
        <w:t>Medicare</w:t>
      </w:r>
      <w:r>
        <w:rPr>
          <w:b/>
          <w:color w:val="212121"/>
          <w:spacing w:val="-16"/>
          <w:w w:val="105"/>
          <w:sz w:val="19"/>
        </w:rPr>
        <w:t xml:space="preserve"> </w:t>
      </w:r>
      <w:r>
        <w:rPr>
          <w:b/>
          <w:color w:val="212121"/>
          <w:w w:val="105"/>
          <w:sz w:val="19"/>
        </w:rPr>
        <w:t>Part</w:t>
      </w:r>
      <w:r>
        <w:rPr>
          <w:b/>
          <w:color w:val="212121"/>
          <w:spacing w:val="-27"/>
          <w:w w:val="105"/>
          <w:sz w:val="19"/>
        </w:rPr>
        <w:t xml:space="preserve"> </w:t>
      </w:r>
      <w:r>
        <w:rPr>
          <w:b/>
          <w:color w:val="212121"/>
          <w:w w:val="105"/>
          <w:sz w:val="19"/>
        </w:rPr>
        <w:t>D</w:t>
      </w:r>
      <w:r>
        <w:rPr>
          <w:b/>
          <w:color w:val="212121"/>
          <w:spacing w:val="-35"/>
          <w:w w:val="105"/>
          <w:sz w:val="19"/>
        </w:rPr>
        <w:t xml:space="preserve"> </w:t>
      </w:r>
      <w:r>
        <w:rPr>
          <w:b/>
          <w:color w:val="212121"/>
          <w:w w:val="105"/>
          <w:sz w:val="19"/>
        </w:rPr>
        <w:t>-</w:t>
      </w:r>
      <w:r>
        <w:rPr>
          <w:b/>
          <w:color w:val="212121"/>
          <w:spacing w:val="17"/>
          <w:w w:val="105"/>
          <w:sz w:val="19"/>
        </w:rPr>
        <w:t xml:space="preserve"> </w:t>
      </w:r>
      <w:r>
        <w:rPr>
          <w:b/>
          <w:color w:val="212121"/>
          <w:w w:val="105"/>
          <w:sz w:val="19"/>
        </w:rPr>
        <w:t>Retrospective</w:t>
      </w:r>
      <w:r>
        <w:rPr>
          <w:b/>
          <w:color w:val="212121"/>
          <w:spacing w:val="-17"/>
          <w:w w:val="105"/>
          <w:sz w:val="19"/>
        </w:rPr>
        <w:t xml:space="preserve"> </w:t>
      </w:r>
      <w:r>
        <w:rPr>
          <w:b/>
          <w:color w:val="212121"/>
          <w:w w:val="105"/>
          <w:sz w:val="19"/>
        </w:rPr>
        <w:t>DUR:</w:t>
      </w:r>
      <w:r>
        <w:rPr>
          <w:b/>
          <w:color w:val="212121"/>
          <w:spacing w:val="-31"/>
          <w:w w:val="105"/>
          <w:sz w:val="19"/>
        </w:rPr>
        <w:t xml:space="preserve"> </w:t>
      </w:r>
      <w:r>
        <w:rPr>
          <w:b/>
          <w:color w:val="212121"/>
          <w:w w:val="105"/>
          <w:sz w:val="19"/>
        </w:rPr>
        <w:t>OMS</w:t>
      </w:r>
      <w:r>
        <w:rPr>
          <w:b/>
          <w:color w:val="212121"/>
          <w:spacing w:val="-30"/>
          <w:w w:val="105"/>
          <w:sz w:val="19"/>
        </w:rPr>
        <w:t xml:space="preserve"> </w:t>
      </w:r>
      <w:r>
        <w:rPr>
          <w:b/>
          <w:color w:val="212121"/>
          <w:w w:val="105"/>
          <w:sz w:val="19"/>
        </w:rPr>
        <w:t>Metrics</w:t>
      </w:r>
    </w:p>
    <w:p w:rsidR="00B930D4" w:rsidRDefault="00124592">
      <w:pPr>
        <w:spacing w:before="37"/>
        <w:ind w:left="584"/>
        <w:rPr>
          <w:b/>
          <w:sz w:val="19"/>
        </w:rPr>
      </w:pPr>
      <w:r>
        <w:rPr>
          <w:rFonts w:ascii="Times New Roman"/>
          <w:b/>
          <w:color w:val="212121"/>
          <w:w w:val="105"/>
          <w:sz w:val="21"/>
        </w:rPr>
        <w:t xml:space="preserve">(P. </w:t>
      </w:r>
      <w:r>
        <w:rPr>
          <w:b/>
          <w:color w:val="212121"/>
          <w:w w:val="105"/>
          <w:sz w:val="19"/>
        </w:rPr>
        <w:t>202)</w:t>
      </w:r>
    </w:p>
    <w:p w:rsidR="00B930D4" w:rsidRDefault="00124592">
      <w:pPr>
        <w:spacing w:before="31" w:line="283" w:lineRule="auto"/>
        <w:ind w:left="584" w:right="257" w:hanging="5"/>
        <w:rPr>
          <w:i/>
          <w:sz w:val="20"/>
        </w:rPr>
      </w:pPr>
      <w:r>
        <w:rPr>
          <w:i/>
          <w:color w:val="212121"/>
          <w:sz w:val="20"/>
        </w:rPr>
        <w:t xml:space="preserve">CMS proposes changing the Opioid Daily Dose measurement period from 12 months to 6 months to </w:t>
      </w:r>
      <w:r>
        <w:rPr>
          <w:i/>
          <w:color w:val="212121"/>
          <w:sz w:val="20"/>
        </w:rPr>
        <w:t>align with the revised OMS criteria measurement period. Also proposes to report a second Opioid Daily Dose rate with a 90 MME threshold.</w:t>
      </w:r>
    </w:p>
    <w:p w:rsidR="00B930D4" w:rsidRDefault="00B930D4">
      <w:pPr>
        <w:pStyle w:val="BodyText"/>
        <w:rPr>
          <w:i/>
          <w:sz w:val="24"/>
        </w:rPr>
      </w:pPr>
    </w:p>
    <w:p w:rsidR="00B930D4" w:rsidRDefault="00124592">
      <w:pPr>
        <w:ind w:left="224"/>
        <w:rPr>
          <w:b/>
          <w:sz w:val="19"/>
        </w:rPr>
      </w:pPr>
      <w:r>
        <w:rPr>
          <w:b/>
          <w:color w:val="212121"/>
          <w:w w:val="105"/>
          <w:sz w:val="19"/>
          <w:u w:val="single" w:color="000000"/>
        </w:rPr>
        <w:t>Healthfirst Comment:</w:t>
      </w:r>
    </w:p>
    <w:p w:rsidR="00B930D4" w:rsidRDefault="00124592">
      <w:pPr>
        <w:pStyle w:val="BodyText"/>
        <w:spacing w:before="35" w:line="280" w:lineRule="auto"/>
        <w:ind w:left="225" w:firstLine="6"/>
      </w:pPr>
      <w:r>
        <w:rPr>
          <w:color w:val="212121"/>
        </w:rPr>
        <w:t xml:space="preserve">We support CMS's proposal to change the Opioid Daily Dose measurement period from 12 months to 6 </w:t>
      </w:r>
      <w:r>
        <w:rPr>
          <w:color w:val="212121"/>
        </w:rPr>
        <w:t xml:space="preserve">months to  better align with the revised OMS criteria </w:t>
      </w:r>
      <w:r>
        <w:rPr>
          <w:color w:val="212121"/>
          <w:spacing w:val="52"/>
        </w:rPr>
        <w:t xml:space="preserve"> </w:t>
      </w:r>
      <w:r>
        <w:rPr>
          <w:color w:val="212121"/>
        </w:rPr>
        <w:t>measurement.</w:t>
      </w:r>
    </w:p>
    <w:p w:rsidR="00B930D4" w:rsidRDefault="00B930D4">
      <w:pPr>
        <w:pStyle w:val="BodyText"/>
        <w:rPr>
          <w:sz w:val="22"/>
        </w:rPr>
      </w:pPr>
    </w:p>
    <w:p w:rsidR="00B930D4" w:rsidRDefault="00B930D4">
      <w:pPr>
        <w:pStyle w:val="BodyText"/>
        <w:spacing w:before="5"/>
        <w:rPr>
          <w:sz w:val="25"/>
        </w:rPr>
      </w:pPr>
    </w:p>
    <w:p w:rsidR="00B930D4" w:rsidRDefault="00124592">
      <w:pPr>
        <w:pStyle w:val="ListParagraph"/>
        <w:numPr>
          <w:ilvl w:val="0"/>
          <w:numId w:val="3"/>
        </w:numPr>
        <w:tabs>
          <w:tab w:val="left" w:pos="585"/>
        </w:tabs>
        <w:spacing w:before="1" w:line="297" w:lineRule="auto"/>
        <w:ind w:left="584" w:right="721" w:hanging="358"/>
        <w:rPr>
          <w:b/>
          <w:color w:val="212121"/>
          <w:sz w:val="19"/>
        </w:rPr>
      </w:pPr>
      <w:r>
        <w:rPr>
          <w:b/>
          <w:color w:val="212121"/>
          <w:sz w:val="19"/>
        </w:rPr>
        <w:t>Improving Drug Utilization Review Controls in Medicare Part D - Concurrent DUR: Cumulative Morphine Milligram Equivalent Daily Dose (MME) Safety Edits for High, Chronic Prescription Opio</w:t>
      </w:r>
      <w:r>
        <w:rPr>
          <w:b/>
          <w:color w:val="212121"/>
          <w:sz w:val="19"/>
        </w:rPr>
        <w:t>id Users (P.</w:t>
      </w:r>
      <w:r>
        <w:rPr>
          <w:b/>
          <w:color w:val="212121"/>
          <w:spacing w:val="14"/>
          <w:sz w:val="19"/>
        </w:rPr>
        <w:t xml:space="preserve"> </w:t>
      </w:r>
      <w:r>
        <w:rPr>
          <w:b/>
          <w:color w:val="212121"/>
          <w:sz w:val="19"/>
        </w:rPr>
        <w:t>207)</w:t>
      </w:r>
    </w:p>
    <w:p w:rsidR="00B930D4" w:rsidRDefault="00124592">
      <w:pPr>
        <w:spacing w:line="280" w:lineRule="auto"/>
        <w:ind w:left="585" w:right="257" w:hanging="7"/>
        <w:rPr>
          <w:i/>
          <w:sz w:val="20"/>
        </w:rPr>
      </w:pPr>
      <w:r>
        <w:rPr>
          <w:i/>
          <w:color w:val="212121"/>
          <w:sz w:val="20"/>
        </w:rPr>
        <w:t>CMS proposes to require plans to have a POSformulary-level hard reject editfor a cumulative MME (cMME} of 90 or more and no additional qualifiers such as multiple opioid prescribers and/or filling opioid prescriptions at multiple pharmaci</w:t>
      </w:r>
      <w:r>
        <w:rPr>
          <w:i/>
          <w:color w:val="212121"/>
          <w:sz w:val="20"/>
        </w:rPr>
        <w:t xml:space="preserve">es. In order to reduce disruption to beneficiaries exceeding the cMME level, CMS also proposes to allow a one-time </w:t>
      </w:r>
      <w:r>
        <w:rPr>
          <w:color w:val="212121"/>
          <w:sz w:val="20"/>
        </w:rPr>
        <w:t xml:space="preserve">7 </w:t>
      </w:r>
      <w:r>
        <w:rPr>
          <w:i/>
          <w:color w:val="212121"/>
          <w:sz w:val="20"/>
        </w:rPr>
        <w:t>day supply fill of the opioid that triggered the edit.</w:t>
      </w:r>
    </w:p>
    <w:p w:rsidR="00B930D4" w:rsidRDefault="00B930D4">
      <w:pPr>
        <w:pStyle w:val="BodyText"/>
        <w:spacing w:before="1"/>
        <w:rPr>
          <w:i/>
          <w:sz w:val="25"/>
        </w:rPr>
      </w:pPr>
    </w:p>
    <w:p w:rsidR="00B930D4" w:rsidRDefault="00124592">
      <w:pPr>
        <w:ind w:left="224"/>
        <w:rPr>
          <w:b/>
          <w:sz w:val="19"/>
        </w:rPr>
      </w:pPr>
      <w:r>
        <w:rPr>
          <w:b/>
          <w:color w:val="212121"/>
          <w:w w:val="105"/>
          <w:sz w:val="19"/>
          <w:u w:val="single" w:color="000000"/>
        </w:rPr>
        <w:t>Healthfirst Comment:</w:t>
      </w:r>
    </w:p>
    <w:p w:rsidR="00B930D4" w:rsidRDefault="00124592">
      <w:pPr>
        <w:pStyle w:val="BodyText"/>
        <w:spacing w:before="40" w:line="280" w:lineRule="auto"/>
        <w:ind w:left="232" w:right="503" w:firstLine="3"/>
      </w:pPr>
      <w:r>
        <w:rPr>
          <w:color w:val="212121"/>
          <w:w w:val="105"/>
        </w:rPr>
        <w:t>We</w:t>
      </w:r>
      <w:r>
        <w:rPr>
          <w:color w:val="212121"/>
          <w:spacing w:val="-21"/>
          <w:w w:val="105"/>
        </w:rPr>
        <w:t xml:space="preserve"> </w:t>
      </w:r>
      <w:r>
        <w:rPr>
          <w:color w:val="212121"/>
          <w:w w:val="105"/>
        </w:rPr>
        <w:t>support</w:t>
      </w:r>
      <w:r>
        <w:rPr>
          <w:color w:val="212121"/>
          <w:spacing w:val="-9"/>
          <w:w w:val="105"/>
        </w:rPr>
        <w:t xml:space="preserve"> </w:t>
      </w:r>
      <w:r>
        <w:rPr>
          <w:color w:val="212121"/>
          <w:w w:val="105"/>
        </w:rPr>
        <w:t>all</w:t>
      </w:r>
      <w:r>
        <w:rPr>
          <w:color w:val="212121"/>
          <w:spacing w:val="-26"/>
          <w:w w:val="105"/>
        </w:rPr>
        <w:t xml:space="preserve"> </w:t>
      </w:r>
      <w:r>
        <w:rPr>
          <w:color w:val="212121"/>
          <w:w w:val="105"/>
        </w:rPr>
        <w:t>of</w:t>
      </w:r>
      <w:r>
        <w:rPr>
          <w:color w:val="212121"/>
          <w:spacing w:val="-13"/>
          <w:w w:val="105"/>
        </w:rPr>
        <w:t xml:space="preserve"> </w:t>
      </w:r>
      <w:r>
        <w:rPr>
          <w:color w:val="212121"/>
          <w:w w:val="105"/>
        </w:rPr>
        <w:t>the</w:t>
      </w:r>
      <w:r>
        <w:rPr>
          <w:color w:val="212121"/>
          <w:spacing w:val="-22"/>
          <w:w w:val="105"/>
        </w:rPr>
        <w:t xml:space="preserve"> </w:t>
      </w:r>
      <w:r>
        <w:rPr>
          <w:color w:val="212121"/>
          <w:w w:val="105"/>
        </w:rPr>
        <w:t>efforts</w:t>
      </w:r>
      <w:r>
        <w:rPr>
          <w:color w:val="212121"/>
          <w:spacing w:val="-21"/>
          <w:w w:val="105"/>
        </w:rPr>
        <w:t xml:space="preserve"> </w:t>
      </w:r>
      <w:r>
        <w:rPr>
          <w:color w:val="212121"/>
          <w:w w:val="105"/>
        </w:rPr>
        <w:t>by</w:t>
      </w:r>
      <w:r>
        <w:rPr>
          <w:color w:val="212121"/>
          <w:spacing w:val="-22"/>
          <w:w w:val="105"/>
        </w:rPr>
        <w:t xml:space="preserve"> </w:t>
      </w:r>
      <w:r>
        <w:rPr>
          <w:color w:val="212121"/>
          <w:w w:val="105"/>
        </w:rPr>
        <w:t>CMS</w:t>
      </w:r>
      <w:r>
        <w:rPr>
          <w:color w:val="212121"/>
          <w:spacing w:val="-19"/>
          <w:w w:val="105"/>
        </w:rPr>
        <w:t xml:space="preserve"> </w:t>
      </w:r>
      <w:r>
        <w:rPr>
          <w:color w:val="212121"/>
          <w:w w:val="105"/>
        </w:rPr>
        <w:t>to reduce</w:t>
      </w:r>
      <w:r>
        <w:rPr>
          <w:color w:val="212121"/>
          <w:spacing w:val="-18"/>
          <w:w w:val="105"/>
        </w:rPr>
        <w:t xml:space="preserve"> </w:t>
      </w:r>
      <w:r>
        <w:rPr>
          <w:color w:val="212121"/>
          <w:w w:val="105"/>
        </w:rPr>
        <w:t>the</w:t>
      </w:r>
      <w:r>
        <w:rPr>
          <w:color w:val="212121"/>
          <w:spacing w:val="-22"/>
          <w:w w:val="105"/>
        </w:rPr>
        <w:t xml:space="preserve"> </w:t>
      </w:r>
      <w:r>
        <w:rPr>
          <w:color w:val="212121"/>
          <w:w w:val="105"/>
        </w:rPr>
        <w:t>inappropriate</w:t>
      </w:r>
      <w:r>
        <w:rPr>
          <w:color w:val="212121"/>
          <w:spacing w:val="-4"/>
          <w:w w:val="105"/>
        </w:rPr>
        <w:t xml:space="preserve"> </w:t>
      </w:r>
      <w:r>
        <w:rPr>
          <w:color w:val="212121"/>
          <w:w w:val="105"/>
        </w:rPr>
        <w:t>use</w:t>
      </w:r>
      <w:r>
        <w:rPr>
          <w:color w:val="212121"/>
          <w:spacing w:val="-24"/>
          <w:w w:val="105"/>
        </w:rPr>
        <w:t xml:space="preserve"> </w:t>
      </w:r>
      <w:r>
        <w:rPr>
          <w:color w:val="212121"/>
          <w:w w:val="105"/>
        </w:rPr>
        <w:t>of</w:t>
      </w:r>
      <w:r>
        <w:rPr>
          <w:color w:val="212121"/>
          <w:spacing w:val="-21"/>
          <w:w w:val="105"/>
        </w:rPr>
        <w:t xml:space="preserve"> </w:t>
      </w:r>
      <w:r>
        <w:rPr>
          <w:color w:val="212121"/>
          <w:w w:val="105"/>
        </w:rPr>
        <w:t>opioids;</w:t>
      </w:r>
      <w:r>
        <w:rPr>
          <w:color w:val="212121"/>
          <w:spacing w:val="-20"/>
          <w:w w:val="105"/>
        </w:rPr>
        <w:t xml:space="preserve"> </w:t>
      </w:r>
      <w:r>
        <w:rPr>
          <w:color w:val="212121"/>
          <w:w w:val="105"/>
        </w:rPr>
        <w:t>however,</w:t>
      </w:r>
      <w:r>
        <w:rPr>
          <w:color w:val="212121"/>
          <w:spacing w:val="-13"/>
          <w:w w:val="105"/>
        </w:rPr>
        <w:t xml:space="preserve"> </w:t>
      </w:r>
      <w:r>
        <w:rPr>
          <w:color w:val="212121"/>
          <w:w w:val="105"/>
        </w:rPr>
        <w:t>we</w:t>
      </w:r>
      <w:r>
        <w:rPr>
          <w:color w:val="212121"/>
          <w:spacing w:val="-18"/>
          <w:w w:val="105"/>
        </w:rPr>
        <w:t xml:space="preserve"> </w:t>
      </w:r>
      <w:r>
        <w:rPr>
          <w:color w:val="212121"/>
          <w:w w:val="105"/>
        </w:rPr>
        <w:t>have several</w:t>
      </w:r>
      <w:r>
        <w:rPr>
          <w:color w:val="212121"/>
          <w:spacing w:val="-22"/>
          <w:w w:val="105"/>
        </w:rPr>
        <w:t xml:space="preserve"> </w:t>
      </w:r>
      <w:r>
        <w:rPr>
          <w:color w:val="212121"/>
          <w:w w:val="105"/>
        </w:rPr>
        <w:t>concerns</w:t>
      </w:r>
      <w:r>
        <w:rPr>
          <w:color w:val="212121"/>
          <w:spacing w:val="-22"/>
          <w:w w:val="105"/>
        </w:rPr>
        <w:t xml:space="preserve"> </w:t>
      </w:r>
      <w:r>
        <w:rPr>
          <w:color w:val="212121"/>
          <w:w w:val="105"/>
        </w:rPr>
        <w:t>as</w:t>
      </w:r>
      <w:r>
        <w:rPr>
          <w:color w:val="212121"/>
          <w:spacing w:val="-30"/>
          <w:w w:val="105"/>
        </w:rPr>
        <w:t xml:space="preserve"> </w:t>
      </w:r>
      <w:r>
        <w:rPr>
          <w:color w:val="212121"/>
          <w:w w:val="105"/>
        </w:rPr>
        <w:t>it</w:t>
      </w:r>
      <w:r>
        <w:rPr>
          <w:color w:val="212121"/>
          <w:spacing w:val="-10"/>
          <w:w w:val="105"/>
        </w:rPr>
        <w:t xml:space="preserve"> </w:t>
      </w:r>
      <w:r>
        <w:rPr>
          <w:color w:val="212121"/>
          <w:w w:val="105"/>
        </w:rPr>
        <w:t>relates</w:t>
      </w:r>
      <w:r>
        <w:rPr>
          <w:color w:val="212121"/>
          <w:spacing w:val="-25"/>
          <w:w w:val="105"/>
        </w:rPr>
        <w:t xml:space="preserve"> </w:t>
      </w:r>
      <w:r>
        <w:rPr>
          <w:color w:val="212121"/>
          <w:w w:val="105"/>
        </w:rPr>
        <w:t>to</w:t>
      </w:r>
      <w:r>
        <w:rPr>
          <w:color w:val="212121"/>
          <w:spacing w:val="-18"/>
          <w:w w:val="105"/>
        </w:rPr>
        <w:t xml:space="preserve"> </w:t>
      </w:r>
      <w:r>
        <w:rPr>
          <w:color w:val="212121"/>
          <w:w w:val="105"/>
        </w:rPr>
        <w:t>the</w:t>
      </w:r>
      <w:r>
        <w:rPr>
          <w:color w:val="212121"/>
          <w:spacing w:val="-29"/>
          <w:w w:val="105"/>
        </w:rPr>
        <w:t xml:space="preserve"> </w:t>
      </w:r>
      <w:r>
        <w:rPr>
          <w:color w:val="212121"/>
          <w:w w:val="105"/>
        </w:rPr>
        <w:t>current</w:t>
      </w:r>
      <w:r>
        <w:rPr>
          <w:color w:val="212121"/>
          <w:spacing w:val="-23"/>
          <w:w w:val="105"/>
        </w:rPr>
        <w:t xml:space="preserve"> </w:t>
      </w:r>
      <w:r>
        <w:rPr>
          <w:color w:val="212121"/>
          <w:w w:val="105"/>
        </w:rPr>
        <w:t>proposals.</w:t>
      </w:r>
      <w:r>
        <w:rPr>
          <w:color w:val="212121"/>
          <w:spacing w:val="10"/>
          <w:w w:val="105"/>
        </w:rPr>
        <w:t xml:space="preserve"> </w:t>
      </w:r>
      <w:r>
        <w:rPr>
          <w:color w:val="212121"/>
          <w:w w:val="105"/>
        </w:rPr>
        <w:t>These</w:t>
      </w:r>
      <w:r>
        <w:rPr>
          <w:color w:val="212121"/>
          <w:spacing w:val="-25"/>
          <w:w w:val="105"/>
        </w:rPr>
        <w:t xml:space="preserve"> </w:t>
      </w:r>
      <w:r>
        <w:rPr>
          <w:color w:val="212121"/>
          <w:w w:val="105"/>
        </w:rPr>
        <w:t>are</w:t>
      </w:r>
      <w:r>
        <w:rPr>
          <w:color w:val="212121"/>
          <w:spacing w:val="-30"/>
          <w:w w:val="105"/>
        </w:rPr>
        <w:t xml:space="preserve"> </w:t>
      </w:r>
      <w:r>
        <w:rPr>
          <w:color w:val="212121"/>
          <w:w w:val="105"/>
        </w:rPr>
        <w:t>the</w:t>
      </w:r>
      <w:r>
        <w:rPr>
          <w:color w:val="212121"/>
          <w:spacing w:val="-24"/>
          <w:w w:val="105"/>
        </w:rPr>
        <w:t xml:space="preserve"> </w:t>
      </w:r>
      <w:r>
        <w:rPr>
          <w:color w:val="212121"/>
          <w:w w:val="105"/>
        </w:rPr>
        <w:t>following:</w:t>
      </w:r>
    </w:p>
    <w:p w:rsidR="00B930D4" w:rsidRDefault="00124592">
      <w:pPr>
        <w:pStyle w:val="ListParagraph"/>
        <w:numPr>
          <w:ilvl w:val="1"/>
          <w:numId w:val="3"/>
        </w:numPr>
        <w:tabs>
          <w:tab w:val="left" w:pos="956"/>
          <w:tab w:val="left" w:pos="957"/>
        </w:tabs>
        <w:spacing w:before="14" w:line="280" w:lineRule="auto"/>
        <w:ind w:left="957" w:right="386" w:hanging="366"/>
        <w:rPr>
          <w:color w:val="212121"/>
          <w:sz w:val="20"/>
        </w:rPr>
      </w:pPr>
      <w:r>
        <w:rPr>
          <w:color w:val="212121"/>
          <w:sz w:val="20"/>
        </w:rPr>
        <w:t>There is a concern that if all exception requests as a result of this reject are expected to be expedited there would be a significant risk of denying the coverage determination for lack of information, even with the minimal supporting statement requiremen</w:t>
      </w:r>
      <w:r>
        <w:rPr>
          <w:color w:val="212121"/>
          <w:sz w:val="20"/>
        </w:rPr>
        <w:t>ts. Plans are expected to extend the turnaround time at least 24 hours for exception requests, allowing at least 48 hours  to obtain a prescriber's supporting statement for an expedited exception. This may not be sufficient time to get a response from pres</w:t>
      </w:r>
      <w:r>
        <w:rPr>
          <w:color w:val="212121"/>
          <w:sz w:val="20"/>
        </w:rPr>
        <w:t xml:space="preserve">cribers on weekends and </w:t>
      </w:r>
      <w:r>
        <w:rPr>
          <w:color w:val="212121"/>
          <w:spacing w:val="25"/>
          <w:sz w:val="20"/>
        </w:rPr>
        <w:t xml:space="preserve"> </w:t>
      </w:r>
      <w:r>
        <w:rPr>
          <w:color w:val="212121"/>
          <w:sz w:val="20"/>
        </w:rPr>
        <w:t>holidays.</w:t>
      </w:r>
    </w:p>
    <w:p w:rsidR="00B930D4" w:rsidRDefault="00124592">
      <w:pPr>
        <w:pStyle w:val="ListParagraph"/>
        <w:numPr>
          <w:ilvl w:val="1"/>
          <w:numId w:val="3"/>
        </w:numPr>
        <w:tabs>
          <w:tab w:val="left" w:pos="961"/>
          <w:tab w:val="left" w:pos="962"/>
        </w:tabs>
        <w:spacing w:before="9" w:line="280" w:lineRule="auto"/>
        <w:ind w:left="963" w:right="389" w:hanging="372"/>
        <w:rPr>
          <w:color w:val="212121"/>
          <w:sz w:val="20"/>
        </w:rPr>
      </w:pPr>
      <w:r>
        <w:rPr>
          <w:color w:val="212121"/>
          <w:sz w:val="20"/>
        </w:rPr>
        <w:t>Because 21 CFR 1306.13 and the Comprehensive Addiction and Recovery Act (CARA) of 2016 allow for a Schedule II controlled substance to be partially filled in certain situations, we would like CMS to confirm that plans wil</w:t>
      </w:r>
      <w:r>
        <w:rPr>
          <w:color w:val="212121"/>
          <w:sz w:val="20"/>
        </w:rPr>
        <w:t>l not be penalized for allowing partial fills of schedule II controlled substances in audits. To facilitate noting appropriate  partial fills in the PDE, CMS</w:t>
      </w:r>
      <w:r>
        <w:rPr>
          <w:color w:val="212121"/>
          <w:spacing w:val="32"/>
          <w:sz w:val="20"/>
        </w:rPr>
        <w:t xml:space="preserve"> </w:t>
      </w:r>
      <w:r>
        <w:rPr>
          <w:color w:val="212121"/>
          <w:sz w:val="20"/>
        </w:rPr>
        <w:t>will</w:t>
      </w:r>
    </w:p>
    <w:p w:rsidR="00B930D4" w:rsidRDefault="00B930D4">
      <w:pPr>
        <w:spacing w:line="280" w:lineRule="auto"/>
        <w:rPr>
          <w:sz w:val="20"/>
        </w:rPr>
        <w:sectPr w:rsidR="00B930D4">
          <w:pgSz w:w="12240" w:h="15840"/>
          <w:pgMar w:top="1060" w:right="1240" w:bottom="620" w:left="1140" w:header="0" w:footer="414" w:gutter="0"/>
          <w:cols w:space="720"/>
        </w:sectPr>
      </w:pPr>
    </w:p>
    <w:p w:rsidR="00B930D4" w:rsidRDefault="00124592">
      <w:pPr>
        <w:pStyle w:val="BodyText"/>
        <w:spacing w:before="73" w:line="280" w:lineRule="auto"/>
        <w:ind w:left="949" w:right="181" w:hanging="2"/>
      </w:pPr>
      <w:r>
        <w:rPr>
          <w:color w:val="212121"/>
          <w:w w:val="105"/>
        </w:rPr>
        <w:lastRenderedPageBreak/>
        <w:t>need</w:t>
      </w:r>
      <w:r>
        <w:rPr>
          <w:color w:val="212121"/>
          <w:spacing w:val="-22"/>
          <w:w w:val="105"/>
        </w:rPr>
        <w:t xml:space="preserve"> </w:t>
      </w:r>
      <w:r>
        <w:rPr>
          <w:color w:val="212121"/>
          <w:w w:val="105"/>
        </w:rPr>
        <w:t>to</w:t>
      </w:r>
      <w:r>
        <w:rPr>
          <w:color w:val="212121"/>
          <w:spacing w:val="-13"/>
          <w:w w:val="105"/>
        </w:rPr>
        <w:t xml:space="preserve"> </w:t>
      </w:r>
      <w:r>
        <w:rPr>
          <w:color w:val="212121"/>
          <w:w w:val="105"/>
        </w:rPr>
        <w:t>expedite</w:t>
      </w:r>
      <w:r>
        <w:rPr>
          <w:color w:val="212121"/>
          <w:spacing w:val="-21"/>
          <w:w w:val="105"/>
        </w:rPr>
        <w:t xml:space="preserve"> </w:t>
      </w:r>
      <w:r>
        <w:rPr>
          <w:color w:val="212121"/>
          <w:w w:val="105"/>
        </w:rPr>
        <w:t>the</w:t>
      </w:r>
      <w:r>
        <w:rPr>
          <w:color w:val="212121"/>
          <w:spacing w:val="-22"/>
          <w:w w:val="105"/>
        </w:rPr>
        <w:t xml:space="preserve"> </w:t>
      </w:r>
      <w:r>
        <w:rPr>
          <w:color w:val="212121"/>
          <w:w w:val="105"/>
        </w:rPr>
        <w:t>approval</w:t>
      </w:r>
      <w:r>
        <w:rPr>
          <w:color w:val="212121"/>
          <w:spacing w:val="-20"/>
          <w:w w:val="105"/>
        </w:rPr>
        <w:t xml:space="preserve"> </w:t>
      </w:r>
      <w:r>
        <w:rPr>
          <w:color w:val="212121"/>
          <w:w w:val="105"/>
        </w:rPr>
        <w:t>for</w:t>
      </w:r>
      <w:r>
        <w:rPr>
          <w:color w:val="212121"/>
          <w:spacing w:val="-22"/>
          <w:w w:val="105"/>
        </w:rPr>
        <w:t xml:space="preserve"> </w:t>
      </w:r>
      <w:r>
        <w:rPr>
          <w:color w:val="212121"/>
          <w:w w:val="105"/>
        </w:rPr>
        <w:t>use</w:t>
      </w:r>
      <w:r>
        <w:rPr>
          <w:color w:val="212121"/>
          <w:spacing w:val="-28"/>
          <w:w w:val="105"/>
        </w:rPr>
        <w:t xml:space="preserve"> </w:t>
      </w:r>
      <w:r>
        <w:rPr>
          <w:color w:val="212121"/>
          <w:w w:val="105"/>
        </w:rPr>
        <w:t>of</w:t>
      </w:r>
      <w:r>
        <w:rPr>
          <w:color w:val="212121"/>
          <w:spacing w:val="-13"/>
          <w:w w:val="105"/>
        </w:rPr>
        <w:t xml:space="preserve"> </w:t>
      </w:r>
      <w:r>
        <w:rPr>
          <w:color w:val="212121"/>
          <w:w w:val="105"/>
        </w:rPr>
        <w:t>the</w:t>
      </w:r>
      <w:r>
        <w:rPr>
          <w:color w:val="212121"/>
          <w:spacing w:val="-23"/>
          <w:w w:val="105"/>
        </w:rPr>
        <w:t xml:space="preserve"> </w:t>
      </w:r>
      <w:r>
        <w:rPr>
          <w:color w:val="212121"/>
          <w:w w:val="105"/>
        </w:rPr>
        <w:t>NCPDP</w:t>
      </w:r>
      <w:r>
        <w:rPr>
          <w:color w:val="212121"/>
          <w:spacing w:val="-22"/>
          <w:w w:val="105"/>
        </w:rPr>
        <w:t xml:space="preserve"> </w:t>
      </w:r>
      <w:r>
        <w:rPr>
          <w:color w:val="212121"/>
          <w:w w:val="105"/>
        </w:rPr>
        <w:t>"Prescribed</w:t>
      </w:r>
      <w:r>
        <w:rPr>
          <w:color w:val="212121"/>
          <w:spacing w:val="-20"/>
          <w:w w:val="105"/>
        </w:rPr>
        <w:t xml:space="preserve"> </w:t>
      </w:r>
      <w:r>
        <w:rPr>
          <w:color w:val="212121"/>
          <w:w w:val="105"/>
        </w:rPr>
        <w:t>Quantity"</w:t>
      </w:r>
      <w:r>
        <w:rPr>
          <w:color w:val="212121"/>
          <w:spacing w:val="-16"/>
          <w:w w:val="105"/>
        </w:rPr>
        <w:t xml:space="preserve"> </w:t>
      </w:r>
      <w:r>
        <w:rPr>
          <w:color w:val="212121"/>
          <w:w w:val="105"/>
        </w:rPr>
        <w:t>field.</w:t>
      </w:r>
      <w:r>
        <w:rPr>
          <w:color w:val="212121"/>
          <w:spacing w:val="-25"/>
          <w:w w:val="105"/>
        </w:rPr>
        <w:t xml:space="preserve"> </w:t>
      </w:r>
      <w:r>
        <w:rPr>
          <w:color w:val="212121"/>
          <w:w w:val="105"/>
        </w:rPr>
        <w:t>Without</w:t>
      </w:r>
      <w:r>
        <w:rPr>
          <w:color w:val="212121"/>
          <w:spacing w:val="-19"/>
          <w:w w:val="105"/>
        </w:rPr>
        <w:t xml:space="preserve"> </w:t>
      </w:r>
      <w:r>
        <w:rPr>
          <w:color w:val="212121"/>
          <w:w w:val="105"/>
        </w:rPr>
        <w:t>this field,</w:t>
      </w:r>
      <w:r>
        <w:rPr>
          <w:color w:val="212121"/>
          <w:spacing w:val="-19"/>
          <w:w w:val="105"/>
        </w:rPr>
        <w:t xml:space="preserve"> </w:t>
      </w:r>
      <w:r>
        <w:rPr>
          <w:color w:val="212121"/>
          <w:w w:val="105"/>
        </w:rPr>
        <w:t>appropriate</w:t>
      </w:r>
      <w:r>
        <w:rPr>
          <w:color w:val="212121"/>
          <w:spacing w:val="-11"/>
          <w:w w:val="105"/>
        </w:rPr>
        <w:t xml:space="preserve"> </w:t>
      </w:r>
      <w:r>
        <w:rPr>
          <w:color w:val="212121"/>
          <w:w w:val="105"/>
        </w:rPr>
        <w:t>partial</w:t>
      </w:r>
      <w:r>
        <w:rPr>
          <w:color w:val="212121"/>
          <w:spacing w:val="-14"/>
          <w:w w:val="105"/>
        </w:rPr>
        <w:t xml:space="preserve"> </w:t>
      </w:r>
      <w:r>
        <w:rPr>
          <w:color w:val="212121"/>
          <w:w w:val="105"/>
        </w:rPr>
        <w:t>fills</w:t>
      </w:r>
      <w:r>
        <w:rPr>
          <w:color w:val="212121"/>
          <w:spacing w:val="-22"/>
          <w:w w:val="105"/>
        </w:rPr>
        <w:t xml:space="preserve"> </w:t>
      </w:r>
      <w:r>
        <w:rPr>
          <w:color w:val="212121"/>
          <w:w w:val="105"/>
        </w:rPr>
        <w:t>will</w:t>
      </w:r>
      <w:r>
        <w:rPr>
          <w:color w:val="212121"/>
          <w:spacing w:val="-23"/>
          <w:w w:val="105"/>
        </w:rPr>
        <w:t xml:space="preserve"> </w:t>
      </w:r>
      <w:r>
        <w:rPr>
          <w:color w:val="212121"/>
          <w:w w:val="105"/>
        </w:rPr>
        <w:t>appear</w:t>
      </w:r>
      <w:r>
        <w:rPr>
          <w:color w:val="212121"/>
          <w:spacing w:val="-8"/>
          <w:w w:val="105"/>
        </w:rPr>
        <w:t xml:space="preserve"> </w:t>
      </w:r>
      <w:r>
        <w:rPr>
          <w:color w:val="212121"/>
          <w:w w:val="105"/>
        </w:rPr>
        <w:t>as</w:t>
      </w:r>
      <w:r>
        <w:rPr>
          <w:color w:val="212121"/>
          <w:spacing w:val="-23"/>
          <w:w w:val="105"/>
        </w:rPr>
        <w:t xml:space="preserve"> </w:t>
      </w:r>
      <w:r>
        <w:rPr>
          <w:color w:val="212121"/>
          <w:w w:val="105"/>
        </w:rPr>
        <w:t>refills</w:t>
      </w:r>
      <w:r>
        <w:rPr>
          <w:color w:val="212121"/>
          <w:spacing w:val="-17"/>
          <w:w w:val="105"/>
        </w:rPr>
        <w:t xml:space="preserve"> </w:t>
      </w:r>
      <w:r>
        <w:rPr>
          <w:color w:val="212121"/>
          <w:w w:val="105"/>
        </w:rPr>
        <w:t>on</w:t>
      </w:r>
      <w:r>
        <w:rPr>
          <w:color w:val="212121"/>
          <w:spacing w:val="-20"/>
          <w:w w:val="105"/>
        </w:rPr>
        <w:t xml:space="preserve"> </w:t>
      </w:r>
      <w:r>
        <w:rPr>
          <w:color w:val="212121"/>
          <w:w w:val="105"/>
        </w:rPr>
        <w:t>the</w:t>
      </w:r>
      <w:r>
        <w:rPr>
          <w:color w:val="212121"/>
          <w:spacing w:val="-16"/>
          <w:w w:val="105"/>
        </w:rPr>
        <w:t xml:space="preserve"> </w:t>
      </w:r>
      <w:r>
        <w:rPr>
          <w:color w:val="212121"/>
          <w:w w:val="105"/>
        </w:rPr>
        <w:t>PDE</w:t>
      </w:r>
      <w:r>
        <w:rPr>
          <w:color w:val="212121"/>
          <w:spacing w:val="-23"/>
          <w:w w:val="105"/>
        </w:rPr>
        <w:t xml:space="preserve"> </w:t>
      </w:r>
      <w:r>
        <w:rPr>
          <w:color w:val="212121"/>
          <w:w w:val="105"/>
        </w:rPr>
        <w:t>and</w:t>
      </w:r>
      <w:r>
        <w:rPr>
          <w:color w:val="212121"/>
          <w:spacing w:val="-17"/>
          <w:w w:val="105"/>
        </w:rPr>
        <w:t xml:space="preserve"> </w:t>
      </w:r>
      <w:r>
        <w:rPr>
          <w:color w:val="212121"/>
          <w:w w:val="105"/>
        </w:rPr>
        <w:t>will</w:t>
      </w:r>
      <w:r>
        <w:rPr>
          <w:color w:val="212121"/>
          <w:spacing w:val="-19"/>
          <w:w w:val="105"/>
        </w:rPr>
        <w:t xml:space="preserve"> </w:t>
      </w:r>
      <w:r>
        <w:rPr>
          <w:color w:val="212121"/>
          <w:w w:val="105"/>
        </w:rPr>
        <w:t>fail</w:t>
      </w:r>
      <w:r>
        <w:rPr>
          <w:color w:val="212121"/>
          <w:spacing w:val="-20"/>
          <w:w w:val="105"/>
        </w:rPr>
        <w:t xml:space="preserve"> </w:t>
      </w:r>
      <w:r>
        <w:rPr>
          <w:color w:val="212121"/>
          <w:w w:val="105"/>
        </w:rPr>
        <w:t>an</w:t>
      </w:r>
      <w:r>
        <w:rPr>
          <w:color w:val="212121"/>
          <w:spacing w:val="-20"/>
          <w:w w:val="105"/>
        </w:rPr>
        <w:t xml:space="preserve"> </w:t>
      </w:r>
      <w:r>
        <w:rPr>
          <w:color w:val="212121"/>
          <w:w w:val="105"/>
        </w:rPr>
        <w:t>opioid</w:t>
      </w:r>
      <w:r>
        <w:rPr>
          <w:color w:val="212121"/>
          <w:spacing w:val="-11"/>
          <w:w w:val="105"/>
        </w:rPr>
        <w:t xml:space="preserve"> </w:t>
      </w:r>
      <w:r>
        <w:rPr>
          <w:color w:val="212121"/>
          <w:w w:val="105"/>
        </w:rPr>
        <w:t>audit.</w:t>
      </w:r>
    </w:p>
    <w:p w:rsidR="00B930D4" w:rsidRDefault="00124592">
      <w:pPr>
        <w:pStyle w:val="ListParagraph"/>
        <w:numPr>
          <w:ilvl w:val="1"/>
          <w:numId w:val="3"/>
        </w:numPr>
        <w:tabs>
          <w:tab w:val="left" w:pos="945"/>
          <w:tab w:val="left" w:pos="946"/>
        </w:tabs>
        <w:spacing w:before="9" w:line="280" w:lineRule="auto"/>
        <w:ind w:left="942" w:right="374" w:hanging="356"/>
        <w:rPr>
          <w:color w:val="212121"/>
          <w:sz w:val="20"/>
        </w:rPr>
      </w:pPr>
      <w:r>
        <w:rPr>
          <w:color w:val="212121"/>
          <w:sz w:val="20"/>
        </w:rPr>
        <w:t>CMS has solicited feedback on how to best communicate this new edit to beneficiaries, especially at POS. This presents quite a challenge. CMS could require plans to issue a special transition fill letter. However, this letter would take several days to rea</w:t>
      </w:r>
      <w:r>
        <w:rPr>
          <w:color w:val="212121"/>
          <w:sz w:val="20"/>
        </w:rPr>
        <w:t>ch the beneficiary and significantly reduce the time allotted to get a coverage determination before the 7 days' supply ran out. This would also require significant new development that may not be able to be completed  by</w:t>
      </w:r>
      <w:r>
        <w:rPr>
          <w:color w:val="212121"/>
          <w:spacing w:val="30"/>
          <w:sz w:val="20"/>
        </w:rPr>
        <w:t xml:space="preserve"> </w:t>
      </w:r>
      <w:r>
        <w:rPr>
          <w:color w:val="212121"/>
          <w:sz w:val="20"/>
        </w:rPr>
        <w:t>1/1/2019.</w:t>
      </w:r>
    </w:p>
    <w:p w:rsidR="00B930D4" w:rsidRDefault="00124592">
      <w:pPr>
        <w:pStyle w:val="ListParagraph"/>
        <w:numPr>
          <w:ilvl w:val="1"/>
          <w:numId w:val="3"/>
        </w:numPr>
        <w:tabs>
          <w:tab w:val="left" w:pos="945"/>
          <w:tab w:val="left" w:pos="946"/>
        </w:tabs>
        <w:spacing w:before="9" w:line="280" w:lineRule="auto"/>
        <w:ind w:left="945" w:right="296" w:hanging="359"/>
        <w:rPr>
          <w:color w:val="212121"/>
          <w:sz w:val="20"/>
        </w:rPr>
      </w:pPr>
      <w:r>
        <w:rPr>
          <w:color w:val="212121"/>
          <w:sz w:val="20"/>
        </w:rPr>
        <w:t>CMS has not addressed it</w:t>
      </w:r>
      <w:r>
        <w:rPr>
          <w:color w:val="212121"/>
          <w:sz w:val="20"/>
        </w:rPr>
        <w:t>s expectation of plans when the beneficiary pays cash and submits a reimbursement request. The beneficiary would have already received the full quantity. Does  CMS expect these claims to be treated as a presumptive quantity limit exception request and  onl</w:t>
      </w:r>
      <w:r>
        <w:rPr>
          <w:color w:val="212121"/>
          <w:sz w:val="20"/>
        </w:rPr>
        <w:t>y reimburse for more than the 7 day transition supply if the prescriber attests that the higher dose</w:t>
      </w:r>
      <w:r>
        <w:rPr>
          <w:color w:val="212121"/>
          <w:spacing w:val="-20"/>
          <w:sz w:val="20"/>
        </w:rPr>
        <w:t xml:space="preserve"> </w:t>
      </w:r>
      <w:r>
        <w:rPr>
          <w:color w:val="212121"/>
          <w:sz w:val="20"/>
        </w:rPr>
        <w:t>was</w:t>
      </w:r>
      <w:r>
        <w:rPr>
          <w:color w:val="212121"/>
          <w:spacing w:val="-28"/>
          <w:sz w:val="20"/>
        </w:rPr>
        <w:t xml:space="preserve"> </w:t>
      </w:r>
      <w:r>
        <w:rPr>
          <w:color w:val="212121"/>
          <w:sz w:val="20"/>
        </w:rPr>
        <w:t>medically</w:t>
      </w:r>
      <w:r>
        <w:rPr>
          <w:color w:val="212121"/>
          <w:spacing w:val="-19"/>
          <w:sz w:val="20"/>
        </w:rPr>
        <w:t xml:space="preserve"> </w:t>
      </w:r>
      <w:r>
        <w:rPr>
          <w:color w:val="212121"/>
          <w:sz w:val="20"/>
        </w:rPr>
        <w:t>necessary?</w:t>
      </w:r>
    </w:p>
    <w:p w:rsidR="00B930D4" w:rsidRDefault="00124592">
      <w:pPr>
        <w:pStyle w:val="ListParagraph"/>
        <w:numPr>
          <w:ilvl w:val="1"/>
          <w:numId w:val="3"/>
        </w:numPr>
        <w:tabs>
          <w:tab w:val="left" w:pos="953"/>
          <w:tab w:val="left" w:pos="954"/>
        </w:tabs>
        <w:spacing w:before="9" w:line="324" w:lineRule="auto"/>
        <w:ind w:left="947" w:right="500" w:hanging="361"/>
        <w:rPr>
          <w:color w:val="212121"/>
          <w:sz w:val="20"/>
        </w:rPr>
      </w:pPr>
      <w:r>
        <w:rPr>
          <w:color w:val="212121"/>
          <w:sz w:val="20"/>
        </w:rPr>
        <w:t>Would the current POS edit exclusions for beneficiaries with cancer and those in hospice still apply? We would not recommend any a</w:t>
      </w:r>
      <w:r>
        <w:rPr>
          <w:color w:val="212121"/>
          <w:sz w:val="20"/>
        </w:rPr>
        <w:t>dditional exclusions, as this would nullify the intent of this proposal being a beneficiary safety</w:t>
      </w:r>
      <w:r>
        <w:rPr>
          <w:color w:val="212121"/>
          <w:spacing w:val="5"/>
          <w:sz w:val="20"/>
        </w:rPr>
        <w:t xml:space="preserve"> </w:t>
      </w:r>
      <w:r>
        <w:rPr>
          <w:color w:val="212121"/>
          <w:sz w:val="20"/>
        </w:rPr>
        <w:t>issue.</w:t>
      </w:r>
    </w:p>
    <w:p w:rsidR="00B930D4" w:rsidRDefault="00B930D4">
      <w:pPr>
        <w:pStyle w:val="BodyText"/>
        <w:spacing w:before="3"/>
        <w:rPr>
          <w:sz w:val="17"/>
        </w:rPr>
      </w:pPr>
    </w:p>
    <w:p w:rsidR="00B930D4" w:rsidRDefault="00124592">
      <w:pPr>
        <w:pStyle w:val="BodyText"/>
        <w:ind w:left="225"/>
      </w:pPr>
      <w:r>
        <w:rPr>
          <w:color w:val="212121"/>
        </w:rPr>
        <w:t>Included  below are our recommendations:</w:t>
      </w:r>
    </w:p>
    <w:p w:rsidR="00B930D4" w:rsidRDefault="00124592">
      <w:pPr>
        <w:pStyle w:val="ListParagraph"/>
        <w:numPr>
          <w:ilvl w:val="1"/>
          <w:numId w:val="3"/>
        </w:numPr>
        <w:tabs>
          <w:tab w:val="left" w:pos="953"/>
          <w:tab w:val="left" w:pos="954"/>
        </w:tabs>
        <w:spacing w:before="38" w:line="280" w:lineRule="auto"/>
        <w:ind w:left="951" w:right="743" w:hanging="355"/>
        <w:rPr>
          <w:color w:val="212121"/>
          <w:sz w:val="20"/>
        </w:rPr>
      </w:pPr>
      <w:r>
        <w:rPr>
          <w:color w:val="212121"/>
          <w:sz w:val="20"/>
        </w:rPr>
        <w:t>We suggest CMS allow the 7 days'</w:t>
      </w:r>
      <w:r>
        <w:rPr>
          <w:color w:val="212121"/>
          <w:sz w:val="20"/>
        </w:rPr>
        <w:t xml:space="preserve"> supply for any hard reject opioid claim, regardless of the number of prescriptions  presented at the same </w:t>
      </w:r>
      <w:r>
        <w:rPr>
          <w:color w:val="212121"/>
          <w:spacing w:val="3"/>
          <w:sz w:val="20"/>
        </w:rPr>
        <w:t xml:space="preserve"> </w:t>
      </w:r>
      <w:r>
        <w:rPr>
          <w:color w:val="212121"/>
          <w:sz w:val="20"/>
        </w:rPr>
        <w:t>time.</w:t>
      </w:r>
    </w:p>
    <w:p w:rsidR="00B930D4" w:rsidRDefault="00124592">
      <w:pPr>
        <w:pStyle w:val="ListParagraph"/>
        <w:numPr>
          <w:ilvl w:val="1"/>
          <w:numId w:val="3"/>
        </w:numPr>
        <w:tabs>
          <w:tab w:val="left" w:pos="953"/>
          <w:tab w:val="left" w:pos="954"/>
        </w:tabs>
        <w:spacing w:line="280" w:lineRule="auto"/>
        <w:ind w:left="949" w:right="778" w:hanging="348"/>
        <w:rPr>
          <w:color w:val="212121"/>
          <w:sz w:val="20"/>
        </w:rPr>
      </w:pPr>
      <w:r>
        <w:rPr>
          <w:color w:val="212121"/>
          <w:w w:val="105"/>
          <w:sz w:val="20"/>
        </w:rPr>
        <w:t>We</w:t>
      </w:r>
      <w:r>
        <w:rPr>
          <w:color w:val="212121"/>
          <w:spacing w:val="-22"/>
          <w:w w:val="105"/>
          <w:sz w:val="20"/>
        </w:rPr>
        <w:t xml:space="preserve"> </w:t>
      </w:r>
      <w:r>
        <w:rPr>
          <w:color w:val="212121"/>
          <w:w w:val="105"/>
          <w:sz w:val="20"/>
        </w:rPr>
        <w:t>ask</w:t>
      </w:r>
      <w:r>
        <w:rPr>
          <w:color w:val="212121"/>
          <w:spacing w:val="-19"/>
          <w:w w:val="105"/>
          <w:sz w:val="20"/>
        </w:rPr>
        <w:t xml:space="preserve"> </w:t>
      </w:r>
      <w:r>
        <w:rPr>
          <w:color w:val="212121"/>
          <w:w w:val="105"/>
          <w:sz w:val="20"/>
        </w:rPr>
        <w:t>CMS</w:t>
      </w:r>
      <w:r>
        <w:rPr>
          <w:color w:val="212121"/>
          <w:spacing w:val="-23"/>
          <w:w w:val="105"/>
          <w:sz w:val="20"/>
        </w:rPr>
        <w:t xml:space="preserve"> </w:t>
      </w:r>
      <w:r>
        <w:rPr>
          <w:color w:val="212121"/>
          <w:w w:val="105"/>
          <w:sz w:val="20"/>
        </w:rPr>
        <w:t>to</w:t>
      </w:r>
      <w:r>
        <w:rPr>
          <w:color w:val="212121"/>
          <w:spacing w:val="-10"/>
          <w:w w:val="105"/>
          <w:sz w:val="20"/>
        </w:rPr>
        <w:t xml:space="preserve"> </w:t>
      </w:r>
      <w:r>
        <w:rPr>
          <w:color w:val="212121"/>
          <w:w w:val="105"/>
          <w:sz w:val="20"/>
        </w:rPr>
        <w:t>clarify</w:t>
      </w:r>
      <w:r>
        <w:rPr>
          <w:color w:val="212121"/>
          <w:spacing w:val="-13"/>
          <w:w w:val="105"/>
          <w:sz w:val="20"/>
        </w:rPr>
        <w:t xml:space="preserve"> </w:t>
      </w:r>
      <w:r>
        <w:rPr>
          <w:color w:val="212121"/>
          <w:w w:val="105"/>
          <w:sz w:val="20"/>
        </w:rPr>
        <w:t>whether</w:t>
      </w:r>
      <w:r>
        <w:rPr>
          <w:color w:val="212121"/>
          <w:spacing w:val="-18"/>
          <w:w w:val="105"/>
          <w:sz w:val="20"/>
        </w:rPr>
        <w:t xml:space="preserve"> </w:t>
      </w:r>
      <w:r>
        <w:rPr>
          <w:color w:val="212121"/>
          <w:w w:val="105"/>
          <w:sz w:val="20"/>
        </w:rPr>
        <w:t>the</w:t>
      </w:r>
      <w:r>
        <w:rPr>
          <w:color w:val="212121"/>
          <w:spacing w:val="-22"/>
          <w:w w:val="105"/>
          <w:sz w:val="20"/>
        </w:rPr>
        <w:t xml:space="preserve"> </w:t>
      </w:r>
      <w:r>
        <w:rPr>
          <w:color w:val="212121"/>
          <w:w w:val="105"/>
          <w:sz w:val="20"/>
        </w:rPr>
        <w:t>90</w:t>
      </w:r>
      <w:r>
        <w:rPr>
          <w:color w:val="212121"/>
          <w:spacing w:val="-34"/>
          <w:w w:val="105"/>
          <w:sz w:val="20"/>
        </w:rPr>
        <w:t xml:space="preserve"> </w:t>
      </w:r>
      <w:r>
        <w:rPr>
          <w:color w:val="212121"/>
          <w:w w:val="105"/>
          <w:sz w:val="20"/>
        </w:rPr>
        <w:t>MME</w:t>
      </w:r>
      <w:r>
        <w:rPr>
          <w:color w:val="212121"/>
          <w:spacing w:val="-23"/>
          <w:w w:val="105"/>
          <w:sz w:val="20"/>
        </w:rPr>
        <w:t xml:space="preserve"> </w:t>
      </w:r>
      <w:r>
        <w:rPr>
          <w:color w:val="212121"/>
          <w:w w:val="105"/>
          <w:sz w:val="20"/>
        </w:rPr>
        <w:t>hard</w:t>
      </w:r>
      <w:r>
        <w:rPr>
          <w:color w:val="212121"/>
          <w:spacing w:val="-24"/>
          <w:w w:val="105"/>
          <w:sz w:val="20"/>
        </w:rPr>
        <w:t xml:space="preserve"> </w:t>
      </w:r>
      <w:r>
        <w:rPr>
          <w:color w:val="212121"/>
          <w:w w:val="105"/>
          <w:sz w:val="20"/>
        </w:rPr>
        <w:t>reject</w:t>
      </w:r>
      <w:r>
        <w:rPr>
          <w:color w:val="212121"/>
          <w:spacing w:val="-22"/>
          <w:w w:val="105"/>
          <w:sz w:val="20"/>
        </w:rPr>
        <w:t xml:space="preserve"> </w:t>
      </w:r>
      <w:r>
        <w:rPr>
          <w:color w:val="212121"/>
          <w:w w:val="105"/>
          <w:sz w:val="20"/>
        </w:rPr>
        <w:t>at</w:t>
      </w:r>
      <w:r>
        <w:rPr>
          <w:color w:val="212121"/>
          <w:spacing w:val="-29"/>
          <w:w w:val="105"/>
          <w:sz w:val="20"/>
        </w:rPr>
        <w:t xml:space="preserve"> </w:t>
      </w:r>
      <w:r>
        <w:rPr>
          <w:color w:val="212121"/>
          <w:w w:val="105"/>
          <w:sz w:val="20"/>
        </w:rPr>
        <w:t>POS</w:t>
      </w:r>
      <w:r>
        <w:rPr>
          <w:color w:val="212121"/>
          <w:spacing w:val="-28"/>
          <w:w w:val="105"/>
          <w:sz w:val="20"/>
        </w:rPr>
        <w:t xml:space="preserve"> </w:t>
      </w:r>
      <w:r>
        <w:rPr>
          <w:color w:val="212121"/>
          <w:w w:val="105"/>
          <w:sz w:val="20"/>
        </w:rPr>
        <w:t>is</w:t>
      </w:r>
      <w:r>
        <w:rPr>
          <w:color w:val="212121"/>
          <w:spacing w:val="-33"/>
          <w:w w:val="105"/>
          <w:sz w:val="20"/>
        </w:rPr>
        <w:t xml:space="preserve"> </w:t>
      </w:r>
      <w:r>
        <w:rPr>
          <w:color w:val="212121"/>
          <w:w w:val="105"/>
          <w:sz w:val="20"/>
        </w:rPr>
        <w:t>intended</w:t>
      </w:r>
      <w:r>
        <w:rPr>
          <w:color w:val="212121"/>
          <w:spacing w:val="-24"/>
          <w:w w:val="105"/>
          <w:sz w:val="20"/>
        </w:rPr>
        <w:t xml:space="preserve"> </w:t>
      </w:r>
      <w:r>
        <w:rPr>
          <w:color w:val="212121"/>
          <w:w w:val="105"/>
          <w:sz w:val="20"/>
        </w:rPr>
        <w:t>to</w:t>
      </w:r>
      <w:r>
        <w:rPr>
          <w:color w:val="212121"/>
          <w:spacing w:val="-15"/>
          <w:w w:val="105"/>
          <w:sz w:val="20"/>
        </w:rPr>
        <w:t xml:space="preserve"> </w:t>
      </w:r>
      <w:r>
        <w:rPr>
          <w:color w:val="212121"/>
          <w:w w:val="105"/>
          <w:sz w:val="20"/>
        </w:rPr>
        <w:t>replace</w:t>
      </w:r>
      <w:r>
        <w:rPr>
          <w:color w:val="212121"/>
          <w:spacing w:val="-24"/>
          <w:w w:val="105"/>
          <w:sz w:val="20"/>
        </w:rPr>
        <w:t xml:space="preserve"> </w:t>
      </w:r>
      <w:r>
        <w:rPr>
          <w:color w:val="212121"/>
          <w:w w:val="105"/>
          <w:sz w:val="20"/>
        </w:rPr>
        <w:t>other formulary level opioid quantity</w:t>
      </w:r>
      <w:r>
        <w:rPr>
          <w:color w:val="212121"/>
          <w:spacing w:val="-16"/>
          <w:w w:val="105"/>
          <w:sz w:val="20"/>
        </w:rPr>
        <w:t xml:space="preserve"> </w:t>
      </w:r>
      <w:r>
        <w:rPr>
          <w:color w:val="212121"/>
          <w:w w:val="105"/>
          <w:sz w:val="20"/>
        </w:rPr>
        <w:t>limits.</w:t>
      </w:r>
    </w:p>
    <w:p w:rsidR="00B930D4" w:rsidRDefault="00124592">
      <w:pPr>
        <w:pStyle w:val="ListParagraph"/>
        <w:numPr>
          <w:ilvl w:val="1"/>
          <w:numId w:val="3"/>
        </w:numPr>
        <w:tabs>
          <w:tab w:val="left" w:pos="953"/>
          <w:tab w:val="left" w:pos="954"/>
        </w:tabs>
        <w:ind w:left="953" w:hanging="357"/>
        <w:rPr>
          <w:color w:val="212121"/>
          <w:sz w:val="20"/>
        </w:rPr>
      </w:pPr>
      <w:r>
        <w:rPr>
          <w:color w:val="212121"/>
          <w:w w:val="105"/>
          <w:sz w:val="20"/>
        </w:rPr>
        <w:t>We</w:t>
      </w:r>
      <w:r>
        <w:rPr>
          <w:color w:val="212121"/>
          <w:spacing w:val="-15"/>
          <w:w w:val="105"/>
          <w:sz w:val="20"/>
        </w:rPr>
        <w:t xml:space="preserve"> </w:t>
      </w:r>
      <w:r>
        <w:rPr>
          <w:color w:val="212121"/>
          <w:w w:val="105"/>
          <w:sz w:val="20"/>
        </w:rPr>
        <w:t>ask</w:t>
      </w:r>
      <w:r>
        <w:rPr>
          <w:color w:val="212121"/>
          <w:spacing w:val="-17"/>
          <w:w w:val="105"/>
          <w:sz w:val="20"/>
        </w:rPr>
        <w:t xml:space="preserve"> </w:t>
      </w:r>
      <w:r>
        <w:rPr>
          <w:color w:val="212121"/>
          <w:w w:val="105"/>
          <w:sz w:val="20"/>
        </w:rPr>
        <w:t>CMS</w:t>
      </w:r>
      <w:r>
        <w:rPr>
          <w:color w:val="212121"/>
          <w:spacing w:val="-21"/>
          <w:w w:val="105"/>
          <w:sz w:val="20"/>
        </w:rPr>
        <w:t xml:space="preserve"> </w:t>
      </w:r>
      <w:r>
        <w:rPr>
          <w:color w:val="212121"/>
          <w:w w:val="105"/>
          <w:sz w:val="20"/>
        </w:rPr>
        <w:t>to</w:t>
      </w:r>
      <w:r>
        <w:rPr>
          <w:color w:val="212121"/>
          <w:spacing w:val="1"/>
          <w:w w:val="105"/>
          <w:sz w:val="20"/>
        </w:rPr>
        <w:t xml:space="preserve"> </w:t>
      </w:r>
      <w:r>
        <w:rPr>
          <w:color w:val="212121"/>
          <w:w w:val="105"/>
          <w:sz w:val="20"/>
        </w:rPr>
        <w:t>confirm</w:t>
      </w:r>
      <w:r>
        <w:rPr>
          <w:color w:val="212121"/>
          <w:spacing w:val="-14"/>
          <w:w w:val="105"/>
          <w:sz w:val="20"/>
        </w:rPr>
        <w:t xml:space="preserve"> </w:t>
      </w:r>
      <w:r>
        <w:rPr>
          <w:color w:val="212121"/>
          <w:w w:val="105"/>
          <w:sz w:val="20"/>
        </w:rPr>
        <w:t>that</w:t>
      </w:r>
      <w:r>
        <w:rPr>
          <w:color w:val="212121"/>
          <w:spacing w:val="-12"/>
          <w:w w:val="105"/>
          <w:sz w:val="20"/>
        </w:rPr>
        <w:t xml:space="preserve"> </w:t>
      </w:r>
      <w:r>
        <w:rPr>
          <w:color w:val="212121"/>
          <w:w w:val="105"/>
          <w:sz w:val="20"/>
        </w:rPr>
        <w:t>the</w:t>
      </w:r>
      <w:r>
        <w:rPr>
          <w:color w:val="212121"/>
          <w:spacing w:val="-19"/>
          <w:w w:val="105"/>
          <w:sz w:val="20"/>
        </w:rPr>
        <w:t xml:space="preserve"> </w:t>
      </w:r>
      <w:r>
        <w:rPr>
          <w:color w:val="212121"/>
          <w:w w:val="105"/>
          <w:sz w:val="20"/>
        </w:rPr>
        <w:t>MME</w:t>
      </w:r>
      <w:r>
        <w:rPr>
          <w:color w:val="212121"/>
          <w:spacing w:val="-18"/>
          <w:w w:val="105"/>
          <w:sz w:val="20"/>
        </w:rPr>
        <w:t xml:space="preserve"> </w:t>
      </w:r>
      <w:r>
        <w:rPr>
          <w:color w:val="212121"/>
          <w:w w:val="105"/>
          <w:sz w:val="20"/>
        </w:rPr>
        <w:t>edit</w:t>
      </w:r>
      <w:r>
        <w:rPr>
          <w:color w:val="212121"/>
          <w:spacing w:val="-17"/>
          <w:w w:val="105"/>
          <w:sz w:val="20"/>
        </w:rPr>
        <w:t xml:space="preserve"> </w:t>
      </w:r>
      <w:r>
        <w:rPr>
          <w:color w:val="212121"/>
          <w:w w:val="105"/>
          <w:sz w:val="20"/>
        </w:rPr>
        <w:t>itself</w:t>
      </w:r>
      <w:r>
        <w:rPr>
          <w:color w:val="212121"/>
          <w:spacing w:val="-17"/>
          <w:w w:val="105"/>
          <w:sz w:val="20"/>
        </w:rPr>
        <w:t xml:space="preserve"> </w:t>
      </w:r>
      <w:r>
        <w:rPr>
          <w:color w:val="212121"/>
          <w:w w:val="105"/>
          <w:sz w:val="20"/>
        </w:rPr>
        <w:t>is</w:t>
      </w:r>
      <w:r>
        <w:rPr>
          <w:color w:val="212121"/>
          <w:spacing w:val="-23"/>
          <w:w w:val="105"/>
          <w:sz w:val="20"/>
        </w:rPr>
        <w:t xml:space="preserve"> </w:t>
      </w:r>
      <w:r>
        <w:rPr>
          <w:color w:val="212121"/>
          <w:w w:val="105"/>
          <w:sz w:val="20"/>
        </w:rPr>
        <w:t>exempted</w:t>
      </w:r>
      <w:r>
        <w:rPr>
          <w:color w:val="212121"/>
          <w:spacing w:val="-12"/>
          <w:w w:val="105"/>
          <w:sz w:val="20"/>
        </w:rPr>
        <w:t xml:space="preserve"> </w:t>
      </w:r>
      <w:r>
        <w:rPr>
          <w:color w:val="212121"/>
          <w:w w:val="105"/>
          <w:sz w:val="20"/>
        </w:rPr>
        <w:t>from</w:t>
      </w:r>
      <w:r>
        <w:rPr>
          <w:color w:val="212121"/>
          <w:spacing w:val="-16"/>
          <w:w w:val="105"/>
          <w:sz w:val="20"/>
        </w:rPr>
        <w:t xml:space="preserve"> </w:t>
      </w:r>
      <w:r>
        <w:rPr>
          <w:color w:val="212121"/>
          <w:w w:val="105"/>
          <w:sz w:val="20"/>
        </w:rPr>
        <w:t>transition</w:t>
      </w:r>
      <w:r>
        <w:rPr>
          <w:color w:val="212121"/>
          <w:spacing w:val="-18"/>
          <w:w w:val="105"/>
          <w:sz w:val="20"/>
        </w:rPr>
        <w:t xml:space="preserve"> </w:t>
      </w:r>
      <w:r>
        <w:rPr>
          <w:color w:val="212121"/>
          <w:w w:val="105"/>
          <w:sz w:val="20"/>
        </w:rPr>
        <w:t>fill</w:t>
      </w:r>
      <w:r>
        <w:rPr>
          <w:color w:val="212121"/>
          <w:spacing w:val="-23"/>
          <w:w w:val="105"/>
          <w:sz w:val="20"/>
        </w:rPr>
        <w:t xml:space="preserve"> </w:t>
      </w:r>
      <w:r>
        <w:rPr>
          <w:color w:val="212121"/>
          <w:w w:val="105"/>
          <w:sz w:val="20"/>
        </w:rPr>
        <w:t>per</w:t>
      </w:r>
      <w:r>
        <w:rPr>
          <w:color w:val="212121"/>
          <w:spacing w:val="-19"/>
          <w:w w:val="105"/>
          <w:sz w:val="20"/>
        </w:rPr>
        <w:t xml:space="preserve"> </w:t>
      </w:r>
      <w:r>
        <w:rPr>
          <w:color w:val="212121"/>
          <w:w w:val="105"/>
          <w:sz w:val="20"/>
        </w:rPr>
        <w:t>Chapter</w:t>
      </w:r>
      <w:r>
        <w:rPr>
          <w:color w:val="212121"/>
          <w:spacing w:val="-8"/>
          <w:w w:val="105"/>
          <w:sz w:val="20"/>
        </w:rPr>
        <w:t xml:space="preserve"> </w:t>
      </w:r>
      <w:r>
        <w:rPr>
          <w:color w:val="212121"/>
          <w:w w:val="105"/>
          <w:sz w:val="20"/>
        </w:rPr>
        <w:t>6,</w:t>
      </w:r>
    </w:p>
    <w:p w:rsidR="00B930D4" w:rsidRDefault="00124592">
      <w:pPr>
        <w:pStyle w:val="BodyText"/>
        <w:spacing w:before="38"/>
        <w:ind w:left="951"/>
      </w:pPr>
      <w:r>
        <w:rPr>
          <w:color w:val="212121"/>
        </w:rPr>
        <w:t>30.4.8 of the Prescription Drug Benefit  Manual.</w:t>
      </w:r>
    </w:p>
    <w:p w:rsidR="00B930D4" w:rsidRDefault="00124592">
      <w:pPr>
        <w:pStyle w:val="ListParagraph"/>
        <w:numPr>
          <w:ilvl w:val="1"/>
          <w:numId w:val="3"/>
        </w:numPr>
        <w:tabs>
          <w:tab w:val="left" w:pos="953"/>
          <w:tab w:val="left" w:pos="954"/>
        </w:tabs>
        <w:spacing w:before="38" w:line="280" w:lineRule="auto"/>
        <w:ind w:right="337" w:hanging="345"/>
        <w:rPr>
          <w:color w:val="212121"/>
          <w:sz w:val="20"/>
        </w:rPr>
      </w:pPr>
      <w:r>
        <w:rPr>
          <w:color w:val="212121"/>
          <w:w w:val="105"/>
          <w:sz w:val="20"/>
        </w:rPr>
        <w:t>We ask CMS to confirm that if an opioid triggers a prior authorization, quantity limit, or non­ formulary</w:t>
      </w:r>
      <w:r>
        <w:rPr>
          <w:color w:val="212121"/>
          <w:spacing w:val="-7"/>
          <w:w w:val="105"/>
          <w:sz w:val="20"/>
        </w:rPr>
        <w:t xml:space="preserve"> </w:t>
      </w:r>
      <w:r>
        <w:rPr>
          <w:color w:val="212121"/>
          <w:w w:val="105"/>
          <w:sz w:val="20"/>
        </w:rPr>
        <w:t>drug</w:t>
      </w:r>
      <w:r>
        <w:rPr>
          <w:color w:val="212121"/>
          <w:spacing w:val="-23"/>
          <w:w w:val="105"/>
          <w:sz w:val="20"/>
        </w:rPr>
        <w:t xml:space="preserve"> </w:t>
      </w:r>
      <w:r>
        <w:rPr>
          <w:color w:val="212121"/>
          <w:w w:val="105"/>
          <w:sz w:val="20"/>
        </w:rPr>
        <w:t>reject,</w:t>
      </w:r>
      <w:r>
        <w:rPr>
          <w:color w:val="212121"/>
          <w:spacing w:val="-25"/>
          <w:w w:val="105"/>
          <w:sz w:val="20"/>
        </w:rPr>
        <w:t xml:space="preserve"> </w:t>
      </w:r>
      <w:r>
        <w:rPr>
          <w:color w:val="212121"/>
          <w:w w:val="105"/>
          <w:sz w:val="20"/>
        </w:rPr>
        <w:t>that</w:t>
      </w:r>
      <w:r>
        <w:rPr>
          <w:color w:val="212121"/>
          <w:spacing w:val="-16"/>
          <w:w w:val="105"/>
          <w:sz w:val="20"/>
        </w:rPr>
        <w:t xml:space="preserve"> </w:t>
      </w:r>
      <w:r>
        <w:rPr>
          <w:color w:val="212121"/>
          <w:w w:val="105"/>
          <w:sz w:val="20"/>
        </w:rPr>
        <w:t>these</w:t>
      </w:r>
      <w:r>
        <w:rPr>
          <w:color w:val="212121"/>
          <w:spacing w:val="-12"/>
          <w:w w:val="105"/>
          <w:sz w:val="20"/>
        </w:rPr>
        <w:t xml:space="preserve"> </w:t>
      </w:r>
      <w:r>
        <w:rPr>
          <w:color w:val="212121"/>
          <w:w w:val="105"/>
          <w:sz w:val="20"/>
        </w:rPr>
        <w:t>rejects</w:t>
      </w:r>
      <w:r>
        <w:rPr>
          <w:color w:val="212121"/>
          <w:spacing w:val="-16"/>
          <w:w w:val="105"/>
          <w:sz w:val="20"/>
        </w:rPr>
        <w:t xml:space="preserve"> </w:t>
      </w:r>
      <w:r>
        <w:rPr>
          <w:color w:val="212121"/>
          <w:w w:val="105"/>
          <w:sz w:val="20"/>
        </w:rPr>
        <w:t>take</w:t>
      </w:r>
      <w:r>
        <w:rPr>
          <w:color w:val="212121"/>
          <w:spacing w:val="-16"/>
          <w:w w:val="105"/>
          <w:sz w:val="20"/>
        </w:rPr>
        <w:t xml:space="preserve"> </w:t>
      </w:r>
      <w:r>
        <w:rPr>
          <w:color w:val="212121"/>
          <w:w w:val="105"/>
          <w:sz w:val="20"/>
        </w:rPr>
        <w:t>precedence</w:t>
      </w:r>
      <w:r>
        <w:rPr>
          <w:color w:val="212121"/>
          <w:spacing w:val="-4"/>
          <w:w w:val="105"/>
          <w:sz w:val="20"/>
        </w:rPr>
        <w:t xml:space="preserve"> </w:t>
      </w:r>
      <w:r>
        <w:rPr>
          <w:color w:val="212121"/>
          <w:w w:val="105"/>
          <w:sz w:val="20"/>
        </w:rPr>
        <w:t>over</w:t>
      </w:r>
      <w:r>
        <w:rPr>
          <w:color w:val="212121"/>
          <w:spacing w:val="-22"/>
          <w:w w:val="105"/>
          <w:sz w:val="20"/>
        </w:rPr>
        <w:t xml:space="preserve"> </w:t>
      </w:r>
      <w:r>
        <w:rPr>
          <w:color w:val="212121"/>
          <w:w w:val="105"/>
          <w:sz w:val="20"/>
        </w:rPr>
        <w:t>the</w:t>
      </w:r>
      <w:r>
        <w:rPr>
          <w:color w:val="212121"/>
          <w:spacing w:val="-19"/>
          <w:w w:val="105"/>
          <w:sz w:val="20"/>
        </w:rPr>
        <w:t xml:space="preserve"> </w:t>
      </w:r>
      <w:r>
        <w:rPr>
          <w:color w:val="212121"/>
          <w:w w:val="105"/>
          <w:sz w:val="20"/>
        </w:rPr>
        <w:t>90</w:t>
      </w:r>
      <w:r>
        <w:rPr>
          <w:color w:val="212121"/>
          <w:spacing w:val="-23"/>
          <w:w w:val="105"/>
          <w:sz w:val="20"/>
        </w:rPr>
        <w:t xml:space="preserve"> </w:t>
      </w:r>
      <w:r>
        <w:rPr>
          <w:color w:val="212121"/>
          <w:w w:val="105"/>
          <w:sz w:val="20"/>
        </w:rPr>
        <w:t>MME</w:t>
      </w:r>
      <w:r>
        <w:rPr>
          <w:color w:val="212121"/>
          <w:spacing w:val="-23"/>
          <w:w w:val="105"/>
          <w:sz w:val="20"/>
        </w:rPr>
        <w:t xml:space="preserve"> </w:t>
      </w:r>
      <w:r>
        <w:rPr>
          <w:color w:val="212121"/>
          <w:w w:val="105"/>
          <w:sz w:val="20"/>
        </w:rPr>
        <w:t>hard</w:t>
      </w:r>
      <w:r>
        <w:rPr>
          <w:color w:val="212121"/>
          <w:spacing w:val="-22"/>
          <w:w w:val="105"/>
          <w:sz w:val="20"/>
        </w:rPr>
        <w:t xml:space="preserve"> </w:t>
      </w:r>
      <w:r>
        <w:rPr>
          <w:color w:val="212121"/>
          <w:w w:val="105"/>
          <w:sz w:val="20"/>
        </w:rPr>
        <w:t>reject</w:t>
      </w:r>
      <w:r>
        <w:rPr>
          <w:color w:val="212121"/>
          <w:spacing w:val="-15"/>
          <w:w w:val="105"/>
          <w:sz w:val="20"/>
        </w:rPr>
        <w:t xml:space="preserve"> </w:t>
      </w:r>
      <w:r>
        <w:rPr>
          <w:color w:val="212121"/>
          <w:w w:val="105"/>
          <w:sz w:val="20"/>
        </w:rPr>
        <w:t>(i.e.,</w:t>
      </w:r>
      <w:r>
        <w:rPr>
          <w:color w:val="212121"/>
          <w:spacing w:val="-24"/>
          <w:w w:val="105"/>
          <w:sz w:val="20"/>
        </w:rPr>
        <w:t xml:space="preserve"> </w:t>
      </w:r>
      <w:r>
        <w:rPr>
          <w:color w:val="212121"/>
          <w:w w:val="105"/>
          <w:sz w:val="20"/>
        </w:rPr>
        <w:t>the 7</w:t>
      </w:r>
      <w:r>
        <w:rPr>
          <w:color w:val="212121"/>
          <w:spacing w:val="-30"/>
          <w:w w:val="105"/>
          <w:sz w:val="20"/>
        </w:rPr>
        <w:t xml:space="preserve"> </w:t>
      </w:r>
      <w:r>
        <w:rPr>
          <w:color w:val="212121"/>
          <w:w w:val="105"/>
          <w:sz w:val="20"/>
        </w:rPr>
        <w:t>days'</w:t>
      </w:r>
      <w:r>
        <w:rPr>
          <w:color w:val="212121"/>
          <w:spacing w:val="-22"/>
          <w:w w:val="105"/>
          <w:sz w:val="20"/>
        </w:rPr>
        <w:t xml:space="preserve"> </w:t>
      </w:r>
      <w:r>
        <w:rPr>
          <w:color w:val="212121"/>
          <w:w w:val="105"/>
          <w:sz w:val="20"/>
        </w:rPr>
        <w:t>supply</w:t>
      </w:r>
      <w:r>
        <w:rPr>
          <w:color w:val="212121"/>
          <w:spacing w:val="-20"/>
          <w:w w:val="105"/>
          <w:sz w:val="20"/>
        </w:rPr>
        <w:t xml:space="preserve"> </w:t>
      </w:r>
      <w:r>
        <w:rPr>
          <w:color w:val="212121"/>
          <w:w w:val="105"/>
          <w:sz w:val="20"/>
        </w:rPr>
        <w:t>does</w:t>
      </w:r>
      <w:r>
        <w:rPr>
          <w:color w:val="212121"/>
          <w:spacing w:val="-28"/>
          <w:w w:val="105"/>
          <w:sz w:val="20"/>
        </w:rPr>
        <w:t xml:space="preserve"> </w:t>
      </w:r>
      <w:r>
        <w:rPr>
          <w:color w:val="212121"/>
          <w:w w:val="105"/>
          <w:sz w:val="20"/>
        </w:rPr>
        <w:t>not</w:t>
      </w:r>
      <w:r>
        <w:rPr>
          <w:color w:val="212121"/>
          <w:spacing w:val="-30"/>
          <w:w w:val="105"/>
          <w:sz w:val="20"/>
        </w:rPr>
        <w:t xml:space="preserve"> </w:t>
      </w:r>
      <w:r>
        <w:rPr>
          <w:color w:val="212121"/>
          <w:w w:val="105"/>
          <w:sz w:val="20"/>
        </w:rPr>
        <w:t>apply).</w:t>
      </w:r>
    </w:p>
    <w:p w:rsidR="00B930D4" w:rsidRDefault="00124592">
      <w:pPr>
        <w:pStyle w:val="ListParagraph"/>
        <w:numPr>
          <w:ilvl w:val="1"/>
          <w:numId w:val="3"/>
        </w:numPr>
        <w:tabs>
          <w:tab w:val="left" w:pos="953"/>
          <w:tab w:val="left" w:pos="954"/>
        </w:tabs>
        <w:spacing w:line="280" w:lineRule="auto"/>
        <w:ind w:left="951" w:right="391" w:hanging="355"/>
        <w:rPr>
          <w:color w:val="212121"/>
          <w:sz w:val="20"/>
        </w:rPr>
      </w:pPr>
      <w:r>
        <w:rPr>
          <w:color w:val="212121"/>
          <w:w w:val="105"/>
          <w:sz w:val="20"/>
        </w:rPr>
        <w:t>We</w:t>
      </w:r>
      <w:r>
        <w:rPr>
          <w:color w:val="212121"/>
          <w:spacing w:val="-9"/>
          <w:w w:val="105"/>
          <w:sz w:val="20"/>
        </w:rPr>
        <w:t xml:space="preserve"> </w:t>
      </w:r>
      <w:r>
        <w:rPr>
          <w:color w:val="212121"/>
          <w:w w:val="105"/>
          <w:sz w:val="20"/>
        </w:rPr>
        <w:t>ask</w:t>
      </w:r>
      <w:r>
        <w:rPr>
          <w:color w:val="212121"/>
          <w:spacing w:val="-15"/>
          <w:w w:val="105"/>
          <w:sz w:val="20"/>
        </w:rPr>
        <w:t xml:space="preserve"> </w:t>
      </w:r>
      <w:r>
        <w:rPr>
          <w:color w:val="212121"/>
          <w:w w:val="105"/>
          <w:sz w:val="20"/>
        </w:rPr>
        <w:t>CMS</w:t>
      </w:r>
      <w:r>
        <w:rPr>
          <w:color w:val="212121"/>
          <w:spacing w:val="-19"/>
          <w:w w:val="105"/>
          <w:sz w:val="20"/>
        </w:rPr>
        <w:t xml:space="preserve"> </w:t>
      </w:r>
      <w:r>
        <w:rPr>
          <w:color w:val="212121"/>
          <w:w w:val="105"/>
          <w:sz w:val="20"/>
        </w:rPr>
        <w:t>to</w:t>
      </w:r>
      <w:r>
        <w:rPr>
          <w:color w:val="212121"/>
          <w:spacing w:val="9"/>
          <w:w w:val="105"/>
          <w:sz w:val="20"/>
        </w:rPr>
        <w:t xml:space="preserve"> </w:t>
      </w:r>
      <w:r>
        <w:rPr>
          <w:color w:val="212121"/>
          <w:w w:val="105"/>
          <w:sz w:val="20"/>
        </w:rPr>
        <w:t>confirm</w:t>
      </w:r>
      <w:r>
        <w:rPr>
          <w:color w:val="212121"/>
          <w:spacing w:val="-8"/>
          <w:w w:val="105"/>
          <w:sz w:val="20"/>
        </w:rPr>
        <w:t xml:space="preserve"> </w:t>
      </w:r>
      <w:r>
        <w:rPr>
          <w:color w:val="212121"/>
          <w:w w:val="105"/>
          <w:sz w:val="20"/>
        </w:rPr>
        <w:t>that</w:t>
      </w:r>
      <w:r>
        <w:rPr>
          <w:color w:val="212121"/>
          <w:spacing w:val="-15"/>
          <w:w w:val="105"/>
          <w:sz w:val="20"/>
        </w:rPr>
        <w:t xml:space="preserve"> </w:t>
      </w:r>
      <w:r>
        <w:rPr>
          <w:color w:val="212121"/>
          <w:w w:val="105"/>
          <w:sz w:val="20"/>
        </w:rPr>
        <w:t>if</w:t>
      </w:r>
      <w:r>
        <w:rPr>
          <w:color w:val="212121"/>
          <w:spacing w:val="-4"/>
          <w:w w:val="105"/>
          <w:sz w:val="20"/>
        </w:rPr>
        <w:t xml:space="preserve"> </w:t>
      </w:r>
      <w:r>
        <w:rPr>
          <w:color w:val="212121"/>
          <w:w w:val="105"/>
          <w:sz w:val="20"/>
        </w:rPr>
        <w:t>the</w:t>
      </w:r>
      <w:r>
        <w:rPr>
          <w:color w:val="212121"/>
          <w:spacing w:val="-15"/>
          <w:w w:val="105"/>
          <w:sz w:val="20"/>
        </w:rPr>
        <w:t xml:space="preserve"> </w:t>
      </w:r>
      <w:r>
        <w:rPr>
          <w:color w:val="212121"/>
          <w:w w:val="105"/>
          <w:sz w:val="20"/>
        </w:rPr>
        <w:t>opioid</w:t>
      </w:r>
      <w:r>
        <w:rPr>
          <w:color w:val="212121"/>
          <w:spacing w:val="-13"/>
          <w:w w:val="105"/>
          <w:sz w:val="20"/>
        </w:rPr>
        <w:t xml:space="preserve"> </w:t>
      </w:r>
      <w:r>
        <w:rPr>
          <w:color w:val="212121"/>
          <w:w w:val="105"/>
          <w:sz w:val="20"/>
        </w:rPr>
        <w:t>claim</w:t>
      </w:r>
      <w:r>
        <w:rPr>
          <w:color w:val="212121"/>
          <w:spacing w:val="-9"/>
          <w:w w:val="105"/>
          <w:sz w:val="20"/>
        </w:rPr>
        <w:t xml:space="preserve"> </w:t>
      </w:r>
      <w:r>
        <w:rPr>
          <w:color w:val="212121"/>
          <w:w w:val="105"/>
          <w:sz w:val="20"/>
        </w:rPr>
        <w:t>triggers</w:t>
      </w:r>
      <w:r>
        <w:rPr>
          <w:color w:val="212121"/>
          <w:spacing w:val="-9"/>
          <w:w w:val="105"/>
          <w:sz w:val="20"/>
        </w:rPr>
        <w:t xml:space="preserve"> </w:t>
      </w:r>
      <w:r>
        <w:rPr>
          <w:color w:val="212121"/>
          <w:w w:val="105"/>
          <w:sz w:val="20"/>
        </w:rPr>
        <w:t>a</w:t>
      </w:r>
      <w:r>
        <w:rPr>
          <w:color w:val="212121"/>
          <w:spacing w:val="-21"/>
          <w:w w:val="105"/>
          <w:sz w:val="20"/>
        </w:rPr>
        <w:t xml:space="preserve"> </w:t>
      </w:r>
      <w:r>
        <w:rPr>
          <w:color w:val="212121"/>
          <w:w w:val="105"/>
          <w:sz w:val="20"/>
        </w:rPr>
        <w:t>prior</w:t>
      </w:r>
      <w:r>
        <w:rPr>
          <w:color w:val="212121"/>
          <w:spacing w:val="-15"/>
          <w:w w:val="105"/>
          <w:sz w:val="20"/>
        </w:rPr>
        <w:t xml:space="preserve"> </w:t>
      </w:r>
      <w:r>
        <w:rPr>
          <w:color w:val="212121"/>
          <w:w w:val="105"/>
          <w:sz w:val="20"/>
        </w:rPr>
        <w:t>authorization,</w:t>
      </w:r>
      <w:r>
        <w:rPr>
          <w:color w:val="212121"/>
          <w:spacing w:val="-21"/>
          <w:w w:val="105"/>
          <w:sz w:val="20"/>
        </w:rPr>
        <w:t xml:space="preserve"> </w:t>
      </w:r>
      <w:r>
        <w:rPr>
          <w:color w:val="212121"/>
          <w:w w:val="105"/>
          <w:sz w:val="20"/>
        </w:rPr>
        <w:t>quantity</w:t>
      </w:r>
      <w:r>
        <w:rPr>
          <w:color w:val="212121"/>
          <w:spacing w:val="-9"/>
          <w:w w:val="105"/>
          <w:sz w:val="20"/>
        </w:rPr>
        <w:t xml:space="preserve"> </w:t>
      </w:r>
      <w:r>
        <w:rPr>
          <w:color w:val="212121"/>
          <w:w w:val="105"/>
          <w:sz w:val="20"/>
        </w:rPr>
        <w:t>limit</w:t>
      </w:r>
      <w:r>
        <w:rPr>
          <w:color w:val="212121"/>
          <w:spacing w:val="-12"/>
          <w:w w:val="105"/>
          <w:sz w:val="20"/>
        </w:rPr>
        <w:t xml:space="preserve"> </w:t>
      </w:r>
      <w:r>
        <w:rPr>
          <w:color w:val="212121"/>
          <w:w w:val="105"/>
          <w:sz w:val="20"/>
        </w:rPr>
        <w:t>or non-formulary</w:t>
      </w:r>
      <w:r>
        <w:rPr>
          <w:color w:val="212121"/>
          <w:spacing w:val="1"/>
          <w:w w:val="105"/>
          <w:sz w:val="20"/>
        </w:rPr>
        <w:t xml:space="preserve"> </w:t>
      </w:r>
      <w:r>
        <w:rPr>
          <w:color w:val="212121"/>
          <w:w w:val="105"/>
          <w:sz w:val="20"/>
        </w:rPr>
        <w:t>edit</w:t>
      </w:r>
      <w:r>
        <w:rPr>
          <w:color w:val="212121"/>
          <w:spacing w:val="-11"/>
          <w:w w:val="105"/>
          <w:sz w:val="20"/>
        </w:rPr>
        <w:t xml:space="preserve"> </w:t>
      </w:r>
      <w:r>
        <w:rPr>
          <w:color w:val="212121"/>
          <w:w w:val="105"/>
          <w:sz w:val="20"/>
        </w:rPr>
        <w:t>during</w:t>
      </w:r>
      <w:r>
        <w:rPr>
          <w:color w:val="212121"/>
          <w:spacing w:val="-17"/>
          <w:w w:val="105"/>
          <w:sz w:val="20"/>
        </w:rPr>
        <w:t xml:space="preserve"> </w:t>
      </w:r>
      <w:r>
        <w:rPr>
          <w:color w:val="212121"/>
          <w:w w:val="105"/>
          <w:sz w:val="20"/>
        </w:rPr>
        <w:t>a</w:t>
      </w:r>
      <w:r>
        <w:rPr>
          <w:color w:val="212121"/>
          <w:spacing w:val="-17"/>
          <w:w w:val="105"/>
          <w:sz w:val="20"/>
        </w:rPr>
        <w:t xml:space="preserve"> </w:t>
      </w:r>
      <w:r>
        <w:rPr>
          <w:color w:val="212121"/>
          <w:w w:val="105"/>
          <w:sz w:val="20"/>
        </w:rPr>
        <w:t>transition</w:t>
      </w:r>
      <w:r>
        <w:rPr>
          <w:color w:val="212121"/>
          <w:spacing w:val="-11"/>
          <w:w w:val="105"/>
          <w:sz w:val="20"/>
        </w:rPr>
        <w:t xml:space="preserve"> </w:t>
      </w:r>
      <w:r>
        <w:rPr>
          <w:color w:val="212121"/>
          <w:w w:val="105"/>
          <w:sz w:val="20"/>
        </w:rPr>
        <w:t>fill</w:t>
      </w:r>
      <w:r>
        <w:rPr>
          <w:color w:val="212121"/>
          <w:spacing w:val="-23"/>
          <w:w w:val="105"/>
          <w:sz w:val="20"/>
        </w:rPr>
        <w:t xml:space="preserve"> </w:t>
      </w:r>
      <w:r>
        <w:rPr>
          <w:color w:val="212121"/>
          <w:w w:val="105"/>
          <w:sz w:val="20"/>
        </w:rPr>
        <w:t>eligible</w:t>
      </w:r>
      <w:r>
        <w:rPr>
          <w:color w:val="212121"/>
          <w:spacing w:val="-11"/>
          <w:w w:val="105"/>
          <w:sz w:val="20"/>
        </w:rPr>
        <w:t xml:space="preserve"> </w:t>
      </w:r>
      <w:r>
        <w:rPr>
          <w:color w:val="212121"/>
          <w:w w:val="105"/>
          <w:sz w:val="20"/>
        </w:rPr>
        <w:t>period</w:t>
      </w:r>
      <w:r>
        <w:rPr>
          <w:color w:val="212121"/>
          <w:spacing w:val="-13"/>
          <w:w w:val="105"/>
          <w:sz w:val="20"/>
        </w:rPr>
        <w:t xml:space="preserve"> </w:t>
      </w:r>
      <w:r>
        <w:rPr>
          <w:color w:val="212121"/>
          <w:w w:val="105"/>
          <w:sz w:val="20"/>
        </w:rPr>
        <w:t>the</w:t>
      </w:r>
      <w:r>
        <w:rPr>
          <w:color w:val="212121"/>
          <w:spacing w:val="-13"/>
          <w:w w:val="105"/>
          <w:sz w:val="20"/>
        </w:rPr>
        <w:t xml:space="preserve"> </w:t>
      </w:r>
      <w:r>
        <w:rPr>
          <w:color w:val="212121"/>
          <w:w w:val="105"/>
          <w:sz w:val="20"/>
        </w:rPr>
        <w:t>up</w:t>
      </w:r>
      <w:r>
        <w:rPr>
          <w:color w:val="212121"/>
          <w:spacing w:val="-14"/>
          <w:w w:val="105"/>
          <w:sz w:val="20"/>
        </w:rPr>
        <w:t xml:space="preserve"> </w:t>
      </w:r>
      <w:r>
        <w:rPr>
          <w:color w:val="212121"/>
          <w:w w:val="105"/>
          <w:sz w:val="20"/>
        </w:rPr>
        <w:t>to</w:t>
      </w:r>
      <w:r>
        <w:rPr>
          <w:color w:val="212121"/>
          <w:spacing w:val="2"/>
          <w:w w:val="105"/>
          <w:sz w:val="20"/>
        </w:rPr>
        <w:t xml:space="preserve"> </w:t>
      </w:r>
      <w:r>
        <w:rPr>
          <w:color w:val="212121"/>
          <w:w w:val="105"/>
          <w:sz w:val="20"/>
        </w:rPr>
        <w:t>30-days'</w:t>
      </w:r>
      <w:r>
        <w:rPr>
          <w:color w:val="212121"/>
          <w:spacing w:val="-1"/>
          <w:w w:val="105"/>
          <w:sz w:val="20"/>
        </w:rPr>
        <w:t xml:space="preserve"> </w:t>
      </w:r>
      <w:r>
        <w:rPr>
          <w:color w:val="212121"/>
          <w:w w:val="105"/>
          <w:sz w:val="20"/>
        </w:rPr>
        <w:t>supply</w:t>
      </w:r>
      <w:r>
        <w:rPr>
          <w:color w:val="212121"/>
          <w:spacing w:val="-12"/>
          <w:w w:val="105"/>
          <w:sz w:val="20"/>
        </w:rPr>
        <w:t xml:space="preserve"> </w:t>
      </w:r>
      <w:r>
        <w:rPr>
          <w:color w:val="212121"/>
          <w:w w:val="105"/>
          <w:sz w:val="20"/>
        </w:rPr>
        <w:t>transition</w:t>
      </w:r>
      <w:r>
        <w:rPr>
          <w:color w:val="212121"/>
          <w:spacing w:val="-9"/>
          <w:w w:val="105"/>
          <w:sz w:val="20"/>
        </w:rPr>
        <w:t xml:space="preserve"> </w:t>
      </w:r>
      <w:r>
        <w:rPr>
          <w:color w:val="212121"/>
          <w:w w:val="105"/>
          <w:sz w:val="20"/>
        </w:rPr>
        <w:t>fill rules</w:t>
      </w:r>
      <w:r>
        <w:rPr>
          <w:color w:val="212121"/>
          <w:spacing w:val="-15"/>
          <w:w w:val="105"/>
          <w:sz w:val="20"/>
        </w:rPr>
        <w:t xml:space="preserve"> </w:t>
      </w:r>
      <w:r>
        <w:rPr>
          <w:color w:val="212121"/>
          <w:w w:val="105"/>
          <w:sz w:val="20"/>
        </w:rPr>
        <w:t>would</w:t>
      </w:r>
      <w:r>
        <w:rPr>
          <w:color w:val="212121"/>
          <w:spacing w:val="-15"/>
          <w:w w:val="105"/>
          <w:sz w:val="20"/>
        </w:rPr>
        <w:t xml:space="preserve"> </w:t>
      </w:r>
      <w:r>
        <w:rPr>
          <w:color w:val="212121"/>
          <w:w w:val="105"/>
          <w:sz w:val="20"/>
        </w:rPr>
        <w:t>apply</w:t>
      </w:r>
      <w:r>
        <w:rPr>
          <w:color w:val="212121"/>
          <w:spacing w:val="-17"/>
          <w:w w:val="105"/>
          <w:sz w:val="20"/>
        </w:rPr>
        <w:t xml:space="preserve"> </w:t>
      </w:r>
      <w:r>
        <w:rPr>
          <w:color w:val="212121"/>
          <w:w w:val="105"/>
          <w:sz w:val="20"/>
        </w:rPr>
        <w:t>rather</w:t>
      </w:r>
      <w:r>
        <w:rPr>
          <w:color w:val="212121"/>
          <w:spacing w:val="-14"/>
          <w:w w:val="105"/>
          <w:sz w:val="20"/>
        </w:rPr>
        <w:t xml:space="preserve"> </w:t>
      </w:r>
      <w:r>
        <w:rPr>
          <w:color w:val="212121"/>
          <w:w w:val="105"/>
          <w:sz w:val="20"/>
        </w:rPr>
        <w:t>than</w:t>
      </w:r>
      <w:r>
        <w:rPr>
          <w:color w:val="212121"/>
          <w:spacing w:val="-22"/>
          <w:w w:val="105"/>
          <w:sz w:val="20"/>
        </w:rPr>
        <w:t xml:space="preserve"> </w:t>
      </w:r>
      <w:r>
        <w:rPr>
          <w:color w:val="212121"/>
          <w:w w:val="105"/>
          <w:sz w:val="20"/>
        </w:rPr>
        <w:t>a</w:t>
      </w:r>
      <w:r>
        <w:rPr>
          <w:color w:val="212121"/>
          <w:spacing w:val="-21"/>
          <w:w w:val="105"/>
          <w:sz w:val="20"/>
        </w:rPr>
        <w:t xml:space="preserve"> </w:t>
      </w:r>
      <w:r>
        <w:rPr>
          <w:color w:val="212121"/>
          <w:w w:val="105"/>
          <w:sz w:val="20"/>
        </w:rPr>
        <w:t>7-days'</w:t>
      </w:r>
      <w:r>
        <w:rPr>
          <w:color w:val="212121"/>
          <w:spacing w:val="-9"/>
          <w:w w:val="105"/>
          <w:sz w:val="20"/>
        </w:rPr>
        <w:t xml:space="preserve"> </w:t>
      </w:r>
      <w:r>
        <w:rPr>
          <w:color w:val="212121"/>
          <w:w w:val="105"/>
          <w:sz w:val="20"/>
        </w:rPr>
        <w:t>supply</w:t>
      </w:r>
      <w:r>
        <w:rPr>
          <w:color w:val="212121"/>
          <w:spacing w:val="-18"/>
          <w:w w:val="105"/>
          <w:sz w:val="20"/>
        </w:rPr>
        <w:t xml:space="preserve"> </w:t>
      </w:r>
      <w:r>
        <w:rPr>
          <w:color w:val="212121"/>
          <w:w w:val="105"/>
          <w:sz w:val="20"/>
        </w:rPr>
        <w:t>fill.</w:t>
      </w:r>
    </w:p>
    <w:p w:rsidR="00B930D4" w:rsidRDefault="00124592">
      <w:pPr>
        <w:pStyle w:val="ListParagraph"/>
        <w:numPr>
          <w:ilvl w:val="1"/>
          <w:numId w:val="3"/>
        </w:numPr>
        <w:tabs>
          <w:tab w:val="left" w:pos="953"/>
          <w:tab w:val="left" w:pos="954"/>
        </w:tabs>
        <w:spacing w:line="280" w:lineRule="auto"/>
        <w:ind w:left="947" w:right="258" w:hanging="351"/>
        <w:rPr>
          <w:color w:val="212121"/>
          <w:sz w:val="20"/>
        </w:rPr>
      </w:pPr>
      <w:r>
        <w:rPr>
          <w:color w:val="212121"/>
          <w:w w:val="105"/>
          <w:sz w:val="20"/>
        </w:rPr>
        <w:t>We</w:t>
      </w:r>
      <w:r>
        <w:rPr>
          <w:color w:val="212121"/>
          <w:spacing w:val="-20"/>
          <w:w w:val="105"/>
          <w:sz w:val="20"/>
        </w:rPr>
        <w:t xml:space="preserve"> </w:t>
      </w:r>
      <w:r>
        <w:rPr>
          <w:color w:val="212121"/>
          <w:w w:val="105"/>
          <w:sz w:val="20"/>
        </w:rPr>
        <w:t>recommend</w:t>
      </w:r>
      <w:r>
        <w:rPr>
          <w:color w:val="212121"/>
          <w:spacing w:val="-20"/>
          <w:w w:val="105"/>
          <w:sz w:val="20"/>
        </w:rPr>
        <w:t xml:space="preserve"> </w:t>
      </w:r>
      <w:r>
        <w:rPr>
          <w:color w:val="212121"/>
          <w:w w:val="105"/>
          <w:sz w:val="20"/>
        </w:rPr>
        <w:t>that</w:t>
      </w:r>
      <w:r>
        <w:rPr>
          <w:color w:val="212121"/>
          <w:spacing w:val="-23"/>
          <w:w w:val="105"/>
          <w:sz w:val="20"/>
        </w:rPr>
        <w:t xml:space="preserve"> </w:t>
      </w:r>
      <w:r>
        <w:rPr>
          <w:color w:val="212121"/>
          <w:w w:val="105"/>
          <w:sz w:val="20"/>
        </w:rPr>
        <w:t>CMS</w:t>
      </w:r>
      <w:r>
        <w:rPr>
          <w:color w:val="212121"/>
          <w:spacing w:val="-26"/>
          <w:w w:val="105"/>
          <w:sz w:val="20"/>
        </w:rPr>
        <w:t xml:space="preserve"> </w:t>
      </w:r>
      <w:r>
        <w:rPr>
          <w:color w:val="212121"/>
          <w:w w:val="105"/>
          <w:sz w:val="20"/>
        </w:rPr>
        <w:t>not</w:t>
      </w:r>
      <w:r>
        <w:rPr>
          <w:color w:val="212121"/>
          <w:spacing w:val="-20"/>
          <w:w w:val="105"/>
          <w:sz w:val="20"/>
        </w:rPr>
        <w:t xml:space="preserve"> </w:t>
      </w:r>
      <w:r>
        <w:rPr>
          <w:color w:val="212121"/>
          <w:w w:val="105"/>
          <w:sz w:val="20"/>
        </w:rPr>
        <w:t>require</w:t>
      </w:r>
      <w:r>
        <w:rPr>
          <w:color w:val="212121"/>
          <w:spacing w:val="-17"/>
          <w:w w:val="105"/>
          <w:sz w:val="20"/>
        </w:rPr>
        <w:t xml:space="preserve"> </w:t>
      </w:r>
      <w:r>
        <w:rPr>
          <w:color w:val="212121"/>
          <w:w w:val="105"/>
          <w:sz w:val="20"/>
        </w:rPr>
        <w:t>all</w:t>
      </w:r>
      <w:r>
        <w:rPr>
          <w:color w:val="212121"/>
          <w:spacing w:val="-30"/>
          <w:w w:val="105"/>
          <w:sz w:val="20"/>
        </w:rPr>
        <w:t xml:space="preserve"> </w:t>
      </w:r>
      <w:r>
        <w:rPr>
          <w:color w:val="212121"/>
          <w:w w:val="105"/>
          <w:sz w:val="20"/>
        </w:rPr>
        <w:t>coverage</w:t>
      </w:r>
      <w:r>
        <w:rPr>
          <w:color w:val="212121"/>
          <w:spacing w:val="-17"/>
          <w:w w:val="105"/>
          <w:sz w:val="20"/>
        </w:rPr>
        <w:t xml:space="preserve"> </w:t>
      </w:r>
      <w:r>
        <w:rPr>
          <w:color w:val="212121"/>
          <w:w w:val="105"/>
          <w:sz w:val="20"/>
        </w:rPr>
        <w:t>determination</w:t>
      </w:r>
      <w:r>
        <w:rPr>
          <w:color w:val="212121"/>
          <w:spacing w:val="-14"/>
          <w:w w:val="105"/>
          <w:sz w:val="20"/>
        </w:rPr>
        <w:t xml:space="preserve"> </w:t>
      </w:r>
      <w:r>
        <w:rPr>
          <w:color w:val="212121"/>
          <w:w w:val="105"/>
          <w:sz w:val="20"/>
        </w:rPr>
        <w:t>requests</w:t>
      </w:r>
      <w:r>
        <w:rPr>
          <w:color w:val="212121"/>
          <w:spacing w:val="-21"/>
          <w:w w:val="105"/>
          <w:sz w:val="20"/>
        </w:rPr>
        <w:t xml:space="preserve"> </w:t>
      </w:r>
      <w:r>
        <w:rPr>
          <w:color w:val="212121"/>
          <w:w w:val="105"/>
          <w:sz w:val="20"/>
        </w:rPr>
        <w:t>for</w:t>
      </w:r>
      <w:r>
        <w:rPr>
          <w:color w:val="212121"/>
          <w:spacing w:val="-22"/>
          <w:w w:val="105"/>
          <w:sz w:val="20"/>
        </w:rPr>
        <w:t xml:space="preserve"> </w:t>
      </w:r>
      <w:r>
        <w:rPr>
          <w:color w:val="212121"/>
          <w:w w:val="105"/>
          <w:sz w:val="20"/>
        </w:rPr>
        <w:t>a</w:t>
      </w:r>
      <w:r>
        <w:rPr>
          <w:color w:val="212121"/>
          <w:spacing w:val="-25"/>
          <w:w w:val="105"/>
          <w:sz w:val="20"/>
        </w:rPr>
        <w:t xml:space="preserve"> </w:t>
      </w:r>
      <w:r>
        <w:rPr>
          <w:color w:val="212121"/>
          <w:w w:val="105"/>
          <w:sz w:val="20"/>
        </w:rPr>
        <w:t>rejected</w:t>
      </w:r>
      <w:r>
        <w:rPr>
          <w:color w:val="212121"/>
          <w:spacing w:val="-22"/>
          <w:w w:val="105"/>
          <w:sz w:val="20"/>
        </w:rPr>
        <w:t xml:space="preserve"> </w:t>
      </w:r>
      <w:r>
        <w:rPr>
          <w:color w:val="212121"/>
          <w:w w:val="105"/>
          <w:sz w:val="20"/>
        </w:rPr>
        <w:t>POS edit be treated as expedited (unless requested by the beneficiary or the prescriber) due to concerns</w:t>
      </w:r>
      <w:r>
        <w:rPr>
          <w:color w:val="212121"/>
          <w:spacing w:val="-21"/>
          <w:w w:val="105"/>
          <w:sz w:val="20"/>
        </w:rPr>
        <w:t xml:space="preserve"> </w:t>
      </w:r>
      <w:r>
        <w:rPr>
          <w:color w:val="212121"/>
          <w:w w:val="105"/>
          <w:sz w:val="20"/>
        </w:rPr>
        <w:t>that</w:t>
      </w:r>
      <w:r>
        <w:rPr>
          <w:color w:val="212121"/>
          <w:spacing w:val="-18"/>
          <w:w w:val="105"/>
          <w:sz w:val="20"/>
        </w:rPr>
        <w:t xml:space="preserve"> </w:t>
      </w:r>
      <w:r>
        <w:rPr>
          <w:color w:val="212121"/>
          <w:w w:val="105"/>
          <w:sz w:val="20"/>
        </w:rPr>
        <w:t>requests</w:t>
      </w:r>
      <w:r>
        <w:rPr>
          <w:color w:val="212121"/>
          <w:spacing w:val="-20"/>
          <w:w w:val="105"/>
          <w:sz w:val="20"/>
        </w:rPr>
        <w:t xml:space="preserve"> </w:t>
      </w:r>
      <w:r>
        <w:rPr>
          <w:color w:val="212121"/>
          <w:w w:val="105"/>
          <w:sz w:val="20"/>
        </w:rPr>
        <w:t>may</w:t>
      </w:r>
      <w:r>
        <w:rPr>
          <w:color w:val="212121"/>
          <w:spacing w:val="-20"/>
          <w:w w:val="105"/>
          <w:sz w:val="20"/>
        </w:rPr>
        <w:t xml:space="preserve"> </w:t>
      </w:r>
      <w:r>
        <w:rPr>
          <w:color w:val="212121"/>
          <w:w w:val="105"/>
          <w:sz w:val="20"/>
        </w:rPr>
        <w:t>be</w:t>
      </w:r>
      <w:r>
        <w:rPr>
          <w:color w:val="212121"/>
          <w:spacing w:val="-24"/>
          <w:w w:val="105"/>
          <w:sz w:val="20"/>
        </w:rPr>
        <w:t xml:space="preserve"> </w:t>
      </w:r>
      <w:r>
        <w:rPr>
          <w:color w:val="212121"/>
          <w:w w:val="105"/>
          <w:sz w:val="20"/>
        </w:rPr>
        <w:t>denied</w:t>
      </w:r>
      <w:r>
        <w:rPr>
          <w:color w:val="212121"/>
          <w:spacing w:val="-18"/>
          <w:w w:val="105"/>
          <w:sz w:val="20"/>
        </w:rPr>
        <w:t xml:space="preserve"> </w:t>
      </w:r>
      <w:r>
        <w:rPr>
          <w:color w:val="212121"/>
          <w:w w:val="105"/>
          <w:sz w:val="20"/>
        </w:rPr>
        <w:t>due</w:t>
      </w:r>
      <w:r>
        <w:rPr>
          <w:color w:val="212121"/>
          <w:spacing w:val="-18"/>
          <w:w w:val="105"/>
          <w:sz w:val="20"/>
        </w:rPr>
        <w:t xml:space="preserve"> </w:t>
      </w:r>
      <w:r>
        <w:rPr>
          <w:color w:val="212121"/>
          <w:w w:val="105"/>
          <w:sz w:val="20"/>
        </w:rPr>
        <w:t>to</w:t>
      </w:r>
      <w:r>
        <w:rPr>
          <w:color w:val="212121"/>
          <w:spacing w:val="-5"/>
          <w:w w:val="105"/>
          <w:sz w:val="20"/>
        </w:rPr>
        <w:t xml:space="preserve"> </w:t>
      </w:r>
      <w:r>
        <w:rPr>
          <w:color w:val="212121"/>
          <w:w w:val="105"/>
          <w:sz w:val="20"/>
        </w:rPr>
        <w:t>lack</w:t>
      </w:r>
      <w:r>
        <w:rPr>
          <w:color w:val="212121"/>
          <w:spacing w:val="-19"/>
          <w:w w:val="105"/>
          <w:sz w:val="20"/>
        </w:rPr>
        <w:t xml:space="preserve"> </w:t>
      </w:r>
      <w:r>
        <w:rPr>
          <w:color w:val="212121"/>
          <w:w w:val="105"/>
          <w:sz w:val="20"/>
        </w:rPr>
        <w:t>of</w:t>
      </w:r>
      <w:r>
        <w:rPr>
          <w:color w:val="212121"/>
          <w:spacing w:val="-13"/>
          <w:w w:val="105"/>
          <w:sz w:val="20"/>
        </w:rPr>
        <w:t xml:space="preserve"> </w:t>
      </w:r>
      <w:r>
        <w:rPr>
          <w:color w:val="212121"/>
          <w:w w:val="105"/>
          <w:sz w:val="20"/>
        </w:rPr>
        <w:t>information</w:t>
      </w:r>
      <w:r>
        <w:rPr>
          <w:color w:val="212121"/>
          <w:spacing w:val="-12"/>
          <w:w w:val="105"/>
          <w:sz w:val="20"/>
        </w:rPr>
        <w:t xml:space="preserve"> </w:t>
      </w:r>
      <w:r>
        <w:rPr>
          <w:color w:val="212121"/>
          <w:w w:val="105"/>
          <w:sz w:val="20"/>
        </w:rPr>
        <w:t>within</w:t>
      </w:r>
      <w:r>
        <w:rPr>
          <w:color w:val="212121"/>
          <w:spacing w:val="-25"/>
          <w:w w:val="105"/>
          <w:sz w:val="20"/>
        </w:rPr>
        <w:t xml:space="preserve"> </w:t>
      </w:r>
      <w:r>
        <w:rPr>
          <w:color w:val="212121"/>
          <w:w w:val="105"/>
          <w:sz w:val="20"/>
        </w:rPr>
        <w:t>the</w:t>
      </w:r>
      <w:r>
        <w:rPr>
          <w:color w:val="212121"/>
          <w:spacing w:val="-22"/>
          <w:w w:val="105"/>
          <w:sz w:val="20"/>
        </w:rPr>
        <w:t xml:space="preserve"> </w:t>
      </w:r>
      <w:r>
        <w:rPr>
          <w:color w:val="212121"/>
          <w:w w:val="105"/>
          <w:sz w:val="20"/>
        </w:rPr>
        <w:t>expedited</w:t>
      </w:r>
      <w:r>
        <w:rPr>
          <w:color w:val="212121"/>
          <w:spacing w:val="-13"/>
          <w:w w:val="105"/>
          <w:sz w:val="20"/>
        </w:rPr>
        <w:t xml:space="preserve"> </w:t>
      </w:r>
      <w:r>
        <w:rPr>
          <w:color w:val="212121"/>
          <w:w w:val="105"/>
          <w:sz w:val="20"/>
        </w:rPr>
        <w:t>exception turnaround</w:t>
      </w:r>
      <w:r>
        <w:rPr>
          <w:color w:val="212121"/>
          <w:spacing w:val="20"/>
          <w:w w:val="105"/>
          <w:sz w:val="20"/>
        </w:rPr>
        <w:t xml:space="preserve"> </w:t>
      </w:r>
      <w:r>
        <w:rPr>
          <w:color w:val="212121"/>
          <w:w w:val="105"/>
          <w:sz w:val="20"/>
        </w:rPr>
        <w:t>time.</w:t>
      </w:r>
    </w:p>
    <w:p w:rsidR="00B930D4" w:rsidRDefault="00124592">
      <w:pPr>
        <w:pStyle w:val="ListParagraph"/>
        <w:numPr>
          <w:ilvl w:val="1"/>
          <w:numId w:val="3"/>
        </w:numPr>
        <w:tabs>
          <w:tab w:val="left" w:pos="953"/>
          <w:tab w:val="left" w:pos="954"/>
        </w:tabs>
        <w:spacing w:line="280" w:lineRule="auto"/>
        <w:ind w:left="947" w:right="434" w:hanging="351"/>
        <w:rPr>
          <w:color w:val="212121"/>
          <w:sz w:val="20"/>
        </w:rPr>
      </w:pPr>
      <w:r>
        <w:rPr>
          <w:color w:val="212121"/>
          <w:w w:val="105"/>
          <w:sz w:val="20"/>
        </w:rPr>
        <w:t>We</w:t>
      </w:r>
      <w:r>
        <w:rPr>
          <w:color w:val="212121"/>
          <w:spacing w:val="-25"/>
          <w:w w:val="105"/>
          <w:sz w:val="20"/>
        </w:rPr>
        <w:t xml:space="preserve"> </w:t>
      </w:r>
      <w:r>
        <w:rPr>
          <w:color w:val="212121"/>
          <w:w w:val="105"/>
          <w:sz w:val="20"/>
        </w:rPr>
        <w:t>ask</w:t>
      </w:r>
      <w:r>
        <w:rPr>
          <w:color w:val="212121"/>
          <w:spacing w:val="-26"/>
          <w:w w:val="105"/>
          <w:sz w:val="20"/>
        </w:rPr>
        <w:t xml:space="preserve"> </w:t>
      </w:r>
      <w:r>
        <w:rPr>
          <w:color w:val="212121"/>
          <w:w w:val="105"/>
          <w:sz w:val="20"/>
        </w:rPr>
        <w:t>CMS</w:t>
      </w:r>
      <w:r>
        <w:rPr>
          <w:color w:val="212121"/>
          <w:spacing w:val="-29"/>
          <w:w w:val="105"/>
          <w:sz w:val="20"/>
        </w:rPr>
        <w:t xml:space="preserve"> </w:t>
      </w:r>
      <w:r>
        <w:rPr>
          <w:color w:val="212121"/>
          <w:w w:val="105"/>
          <w:sz w:val="20"/>
        </w:rPr>
        <w:t>to</w:t>
      </w:r>
      <w:r>
        <w:rPr>
          <w:color w:val="212121"/>
          <w:spacing w:val="-8"/>
          <w:w w:val="105"/>
          <w:sz w:val="20"/>
        </w:rPr>
        <w:t xml:space="preserve"> </w:t>
      </w:r>
      <w:r>
        <w:rPr>
          <w:color w:val="212121"/>
          <w:w w:val="105"/>
          <w:sz w:val="20"/>
        </w:rPr>
        <w:t>clarify</w:t>
      </w:r>
      <w:r>
        <w:rPr>
          <w:color w:val="212121"/>
          <w:spacing w:val="-24"/>
          <w:w w:val="105"/>
          <w:sz w:val="20"/>
        </w:rPr>
        <w:t xml:space="preserve"> </w:t>
      </w:r>
      <w:r>
        <w:rPr>
          <w:color w:val="212121"/>
          <w:w w:val="105"/>
          <w:sz w:val="20"/>
        </w:rPr>
        <w:t>its</w:t>
      </w:r>
      <w:r>
        <w:rPr>
          <w:color w:val="212121"/>
          <w:spacing w:val="-31"/>
          <w:w w:val="105"/>
          <w:sz w:val="20"/>
        </w:rPr>
        <w:t xml:space="preserve"> </w:t>
      </w:r>
      <w:r>
        <w:rPr>
          <w:color w:val="212121"/>
          <w:w w:val="105"/>
          <w:sz w:val="20"/>
        </w:rPr>
        <w:t>expectations</w:t>
      </w:r>
      <w:r>
        <w:rPr>
          <w:color w:val="212121"/>
          <w:spacing w:val="-24"/>
          <w:w w:val="105"/>
          <w:sz w:val="20"/>
        </w:rPr>
        <w:t xml:space="preserve"> </w:t>
      </w:r>
      <w:r>
        <w:rPr>
          <w:color w:val="212121"/>
          <w:w w:val="105"/>
          <w:sz w:val="20"/>
        </w:rPr>
        <w:t>for</w:t>
      </w:r>
      <w:r>
        <w:rPr>
          <w:color w:val="212121"/>
          <w:spacing w:val="-26"/>
          <w:w w:val="105"/>
          <w:sz w:val="20"/>
        </w:rPr>
        <w:t xml:space="preserve"> </w:t>
      </w:r>
      <w:r>
        <w:rPr>
          <w:color w:val="212121"/>
          <w:w w:val="105"/>
          <w:sz w:val="20"/>
        </w:rPr>
        <w:t>reimbursement</w:t>
      </w:r>
      <w:r>
        <w:rPr>
          <w:color w:val="212121"/>
          <w:spacing w:val="-10"/>
          <w:w w:val="105"/>
          <w:sz w:val="20"/>
        </w:rPr>
        <w:t xml:space="preserve"> </w:t>
      </w:r>
      <w:r>
        <w:rPr>
          <w:color w:val="212121"/>
          <w:w w:val="105"/>
          <w:sz w:val="20"/>
        </w:rPr>
        <w:t>requests</w:t>
      </w:r>
      <w:r>
        <w:rPr>
          <w:color w:val="212121"/>
          <w:spacing w:val="-22"/>
          <w:w w:val="105"/>
          <w:sz w:val="20"/>
        </w:rPr>
        <w:t xml:space="preserve"> </w:t>
      </w:r>
      <w:r>
        <w:rPr>
          <w:color w:val="212121"/>
          <w:w w:val="105"/>
          <w:sz w:val="20"/>
        </w:rPr>
        <w:t>that</w:t>
      </w:r>
      <w:r>
        <w:rPr>
          <w:color w:val="212121"/>
          <w:spacing w:val="-25"/>
          <w:w w:val="105"/>
          <w:sz w:val="20"/>
        </w:rPr>
        <w:t xml:space="preserve"> </w:t>
      </w:r>
      <w:r>
        <w:rPr>
          <w:color w:val="212121"/>
          <w:w w:val="105"/>
          <w:sz w:val="20"/>
        </w:rPr>
        <w:t>exceed</w:t>
      </w:r>
      <w:r>
        <w:rPr>
          <w:color w:val="212121"/>
          <w:spacing w:val="-26"/>
          <w:w w:val="105"/>
          <w:sz w:val="20"/>
        </w:rPr>
        <w:t xml:space="preserve"> </w:t>
      </w:r>
      <w:r>
        <w:rPr>
          <w:color w:val="212121"/>
          <w:w w:val="105"/>
          <w:sz w:val="20"/>
        </w:rPr>
        <w:t>the</w:t>
      </w:r>
      <w:r>
        <w:rPr>
          <w:color w:val="212121"/>
          <w:spacing w:val="-30"/>
          <w:w w:val="105"/>
          <w:sz w:val="20"/>
        </w:rPr>
        <w:t xml:space="preserve"> </w:t>
      </w:r>
      <w:r>
        <w:rPr>
          <w:color w:val="212121"/>
          <w:w w:val="105"/>
          <w:sz w:val="20"/>
        </w:rPr>
        <w:t>90</w:t>
      </w:r>
      <w:r>
        <w:rPr>
          <w:color w:val="212121"/>
          <w:spacing w:val="-30"/>
          <w:w w:val="105"/>
          <w:sz w:val="20"/>
        </w:rPr>
        <w:t xml:space="preserve"> </w:t>
      </w:r>
      <w:r>
        <w:rPr>
          <w:color w:val="212121"/>
          <w:w w:val="105"/>
          <w:sz w:val="20"/>
        </w:rPr>
        <w:t>MME.</w:t>
      </w:r>
      <w:r>
        <w:rPr>
          <w:color w:val="212121"/>
          <w:spacing w:val="-29"/>
          <w:w w:val="105"/>
          <w:sz w:val="20"/>
        </w:rPr>
        <w:t xml:space="preserve"> </w:t>
      </w:r>
      <w:r>
        <w:rPr>
          <w:color w:val="212121"/>
          <w:w w:val="105"/>
          <w:sz w:val="20"/>
        </w:rPr>
        <w:t>If the prescriber does not authorized the higher MME, confirm that the plan should only reimburse</w:t>
      </w:r>
      <w:r>
        <w:rPr>
          <w:color w:val="212121"/>
          <w:spacing w:val="-18"/>
          <w:w w:val="105"/>
          <w:sz w:val="20"/>
        </w:rPr>
        <w:t xml:space="preserve"> </w:t>
      </w:r>
      <w:r>
        <w:rPr>
          <w:color w:val="212121"/>
          <w:w w:val="105"/>
          <w:sz w:val="20"/>
        </w:rPr>
        <w:t>the</w:t>
      </w:r>
      <w:r>
        <w:rPr>
          <w:color w:val="212121"/>
          <w:spacing w:val="-20"/>
          <w:w w:val="105"/>
          <w:sz w:val="20"/>
        </w:rPr>
        <w:t xml:space="preserve"> </w:t>
      </w:r>
      <w:r>
        <w:rPr>
          <w:color w:val="212121"/>
          <w:w w:val="105"/>
          <w:sz w:val="20"/>
        </w:rPr>
        <w:t>beneficiary</w:t>
      </w:r>
      <w:r>
        <w:rPr>
          <w:color w:val="212121"/>
          <w:spacing w:val="-14"/>
          <w:w w:val="105"/>
          <w:sz w:val="20"/>
        </w:rPr>
        <w:t xml:space="preserve"> </w:t>
      </w:r>
      <w:r>
        <w:rPr>
          <w:color w:val="212121"/>
          <w:w w:val="105"/>
          <w:sz w:val="20"/>
        </w:rPr>
        <w:t>for</w:t>
      </w:r>
      <w:r>
        <w:rPr>
          <w:color w:val="212121"/>
          <w:spacing w:val="-20"/>
          <w:w w:val="105"/>
          <w:sz w:val="20"/>
        </w:rPr>
        <w:t xml:space="preserve"> </w:t>
      </w:r>
      <w:r>
        <w:rPr>
          <w:color w:val="212121"/>
          <w:w w:val="105"/>
          <w:sz w:val="20"/>
        </w:rPr>
        <w:t>the</w:t>
      </w:r>
      <w:r>
        <w:rPr>
          <w:color w:val="212121"/>
          <w:spacing w:val="-26"/>
          <w:w w:val="105"/>
          <w:sz w:val="20"/>
        </w:rPr>
        <w:t xml:space="preserve"> </w:t>
      </w:r>
      <w:r>
        <w:rPr>
          <w:color w:val="212121"/>
          <w:w w:val="105"/>
          <w:sz w:val="20"/>
        </w:rPr>
        <w:t>7</w:t>
      </w:r>
      <w:r>
        <w:rPr>
          <w:color w:val="212121"/>
          <w:spacing w:val="-27"/>
          <w:w w:val="105"/>
          <w:sz w:val="20"/>
        </w:rPr>
        <w:t xml:space="preserve"> </w:t>
      </w:r>
      <w:r>
        <w:rPr>
          <w:color w:val="212121"/>
          <w:w w:val="105"/>
          <w:sz w:val="20"/>
        </w:rPr>
        <w:t>day</w:t>
      </w:r>
      <w:r>
        <w:rPr>
          <w:color w:val="212121"/>
          <w:spacing w:val="-18"/>
          <w:w w:val="105"/>
          <w:sz w:val="20"/>
        </w:rPr>
        <w:t xml:space="preserve"> </w:t>
      </w:r>
      <w:r>
        <w:rPr>
          <w:color w:val="212121"/>
          <w:w w:val="105"/>
          <w:sz w:val="20"/>
        </w:rPr>
        <w:t>supply</w:t>
      </w:r>
      <w:r>
        <w:rPr>
          <w:color w:val="212121"/>
          <w:spacing w:val="-21"/>
          <w:w w:val="105"/>
          <w:sz w:val="20"/>
        </w:rPr>
        <w:t xml:space="preserve"> </w:t>
      </w:r>
      <w:r>
        <w:rPr>
          <w:color w:val="212121"/>
          <w:w w:val="105"/>
          <w:sz w:val="20"/>
        </w:rPr>
        <w:t>that</w:t>
      </w:r>
      <w:r>
        <w:rPr>
          <w:color w:val="212121"/>
          <w:spacing w:val="-20"/>
          <w:w w:val="105"/>
          <w:sz w:val="20"/>
        </w:rPr>
        <w:t xml:space="preserve"> </w:t>
      </w:r>
      <w:r>
        <w:rPr>
          <w:color w:val="212121"/>
          <w:w w:val="105"/>
          <w:sz w:val="20"/>
        </w:rPr>
        <w:t>would</w:t>
      </w:r>
      <w:r>
        <w:rPr>
          <w:color w:val="212121"/>
          <w:spacing w:val="-18"/>
          <w:w w:val="105"/>
          <w:sz w:val="20"/>
        </w:rPr>
        <w:t xml:space="preserve"> </w:t>
      </w:r>
      <w:r>
        <w:rPr>
          <w:color w:val="212121"/>
          <w:w w:val="105"/>
          <w:sz w:val="20"/>
        </w:rPr>
        <w:t>have</w:t>
      </w:r>
      <w:r>
        <w:rPr>
          <w:color w:val="212121"/>
          <w:spacing w:val="-21"/>
          <w:w w:val="105"/>
          <w:sz w:val="20"/>
        </w:rPr>
        <w:t xml:space="preserve"> </w:t>
      </w:r>
      <w:r>
        <w:rPr>
          <w:color w:val="212121"/>
          <w:w w:val="105"/>
          <w:sz w:val="20"/>
        </w:rPr>
        <w:t>been</w:t>
      </w:r>
      <w:r>
        <w:rPr>
          <w:color w:val="212121"/>
          <w:spacing w:val="-25"/>
          <w:w w:val="105"/>
          <w:sz w:val="20"/>
        </w:rPr>
        <w:t xml:space="preserve"> </w:t>
      </w:r>
      <w:r>
        <w:rPr>
          <w:color w:val="212121"/>
          <w:w w:val="105"/>
          <w:sz w:val="20"/>
        </w:rPr>
        <w:t>allotted</w:t>
      </w:r>
      <w:r>
        <w:rPr>
          <w:color w:val="212121"/>
          <w:spacing w:val="-25"/>
          <w:w w:val="105"/>
          <w:sz w:val="20"/>
        </w:rPr>
        <w:t xml:space="preserve"> </w:t>
      </w:r>
      <w:r>
        <w:rPr>
          <w:color w:val="212121"/>
          <w:w w:val="105"/>
          <w:sz w:val="20"/>
        </w:rPr>
        <w:t>at</w:t>
      </w:r>
      <w:r>
        <w:rPr>
          <w:color w:val="212121"/>
          <w:spacing w:val="-27"/>
          <w:w w:val="105"/>
          <w:sz w:val="20"/>
        </w:rPr>
        <w:t xml:space="preserve"> </w:t>
      </w:r>
      <w:r>
        <w:rPr>
          <w:color w:val="212121"/>
          <w:w w:val="105"/>
          <w:sz w:val="20"/>
        </w:rPr>
        <w:t>POS.</w:t>
      </w:r>
    </w:p>
    <w:p w:rsidR="00B930D4" w:rsidRDefault="00124592">
      <w:pPr>
        <w:pStyle w:val="ListParagraph"/>
        <w:numPr>
          <w:ilvl w:val="1"/>
          <w:numId w:val="3"/>
        </w:numPr>
        <w:tabs>
          <w:tab w:val="left" w:pos="953"/>
          <w:tab w:val="left" w:pos="954"/>
        </w:tabs>
        <w:spacing w:line="280" w:lineRule="auto"/>
        <w:ind w:left="948" w:right="531" w:hanging="347"/>
        <w:rPr>
          <w:color w:val="212121"/>
          <w:sz w:val="20"/>
        </w:rPr>
      </w:pPr>
      <w:r>
        <w:rPr>
          <w:color w:val="212121"/>
          <w:w w:val="105"/>
          <w:sz w:val="20"/>
        </w:rPr>
        <w:t>We</w:t>
      </w:r>
      <w:r>
        <w:rPr>
          <w:color w:val="212121"/>
          <w:spacing w:val="-23"/>
          <w:w w:val="105"/>
          <w:sz w:val="20"/>
        </w:rPr>
        <w:t xml:space="preserve"> </w:t>
      </w:r>
      <w:r>
        <w:rPr>
          <w:color w:val="212121"/>
          <w:w w:val="105"/>
          <w:sz w:val="20"/>
        </w:rPr>
        <w:t>recommend</w:t>
      </w:r>
      <w:r>
        <w:rPr>
          <w:color w:val="212121"/>
          <w:spacing w:val="-26"/>
          <w:w w:val="105"/>
          <w:sz w:val="20"/>
        </w:rPr>
        <w:t xml:space="preserve"> </w:t>
      </w:r>
      <w:r>
        <w:rPr>
          <w:color w:val="212121"/>
          <w:w w:val="105"/>
          <w:sz w:val="20"/>
        </w:rPr>
        <w:t>that</w:t>
      </w:r>
      <w:r>
        <w:rPr>
          <w:color w:val="212121"/>
          <w:spacing w:val="-29"/>
          <w:w w:val="105"/>
          <w:sz w:val="20"/>
        </w:rPr>
        <w:t xml:space="preserve"> </w:t>
      </w:r>
      <w:r>
        <w:rPr>
          <w:color w:val="212121"/>
          <w:w w:val="105"/>
          <w:sz w:val="20"/>
        </w:rPr>
        <w:t>CMS</w:t>
      </w:r>
      <w:r>
        <w:rPr>
          <w:color w:val="212121"/>
          <w:spacing w:val="-29"/>
          <w:w w:val="105"/>
          <w:sz w:val="20"/>
        </w:rPr>
        <w:t xml:space="preserve"> </w:t>
      </w:r>
      <w:r>
        <w:rPr>
          <w:color w:val="212121"/>
          <w:w w:val="105"/>
          <w:sz w:val="20"/>
        </w:rPr>
        <w:t>expedite</w:t>
      </w:r>
      <w:r>
        <w:rPr>
          <w:color w:val="212121"/>
          <w:spacing w:val="-22"/>
          <w:w w:val="105"/>
          <w:sz w:val="20"/>
        </w:rPr>
        <w:t xml:space="preserve"> </w:t>
      </w:r>
      <w:r>
        <w:rPr>
          <w:color w:val="212121"/>
          <w:w w:val="105"/>
          <w:sz w:val="20"/>
        </w:rPr>
        <w:t>the</w:t>
      </w:r>
      <w:r>
        <w:rPr>
          <w:color w:val="212121"/>
          <w:spacing w:val="-30"/>
          <w:w w:val="105"/>
          <w:sz w:val="20"/>
        </w:rPr>
        <w:t xml:space="preserve"> </w:t>
      </w:r>
      <w:r>
        <w:rPr>
          <w:color w:val="212121"/>
          <w:w w:val="105"/>
          <w:sz w:val="20"/>
        </w:rPr>
        <w:t>approval</w:t>
      </w:r>
      <w:r>
        <w:rPr>
          <w:color w:val="212121"/>
          <w:spacing w:val="-28"/>
          <w:w w:val="105"/>
          <w:sz w:val="20"/>
        </w:rPr>
        <w:t xml:space="preserve"> </w:t>
      </w:r>
      <w:r>
        <w:rPr>
          <w:color w:val="212121"/>
          <w:w w:val="105"/>
          <w:sz w:val="20"/>
        </w:rPr>
        <w:t>for</w:t>
      </w:r>
      <w:r>
        <w:rPr>
          <w:color w:val="212121"/>
          <w:spacing w:val="-26"/>
          <w:w w:val="105"/>
          <w:sz w:val="20"/>
        </w:rPr>
        <w:t xml:space="preserve"> </w:t>
      </w:r>
      <w:r>
        <w:rPr>
          <w:color w:val="212121"/>
          <w:w w:val="105"/>
          <w:sz w:val="20"/>
        </w:rPr>
        <w:t>use</w:t>
      </w:r>
      <w:r>
        <w:rPr>
          <w:color w:val="212121"/>
          <w:spacing w:val="-32"/>
          <w:w w:val="105"/>
          <w:sz w:val="20"/>
        </w:rPr>
        <w:t xml:space="preserve"> </w:t>
      </w:r>
      <w:r>
        <w:rPr>
          <w:color w:val="212121"/>
          <w:w w:val="105"/>
          <w:sz w:val="20"/>
        </w:rPr>
        <w:t>of</w:t>
      </w:r>
      <w:r>
        <w:rPr>
          <w:color w:val="212121"/>
          <w:spacing w:val="-30"/>
          <w:w w:val="105"/>
          <w:sz w:val="20"/>
        </w:rPr>
        <w:t xml:space="preserve"> </w:t>
      </w:r>
      <w:r>
        <w:rPr>
          <w:color w:val="212121"/>
          <w:w w:val="105"/>
          <w:sz w:val="20"/>
        </w:rPr>
        <w:t>the</w:t>
      </w:r>
      <w:r>
        <w:rPr>
          <w:color w:val="212121"/>
          <w:spacing w:val="-29"/>
          <w:w w:val="105"/>
          <w:sz w:val="20"/>
        </w:rPr>
        <w:t xml:space="preserve"> </w:t>
      </w:r>
      <w:r>
        <w:rPr>
          <w:color w:val="212121"/>
          <w:w w:val="105"/>
          <w:sz w:val="20"/>
        </w:rPr>
        <w:t>NCPDP</w:t>
      </w:r>
      <w:r>
        <w:rPr>
          <w:color w:val="212121"/>
          <w:spacing w:val="-28"/>
          <w:w w:val="105"/>
          <w:sz w:val="20"/>
        </w:rPr>
        <w:t xml:space="preserve"> </w:t>
      </w:r>
      <w:r>
        <w:rPr>
          <w:color w:val="212121"/>
          <w:w w:val="105"/>
          <w:sz w:val="20"/>
        </w:rPr>
        <w:t>"Prescribed</w:t>
      </w:r>
      <w:r>
        <w:rPr>
          <w:color w:val="212121"/>
          <w:spacing w:val="-24"/>
          <w:w w:val="105"/>
          <w:sz w:val="20"/>
        </w:rPr>
        <w:t xml:space="preserve"> </w:t>
      </w:r>
      <w:r>
        <w:rPr>
          <w:color w:val="212121"/>
          <w:w w:val="105"/>
          <w:sz w:val="20"/>
        </w:rPr>
        <w:t>Quantity" field</w:t>
      </w:r>
      <w:r>
        <w:rPr>
          <w:color w:val="212121"/>
          <w:spacing w:val="-22"/>
          <w:w w:val="105"/>
          <w:sz w:val="20"/>
        </w:rPr>
        <w:t xml:space="preserve"> </w:t>
      </w:r>
      <w:r>
        <w:rPr>
          <w:color w:val="212121"/>
          <w:w w:val="105"/>
          <w:sz w:val="20"/>
        </w:rPr>
        <w:t>so</w:t>
      </w:r>
      <w:r>
        <w:rPr>
          <w:color w:val="212121"/>
          <w:spacing w:val="-27"/>
          <w:w w:val="105"/>
          <w:sz w:val="20"/>
        </w:rPr>
        <w:t xml:space="preserve"> </w:t>
      </w:r>
      <w:r>
        <w:rPr>
          <w:color w:val="212121"/>
          <w:w w:val="105"/>
          <w:sz w:val="20"/>
        </w:rPr>
        <w:t>that</w:t>
      </w:r>
      <w:r>
        <w:rPr>
          <w:color w:val="212121"/>
          <w:spacing w:val="-17"/>
          <w:w w:val="105"/>
          <w:sz w:val="20"/>
        </w:rPr>
        <w:t xml:space="preserve"> </w:t>
      </w:r>
      <w:r>
        <w:rPr>
          <w:color w:val="212121"/>
          <w:w w:val="105"/>
          <w:sz w:val="20"/>
        </w:rPr>
        <w:t>plans</w:t>
      </w:r>
      <w:r>
        <w:rPr>
          <w:color w:val="212121"/>
          <w:spacing w:val="-22"/>
          <w:w w:val="105"/>
          <w:sz w:val="20"/>
        </w:rPr>
        <w:t xml:space="preserve"> </w:t>
      </w:r>
      <w:r>
        <w:rPr>
          <w:color w:val="212121"/>
          <w:w w:val="105"/>
          <w:sz w:val="20"/>
        </w:rPr>
        <w:t>can</w:t>
      </w:r>
      <w:r>
        <w:rPr>
          <w:color w:val="212121"/>
          <w:spacing w:val="-22"/>
          <w:w w:val="105"/>
          <w:sz w:val="20"/>
        </w:rPr>
        <w:t xml:space="preserve"> </w:t>
      </w:r>
      <w:r>
        <w:rPr>
          <w:color w:val="212121"/>
          <w:w w:val="105"/>
          <w:sz w:val="20"/>
        </w:rPr>
        <w:t>demonstrate</w:t>
      </w:r>
      <w:r>
        <w:rPr>
          <w:color w:val="212121"/>
          <w:spacing w:val="-11"/>
          <w:w w:val="105"/>
          <w:sz w:val="20"/>
        </w:rPr>
        <w:t xml:space="preserve"> </w:t>
      </w:r>
      <w:r>
        <w:rPr>
          <w:color w:val="212121"/>
          <w:w w:val="105"/>
          <w:sz w:val="20"/>
        </w:rPr>
        <w:t>to</w:t>
      </w:r>
      <w:r>
        <w:rPr>
          <w:color w:val="212121"/>
          <w:spacing w:val="-16"/>
          <w:w w:val="105"/>
          <w:sz w:val="20"/>
        </w:rPr>
        <w:t xml:space="preserve"> </w:t>
      </w:r>
      <w:r>
        <w:rPr>
          <w:color w:val="212121"/>
          <w:w w:val="105"/>
          <w:sz w:val="20"/>
        </w:rPr>
        <w:t>CMS</w:t>
      </w:r>
      <w:r>
        <w:rPr>
          <w:color w:val="212121"/>
          <w:spacing w:val="-25"/>
          <w:w w:val="105"/>
          <w:sz w:val="20"/>
        </w:rPr>
        <w:t xml:space="preserve"> </w:t>
      </w:r>
      <w:r>
        <w:rPr>
          <w:color w:val="212121"/>
          <w:w w:val="105"/>
          <w:sz w:val="20"/>
        </w:rPr>
        <w:t>auditors</w:t>
      </w:r>
      <w:r>
        <w:rPr>
          <w:color w:val="212121"/>
          <w:spacing w:val="-18"/>
          <w:w w:val="105"/>
          <w:sz w:val="20"/>
        </w:rPr>
        <w:t xml:space="preserve"> </w:t>
      </w:r>
      <w:r>
        <w:rPr>
          <w:color w:val="212121"/>
          <w:w w:val="105"/>
          <w:sz w:val="20"/>
        </w:rPr>
        <w:t>that</w:t>
      </w:r>
      <w:r>
        <w:rPr>
          <w:color w:val="212121"/>
          <w:spacing w:val="-17"/>
          <w:w w:val="105"/>
          <w:sz w:val="20"/>
        </w:rPr>
        <w:t xml:space="preserve"> </w:t>
      </w:r>
      <w:r>
        <w:rPr>
          <w:color w:val="212121"/>
          <w:w w:val="105"/>
          <w:sz w:val="20"/>
        </w:rPr>
        <w:t>partial</w:t>
      </w:r>
      <w:r>
        <w:rPr>
          <w:color w:val="212121"/>
          <w:spacing w:val="-19"/>
          <w:w w:val="105"/>
          <w:sz w:val="20"/>
        </w:rPr>
        <w:t xml:space="preserve"> </w:t>
      </w:r>
      <w:r>
        <w:rPr>
          <w:color w:val="212121"/>
          <w:w w:val="105"/>
          <w:sz w:val="20"/>
        </w:rPr>
        <w:t>fills</w:t>
      </w:r>
      <w:r>
        <w:rPr>
          <w:color w:val="212121"/>
          <w:spacing w:val="-23"/>
          <w:w w:val="105"/>
          <w:sz w:val="20"/>
        </w:rPr>
        <w:t xml:space="preserve"> </w:t>
      </w:r>
      <w:r>
        <w:rPr>
          <w:color w:val="212121"/>
          <w:w w:val="105"/>
          <w:sz w:val="20"/>
        </w:rPr>
        <w:t>of</w:t>
      </w:r>
      <w:r>
        <w:rPr>
          <w:color w:val="212121"/>
          <w:spacing w:val="-26"/>
          <w:w w:val="105"/>
          <w:sz w:val="20"/>
        </w:rPr>
        <w:t xml:space="preserve"> </w:t>
      </w:r>
      <w:r>
        <w:rPr>
          <w:color w:val="212121"/>
          <w:w w:val="105"/>
          <w:sz w:val="20"/>
        </w:rPr>
        <w:t>schedule</w:t>
      </w:r>
      <w:r>
        <w:rPr>
          <w:color w:val="212121"/>
          <w:spacing w:val="-19"/>
          <w:w w:val="105"/>
          <w:sz w:val="20"/>
        </w:rPr>
        <w:t xml:space="preserve"> </w:t>
      </w:r>
      <w:r>
        <w:rPr>
          <w:color w:val="212121"/>
          <w:w w:val="105"/>
          <w:sz w:val="20"/>
        </w:rPr>
        <w:t>II</w:t>
      </w:r>
      <w:r>
        <w:rPr>
          <w:color w:val="212121"/>
          <w:spacing w:val="-26"/>
          <w:w w:val="105"/>
          <w:sz w:val="20"/>
        </w:rPr>
        <w:t xml:space="preserve"> </w:t>
      </w:r>
      <w:r>
        <w:rPr>
          <w:color w:val="212121"/>
          <w:w w:val="105"/>
          <w:sz w:val="20"/>
        </w:rPr>
        <w:t>drugs</w:t>
      </w:r>
      <w:r>
        <w:rPr>
          <w:color w:val="212121"/>
          <w:spacing w:val="-17"/>
          <w:w w:val="105"/>
          <w:sz w:val="20"/>
        </w:rPr>
        <w:t xml:space="preserve"> </w:t>
      </w:r>
      <w:r>
        <w:rPr>
          <w:color w:val="212121"/>
          <w:w w:val="105"/>
          <w:sz w:val="20"/>
        </w:rPr>
        <w:t>were appropriate.</w:t>
      </w:r>
    </w:p>
    <w:p w:rsidR="00B930D4" w:rsidRDefault="00B930D4">
      <w:pPr>
        <w:pStyle w:val="BodyText"/>
        <w:rPr>
          <w:sz w:val="22"/>
        </w:rPr>
      </w:pPr>
    </w:p>
    <w:p w:rsidR="00B930D4" w:rsidRDefault="00B930D4">
      <w:pPr>
        <w:pStyle w:val="BodyText"/>
        <w:spacing w:before="5"/>
        <w:rPr>
          <w:sz w:val="25"/>
        </w:rPr>
      </w:pPr>
    </w:p>
    <w:p w:rsidR="00B930D4" w:rsidRDefault="00124592">
      <w:pPr>
        <w:pStyle w:val="ListParagraph"/>
        <w:numPr>
          <w:ilvl w:val="0"/>
          <w:numId w:val="3"/>
        </w:numPr>
        <w:tabs>
          <w:tab w:val="left" w:pos="595"/>
        </w:tabs>
        <w:spacing w:line="300" w:lineRule="auto"/>
        <w:ind w:left="587" w:right="611" w:hanging="351"/>
        <w:rPr>
          <w:b/>
          <w:color w:val="212121"/>
          <w:sz w:val="19"/>
        </w:rPr>
      </w:pPr>
      <w:r>
        <w:rPr>
          <w:b/>
          <w:color w:val="212121"/>
          <w:sz w:val="19"/>
        </w:rPr>
        <w:t xml:space="preserve">Improving Drug Utilization Review Controls in Medicare Part </w:t>
      </w:r>
      <w:r>
        <w:rPr>
          <w:b/>
          <w:color w:val="212121"/>
          <w:spacing w:val="11"/>
          <w:sz w:val="19"/>
        </w:rPr>
        <w:t xml:space="preserve">D- </w:t>
      </w:r>
      <w:r>
        <w:rPr>
          <w:b/>
          <w:color w:val="212121"/>
          <w:sz w:val="19"/>
        </w:rPr>
        <w:t>Concurrent DUR: Days Supply Limits for Opioid Naive Patients {P.</w:t>
      </w:r>
      <w:r>
        <w:rPr>
          <w:b/>
          <w:color w:val="212121"/>
          <w:spacing w:val="38"/>
          <w:sz w:val="19"/>
        </w:rPr>
        <w:t xml:space="preserve"> </w:t>
      </w:r>
      <w:r>
        <w:rPr>
          <w:b/>
          <w:color w:val="212121"/>
          <w:sz w:val="19"/>
        </w:rPr>
        <w:t>212)</w:t>
      </w:r>
    </w:p>
    <w:p w:rsidR="00B930D4" w:rsidRDefault="00124592">
      <w:pPr>
        <w:spacing w:line="217" w:lineRule="exact"/>
        <w:ind w:left="584"/>
        <w:rPr>
          <w:i/>
          <w:sz w:val="20"/>
        </w:rPr>
      </w:pPr>
      <w:r>
        <w:rPr>
          <w:i/>
          <w:color w:val="212121"/>
          <w:sz w:val="20"/>
        </w:rPr>
        <w:t>CMS intends to establish a days supply limitation policy for  opioid narve patients in this year'sfinal</w:t>
      </w:r>
    </w:p>
    <w:p w:rsidR="00B930D4" w:rsidRDefault="00124592">
      <w:pPr>
        <w:spacing w:before="38"/>
        <w:ind w:left="585"/>
        <w:rPr>
          <w:i/>
          <w:sz w:val="20"/>
        </w:rPr>
      </w:pPr>
      <w:r>
        <w:rPr>
          <w:i/>
          <w:color w:val="212121"/>
          <w:sz w:val="20"/>
        </w:rPr>
        <w:t>2019 Call Letter.</w:t>
      </w:r>
    </w:p>
    <w:p w:rsidR="00B930D4" w:rsidRDefault="00B930D4">
      <w:pPr>
        <w:pStyle w:val="BodyText"/>
        <w:spacing w:before="4"/>
        <w:rPr>
          <w:i/>
          <w:sz w:val="27"/>
        </w:rPr>
      </w:pPr>
    </w:p>
    <w:p w:rsidR="00B930D4" w:rsidRDefault="00124592">
      <w:pPr>
        <w:ind w:left="234"/>
        <w:rPr>
          <w:b/>
          <w:sz w:val="19"/>
        </w:rPr>
      </w:pPr>
      <w:r>
        <w:rPr>
          <w:b/>
          <w:color w:val="212121"/>
          <w:sz w:val="19"/>
          <w:u w:val="single" w:color="000000"/>
        </w:rPr>
        <w:t>Healthfirst  Comment:</w:t>
      </w:r>
    </w:p>
    <w:p w:rsidR="00B930D4" w:rsidRDefault="00124592">
      <w:pPr>
        <w:pStyle w:val="BodyText"/>
        <w:spacing w:before="39" w:line="273" w:lineRule="auto"/>
        <w:ind w:left="236" w:right="181"/>
      </w:pPr>
      <w:r>
        <w:rPr>
          <w:color w:val="212121"/>
        </w:rPr>
        <w:t>We support the establishment of a days supply limitation policy for initial fills opioid na"ive patients and agree with the 7-day limit.  We do request that CMS clarify whether this 7 day limit applies only to   short-</w:t>
      </w:r>
    </w:p>
    <w:p w:rsidR="00B930D4" w:rsidRDefault="00B930D4">
      <w:pPr>
        <w:spacing w:line="273" w:lineRule="auto"/>
        <w:sectPr w:rsidR="00B930D4">
          <w:pgSz w:w="12240" w:h="15840"/>
          <w:pgMar w:top="1060" w:right="1260" w:bottom="640" w:left="1160" w:header="0" w:footer="414" w:gutter="0"/>
          <w:cols w:space="720"/>
        </w:sectPr>
      </w:pPr>
    </w:p>
    <w:p w:rsidR="00B930D4" w:rsidRDefault="00124592">
      <w:pPr>
        <w:pStyle w:val="BodyText"/>
        <w:spacing w:before="73" w:line="273" w:lineRule="auto"/>
        <w:ind w:left="223" w:right="465" w:firstLine="2"/>
      </w:pPr>
      <w:r>
        <w:rPr>
          <w:color w:val="1F1F1F"/>
        </w:rPr>
        <w:lastRenderedPageBreak/>
        <w:t>acting opioids, or if i</w:t>
      </w:r>
      <w:r>
        <w:rPr>
          <w:color w:val="1F1F1F"/>
        </w:rPr>
        <w:t xml:space="preserve">t should apply to both short-acting and long-acting opioids. We also request that CMS verify that the minimum look-back period to determine initial use is 108 </w:t>
      </w:r>
      <w:r>
        <w:rPr>
          <w:color w:val="1F1F1F"/>
          <w:spacing w:val="51"/>
        </w:rPr>
        <w:t xml:space="preserve"> </w:t>
      </w:r>
      <w:r>
        <w:rPr>
          <w:color w:val="1F1F1F"/>
        </w:rPr>
        <w:t>days.</w:t>
      </w:r>
    </w:p>
    <w:p w:rsidR="00B930D4" w:rsidRDefault="00B930D4">
      <w:pPr>
        <w:pStyle w:val="BodyText"/>
        <w:spacing w:before="3"/>
        <w:rPr>
          <w:sz w:val="24"/>
        </w:rPr>
      </w:pPr>
    </w:p>
    <w:p w:rsidR="00B930D4" w:rsidRDefault="00124592">
      <w:pPr>
        <w:pStyle w:val="BodyText"/>
        <w:spacing w:line="280" w:lineRule="auto"/>
        <w:ind w:left="220" w:right="300" w:firstLine="3"/>
      </w:pPr>
      <w:r>
        <w:rPr>
          <w:color w:val="1F1F1F"/>
          <w:w w:val="105"/>
        </w:rPr>
        <w:t>One challenge with applying a limit to initial fills is around new members where we do not have prior claims</w:t>
      </w:r>
      <w:r>
        <w:rPr>
          <w:color w:val="1F1F1F"/>
          <w:spacing w:val="-23"/>
          <w:w w:val="105"/>
        </w:rPr>
        <w:t xml:space="preserve"> </w:t>
      </w:r>
      <w:r>
        <w:rPr>
          <w:color w:val="1F1F1F"/>
          <w:w w:val="105"/>
        </w:rPr>
        <w:t>history.</w:t>
      </w:r>
      <w:r>
        <w:rPr>
          <w:color w:val="1F1F1F"/>
          <w:spacing w:val="-29"/>
          <w:w w:val="105"/>
        </w:rPr>
        <w:t xml:space="preserve"> </w:t>
      </w:r>
      <w:r>
        <w:rPr>
          <w:color w:val="1F1F1F"/>
          <w:w w:val="105"/>
        </w:rPr>
        <w:t>Should</w:t>
      </w:r>
      <w:r>
        <w:rPr>
          <w:color w:val="1F1F1F"/>
          <w:spacing w:val="-18"/>
          <w:w w:val="105"/>
        </w:rPr>
        <w:t xml:space="preserve"> </w:t>
      </w:r>
      <w:r>
        <w:rPr>
          <w:color w:val="1F1F1F"/>
          <w:w w:val="105"/>
        </w:rPr>
        <w:t>we</w:t>
      </w:r>
      <w:r>
        <w:rPr>
          <w:color w:val="1F1F1F"/>
          <w:spacing w:val="-21"/>
          <w:w w:val="105"/>
        </w:rPr>
        <w:t xml:space="preserve"> </w:t>
      </w:r>
      <w:r>
        <w:rPr>
          <w:color w:val="1F1F1F"/>
          <w:w w:val="105"/>
        </w:rPr>
        <w:t>assume</w:t>
      </w:r>
      <w:r>
        <w:rPr>
          <w:color w:val="1F1F1F"/>
          <w:spacing w:val="-22"/>
          <w:w w:val="105"/>
        </w:rPr>
        <w:t xml:space="preserve"> </w:t>
      </w:r>
      <w:r>
        <w:rPr>
          <w:color w:val="1F1F1F"/>
          <w:w w:val="105"/>
        </w:rPr>
        <w:t>that</w:t>
      </w:r>
      <w:r>
        <w:rPr>
          <w:color w:val="1F1F1F"/>
          <w:spacing w:val="-23"/>
          <w:w w:val="105"/>
        </w:rPr>
        <w:t xml:space="preserve"> </w:t>
      </w:r>
      <w:r>
        <w:rPr>
          <w:color w:val="1F1F1F"/>
          <w:w w:val="105"/>
        </w:rPr>
        <w:t>any</w:t>
      </w:r>
      <w:r>
        <w:rPr>
          <w:color w:val="1F1F1F"/>
          <w:spacing w:val="-23"/>
          <w:w w:val="105"/>
        </w:rPr>
        <w:t xml:space="preserve"> </w:t>
      </w:r>
      <w:r>
        <w:rPr>
          <w:color w:val="1F1F1F"/>
          <w:w w:val="105"/>
        </w:rPr>
        <w:t>short-acting</w:t>
      </w:r>
      <w:r>
        <w:rPr>
          <w:color w:val="1F1F1F"/>
          <w:spacing w:val="-18"/>
          <w:w w:val="105"/>
        </w:rPr>
        <w:t xml:space="preserve"> </w:t>
      </w:r>
      <w:r>
        <w:rPr>
          <w:color w:val="1F1F1F"/>
          <w:w w:val="105"/>
        </w:rPr>
        <w:t>opioid</w:t>
      </w:r>
      <w:r>
        <w:rPr>
          <w:color w:val="1F1F1F"/>
          <w:spacing w:val="-19"/>
          <w:w w:val="105"/>
        </w:rPr>
        <w:t xml:space="preserve"> </w:t>
      </w:r>
      <w:r>
        <w:rPr>
          <w:color w:val="1F1F1F"/>
          <w:w w:val="105"/>
        </w:rPr>
        <w:t>prescribed</w:t>
      </w:r>
      <w:r>
        <w:rPr>
          <w:color w:val="1F1F1F"/>
          <w:spacing w:val="-18"/>
          <w:w w:val="105"/>
        </w:rPr>
        <w:t xml:space="preserve"> </w:t>
      </w:r>
      <w:r>
        <w:rPr>
          <w:color w:val="1F1F1F"/>
          <w:w w:val="105"/>
        </w:rPr>
        <w:t>during</w:t>
      </w:r>
      <w:r>
        <w:rPr>
          <w:color w:val="1F1F1F"/>
          <w:spacing w:val="-26"/>
          <w:w w:val="105"/>
        </w:rPr>
        <w:t xml:space="preserve"> </w:t>
      </w:r>
      <w:r>
        <w:rPr>
          <w:color w:val="1F1F1F"/>
          <w:w w:val="105"/>
        </w:rPr>
        <w:t>a</w:t>
      </w:r>
      <w:r>
        <w:rPr>
          <w:color w:val="1F1F1F"/>
          <w:spacing w:val="-27"/>
          <w:w w:val="105"/>
        </w:rPr>
        <w:t xml:space="preserve"> </w:t>
      </w:r>
      <w:r>
        <w:rPr>
          <w:color w:val="1F1F1F"/>
          <w:w w:val="105"/>
        </w:rPr>
        <w:t>transition</w:t>
      </w:r>
      <w:r>
        <w:rPr>
          <w:color w:val="1F1F1F"/>
          <w:spacing w:val="-21"/>
          <w:w w:val="105"/>
        </w:rPr>
        <w:t xml:space="preserve"> </w:t>
      </w:r>
      <w:r>
        <w:rPr>
          <w:color w:val="1F1F1F"/>
          <w:w w:val="105"/>
        </w:rPr>
        <w:t>fill</w:t>
      </w:r>
      <w:r>
        <w:rPr>
          <w:color w:val="1F1F1F"/>
          <w:spacing w:val="-28"/>
          <w:w w:val="105"/>
        </w:rPr>
        <w:t xml:space="preserve"> </w:t>
      </w:r>
      <w:r>
        <w:rPr>
          <w:color w:val="1F1F1F"/>
          <w:w w:val="105"/>
        </w:rPr>
        <w:t>eligible period is for an opioid na'ive patient and appl</w:t>
      </w:r>
      <w:r>
        <w:rPr>
          <w:color w:val="1F1F1F"/>
          <w:w w:val="105"/>
        </w:rPr>
        <w:t>y the 7 day limit? If the prescription is for a long-acting opioid and the beneficiary is a new member, should we assume continuing therapy and allow a transition fill or not apply the 7 day limit? Will we need to submit the 7 day limit in the formulary su</w:t>
      </w:r>
      <w:r>
        <w:rPr>
          <w:color w:val="1F1F1F"/>
          <w:w w:val="105"/>
        </w:rPr>
        <w:t>bmission?</w:t>
      </w:r>
      <w:r>
        <w:rPr>
          <w:color w:val="1F1F1F"/>
          <w:spacing w:val="-1"/>
          <w:w w:val="105"/>
        </w:rPr>
        <w:t xml:space="preserve"> </w:t>
      </w:r>
      <w:r>
        <w:rPr>
          <w:color w:val="1F1F1F"/>
          <w:w w:val="105"/>
        </w:rPr>
        <w:t>We</w:t>
      </w:r>
      <w:r>
        <w:rPr>
          <w:color w:val="1F1F1F"/>
          <w:spacing w:val="-18"/>
          <w:w w:val="105"/>
        </w:rPr>
        <w:t xml:space="preserve"> </w:t>
      </w:r>
      <w:r>
        <w:rPr>
          <w:color w:val="1F1F1F"/>
          <w:w w:val="105"/>
        </w:rPr>
        <w:t>do</w:t>
      </w:r>
      <w:r>
        <w:rPr>
          <w:color w:val="1F1F1F"/>
          <w:spacing w:val="-17"/>
          <w:w w:val="105"/>
        </w:rPr>
        <w:t xml:space="preserve"> </w:t>
      </w:r>
      <w:r>
        <w:rPr>
          <w:color w:val="1F1F1F"/>
          <w:w w:val="105"/>
        </w:rPr>
        <w:t>not</w:t>
      </w:r>
      <w:r>
        <w:rPr>
          <w:color w:val="1F1F1F"/>
          <w:spacing w:val="-15"/>
          <w:w w:val="105"/>
        </w:rPr>
        <w:t xml:space="preserve"> </w:t>
      </w:r>
      <w:r>
        <w:rPr>
          <w:color w:val="1F1F1F"/>
          <w:w w:val="105"/>
        </w:rPr>
        <w:t>recommend</w:t>
      </w:r>
      <w:r>
        <w:rPr>
          <w:color w:val="1F1F1F"/>
          <w:spacing w:val="-11"/>
          <w:w w:val="105"/>
        </w:rPr>
        <w:t xml:space="preserve"> </w:t>
      </w:r>
      <w:r>
        <w:rPr>
          <w:color w:val="1F1F1F"/>
          <w:w w:val="105"/>
        </w:rPr>
        <w:t>that</w:t>
      </w:r>
      <w:r>
        <w:rPr>
          <w:color w:val="1F1F1F"/>
          <w:spacing w:val="-18"/>
          <w:w w:val="105"/>
        </w:rPr>
        <w:t xml:space="preserve"> </w:t>
      </w:r>
      <w:r>
        <w:rPr>
          <w:color w:val="1F1F1F"/>
          <w:w w:val="105"/>
        </w:rPr>
        <w:t>the</w:t>
      </w:r>
      <w:r>
        <w:rPr>
          <w:color w:val="1F1F1F"/>
          <w:spacing w:val="-18"/>
          <w:w w:val="105"/>
        </w:rPr>
        <w:t xml:space="preserve"> </w:t>
      </w:r>
      <w:r>
        <w:rPr>
          <w:color w:val="1F1F1F"/>
          <w:w w:val="105"/>
        </w:rPr>
        <w:t>7</w:t>
      </w:r>
      <w:r>
        <w:rPr>
          <w:color w:val="1F1F1F"/>
          <w:spacing w:val="-18"/>
          <w:w w:val="105"/>
        </w:rPr>
        <w:t xml:space="preserve"> </w:t>
      </w:r>
      <w:r>
        <w:rPr>
          <w:color w:val="1F1F1F"/>
          <w:w w:val="105"/>
        </w:rPr>
        <w:t>day</w:t>
      </w:r>
      <w:r>
        <w:rPr>
          <w:color w:val="1F1F1F"/>
          <w:spacing w:val="-20"/>
          <w:w w:val="105"/>
        </w:rPr>
        <w:t xml:space="preserve"> </w:t>
      </w:r>
      <w:r>
        <w:rPr>
          <w:color w:val="1F1F1F"/>
          <w:w w:val="105"/>
        </w:rPr>
        <w:t>initial</w:t>
      </w:r>
      <w:r>
        <w:rPr>
          <w:color w:val="1F1F1F"/>
          <w:spacing w:val="-16"/>
          <w:w w:val="105"/>
        </w:rPr>
        <w:t xml:space="preserve"> </w:t>
      </w:r>
      <w:r>
        <w:rPr>
          <w:color w:val="1F1F1F"/>
          <w:w w:val="105"/>
        </w:rPr>
        <w:t>supply</w:t>
      </w:r>
      <w:r>
        <w:rPr>
          <w:color w:val="1F1F1F"/>
          <w:spacing w:val="-17"/>
          <w:w w:val="105"/>
        </w:rPr>
        <w:t xml:space="preserve"> </w:t>
      </w:r>
      <w:r>
        <w:rPr>
          <w:color w:val="1F1F1F"/>
          <w:w w:val="105"/>
        </w:rPr>
        <w:t>limit</w:t>
      </w:r>
      <w:r>
        <w:rPr>
          <w:color w:val="1F1F1F"/>
          <w:spacing w:val="-19"/>
          <w:w w:val="105"/>
        </w:rPr>
        <w:t xml:space="preserve"> </w:t>
      </w:r>
      <w:r>
        <w:rPr>
          <w:color w:val="1F1F1F"/>
          <w:w w:val="105"/>
        </w:rPr>
        <w:t>replace</w:t>
      </w:r>
      <w:r>
        <w:rPr>
          <w:color w:val="1F1F1F"/>
          <w:spacing w:val="-13"/>
          <w:w w:val="105"/>
        </w:rPr>
        <w:t xml:space="preserve"> </w:t>
      </w:r>
      <w:r>
        <w:rPr>
          <w:color w:val="1F1F1F"/>
          <w:w w:val="105"/>
        </w:rPr>
        <w:t>any</w:t>
      </w:r>
      <w:r>
        <w:rPr>
          <w:color w:val="1F1F1F"/>
          <w:spacing w:val="-20"/>
          <w:w w:val="105"/>
        </w:rPr>
        <w:t xml:space="preserve"> </w:t>
      </w:r>
      <w:r>
        <w:rPr>
          <w:color w:val="1F1F1F"/>
          <w:w w:val="105"/>
        </w:rPr>
        <w:t>other</w:t>
      </w:r>
      <w:r>
        <w:rPr>
          <w:color w:val="1F1F1F"/>
          <w:spacing w:val="-18"/>
          <w:w w:val="105"/>
        </w:rPr>
        <w:t xml:space="preserve"> </w:t>
      </w:r>
      <w:r>
        <w:rPr>
          <w:color w:val="1F1F1F"/>
          <w:w w:val="105"/>
        </w:rPr>
        <w:t>opioid</w:t>
      </w:r>
      <w:r>
        <w:rPr>
          <w:color w:val="1F1F1F"/>
          <w:spacing w:val="-16"/>
          <w:w w:val="105"/>
        </w:rPr>
        <w:t xml:space="preserve"> </w:t>
      </w:r>
      <w:r>
        <w:rPr>
          <w:color w:val="1F1F1F"/>
          <w:w w:val="105"/>
        </w:rPr>
        <w:t>quantity limits</w:t>
      </w:r>
      <w:r>
        <w:rPr>
          <w:color w:val="1F1F1F"/>
          <w:spacing w:val="-19"/>
          <w:w w:val="105"/>
        </w:rPr>
        <w:t xml:space="preserve"> </w:t>
      </w:r>
      <w:r>
        <w:rPr>
          <w:color w:val="1F1F1F"/>
          <w:w w:val="105"/>
        </w:rPr>
        <w:t>the</w:t>
      </w:r>
      <w:r>
        <w:rPr>
          <w:color w:val="1F1F1F"/>
          <w:spacing w:val="-12"/>
          <w:w w:val="105"/>
        </w:rPr>
        <w:t xml:space="preserve"> </w:t>
      </w:r>
      <w:r>
        <w:rPr>
          <w:color w:val="1F1F1F"/>
          <w:w w:val="105"/>
        </w:rPr>
        <w:t>plan</w:t>
      </w:r>
      <w:r>
        <w:rPr>
          <w:color w:val="1F1F1F"/>
          <w:spacing w:val="-15"/>
          <w:w w:val="105"/>
        </w:rPr>
        <w:t xml:space="preserve"> </w:t>
      </w:r>
      <w:r>
        <w:rPr>
          <w:color w:val="1F1F1F"/>
          <w:w w:val="105"/>
        </w:rPr>
        <w:t>intends</w:t>
      </w:r>
      <w:r>
        <w:rPr>
          <w:color w:val="1F1F1F"/>
          <w:spacing w:val="-14"/>
          <w:w w:val="105"/>
        </w:rPr>
        <w:t xml:space="preserve"> </w:t>
      </w:r>
      <w:r>
        <w:rPr>
          <w:color w:val="1F1F1F"/>
          <w:w w:val="105"/>
        </w:rPr>
        <w:t>to</w:t>
      </w:r>
      <w:r>
        <w:rPr>
          <w:color w:val="1F1F1F"/>
          <w:spacing w:val="3"/>
          <w:w w:val="105"/>
        </w:rPr>
        <w:t xml:space="preserve"> </w:t>
      </w:r>
      <w:r>
        <w:rPr>
          <w:color w:val="1F1F1F"/>
          <w:w w:val="105"/>
        </w:rPr>
        <w:t>submit</w:t>
      </w:r>
      <w:r>
        <w:rPr>
          <w:color w:val="1F1F1F"/>
          <w:spacing w:val="-11"/>
          <w:w w:val="105"/>
        </w:rPr>
        <w:t xml:space="preserve"> </w:t>
      </w:r>
      <w:r>
        <w:rPr>
          <w:color w:val="1F1F1F"/>
          <w:w w:val="105"/>
        </w:rPr>
        <w:t>as</w:t>
      </w:r>
      <w:r>
        <w:rPr>
          <w:color w:val="1F1F1F"/>
          <w:spacing w:val="-21"/>
          <w:w w:val="105"/>
        </w:rPr>
        <w:t xml:space="preserve"> </w:t>
      </w:r>
      <w:r>
        <w:rPr>
          <w:color w:val="1F1F1F"/>
          <w:w w:val="105"/>
        </w:rPr>
        <w:t>part</w:t>
      </w:r>
      <w:r>
        <w:rPr>
          <w:color w:val="1F1F1F"/>
          <w:spacing w:val="-16"/>
          <w:w w:val="105"/>
        </w:rPr>
        <w:t xml:space="preserve"> </w:t>
      </w:r>
      <w:r>
        <w:rPr>
          <w:color w:val="1F1F1F"/>
          <w:w w:val="105"/>
        </w:rPr>
        <w:t>of</w:t>
      </w:r>
      <w:r>
        <w:rPr>
          <w:color w:val="1F1F1F"/>
          <w:spacing w:val="-13"/>
          <w:w w:val="105"/>
        </w:rPr>
        <w:t xml:space="preserve"> </w:t>
      </w:r>
      <w:r>
        <w:rPr>
          <w:color w:val="1F1F1F"/>
          <w:w w:val="105"/>
        </w:rPr>
        <w:t>its</w:t>
      </w:r>
      <w:r>
        <w:rPr>
          <w:color w:val="1F1F1F"/>
          <w:spacing w:val="-20"/>
          <w:w w:val="105"/>
        </w:rPr>
        <w:t xml:space="preserve"> </w:t>
      </w:r>
      <w:r>
        <w:rPr>
          <w:color w:val="1F1F1F"/>
          <w:w w:val="105"/>
        </w:rPr>
        <w:t>formulary.</w:t>
      </w:r>
      <w:r>
        <w:rPr>
          <w:color w:val="1F1F1F"/>
          <w:spacing w:val="-10"/>
          <w:w w:val="105"/>
        </w:rPr>
        <w:t xml:space="preserve"> </w:t>
      </w:r>
      <w:r>
        <w:rPr>
          <w:color w:val="1F1F1F"/>
          <w:w w:val="105"/>
        </w:rPr>
        <w:t>In</w:t>
      </w:r>
      <w:r>
        <w:rPr>
          <w:color w:val="1F1F1F"/>
          <w:spacing w:val="-19"/>
          <w:w w:val="105"/>
        </w:rPr>
        <w:t xml:space="preserve"> </w:t>
      </w:r>
      <w:r>
        <w:rPr>
          <w:color w:val="1F1F1F"/>
          <w:w w:val="105"/>
        </w:rPr>
        <w:t>addition,</w:t>
      </w:r>
      <w:r>
        <w:rPr>
          <w:color w:val="1F1F1F"/>
          <w:spacing w:val="-9"/>
          <w:w w:val="105"/>
        </w:rPr>
        <w:t xml:space="preserve"> </w:t>
      </w:r>
      <w:r>
        <w:rPr>
          <w:color w:val="1F1F1F"/>
          <w:w w:val="105"/>
        </w:rPr>
        <w:t>we</w:t>
      </w:r>
      <w:r>
        <w:rPr>
          <w:color w:val="1F1F1F"/>
          <w:spacing w:val="-13"/>
          <w:w w:val="105"/>
        </w:rPr>
        <w:t xml:space="preserve"> </w:t>
      </w:r>
      <w:r>
        <w:rPr>
          <w:color w:val="1F1F1F"/>
          <w:w w:val="105"/>
        </w:rPr>
        <w:t>recommend</w:t>
      </w:r>
      <w:r>
        <w:rPr>
          <w:color w:val="1F1F1F"/>
          <w:spacing w:val="-12"/>
          <w:w w:val="105"/>
        </w:rPr>
        <w:t xml:space="preserve"> </w:t>
      </w:r>
      <w:r>
        <w:rPr>
          <w:color w:val="1F1F1F"/>
          <w:w w:val="105"/>
        </w:rPr>
        <w:t>that</w:t>
      </w:r>
      <w:r>
        <w:rPr>
          <w:color w:val="1F1F1F"/>
          <w:spacing w:val="-10"/>
          <w:w w:val="105"/>
        </w:rPr>
        <w:t xml:space="preserve"> </w:t>
      </w:r>
      <w:r>
        <w:rPr>
          <w:color w:val="1F1F1F"/>
          <w:w w:val="105"/>
        </w:rPr>
        <w:t>beneficiaries in LTC facilities be exempt from the initial fill for acute pain requirement. Beneficiaries that transition from</w:t>
      </w:r>
      <w:r>
        <w:rPr>
          <w:color w:val="1F1F1F"/>
          <w:spacing w:val="-26"/>
          <w:w w:val="105"/>
        </w:rPr>
        <w:t xml:space="preserve"> </w:t>
      </w:r>
      <w:r>
        <w:rPr>
          <w:color w:val="1F1F1F"/>
          <w:w w:val="105"/>
        </w:rPr>
        <w:t>Part</w:t>
      </w:r>
      <w:r>
        <w:rPr>
          <w:color w:val="1F1F1F"/>
          <w:spacing w:val="-23"/>
          <w:w w:val="105"/>
        </w:rPr>
        <w:t xml:space="preserve"> </w:t>
      </w:r>
      <w:r>
        <w:rPr>
          <w:color w:val="1F1F1F"/>
          <w:w w:val="105"/>
        </w:rPr>
        <w:t>A</w:t>
      </w:r>
      <w:r>
        <w:rPr>
          <w:color w:val="1F1F1F"/>
          <w:spacing w:val="-27"/>
          <w:w w:val="105"/>
        </w:rPr>
        <w:t xml:space="preserve"> </w:t>
      </w:r>
      <w:r>
        <w:rPr>
          <w:color w:val="1F1F1F"/>
          <w:w w:val="105"/>
        </w:rPr>
        <w:t>coverage</w:t>
      </w:r>
      <w:r>
        <w:rPr>
          <w:color w:val="1F1F1F"/>
          <w:spacing w:val="-26"/>
          <w:w w:val="105"/>
        </w:rPr>
        <w:t xml:space="preserve"> </w:t>
      </w:r>
      <w:r>
        <w:rPr>
          <w:color w:val="1F1F1F"/>
          <w:w w:val="105"/>
        </w:rPr>
        <w:t>for</w:t>
      </w:r>
      <w:r>
        <w:rPr>
          <w:color w:val="1F1F1F"/>
          <w:spacing w:val="-24"/>
          <w:w w:val="105"/>
        </w:rPr>
        <w:t xml:space="preserve"> </w:t>
      </w:r>
      <w:r>
        <w:rPr>
          <w:color w:val="1F1F1F"/>
          <w:w w:val="105"/>
        </w:rPr>
        <w:t>their</w:t>
      </w:r>
      <w:r>
        <w:rPr>
          <w:color w:val="1F1F1F"/>
          <w:spacing w:val="-22"/>
          <w:w w:val="105"/>
        </w:rPr>
        <w:t xml:space="preserve"> </w:t>
      </w:r>
      <w:r>
        <w:rPr>
          <w:color w:val="1F1F1F"/>
          <w:w w:val="105"/>
        </w:rPr>
        <w:t>LTC</w:t>
      </w:r>
      <w:r>
        <w:rPr>
          <w:color w:val="1F1F1F"/>
          <w:spacing w:val="-31"/>
          <w:w w:val="105"/>
        </w:rPr>
        <w:t xml:space="preserve"> </w:t>
      </w:r>
      <w:r>
        <w:rPr>
          <w:color w:val="1F1F1F"/>
          <w:w w:val="105"/>
        </w:rPr>
        <w:t>stay</w:t>
      </w:r>
      <w:r>
        <w:rPr>
          <w:color w:val="1F1F1F"/>
          <w:spacing w:val="-26"/>
          <w:w w:val="105"/>
        </w:rPr>
        <w:t xml:space="preserve"> </w:t>
      </w:r>
      <w:r>
        <w:rPr>
          <w:color w:val="1F1F1F"/>
          <w:w w:val="105"/>
        </w:rPr>
        <w:t>to</w:t>
      </w:r>
      <w:r>
        <w:rPr>
          <w:color w:val="1F1F1F"/>
          <w:spacing w:val="-13"/>
          <w:w w:val="105"/>
        </w:rPr>
        <w:t xml:space="preserve"> </w:t>
      </w:r>
      <w:r>
        <w:rPr>
          <w:color w:val="1F1F1F"/>
          <w:w w:val="105"/>
        </w:rPr>
        <w:t>Part</w:t>
      </w:r>
      <w:r>
        <w:rPr>
          <w:color w:val="1F1F1F"/>
          <w:spacing w:val="-28"/>
          <w:w w:val="105"/>
        </w:rPr>
        <w:t xml:space="preserve"> </w:t>
      </w:r>
      <w:r>
        <w:rPr>
          <w:color w:val="1F1F1F"/>
          <w:w w:val="105"/>
        </w:rPr>
        <w:t>D</w:t>
      </w:r>
      <w:r>
        <w:rPr>
          <w:color w:val="1F1F1F"/>
          <w:spacing w:val="-34"/>
          <w:w w:val="105"/>
        </w:rPr>
        <w:t xml:space="preserve"> </w:t>
      </w:r>
      <w:r>
        <w:rPr>
          <w:color w:val="1F1F1F"/>
          <w:w w:val="105"/>
        </w:rPr>
        <w:t>coverage</w:t>
      </w:r>
      <w:r>
        <w:rPr>
          <w:color w:val="1F1F1F"/>
          <w:spacing w:val="-23"/>
          <w:w w:val="105"/>
        </w:rPr>
        <w:t xml:space="preserve"> </w:t>
      </w:r>
      <w:r>
        <w:rPr>
          <w:color w:val="1F1F1F"/>
          <w:w w:val="105"/>
        </w:rPr>
        <w:t>will</w:t>
      </w:r>
      <w:r>
        <w:rPr>
          <w:color w:val="1F1F1F"/>
          <w:spacing w:val="-29"/>
          <w:w w:val="105"/>
        </w:rPr>
        <w:t xml:space="preserve"> </w:t>
      </w:r>
      <w:r>
        <w:rPr>
          <w:color w:val="1F1F1F"/>
          <w:w w:val="105"/>
        </w:rPr>
        <w:t>appear</w:t>
      </w:r>
      <w:r>
        <w:rPr>
          <w:color w:val="1F1F1F"/>
          <w:spacing w:val="-24"/>
          <w:w w:val="105"/>
        </w:rPr>
        <w:t xml:space="preserve"> </w:t>
      </w:r>
      <w:r>
        <w:rPr>
          <w:color w:val="1F1F1F"/>
          <w:w w:val="105"/>
        </w:rPr>
        <w:t>as</w:t>
      </w:r>
      <w:r>
        <w:rPr>
          <w:color w:val="1F1F1F"/>
          <w:spacing w:val="-33"/>
          <w:w w:val="105"/>
        </w:rPr>
        <w:t xml:space="preserve"> </w:t>
      </w:r>
      <w:r>
        <w:rPr>
          <w:color w:val="1F1F1F"/>
          <w:w w:val="105"/>
        </w:rPr>
        <w:t>new</w:t>
      </w:r>
      <w:r>
        <w:rPr>
          <w:color w:val="1F1F1F"/>
          <w:spacing w:val="-21"/>
          <w:w w:val="105"/>
        </w:rPr>
        <w:t xml:space="preserve"> </w:t>
      </w:r>
      <w:r>
        <w:rPr>
          <w:color w:val="1F1F1F"/>
          <w:w w:val="105"/>
        </w:rPr>
        <w:t>beneficiaries</w:t>
      </w:r>
      <w:r>
        <w:rPr>
          <w:color w:val="1F1F1F"/>
          <w:spacing w:val="-21"/>
          <w:w w:val="105"/>
        </w:rPr>
        <w:t xml:space="preserve"> </w:t>
      </w:r>
      <w:r>
        <w:rPr>
          <w:color w:val="1F1F1F"/>
          <w:w w:val="105"/>
        </w:rPr>
        <w:t>to</w:t>
      </w:r>
      <w:r>
        <w:rPr>
          <w:color w:val="1F1F1F"/>
          <w:spacing w:val="-17"/>
          <w:w w:val="105"/>
        </w:rPr>
        <w:t xml:space="preserve"> </w:t>
      </w:r>
      <w:r>
        <w:rPr>
          <w:color w:val="1F1F1F"/>
          <w:w w:val="105"/>
        </w:rPr>
        <w:t>the</w:t>
      </w:r>
      <w:r>
        <w:rPr>
          <w:color w:val="1F1F1F"/>
          <w:spacing w:val="-27"/>
          <w:w w:val="105"/>
        </w:rPr>
        <w:t xml:space="preserve"> </w:t>
      </w:r>
      <w:r>
        <w:rPr>
          <w:color w:val="1F1F1F"/>
          <w:w w:val="105"/>
        </w:rPr>
        <w:t>Part</w:t>
      </w:r>
      <w:r>
        <w:rPr>
          <w:color w:val="1F1F1F"/>
          <w:spacing w:val="-24"/>
          <w:w w:val="105"/>
        </w:rPr>
        <w:t xml:space="preserve"> </w:t>
      </w:r>
      <w:r>
        <w:rPr>
          <w:color w:val="1F1F1F"/>
          <w:w w:val="105"/>
        </w:rPr>
        <w:t>D plan.</w:t>
      </w:r>
      <w:r>
        <w:rPr>
          <w:color w:val="1F1F1F"/>
          <w:spacing w:val="-30"/>
          <w:w w:val="105"/>
        </w:rPr>
        <w:t xml:space="preserve"> </w:t>
      </w:r>
      <w:r>
        <w:rPr>
          <w:color w:val="1F1F1F"/>
          <w:w w:val="105"/>
        </w:rPr>
        <w:t>In</w:t>
      </w:r>
      <w:r>
        <w:rPr>
          <w:color w:val="1F1F1F"/>
          <w:spacing w:val="-33"/>
          <w:w w:val="105"/>
        </w:rPr>
        <w:t xml:space="preserve"> </w:t>
      </w:r>
      <w:r>
        <w:rPr>
          <w:color w:val="1F1F1F"/>
          <w:w w:val="105"/>
        </w:rPr>
        <w:t>addition,</w:t>
      </w:r>
      <w:r>
        <w:rPr>
          <w:color w:val="1F1F1F"/>
          <w:spacing w:val="-25"/>
          <w:w w:val="105"/>
        </w:rPr>
        <w:t xml:space="preserve"> </w:t>
      </w:r>
      <w:r>
        <w:rPr>
          <w:color w:val="1F1F1F"/>
          <w:w w:val="105"/>
        </w:rPr>
        <w:t>should</w:t>
      </w:r>
      <w:r>
        <w:rPr>
          <w:color w:val="1F1F1F"/>
          <w:spacing w:val="-26"/>
          <w:w w:val="105"/>
        </w:rPr>
        <w:t xml:space="preserve"> </w:t>
      </w:r>
      <w:r>
        <w:rPr>
          <w:color w:val="1F1F1F"/>
          <w:w w:val="105"/>
        </w:rPr>
        <w:t>beneficiaries</w:t>
      </w:r>
      <w:r>
        <w:rPr>
          <w:color w:val="1F1F1F"/>
          <w:spacing w:val="-23"/>
          <w:w w:val="105"/>
        </w:rPr>
        <w:t xml:space="preserve"> </w:t>
      </w:r>
      <w:r>
        <w:rPr>
          <w:color w:val="1F1F1F"/>
          <w:w w:val="105"/>
        </w:rPr>
        <w:t>with</w:t>
      </w:r>
      <w:r>
        <w:rPr>
          <w:color w:val="1F1F1F"/>
          <w:spacing w:val="-29"/>
          <w:w w:val="105"/>
        </w:rPr>
        <w:t xml:space="preserve"> </w:t>
      </w:r>
      <w:r>
        <w:rPr>
          <w:color w:val="1F1F1F"/>
          <w:w w:val="105"/>
        </w:rPr>
        <w:t>an</w:t>
      </w:r>
      <w:r>
        <w:rPr>
          <w:color w:val="1F1F1F"/>
          <w:spacing w:val="-28"/>
          <w:w w:val="105"/>
        </w:rPr>
        <w:t xml:space="preserve"> </w:t>
      </w:r>
      <w:r>
        <w:rPr>
          <w:color w:val="1F1F1F"/>
          <w:w w:val="105"/>
        </w:rPr>
        <w:t>active</w:t>
      </w:r>
      <w:r>
        <w:rPr>
          <w:color w:val="1F1F1F"/>
          <w:spacing w:val="-21"/>
          <w:w w:val="105"/>
        </w:rPr>
        <w:t xml:space="preserve"> </w:t>
      </w:r>
      <w:r>
        <w:rPr>
          <w:color w:val="1F1F1F"/>
          <w:w w:val="105"/>
        </w:rPr>
        <w:t>cancer</w:t>
      </w:r>
      <w:r>
        <w:rPr>
          <w:color w:val="1F1F1F"/>
          <w:spacing w:val="-22"/>
          <w:w w:val="105"/>
        </w:rPr>
        <w:t xml:space="preserve"> </w:t>
      </w:r>
      <w:r>
        <w:rPr>
          <w:color w:val="1F1F1F"/>
          <w:w w:val="105"/>
        </w:rPr>
        <w:t>diagnosis</w:t>
      </w:r>
      <w:r>
        <w:rPr>
          <w:color w:val="1F1F1F"/>
          <w:spacing w:val="-24"/>
          <w:w w:val="105"/>
        </w:rPr>
        <w:t xml:space="preserve"> </w:t>
      </w:r>
      <w:r>
        <w:rPr>
          <w:color w:val="1F1F1F"/>
          <w:w w:val="105"/>
        </w:rPr>
        <w:t>be</w:t>
      </w:r>
      <w:r>
        <w:rPr>
          <w:color w:val="1F1F1F"/>
          <w:spacing w:val="-25"/>
          <w:w w:val="105"/>
        </w:rPr>
        <w:t xml:space="preserve"> </w:t>
      </w:r>
      <w:r>
        <w:rPr>
          <w:color w:val="1F1F1F"/>
          <w:w w:val="105"/>
        </w:rPr>
        <w:t>excluded</w:t>
      </w:r>
      <w:r>
        <w:rPr>
          <w:color w:val="1F1F1F"/>
          <w:spacing w:val="-25"/>
          <w:w w:val="105"/>
        </w:rPr>
        <w:t xml:space="preserve"> </w:t>
      </w:r>
      <w:r>
        <w:rPr>
          <w:color w:val="1F1F1F"/>
          <w:w w:val="105"/>
        </w:rPr>
        <w:t>from</w:t>
      </w:r>
      <w:r>
        <w:rPr>
          <w:color w:val="1F1F1F"/>
          <w:spacing w:val="-25"/>
          <w:w w:val="105"/>
        </w:rPr>
        <w:t xml:space="preserve"> </w:t>
      </w:r>
      <w:r>
        <w:rPr>
          <w:color w:val="1F1F1F"/>
          <w:w w:val="105"/>
        </w:rPr>
        <w:t>this</w:t>
      </w:r>
      <w:r>
        <w:rPr>
          <w:color w:val="1F1F1F"/>
          <w:spacing w:val="-30"/>
          <w:w w:val="105"/>
        </w:rPr>
        <w:t xml:space="preserve"> </w:t>
      </w:r>
      <w:r>
        <w:rPr>
          <w:color w:val="1F1F1F"/>
          <w:w w:val="105"/>
        </w:rPr>
        <w:t>edit?</w:t>
      </w:r>
    </w:p>
    <w:p w:rsidR="00B930D4" w:rsidRDefault="00B930D4">
      <w:pPr>
        <w:pStyle w:val="BodyText"/>
        <w:spacing w:before="3"/>
        <w:rPr>
          <w:sz w:val="23"/>
        </w:rPr>
      </w:pPr>
    </w:p>
    <w:p w:rsidR="00B930D4" w:rsidRDefault="00124592">
      <w:pPr>
        <w:pStyle w:val="BodyText"/>
        <w:spacing w:line="280" w:lineRule="auto"/>
        <w:ind w:left="219" w:right="164" w:firstLine="9"/>
      </w:pPr>
      <w:r>
        <w:rPr>
          <w:color w:val="1F1F1F"/>
          <w:w w:val="105"/>
        </w:rPr>
        <w:t>Additionally, we</w:t>
      </w:r>
      <w:r>
        <w:rPr>
          <w:color w:val="1F1F1F"/>
          <w:spacing w:val="-13"/>
          <w:w w:val="105"/>
        </w:rPr>
        <w:t xml:space="preserve"> </w:t>
      </w:r>
      <w:r>
        <w:rPr>
          <w:color w:val="1F1F1F"/>
          <w:w w:val="105"/>
        </w:rPr>
        <w:t>do</w:t>
      </w:r>
      <w:r>
        <w:rPr>
          <w:color w:val="1F1F1F"/>
          <w:spacing w:val="-12"/>
          <w:w w:val="105"/>
        </w:rPr>
        <w:t xml:space="preserve"> </w:t>
      </w:r>
      <w:r>
        <w:rPr>
          <w:color w:val="1F1F1F"/>
          <w:w w:val="105"/>
        </w:rPr>
        <w:t>not</w:t>
      </w:r>
      <w:r>
        <w:rPr>
          <w:color w:val="1F1F1F"/>
          <w:spacing w:val="-10"/>
          <w:w w:val="105"/>
        </w:rPr>
        <w:t xml:space="preserve"> </w:t>
      </w:r>
      <w:r>
        <w:rPr>
          <w:color w:val="1F1F1F"/>
          <w:w w:val="105"/>
        </w:rPr>
        <w:t>recommend</w:t>
      </w:r>
      <w:r>
        <w:rPr>
          <w:color w:val="1F1F1F"/>
          <w:spacing w:val="-1"/>
          <w:w w:val="105"/>
        </w:rPr>
        <w:t xml:space="preserve"> </w:t>
      </w:r>
      <w:r>
        <w:rPr>
          <w:color w:val="1F1F1F"/>
          <w:w w:val="105"/>
        </w:rPr>
        <w:t>adding</w:t>
      </w:r>
      <w:r>
        <w:rPr>
          <w:color w:val="1F1F1F"/>
          <w:spacing w:val="-17"/>
          <w:w w:val="105"/>
        </w:rPr>
        <w:t xml:space="preserve"> </w:t>
      </w:r>
      <w:r>
        <w:rPr>
          <w:color w:val="1F1F1F"/>
          <w:w w:val="105"/>
        </w:rPr>
        <w:t>an</w:t>
      </w:r>
      <w:r>
        <w:rPr>
          <w:color w:val="1F1F1F"/>
          <w:spacing w:val="-14"/>
          <w:w w:val="105"/>
        </w:rPr>
        <w:t xml:space="preserve"> </w:t>
      </w:r>
      <w:r>
        <w:rPr>
          <w:color w:val="1F1F1F"/>
          <w:w w:val="105"/>
        </w:rPr>
        <w:t>MME</w:t>
      </w:r>
      <w:r>
        <w:rPr>
          <w:color w:val="1F1F1F"/>
          <w:spacing w:val="-13"/>
          <w:w w:val="105"/>
        </w:rPr>
        <w:t xml:space="preserve"> </w:t>
      </w:r>
      <w:r>
        <w:rPr>
          <w:color w:val="1F1F1F"/>
          <w:w w:val="105"/>
        </w:rPr>
        <w:t>limit</w:t>
      </w:r>
      <w:r>
        <w:rPr>
          <w:color w:val="1F1F1F"/>
          <w:spacing w:val="-8"/>
          <w:w w:val="105"/>
        </w:rPr>
        <w:t xml:space="preserve"> </w:t>
      </w:r>
      <w:r>
        <w:rPr>
          <w:color w:val="1F1F1F"/>
          <w:w w:val="105"/>
        </w:rPr>
        <w:t>in</w:t>
      </w:r>
      <w:r>
        <w:rPr>
          <w:color w:val="1F1F1F"/>
          <w:spacing w:val="-19"/>
          <w:w w:val="105"/>
        </w:rPr>
        <w:t xml:space="preserve"> </w:t>
      </w:r>
      <w:r>
        <w:rPr>
          <w:color w:val="1F1F1F"/>
          <w:w w:val="105"/>
        </w:rPr>
        <w:t>addition</w:t>
      </w:r>
      <w:r>
        <w:rPr>
          <w:color w:val="1F1F1F"/>
          <w:spacing w:val="-9"/>
          <w:w w:val="105"/>
        </w:rPr>
        <w:t xml:space="preserve"> </w:t>
      </w:r>
      <w:r>
        <w:rPr>
          <w:color w:val="1F1F1F"/>
          <w:w w:val="105"/>
        </w:rPr>
        <w:t>to</w:t>
      </w:r>
      <w:r>
        <w:rPr>
          <w:color w:val="1F1F1F"/>
          <w:spacing w:val="-8"/>
          <w:w w:val="105"/>
        </w:rPr>
        <w:t xml:space="preserve"> </w:t>
      </w:r>
      <w:r>
        <w:rPr>
          <w:color w:val="1F1F1F"/>
          <w:w w:val="105"/>
        </w:rPr>
        <w:t>the</w:t>
      </w:r>
      <w:r>
        <w:rPr>
          <w:color w:val="1F1F1F"/>
          <w:spacing w:val="-15"/>
          <w:w w:val="105"/>
        </w:rPr>
        <w:t xml:space="preserve"> </w:t>
      </w:r>
      <w:r>
        <w:rPr>
          <w:color w:val="1F1F1F"/>
          <w:w w:val="105"/>
        </w:rPr>
        <w:t>7</w:t>
      </w:r>
      <w:r>
        <w:rPr>
          <w:color w:val="1F1F1F"/>
          <w:spacing w:val="-18"/>
          <w:w w:val="105"/>
        </w:rPr>
        <w:t xml:space="preserve"> </w:t>
      </w:r>
      <w:r>
        <w:rPr>
          <w:color w:val="1F1F1F"/>
          <w:w w:val="105"/>
        </w:rPr>
        <w:t>days'</w:t>
      </w:r>
      <w:r>
        <w:rPr>
          <w:color w:val="1F1F1F"/>
          <w:spacing w:val="-7"/>
          <w:w w:val="105"/>
        </w:rPr>
        <w:t xml:space="preserve"> </w:t>
      </w:r>
      <w:r>
        <w:rPr>
          <w:color w:val="1F1F1F"/>
          <w:w w:val="105"/>
        </w:rPr>
        <w:t>supply</w:t>
      </w:r>
      <w:r>
        <w:rPr>
          <w:color w:val="1F1F1F"/>
          <w:spacing w:val="-7"/>
          <w:w w:val="105"/>
        </w:rPr>
        <w:t xml:space="preserve"> </w:t>
      </w:r>
      <w:r>
        <w:rPr>
          <w:color w:val="1F1F1F"/>
          <w:w w:val="105"/>
        </w:rPr>
        <w:t>at</w:t>
      </w:r>
      <w:r>
        <w:rPr>
          <w:color w:val="1F1F1F"/>
          <w:spacing w:val="-15"/>
          <w:w w:val="105"/>
        </w:rPr>
        <w:t xml:space="preserve"> </w:t>
      </w:r>
      <w:r>
        <w:rPr>
          <w:color w:val="1F1F1F"/>
          <w:w w:val="105"/>
        </w:rPr>
        <w:t>this</w:t>
      </w:r>
      <w:r>
        <w:rPr>
          <w:color w:val="1F1F1F"/>
          <w:spacing w:val="-20"/>
          <w:w w:val="105"/>
        </w:rPr>
        <w:t xml:space="preserve"> </w:t>
      </w:r>
      <w:r>
        <w:rPr>
          <w:color w:val="1F1F1F"/>
          <w:w w:val="105"/>
        </w:rPr>
        <w:t>time. This</w:t>
      </w:r>
      <w:r>
        <w:rPr>
          <w:color w:val="1F1F1F"/>
          <w:spacing w:val="-18"/>
          <w:w w:val="105"/>
        </w:rPr>
        <w:t xml:space="preserve"> </w:t>
      </w:r>
      <w:r>
        <w:rPr>
          <w:color w:val="1F1F1F"/>
          <w:w w:val="105"/>
        </w:rPr>
        <w:t>would</w:t>
      </w:r>
      <w:r>
        <w:rPr>
          <w:color w:val="1F1F1F"/>
          <w:spacing w:val="-19"/>
          <w:w w:val="105"/>
        </w:rPr>
        <w:t xml:space="preserve"> </w:t>
      </w:r>
      <w:r>
        <w:rPr>
          <w:color w:val="1F1F1F"/>
          <w:w w:val="105"/>
        </w:rPr>
        <w:t>add</w:t>
      </w:r>
      <w:r>
        <w:rPr>
          <w:color w:val="1F1F1F"/>
          <w:spacing w:val="-20"/>
          <w:w w:val="105"/>
        </w:rPr>
        <w:t xml:space="preserve"> </w:t>
      </w:r>
      <w:r>
        <w:rPr>
          <w:color w:val="1F1F1F"/>
          <w:w w:val="105"/>
        </w:rPr>
        <w:t>confusion</w:t>
      </w:r>
      <w:r>
        <w:rPr>
          <w:color w:val="1F1F1F"/>
          <w:spacing w:val="-17"/>
          <w:w w:val="105"/>
        </w:rPr>
        <w:t xml:space="preserve"> </w:t>
      </w:r>
      <w:r>
        <w:rPr>
          <w:color w:val="1F1F1F"/>
          <w:w w:val="105"/>
        </w:rPr>
        <w:t>for</w:t>
      </w:r>
      <w:r>
        <w:rPr>
          <w:color w:val="1F1F1F"/>
          <w:spacing w:val="-22"/>
          <w:w w:val="105"/>
        </w:rPr>
        <w:t xml:space="preserve"> </w:t>
      </w:r>
      <w:r>
        <w:rPr>
          <w:color w:val="1F1F1F"/>
          <w:w w:val="105"/>
        </w:rPr>
        <w:t>the</w:t>
      </w:r>
      <w:r>
        <w:rPr>
          <w:color w:val="1F1F1F"/>
          <w:spacing w:val="-23"/>
          <w:w w:val="105"/>
        </w:rPr>
        <w:t xml:space="preserve"> </w:t>
      </w:r>
      <w:r>
        <w:rPr>
          <w:color w:val="1F1F1F"/>
          <w:w w:val="105"/>
        </w:rPr>
        <w:t>member,</w:t>
      </w:r>
      <w:r>
        <w:rPr>
          <w:color w:val="1F1F1F"/>
          <w:spacing w:val="-18"/>
          <w:w w:val="105"/>
        </w:rPr>
        <w:t xml:space="preserve"> </w:t>
      </w:r>
      <w:r>
        <w:rPr>
          <w:color w:val="1F1F1F"/>
          <w:w w:val="105"/>
        </w:rPr>
        <w:t>prescriber</w:t>
      </w:r>
      <w:r>
        <w:rPr>
          <w:color w:val="1F1F1F"/>
          <w:spacing w:val="-14"/>
          <w:w w:val="105"/>
        </w:rPr>
        <w:t xml:space="preserve"> </w:t>
      </w:r>
      <w:r>
        <w:rPr>
          <w:color w:val="1F1F1F"/>
          <w:w w:val="105"/>
        </w:rPr>
        <w:t>and</w:t>
      </w:r>
      <w:r>
        <w:rPr>
          <w:color w:val="1F1F1F"/>
          <w:spacing w:val="-20"/>
          <w:w w:val="105"/>
        </w:rPr>
        <w:t xml:space="preserve"> </w:t>
      </w:r>
      <w:r>
        <w:rPr>
          <w:color w:val="1F1F1F"/>
          <w:w w:val="105"/>
        </w:rPr>
        <w:t>pharmacist,</w:t>
      </w:r>
      <w:r>
        <w:rPr>
          <w:color w:val="1F1F1F"/>
          <w:spacing w:val="-19"/>
          <w:w w:val="105"/>
        </w:rPr>
        <w:t xml:space="preserve"> </w:t>
      </w:r>
      <w:r>
        <w:rPr>
          <w:color w:val="1F1F1F"/>
          <w:w w:val="105"/>
        </w:rPr>
        <w:t>and</w:t>
      </w:r>
      <w:r>
        <w:rPr>
          <w:color w:val="1F1F1F"/>
          <w:spacing w:val="-20"/>
          <w:w w:val="105"/>
        </w:rPr>
        <w:t xml:space="preserve"> </w:t>
      </w:r>
      <w:r>
        <w:rPr>
          <w:color w:val="1F1F1F"/>
          <w:w w:val="105"/>
        </w:rPr>
        <w:t>would</w:t>
      </w:r>
      <w:r>
        <w:rPr>
          <w:color w:val="1F1F1F"/>
          <w:spacing w:val="-15"/>
          <w:w w:val="105"/>
        </w:rPr>
        <w:t xml:space="preserve"> </w:t>
      </w:r>
      <w:r>
        <w:rPr>
          <w:color w:val="1F1F1F"/>
          <w:w w:val="105"/>
        </w:rPr>
        <w:t>be</w:t>
      </w:r>
      <w:r>
        <w:rPr>
          <w:color w:val="1F1F1F"/>
          <w:spacing w:val="-26"/>
          <w:w w:val="105"/>
        </w:rPr>
        <w:t xml:space="preserve"> </w:t>
      </w:r>
      <w:r>
        <w:rPr>
          <w:color w:val="1F1F1F"/>
          <w:w w:val="105"/>
        </w:rPr>
        <w:t>difficult</w:t>
      </w:r>
      <w:r>
        <w:rPr>
          <w:color w:val="1F1F1F"/>
          <w:spacing w:val="-19"/>
          <w:w w:val="105"/>
        </w:rPr>
        <w:t xml:space="preserve"> </w:t>
      </w:r>
      <w:r>
        <w:rPr>
          <w:color w:val="1F1F1F"/>
          <w:w w:val="105"/>
        </w:rPr>
        <w:t>to</w:t>
      </w:r>
      <w:r>
        <w:rPr>
          <w:color w:val="1F1F1F"/>
          <w:spacing w:val="-17"/>
          <w:w w:val="105"/>
        </w:rPr>
        <w:t xml:space="preserve"> </w:t>
      </w:r>
      <w:r>
        <w:rPr>
          <w:color w:val="1F1F1F"/>
          <w:w w:val="105"/>
        </w:rPr>
        <w:t>describe in</w:t>
      </w:r>
      <w:r>
        <w:rPr>
          <w:color w:val="1F1F1F"/>
          <w:spacing w:val="-19"/>
          <w:w w:val="105"/>
        </w:rPr>
        <w:t xml:space="preserve"> </w:t>
      </w:r>
      <w:r>
        <w:rPr>
          <w:color w:val="1F1F1F"/>
          <w:w w:val="105"/>
        </w:rPr>
        <w:t>member-friendly</w:t>
      </w:r>
      <w:r>
        <w:rPr>
          <w:color w:val="1F1F1F"/>
          <w:spacing w:val="-23"/>
          <w:w w:val="105"/>
        </w:rPr>
        <w:t xml:space="preserve"> </w:t>
      </w:r>
      <w:r>
        <w:rPr>
          <w:color w:val="1F1F1F"/>
          <w:w w:val="105"/>
        </w:rPr>
        <w:t>language.</w:t>
      </w:r>
      <w:r>
        <w:rPr>
          <w:color w:val="1F1F1F"/>
          <w:spacing w:val="-13"/>
          <w:w w:val="105"/>
        </w:rPr>
        <w:t xml:space="preserve"> </w:t>
      </w:r>
      <w:r>
        <w:rPr>
          <w:color w:val="1F1F1F"/>
          <w:w w:val="105"/>
        </w:rPr>
        <w:t>It</w:t>
      </w:r>
      <w:r>
        <w:rPr>
          <w:color w:val="1F1F1F"/>
          <w:spacing w:val="-2"/>
          <w:w w:val="105"/>
        </w:rPr>
        <w:t xml:space="preserve"> </w:t>
      </w:r>
      <w:r>
        <w:rPr>
          <w:color w:val="1F1F1F"/>
          <w:w w:val="105"/>
        </w:rPr>
        <w:t>will</w:t>
      </w:r>
      <w:r>
        <w:rPr>
          <w:color w:val="1F1F1F"/>
          <w:spacing w:val="-27"/>
          <w:w w:val="105"/>
        </w:rPr>
        <w:t xml:space="preserve"> </w:t>
      </w:r>
      <w:r>
        <w:rPr>
          <w:color w:val="1F1F1F"/>
          <w:w w:val="105"/>
        </w:rPr>
        <w:t>also</w:t>
      </w:r>
      <w:r>
        <w:rPr>
          <w:color w:val="1F1F1F"/>
          <w:spacing w:val="-15"/>
          <w:w w:val="105"/>
        </w:rPr>
        <w:t xml:space="preserve"> </w:t>
      </w:r>
      <w:r>
        <w:rPr>
          <w:color w:val="1F1F1F"/>
          <w:w w:val="105"/>
        </w:rPr>
        <w:t>be</w:t>
      </w:r>
      <w:r>
        <w:rPr>
          <w:color w:val="1F1F1F"/>
          <w:spacing w:val="-22"/>
          <w:w w:val="105"/>
        </w:rPr>
        <w:t xml:space="preserve"> </w:t>
      </w:r>
      <w:r>
        <w:rPr>
          <w:color w:val="1F1F1F"/>
          <w:w w:val="105"/>
        </w:rPr>
        <w:t>difficult</w:t>
      </w:r>
      <w:r>
        <w:rPr>
          <w:color w:val="1F1F1F"/>
          <w:spacing w:val="-14"/>
          <w:w w:val="105"/>
        </w:rPr>
        <w:t xml:space="preserve"> </w:t>
      </w:r>
      <w:r>
        <w:rPr>
          <w:color w:val="1F1F1F"/>
          <w:w w:val="105"/>
        </w:rPr>
        <w:t>for</w:t>
      </w:r>
      <w:r>
        <w:rPr>
          <w:color w:val="1F1F1F"/>
          <w:spacing w:val="-18"/>
          <w:w w:val="105"/>
        </w:rPr>
        <w:t xml:space="preserve"> </w:t>
      </w:r>
      <w:r>
        <w:rPr>
          <w:color w:val="1F1F1F"/>
          <w:w w:val="105"/>
        </w:rPr>
        <w:t>the</w:t>
      </w:r>
      <w:r>
        <w:rPr>
          <w:color w:val="1F1F1F"/>
          <w:spacing w:val="-17"/>
          <w:w w:val="105"/>
        </w:rPr>
        <w:t xml:space="preserve"> </w:t>
      </w:r>
      <w:r>
        <w:rPr>
          <w:color w:val="1F1F1F"/>
          <w:w w:val="105"/>
        </w:rPr>
        <w:t>dispensing</w:t>
      </w:r>
      <w:r>
        <w:rPr>
          <w:color w:val="1F1F1F"/>
          <w:spacing w:val="-16"/>
          <w:w w:val="105"/>
        </w:rPr>
        <w:t xml:space="preserve"> </w:t>
      </w:r>
      <w:r>
        <w:rPr>
          <w:color w:val="1F1F1F"/>
          <w:w w:val="105"/>
        </w:rPr>
        <w:t>pharmacist</w:t>
      </w:r>
      <w:r>
        <w:rPr>
          <w:color w:val="1F1F1F"/>
          <w:spacing w:val="-8"/>
          <w:w w:val="105"/>
        </w:rPr>
        <w:t xml:space="preserve"> </w:t>
      </w:r>
      <w:r>
        <w:rPr>
          <w:color w:val="1F1F1F"/>
          <w:w w:val="105"/>
        </w:rPr>
        <w:t>to</w:t>
      </w:r>
      <w:r>
        <w:rPr>
          <w:color w:val="1F1F1F"/>
          <w:spacing w:val="-2"/>
          <w:w w:val="105"/>
        </w:rPr>
        <w:t xml:space="preserve"> </w:t>
      </w:r>
      <w:r>
        <w:rPr>
          <w:color w:val="1F1F1F"/>
          <w:w w:val="105"/>
        </w:rPr>
        <w:t>explain</w:t>
      </w:r>
      <w:r>
        <w:rPr>
          <w:color w:val="1F1F1F"/>
          <w:spacing w:val="-24"/>
          <w:w w:val="105"/>
        </w:rPr>
        <w:t xml:space="preserve"> </w:t>
      </w:r>
      <w:r>
        <w:rPr>
          <w:color w:val="1F1F1F"/>
          <w:w w:val="105"/>
        </w:rPr>
        <w:t>the</w:t>
      </w:r>
      <w:r>
        <w:rPr>
          <w:color w:val="1F1F1F"/>
          <w:spacing w:val="-23"/>
          <w:w w:val="105"/>
        </w:rPr>
        <w:t xml:space="preserve"> </w:t>
      </w:r>
      <w:r>
        <w:rPr>
          <w:color w:val="1F1F1F"/>
          <w:w w:val="105"/>
        </w:rPr>
        <w:t>exact reason</w:t>
      </w:r>
      <w:r>
        <w:rPr>
          <w:color w:val="1F1F1F"/>
          <w:spacing w:val="-19"/>
          <w:w w:val="105"/>
        </w:rPr>
        <w:t xml:space="preserve"> </w:t>
      </w:r>
      <w:r>
        <w:rPr>
          <w:color w:val="1F1F1F"/>
          <w:w w:val="105"/>
        </w:rPr>
        <w:t>for</w:t>
      </w:r>
      <w:r>
        <w:rPr>
          <w:color w:val="1F1F1F"/>
          <w:spacing w:val="-21"/>
          <w:w w:val="105"/>
        </w:rPr>
        <w:t xml:space="preserve"> </w:t>
      </w:r>
      <w:r>
        <w:rPr>
          <w:color w:val="1F1F1F"/>
          <w:w w:val="105"/>
        </w:rPr>
        <w:t>the</w:t>
      </w:r>
      <w:r>
        <w:rPr>
          <w:color w:val="1F1F1F"/>
          <w:spacing w:val="-18"/>
          <w:w w:val="105"/>
        </w:rPr>
        <w:t xml:space="preserve"> </w:t>
      </w:r>
      <w:r>
        <w:rPr>
          <w:color w:val="1F1F1F"/>
          <w:w w:val="105"/>
        </w:rPr>
        <w:t>claim</w:t>
      </w:r>
      <w:r>
        <w:rPr>
          <w:color w:val="1F1F1F"/>
          <w:spacing w:val="-19"/>
          <w:w w:val="105"/>
        </w:rPr>
        <w:t xml:space="preserve"> </w:t>
      </w:r>
      <w:r>
        <w:rPr>
          <w:color w:val="1F1F1F"/>
          <w:w w:val="105"/>
        </w:rPr>
        <w:t>denial</w:t>
      </w:r>
      <w:r>
        <w:rPr>
          <w:color w:val="1F1F1F"/>
          <w:spacing w:val="-22"/>
          <w:w w:val="105"/>
        </w:rPr>
        <w:t xml:space="preserve"> </w:t>
      </w:r>
      <w:r>
        <w:rPr>
          <w:color w:val="1F1F1F"/>
          <w:w w:val="105"/>
        </w:rPr>
        <w:t>at</w:t>
      </w:r>
      <w:r>
        <w:rPr>
          <w:color w:val="1F1F1F"/>
          <w:spacing w:val="-21"/>
          <w:w w:val="105"/>
        </w:rPr>
        <w:t xml:space="preserve"> </w:t>
      </w:r>
      <w:r>
        <w:rPr>
          <w:color w:val="1F1F1F"/>
          <w:w w:val="105"/>
        </w:rPr>
        <w:t>POS.</w:t>
      </w:r>
      <w:r>
        <w:rPr>
          <w:color w:val="1F1F1F"/>
          <w:spacing w:val="-24"/>
          <w:w w:val="105"/>
        </w:rPr>
        <w:t xml:space="preserve"> </w:t>
      </w:r>
      <w:r>
        <w:rPr>
          <w:color w:val="1F1F1F"/>
          <w:w w:val="105"/>
        </w:rPr>
        <w:t>We</w:t>
      </w:r>
      <w:r>
        <w:rPr>
          <w:color w:val="1F1F1F"/>
          <w:spacing w:val="-20"/>
          <w:w w:val="105"/>
        </w:rPr>
        <w:t xml:space="preserve"> </w:t>
      </w:r>
      <w:r>
        <w:rPr>
          <w:color w:val="1F1F1F"/>
          <w:w w:val="105"/>
        </w:rPr>
        <w:t>would</w:t>
      </w:r>
      <w:r>
        <w:rPr>
          <w:color w:val="1F1F1F"/>
          <w:spacing w:val="-15"/>
          <w:w w:val="105"/>
        </w:rPr>
        <w:t xml:space="preserve"> </w:t>
      </w:r>
      <w:r>
        <w:rPr>
          <w:color w:val="1F1F1F"/>
          <w:w w:val="105"/>
        </w:rPr>
        <w:t>need</w:t>
      </w:r>
      <w:r>
        <w:rPr>
          <w:color w:val="1F1F1F"/>
          <w:spacing w:val="-20"/>
          <w:w w:val="105"/>
        </w:rPr>
        <w:t xml:space="preserve"> </w:t>
      </w:r>
      <w:r>
        <w:rPr>
          <w:color w:val="1F1F1F"/>
          <w:w w:val="105"/>
        </w:rPr>
        <w:t>to</w:t>
      </w:r>
      <w:r>
        <w:rPr>
          <w:color w:val="1F1F1F"/>
          <w:spacing w:val="-8"/>
          <w:w w:val="105"/>
        </w:rPr>
        <w:t xml:space="preserve"> </w:t>
      </w:r>
      <w:r>
        <w:rPr>
          <w:color w:val="1F1F1F"/>
          <w:w w:val="105"/>
        </w:rPr>
        <w:t>be</w:t>
      </w:r>
      <w:r>
        <w:rPr>
          <w:color w:val="1F1F1F"/>
          <w:spacing w:val="-18"/>
          <w:w w:val="105"/>
        </w:rPr>
        <w:t xml:space="preserve"> </w:t>
      </w:r>
      <w:r>
        <w:rPr>
          <w:color w:val="1F1F1F"/>
          <w:w w:val="105"/>
        </w:rPr>
        <w:t>able</w:t>
      </w:r>
      <w:r>
        <w:rPr>
          <w:color w:val="1F1F1F"/>
          <w:spacing w:val="-19"/>
          <w:w w:val="105"/>
        </w:rPr>
        <w:t xml:space="preserve"> </w:t>
      </w:r>
      <w:r>
        <w:rPr>
          <w:color w:val="1F1F1F"/>
          <w:w w:val="105"/>
        </w:rPr>
        <w:t>to</w:t>
      </w:r>
      <w:r>
        <w:rPr>
          <w:color w:val="1F1F1F"/>
          <w:spacing w:val="-5"/>
          <w:w w:val="105"/>
        </w:rPr>
        <w:t xml:space="preserve"> </w:t>
      </w:r>
      <w:r>
        <w:rPr>
          <w:color w:val="1F1F1F"/>
          <w:w w:val="105"/>
        </w:rPr>
        <w:t>explain</w:t>
      </w:r>
      <w:r>
        <w:rPr>
          <w:color w:val="1F1F1F"/>
          <w:spacing w:val="-19"/>
          <w:w w:val="105"/>
        </w:rPr>
        <w:t xml:space="preserve"> </w:t>
      </w:r>
      <w:r>
        <w:rPr>
          <w:color w:val="1F1F1F"/>
          <w:w w:val="105"/>
        </w:rPr>
        <w:t>the</w:t>
      </w:r>
      <w:r>
        <w:rPr>
          <w:color w:val="1F1F1F"/>
          <w:spacing w:val="-23"/>
          <w:w w:val="105"/>
        </w:rPr>
        <w:t xml:space="preserve"> </w:t>
      </w:r>
      <w:r>
        <w:rPr>
          <w:color w:val="1F1F1F"/>
          <w:w w:val="105"/>
        </w:rPr>
        <w:t>90</w:t>
      </w:r>
      <w:r>
        <w:rPr>
          <w:color w:val="1F1F1F"/>
          <w:spacing w:val="-25"/>
          <w:w w:val="105"/>
        </w:rPr>
        <w:t xml:space="preserve"> </w:t>
      </w:r>
      <w:r>
        <w:rPr>
          <w:color w:val="1F1F1F"/>
          <w:w w:val="105"/>
        </w:rPr>
        <w:t>MME</w:t>
      </w:r>
      <w:r>
        <w:rPr>
          <w:color w:val="1F1F1F"/>
          <w:spacing w:val="-22"/>
          <w:w w:val="105"/>
        </w:rPr>
        <w:t xml:space="preserve"> </w:t>
      </w:r>
      <w:r>
        <w:rPr>
          <w:color w:val="1F1F1F"/>
          <w:w w:val="105"/>
        </w:rPr>
        <w:t>limit</w:t>
      </w:r>
      <w:r>
        <w:rPr>
          <w:color w:val="1F1F1F"/>
          <w:spacing w:val="-21"/>
          <w:w w:val="105"/>
        </w:rPr>
        <w:t xml:space="preserve"> </w:t>
      </w:r>
      <w:r>
        <w:rPr>
          <w:color w:val="1F1F1F"/>
          <w:w w:val="105"/>
        </w:rPr>
        <w:t>at</w:t>
      </w:r>
      <w:r>
        <w:rPr>
          <w:color w:val="1F1F1F"/>
          <w:spacing w:val="-21"/>
          <w:w w:val="105"/>
        </w:rPr>
        <w:t xml:space="preserve"> </w:t>
      </w:r>
      <w:r>
        <w:rPr>
          <w:color w:val="1F1F1F"/>
          <w:w w:val="105"/>
        </w:rPr>
        <w:t>POS</w:t>
      </w:r>
      <w:r>
        <w:rPr>
          <w:color w:val="1F1F1F"/>
          <w:spacing w:val="-26"/>
          <w:w w:val="105"/>
        </w:rPr>
        <w:t xml:space="preserve"> </w:t>
      </w:r>
      <w:r>
        <w:rPr>
          <w:color w:val="1F1F1F"/>
          <w:w w:val="105"/>
        </w:rPr>
        <w:t>vs</w:t>
      </w:r>
      <w:r>
        <w:rPr>
          <w:color w:val="1F1F1F"/>
          <w:spacing w:val="-22"/>
          <w:w w:val="105"/>
        </w:rPr>
        <w:t xml:space="preserve"> </w:t>
      </w:r>
      <w:r>
        <w:rPr>
          <w:color w:val="1F1F1F"/>
          <w:w w:val="105"/>
        </w:rPr>
        <w:t>a different limit for initial opioid prescriptions vs any other opioid quantity limit submitted as part of the formulary. There currently is not a way to differentiate different quantity limits based on acute vs chronic</w:t>
      </w:r>
      <w:r>
        <w:rPr>
          <w:color w:val="1F1F1F"/>
          <w:spacing w:val="-21"/>
          <w:w w:val="105"/>
        </w:rPr>
        <w:t xml:space="preserve"> </w:t>
      </w:r>
      <w:r>
        <w:rPr>
          <w:color w:val="1F1F1F"/>
          <w:w w:val="105"/>
        </w:rPr>
        <w:t>therapy</w:t>
      </w:r>
      <w:r>
        <w:rPr>
          <w:color w:val="1F1F1F"/>
          <w:spacing w:val="-23"/>
          <w:w w:val="105"/>
        </w:rPr>
        <w:t xml:space="preserve"> </w:t>
      </w:r>
      <w:r>
        <w:rPr>
          <w:color w:val="1F1F1F"/>
          <w:w w:val="105"/>
        </w:rPr>
        <w:t>for</w:t>
      </w:r>
      <w:r>
        <w:rPr>
          <w:color w:val="1F1F1F"/>
          <w:spacing w:val="-28"/>
          <w:w w:val="105"/>
        </w:rPr>
        <w:t xml:space="preserve"> </w:t>
      </w:r>
      <w:r>
        <w:rPr>
          <w:color w:val="1F1F1F"/>
          <w:w w:val="105"/>
        </w:rPr>
        <w:t>the</w:t>
      </w:r>
      <w:r>
        <w:rPr>
          <w:color w:val="1F1F1F"/>
          <w:spacing w:val="-27"/>
          <w:w w:val="105"/>
        </w:rPr>
        <w:t xml:space="preserve"> </w:t>
      </w:r>
      <w:r>
        <w:rPr>
          <w:color w:val="1F1F1F"/>
          <w:w w:val="105"/>
        </w:rPr>
        <w:t>same</w:t>
      </w:r>
      <w:r>
        <w:rPr>
          <w:color w:val="1F1F1F"/>
          <w:spacing w:val="-26"/>
          <w:w w:val="105"/>
        </w:rPr>
        <w:t xml:space="preserve"> </w:t>
      </w:r>
      <w:r>
        <w:rPr>
          <w:color w:val="1F1F1F"/>
          <w:w w:val="105"/>
        </w:rPr>
        <w:t>drug</w:t>
      </w:r>
      <w:r>
        <w:rPr>
          <w:color w:val="1F1F1F"/>
          <w:spacing w:val="-35"/>
          <w:w w:val="105"/>
        </w:rPr>
        <w:t xml:space="preserve"> </w:t>
      </w:r>
      <w:r>
        <w:rPr>
          <w:color w:val="1F1F1F"/>
          <w:w w:val="105"/>
        </w:rPr>
        <w:t>through</w:t>
      </w:r>
      <w:r>
        <w:rPr>
          <w:color w:val="1F1F1F"/>
          <w:spacing w:val="-29"/>
          <w:w w:val="105"/>
        </w:rPr>
        <w:t xml:space="preserve"> </w:t>
      </w:r>
      <w:r>
        <w:rPr>
          <w:color w:val="1F1F1F"/>
          <w:w w:val="105"/>
        </w:rPr>
        <w:t>the</w:t>
      </w:r>
      <w:r>
        <w:rPr>
          <w:color w:val="1F1F1F"/>
          <w:spacing w:val="-27"/>
          <w:w w:val="105"/>
        </w:rPr>
        <w:t xml:space="preserve"> </w:t>
      </w:r>
      <w:r>
        <w:rPr>
          <w:color w:val="1F1F1F"/>
          <w:w w:val="105"/>
        </w:rPr>
        <w:t>NCPDP</w:t>
      </w:r>
      <w:r>
        <w:rPr>
          <w:color w:val="1F1F1F"/>
          <w:spacing w:val="-28"/>
          <w:w w:val="105"/>
        </w:rPr>
        <w:t xml:space="preserve"> </w:t>
      </w:r>
      <w:r>
        <w:rPr>
          <w:color w:val="1F1F1F"/>
          <w:w w:val="105"/>
        </w:rPr>
        <w:t>telecommunication</w:t>
      </w:r>
      <w:r>
        <w:rPr>
          <w:color w:val="1F1F1F"/>
          <w:spacing w:val="-36"/>
          <w:w w:val="105"/>
        </w:rPr>
        <w:t xml:space="preserve"> </w:t>
      </w:r>
      <w:r>
        <w:rPr>
          <w:color w:val="1F1F1F"/>
          <w:w w:val="105"/>
        </w:rPr>
        <w:t>standards.</w:t>
      </w:r>
      <w:r>
        <w:rPr>
          <w:color w:val="1F1F1F"/>
          <w:spacing w:val="-30"/>
          <w:w w:val="105"/>
        </w:rPr>
        <w:t xml:space="preserve"> </w:t>
      </w:r>
      <w:r>
        <w:rPr>
          <w:color w:val="1F1F1F"/>
          <w:w w:val="105"/>
        </w:rPr>
        <w:t>In</w:t>
      </w:r>
      <w:r>
        <w:rPr>
          <w:color w:val="1F1F1F"/>
          <w:spacing w:val="-32"/>
          <w:w w:val="105"/>
        </w:rPr>
        <w:t xml:space="preserve"> </w:t>
      </w:r>
      <w:r>
        <w:rPr>
          <w:color w:val="1F1F1F"/>
          <w:w w:val="105"/>
        </w:rPr>
        <w:t>addition,</w:t>
      </w:r>
      <w:r>
        <w:rPr>
          <w:color w:val="1F1F1F"/>
          <w:spacing w:val="-28"/>
          <w:w w:val="105"/>
        </w:rPr>
        <w:t xml:space="preserve"> </w:t>
      </w:r>
      <w:r>
        <w:rPr>
          <w:color w:val="1F1F1F"/>
          <w:w w:val="105"/>
        </w:rPr>
        <w:t>adding an MME limit to the 7 day initial opioid prescription limit would increase the complexity of developing the</w:t>
      </w:r>
      <w:r>
        <w:rPr>
          <w:color w:val="1F1F1F"/>
          <w:spacing w:val="-15"/>
          <w:w w:val="105"/>
        </w:rPr>
        <w:t xml:space="preserve"> </w:t>
      </w:r>
      <w:r>
        <w:rPr>
          <w:color w:val="1F1F1F"/>
          <w:w w:val="105"/>
        </w:rPr>
        <w:t>appropriate</w:t>
      </w:r>
      <w:r>
        <w:rPr>
          <w:color w:val="1F1F1F"/>
          <w:spacing w:val="-14"/>
          <w:w w:val="105"/>
        </w:rPr>
        <w:t xml:space="preserve"> </w:t>
      </w:r>
      <w:r>
        <w:rPr>
          <w:color w:val="1F1F1F"/>
          <w:w w:val="105"/>
        </w:rPr>
        <w:t>edit</w:t>
      </w:r>
      <w:r>
        <w:rPr>
          <w:color w:val="1F1F1F"/>
          <w:spacing w:val="-14"/>
          <w:w w:val="105"/>
        </w:rPr>
        <w:t xml:space="preserve"> </w:t>
      </w:r>
      <w:r>
        <w:rPr>
          <w:color w:val="1F1F1F"/>
          <w:w w:val="105"/>
        </w:rPr>
        <w:t>(especially</w:t>
      </w:r>
      <w:r>
        <w:rPr>
          <w:color w:val="1F1F1F"/>
          <w:spacing w:val="-11"/>
          <w:w w:val="105"/>
        </w:rPr>
        <w:t xml:space="preserve"> </w:t>
      </w:r>
      <w:r>
        <w:rPr>
          <w:color w:val="1F1F1F"/>
          <w:w w:val="105"/>
        </w:rPr>
        <w:t>if</w:t>
      </w:r>
      <w:r>
        <w:rPr>
          <w:color w:val="1F1F1F"/>
          <w:spacing w:val="-5"/>
          <w:w w:val="105"/>
        </w:rPr>
        <w:t xml:space="preserve"> </w:t>
      </w:r>
      <w:r>
        <w:rPr>
          <w:color w:val="1F1F1F"/>
          <w:w w:val="105"/>
        </w:rPr>
        <w:t>the</w:t>
      </w:r>
      <w:r>
        <w:rPr>
          <w:color w:val="1F1F1F"/>
          <w:spacing w:val="-19"/>
          <w:w w:val="105"/>
        </w:rPr>
        <w:t xml:space="preserve"> </w:t>
      </w:r>
      <w:r>
        <w:rPr>
          <w:color w:val="1F1F1F"/>
          <w:w w:val="105"/>
        </w:rPr>
        <w:t>MME</w:t>
      </w:r>
      <w:r>
        <w:rPr>
          <w:color w:val="1F1F1F"/>
          <w:spacing w:val="-23"/>
          <w:w w:val="105"/>
        </w:rPr>
        <w:t xml:space="preserve"> </w:t>
      </w:r>
      <w:r>
        <w:rPr>
          <w:color w:val="1F1F1F"/>
          <w:w w:val="105"/>
        </w:rPr>
        <w:t>limit</w:t>
      </w:r>
      <w:r>
        <w:rPr>
          <w:color w:val="1F1F1F"/>
          <w:spacing w:val="-18"/>
          <w:w w:val="105"/>
        </w:rPr>
        <w:t xml:space="preserve"> </w:t>
      </w:r>
      <w:r>
        <w:rPr>
          <w:color w:val="1F1F1F"/>
          <w:w w:val="105"/>
        </w:rPr>
        <w:t>varies</w:t>
      </w:r>
      <w:r>
        <w:rPr>
          <w:color w:val="1F1F1F"/>
          <w:spacing w:val="-17"/>
          <w:w w:val="105"/>
        </w:rPr>
        <w:t xml:space="preserve"> </w:t>
      </w:r>
      <w:r>
        <w:rPr>
          <w:color w:val="1F1F1F"/>
          <w:w w:val="105"/>
        </w:rPr>
        <w:t>depending</w:t>
      </w:r>
      <w:r>
        <w:rPr>
          <w:color w:val="1F1F1F"/>
          <w:spacing w:val="-16"/>
          <w:w w:val="105"/>
        </w:rPr>
        <w:t xml:space="preserve"> </w:t>
      </w:r>
      <w:r>
        <w:rPr>
          <w:color w:val="1F1F1F"/>
          <w:w w:val="105"/>
        </w:rPr>
        <w:t>on</w:t>
      </w:r>
      <w:r>
        <w:rPr>
          <w:color w:val="1F1F1F"/>
          <w:spacing w:val="-26"/>
          <w:w w:val="105"/>
        </w:rPr>
        <w:t xml:space="preserve"> </w:t>
      </w:r>
      <w:r>
        <w:rPr>
          <w:color w:val="1F1F1F"/>
          <w:w w:val="105"/>
        </w:rPr>
        <w:t>acute</w:t>
      </w:r>
      <w:r>
        <w:rPr>
          <w:color w:val="1F1F1F"/>
          <w:spacing w:val="-19"/>
          <w:w w:val="105"/>
        </w:rPr>
        <w:t xml:space="preserve"> </w:t>
      </w:r>
      <w:r>
        <w:rPr>
          <w:color w:val="1F1F1F"/>
          <w:w w:val="105"/>
        </w:rPr>
        <w:t>vs</w:t>
      </w:r>
      <w:r>
        <w:rPr>
          <w:color w:val="1F1F1F"/>
          <w:spacing w:val="-25"/>
          <w:w w:val="105"/>
        </w:rPr>
        <w:t xml:space="preserve"> </w:t>
      </w:r>
      <w:r>
        <w:rPr>
          <w:color w:val="1F1F1F"/>
          <w:w w:val="105"/>
        </w:rPr>
        <w:t>chronic</w:t>
      </w:r>
      <w:r>
        <w:rPr>
          <w:color w:val="1F1F1F"/>
          <w:spacing w:val="-7"/>
          <w:w w:val="105"/>
        </w:rPr>
        <w:t xml:space="preserve"> </w:t>
      </w:r>
      <w:r>
        <w:rPr>
          <w:color w:val="1F1F1F"/>
          <w:w w:val="105"/>
        </w:rPr>
        <w:t>use</w:t>
      </w:r>
      <w:r>
        <w:rPr>
          <w:color w:val="1F1F1F"/>
          <w:spacing w:val="-23"/>
          <w:w w:val="105"/>
        </w:rPr>
        <w:t xml:space="preserve"> </w:t>
      </w:r>
      <w:r>
        <w:rPr>
          <w:color w:val="1F1F1F"/>
          <w:w w:val="105"/>
        </w:rPr>
        <w:t>of</w:t>
      </w:r>
      <w:r>
        <w:rPr>
          <w:color w:val="1F1F1F"/>
          <w:spacing w:val="-24"/>
          <w:w w:val="105"/>
        </w:rPr>
        <w:t xml:space="preserve"> </w:t>
      </w:r>
      <w:r>
        <w:rPr>
          <w:color w:val="1F1F1F"/>
          <w:w w:val="105"/>
        </w:rPr>
        <w:t>the</w:t>
      </w:r>
      <w:r>
        <w:rPr>
          <w:color w:val="1F1F1F"/>
          <w:spacing w:val="-18"/>
          <w:w w:val="105"/>
        </w:rPr>
        <w:t xml:space="preserve"> </w:t>
      </w:r>
      <w:r>
        <w:rPr>
          <w:color w:val="1F1F1F"/>
          <w:w w:val="105"/>
        </w:rPr>
        <w:t>drug), and</w:t>
      </w:r>
      <w:r>
        <w:rPr>
          <w:color w:val="1F1F1F"/>
          <w:spacing w:val="-20"/>
          <w:w w:val="105"/>
        </w:rPr>
        <w:t xml:space="preserve"> </w:t>
      </w:r>
      <w:r>
        <w:rPr>
          <w:color w:val="1F1F1F"/>
          <w:w w:val="105"/>
        </w:rPr>
        <w:t>may</w:t>
      </w:r>
      <w:r>
        <w:rPr>
          <w:color w:val="1F1F1F"/>
          <w:spacing w:val="-23"/>
          <w:w w:val="105"/>
        </w:rPr>
        <w:t xml:space="preserve"> </w:t>
      </w:r>
      <w:r>
        <w:rPr>
          <w:color w:val="1F1F1F"/>
          <w:w w:val="105"/>
        </w:rPr>
        <w:t>not</w:t>
      </w:r>
      <w:r>
        <w:rPr>
          <w:color w:val="1F1F1F"/>
          <w:spacing w:val="-18"/>
          <w:w w:val="105"/>
        </w:rPr>
        <w:t xml:space="preserve"> </w:t>
      </w:r>
      <w:r>
        <w:rPr>
          <w:color w:val="1F1F1F"/>
          <w:w w:val="105"/>
        </w:rPr>
        <w:t>be</w:t>
      </w:r>
      <w:r>
        <w:rPr>
          <w:color w:val="1F1F1F"/>
          <w:spacing w:val="-18"/>
          <w:w w:val="105"/>
        </w:rPr>
        <w:t xml:space="preserve"> </w:t>
      </w:r>
      <w:r>
        <w:rPr>
          <w:color w:val="1F1F1F"/>
          <w:w w:val="105"/>
        </w:rPr>
        <w:t>achievable</w:t>
      </w:r>
      <w:r>
        <w:rPr>
          <w:color w:val="1F1F1F"/>
          <w:spacing w:val="-18"/>
          <w:w w:val="105"/>
        </w:rPr>
        <w:t xml:space="preserve"> </w:t>
      </w:r>
      <w:r>
        <w:rPr>
          <w:color w:val="1F1F1F"/>
          <w:w w:val="105"/>
        </w:rPr>
        <w:t>by</w:t>
      </w:r>
      <w:r>
        <w:rPr>
          <w:color w:val="1F1F1F"/>
          <w:spacing w:val="-27"/>
          <w:w w:val="105"/>
        </w:rPr>
        <w:t xml:space="preserve"> </w:t>
      </w:r>
      <w:r>
        <w:rPr>
          <w:color w:val="1F1F1F"/>
          <w:w w:val="105"/>
        </w:rPr>
        <w:t>1/1/2019.</w:t>
      </w:r>
    </w:p>
    <w:p w:rsidR="00B930D4" w:rsidRDefault="00B930D4">
      <w:pPr>
        <w:pStyle w:val="BodyText"/>
        <w:spacing w:before="10"/>
        <w:rPr>
          <w:sz w:val="22"/>
        </w:rPr>
      </w:pPr>
    </w:p>
    <w:p w:rsidR="00B930D4" w:rsidRDefault="00124592">
      <w:pPr>
        <w:pStyle w:val="BodyText"/>
        <w:spacing w:line="280" w:lineRule="auto"/>
        <w:ind w:left="220" w:right="319" w:hanging="1"/>
      </w:pPr>
      <w:r>
        <w:rPr>
          <w:color w:val="1F1F1F"/>
        </w:rPr>
        <w:t>In the Cumulative Morphine Milligram Equivalent Daily Dose (MME) Safety Edits for High, Chronic Prescription Opioid Users section, CMS clearly indicates that if the opioid that exceeds the 90 MME is in an</w:t>
      </w:r>
      <w:r>
        <w:rPr>
          <w:color w:val="1F1F1F"/>
        </w:rPr>
        <w:t xml:space="preserve"> unbreakable package of&gt; 7 days' supply nothing should be dispensed. If an initial opioid prescription exceeds 90 MME and is in an unbreakable package of&gt; 7 days' supply, CMS has not indicated their expectation. Would the cumulative MME edit take precedenc</w:t>
      </w:r>
      <w:r>
        <w:rPr>
          <w:color w:val="1F1F1F"/>
        </w:rPr>
        <w:t>e and no opioid would be dispensed? We recommend that CMS allow the pharmacy to dispense the smallest unbreakable package size for both the 90 MME hard reject and the initial opioid 7 day limit if the smallest unbreakable package size exceeds</w:t>
      </w:r>
      <w:r>
        <w:rPr>
          <w:color w:val="1F1F1F"/>
          <w:spacing w:val="-7"/>
        </w:rPr>
        <w:t xml:space="preserve"> </w:t>
      </w:r>
      <w:r>
        <w:rPr>
          <w:color w:val="1F1F1F"/>
        </w:rPr>
        <w:t>a</w:t>
      </w:r>
      <w:r>
        <w:rPr>
          <w:color w:val="1F1F1F"/>
          <w:spacing w:val="-21"/>
        </w:rPr>
        <w:t xml:space="preserve"> </w:t>
      </w:r>
      <w:r>
        <w:rPr>
          <w:color w:val="1F1F1F"/>
        </w:rPr>
        <w:t>7</w:t>
      </w:r>
      <w:r>
        <w:rPr>
          <w:color w:val="1F1F1F"/>
          <w:spacing w:val="-15"/>
        </w:rPr>
        <w:t xml:space="preserve"> </w:t>
      </w:r>
      <w:r>
        <w:rPr>
          <w:color w:val="1F1F1F"/>
        </w:rPr>
        <w:t>day</w:t>
      </w:r>
      <w:r>
        <w:rPr>
          <w:color w:val="1F1F1F"/>
          <w:spacing w:val="-13"/>
        </w:rPr>
        <w:t xml:space="preserve"> </w:t>
      </w:r>
      <w:r>
        <w:rPr>
          <w:color w:val="1F1F1F"/>
        </w:rPr>
        <w:t>suppl</w:t>
      </w:r>
      <w:r>
        <w:rPr>
          <w:color w:val="1F1F1F"/>
        </w:rPr>
        <w:t>y.</w:t>
      </w:r>
    </w:p>
    <w:p w:rsidR="00B930D4" w:rsidRDefault="00B930D4">
      <w:pPr>
        <w:pStyle w:val="BodyText"/>
        <w:spacing w:before="3"/>
        <w:rPr>
          <w:sz w:val="23"/>
        </w:rPr>
      </w:pPr>
    </w:p>
    <w:p w:rsidR="00B930D4" w:rsidRDefault="00124592">
      <w:pPr>
        <w:pStyle w:val="BodyText"/>
        <w:spacing w:line="280" w:lineRule="auto"/>
        <w:ind w:left="220" w:right="394" w:hanging="6"/>
      </w:pPr>
      <w:r>
        <w:rPr>
          <w:color w:val="1F1F1F"/>
        </w:rPr>
        <w:t>Similar to the 90 MME hard edit, CMS has not addressed their expectation of when the beneficiary pays cash and submits a reimbursement request for an initial opioid that exceeds the 7 days' supply. The beneficiary would have already received the full q</w:t>
      </w:r>
      <w:r>
        <w:rPr>
          <w:color w:val="1F1F1F"/>
        </w:rPr>
        <w:t>uantity. Does CMS expect the plan to only reimburse  for a 7 days' supply, or should these claims be treated as a presumptive quantity limit exception request and only reimburse for more than the 7 day supply if  the prescriber's supporting statement confi</w:t>
      </w:r>
      <w:r>
        <w:rPr>
          <w:color w:val="1F1F1F"/>
        </w:rPr>
        <w:t>rms   that the longer duration was medically</w:t>
      </w:r>
      <w:r>
        <w:rPr>
          <w:color w:val="1F1F1F"/>
          <w:spacing w:val="48"/>
        </w:rPr>
        <w:t xml:space="preserve"> </w:t>
      </w:r>
      <w:r>
        <w:rPr>
          <w:color w:val="1F1F1F"/>
        </w:rPr>
        <w:t>necessary?</w:t>
      </w:r>
    </w:p>
    <w:p w:rsidR="00B930D4" w:rsidRDefault="00B930D4">
      <w:pPr>
        <w:pStyle w:val="BodyText"/>
        <w:spacing w:before="3"/>
        <w:rPr>
          <w:sz w:val="23"/>
        </w:rPr>
      </w:pPr>
    </w:p>
    <w:p w:rsidR="00B930D4" w:rsidRDefault="00124592">
      <w:pPr>
        <w:pStyle w:val="BodyText"/>
        <w:ind w:left="219"/>
      </w:pPr>
      <w:r>
        <w:rPr>
          <w:color w:val="1F1F1F"/>
          <w:w w:val="105"/>
        </w:rPr>
        <w:t>Included below are our recommendations:</w:t>
      </w:r>
    </w:p>
    <w:p w:rsidR="00B930D4" w:rsidRDefault="00124592">
      <w:pPr>
        <w:pStyle w:val="ListParagraph"/>
        <w:numPr>
          <w:ilvl w:val="1"/>
          <w:numId w:val="3"/>
        </w:numPr>
        <w:tabs>
          <w:tab w:val="left" w:pos="945"/>
          <w:tab w:val="left" w:pos="946"/>
        </w:tabs>
        <w:spacing w:before="42"/>
        <w:ind w:hanging="351"/>
        <w:rPr>
          <w:color w:val="1F1F1F"/>
          <w:sz w:val="20"/>
        </w:rPr>
      </w:pPr>
      <w:r>
        <w:rPr>
          <w:color w:val="1F1F1F"/>
          <w:w w:val="105"/>
          <w:sz w:val="20"/>
        </w:rPr>
        <w:t>The</w:t>
      </w:r>
      <w:r>
        <w:rPr>
          <w:color w:val="1F1F1F"/>
          <w:spacing w:val="-22"/>
          <w:w w:val="105"/>
          <w:sz w:val="20"/>
        </w:rPr>
        <w:t xml:space="preserve"> </w:t>
      </w:r>
      <w:r>
        <w:rPr>
          <w:color w:val="1F1F1F"/>
          <w:w w:val="105"/>
          <w:sz w:val="20"/>
        </w:rPr>
        <w:t>7</w:t>
      </w:r>
      <w:r>
        <w:rPr>
          <w:color w:val="1F1F1F"/>
          <w:spacing w:val="-23"/>
          <w:w w:val="105"/>
          <w:sz w:val="20"/>
        </w:rPr>
        <w:t xml:space="preserve"> </w:t>
      </w:r>
      <w:r>
        <w:rPr>
          <w:color w:val="1F1F1F"/>
          <w:w w:val="105"/>
          <w:sz w:val="20"/>
        </w:rPr>
        <w:t>day</w:t>
      </w:r>
      <w:r>
        <w:rPr>
          <w:color w:val="1F1F1F"/>
          <w:spacing w:val="-22"/>
          <w:w w:val="105"/>
          <w:sz w:val="20"/>
        </w:rPr>
        <w:t xml:space="preserve"> </w:t>
      </w:r>
      <w:r>
        <w:rPr>
          <w:color w:val="1F1F1F"/>
          <w:w w:val="105"/>
          <w:sz w:val="20"/>
        </w:rPr>
        <w:t>initial</w:t>
      </w:r>
      <w:r>
        <w:rPr>
          <w:color w:val="1F1F1F"/>
          <w:spacing w:val="-22"/>
          <w:w w:val="105"/>
          <w:sz w:val="20"/>
        </w:rPr>
        <w:t xml:space="preserve"> </w:t>
      </w:r>
      <w:r>
        <w:rPr>
          <w:color w:val="1F1F1F"/>
          <w:w w:val="105"/>
          <w:sz w:val="20"/>
        </w:rPr>
        <w:t>prescription</w:t>
      </w:r>
      <w:r>
        <w:rPr>
          <w:color w:val="1F1F1F"/>
          <w:spacing w:val="-15"/>
          <w:w w:val="105"/>
          <w:sz w:val="20"/>
        </w:rPr>
        <w:t xml:space="preserve"> </w:t>
      </w:r>
      <w:r>
        <w:rPr>
          <w:color w:val="1F1F1F"/>
          <w:w w:val="105"/>
          <w:sz w:val="20"/>
        </w:rPr>
        <w:t>limit</w:t>
      </w:r>
      <w:r>
        <w:rPr>
          <w:color w:val="1F1F1F"/>
          <w:spacing w:val="-18"/>
          <w:w w:val="105"/>
          <w:sz w:val="20"/>
        </w:rPr>
        <w:t xml:space="preserve"> </w:t>
      </w:r>
      <w:r>
        <w:rPr>
          <w:color w:val="1F1F1F"/>
          <w:w w:val="105"/>
          <w:sz w:val="20"/>
        </w:rPr>
        <w:t>should</w:t>
      </w:r>
      <w:r>
        <w:rPr>
          <w:color w:val="1F1F1F"/>
          <w:spacing w:val="-15"/>
          <w:w w:val="105"/>
          <w:sz w:val="20"/>
        </w:rPr>
        <w:t xml:space="preserve"> </w:t>
      </w:r>
      <w:r>
        <w:rPr>
          <w:color w:val="1F1F1F"/>
          <w:w w:val="105"/>
          <w:sz w:val="20"/>
        </w:rPr>
        <w:t>apply</w:t>
      </w:r>
      <w:r>
        <w:rPr>
          <w:color w:val="1F1F1F"/>
          <w:spacing w:val="-16"/>
          <w:w w:val="105"/>
          <w:sz w:val="20"/>
        </w:rPr>
        <w:t xml:space="preserve"> </w:t>
      </w:r>
      <w:r>
        <w:rPr>
          <w:color w:val="1F1F1F"/>
          <w:w w:val="105"/>
          <w:sz w:val="20"/>
        </w:rPr>
        <w:t>only</w:t>
      </w:r>
      <w:r>
        <w:rPr>
          <w:color w:val="1F1F1F"/>
          <w:spacing w:val="-17"/>
          <w:w w:val="105"/>
          <w:sz w:val="20"/>
        </w:rPr>
        <w:t xml:space="preserve"> </w:t>
      </w:r>
      <w:r>
        <w:rPr>
          <w:color w:val="1F1F1F"/>
          <w:w w:val="105"/>
          <w:sz w:val="20"/>
        </w:rPr>
        <w:t>to</w:t>
      </w:r>
      <w:r>
        <w:rPr>
          <w:color w:val="1F1F1F"/>
          <w:spacing w:val="-10"/>
          <w:w w:val="105"/>
          <w:sz w:val="20"/>
        </w:rPr>
        <w:t xml:space="preserve"> </w:t>
      </w:r>
      <w:r>
        <w:rPr>
          <w:color w:val="1F1F1F"/>
          <w:w w:val="105"/>
          <w:sz w:val="20"/>
        </w:rPr>
        <w:t>short-acting</w:t>
      </w:r>
      <w:r>
        <w:rPr>
          <w:color w:val="1F1F1F"/>
          <w:spacing w:val="-12"/>
          <w:w w:val="105"/>
          <w:sz w:val="20"/>
        </w:rPr>
        <w:t xml:space="preserve"> </w:t>
      </w:r>
      <w:r>
        <w:rPr>
          <w:color w:val="1F1F1F"/>
          <w:w w:val="105"/>
          <w:sz w:val="20"/>
        </w:rPr>
        <w:t>opioids.</w:t>
      </w:r>
    </w:p>
    <w:p w:rsidR="00B930D4" w:rsidRDefault="00124592">
      <w:pPr>
        <w:pStyle w:val="ListParagraph"/>
        <w:numPr>
          <w:ilvl w:val="1"/>
          <w:numId w:val="3"/>
        </w:numPr>
        <w:tabs>
          <w:tab w:val="left" w:pos="954"/>
          <w:tab w:val="left" w:pos="956"/>
        </w:tabs>
        <w:spacing w:before="37" w:line="280" w:lineRule="auto"/>
        <w:ind w:right="1098" w:hanging="351"/>
        <w:rPr>
          <w:color w:val="1F1F1F"/>
          <w:sz w:val="20"/>
        </w:rPr>
      </w:pPr>
      <w:r>
        <w:rPr>
          <w:color w:val="1F1F1F"/>
          <w:sz w:val="20"/>
        </w:rPr>
        <w:t>As ask CMS to confirm that a minimum of 108 days is appropriate to determine new vs continuing  therapy.</w:t>
      </w:r>
    </w:p>
    <w:p w:rsidR="00B930D4" w:rsidRDefault="00124592">
      <w:pPr>
        <w:pStyle w:val="ListParagraph"/>
        <w:numPr>
          <w:ilvl w:val="1"/>
          <w:numId w:val="3"/>
        </w:numPr>
        <w:tabs>
          <w:tab w:val="left" w:pos="945"/>
          <w:tab w:val="left" w:pos="946"/>
        </w:tabs>
        <w:spacing w:line="278" w:lineRule="auto"/>
        <w:ind w:right="320" w:hanging="356"/>
        <w:rPr>
          <w:color w:val="1F1F1F"/>
          <w:sz w:val="20"/>
        </w:rPr>
      </w:pPr>
      <w:r>
        <w:rPr>
          <w:color w:val="1F1F1F"/>
          <w:w w:val="105"/>
          <w:sz w:val="20"/>
        </w:rPr>
        <w:t>If</w:t>
      </w:r>
      <w:r>
        <w:rPr>
          <w:color w:val="1F1F1F"/>
          <w:spacing w:val="-11"/>
          <w:w w:val="105"/>
          <w:sz w:val="20"/>
        </w:rPr>
        <w:t xml:space="preserve"> </w:t>
      </w:r>
      <w:r>
        <w:rPr>
          <w:color w:val="1F1F1F"/>
          <w:w w:val="105"/>
          <w:sz w:val="20"/>
        </w:rPr>
        <w:t>the</w:t>
      </w:r>
      <w:r>
        <w:rPr>
          <w:color w:val="1F1F1F"/>
          <w:spacing w:val="-19"/>
          <w:w w:val="105"/>
          <w:sz w:val="20"/>
        </w:rPr>
        <w:t xml:space="preserve"> </w:t>
      </w:r>
      <w:r>
        <w:rPr>
          <w:color w:val="1F1F1F"/>
          <w:w w:val="105"/>
          <w:sz w:val="20"/>
        </w:rPr>
        <w:t>7</w:t>
      </w:r>
      <w:r>
        <w:rPr>
          <w:color w:val="1F1F1F"/>
          <w:spacing w:val="-22"/>
          <w:w w:val="105"/>
          <w:sz w:val="20"/>
        </w:rPr>
        <w:t xml:space="preserve"> </w:t>
      </w:r>
      <w:r>
        <w:rPr>
          <w:color w:val="1F1F1F"/>
          <w:w w:val="105"/>
          <w:sz w:val="20"/>
        </w:rPr>
        <w:t>day</w:t>
      </w:r>
      <w:r>
        <w:rPr>
          <w:color w:val="1F1F1F"/>
          <w:spacing w:val="-21"/>
          <w:w w:val="105"/>
          <w:sz w:val="20"/>
        </w:rPr>
        <w:t xml:space="preserve"> </w:t>
      </w:r>
      <w:r>
        <w:rPr>
          <w:color w:val="1F1F1F"/>
          <w:w w:val="105"/>
          <w:sz w:val="20"/>
        </w:rPr>
        <w:t>limit</w:t>
      </w:r>
      <w:r>
        <w:rPr>
          <w:color w:val="1F1F1F"/>
          <w:spacing w:val="-15"/>
          <w:w w:val="105"/>
          <w:sz w:val="20"/>
        </w:rPr>
        <w:t xml:space="preserve"> </w:t>
      </w:r>
      <w:r>
        <w:rPr>
          <w:color w:val="1F1F1F"/>
          <w:w w:val="105"/>
          <w:sz w:val="20"/>
        </w:rPr>
        <w:t>is</w:t>
      </w:r>
      <w:r>
        <w:rPr>
          <w:color w:val="1F1F1F"/>
          <w:spacing w:val="-26"/>
          <w:w w:val="105"/>
          <w:sz w:val="20"/>
        </w:rPr>
        <w:t xml:space="preserve"> </w:t>
      </w:r>
      <w:r>
        <w:rPr>
          <w:color w:val="1F1F1F"/>
          <w:w w:val="105"/>
          <w:sz w:val="20"/>
        </w:rPr>
        <w:t>only</w:t>
      </w:r>
      <w:r>
        <w:rPr>
          <w:color w:val="1F1F1F"/>
          <w:spacing w:val="-19"/>
          <w:w w:val="105"/>
          <w:sz w:val="20"/>
        </w:rPr>
        <w:t xml:space="preserve"> </w:t>
      </w:r>
      <w:r>
        <w:rPr>
          <w:color w:val="1F1F1F"/>
          <w:w w:val="105"/>
          <w:sz w:val="20"/>
        </w:rPr>
        <w:t>to</w:t>
      </w:r>
      <w:r>
        <w:rPr>
          <w:color w:val="1F1F1F"/>
          <w:spacing w:val="-2"/>
          <w:w w:val="105"/>
          <w:sz w:val="20"/>
        </w:rPr>
        <w:t xml:space="preserve"> </w:t>
      </w:r>
      <w:r>
        <w:rPr>
          <w:color w:val="1F1F1F"/>
          <w:w w:val="105"/>
          <w:sz w:val="20"/>
        </w:rPr>
        <w:t>be</w:t>
      </w:r>
      <w:r>
        <w:rPr>
          <w:color w:val="1F1F1F"/>
          <w:spacing w:val="-19"/>
          <w:w w:val="105"/>
          <w:sz w:val="20"/>
        </w:rPr>
        <w:t xml:space="preserve"> </w:t>
      </w:r>
      <w:r>
        <w:rPr>
          <w:color w:val="1F1F1F"/>
          <w:w w:val="105"/>
          <w:sz w:val="20"/>
        </w:rPr>
        <w:t>applied</w:t>
      </w:r>
      <w:r>
        <w:rPr>
          <w:color w:val="1F1F1F"/>
          <w:spacing w:val="-9"/>
          <w:w w:val="105"/>
          <w:sz w:val="20"/>
        </w:rPr>
        <w:t xml:space="preserve"> </w:t>
      </w:r>
      <w:r>
        <w:rPr>
          <w:color w:val="1F1F1F"/>
          <w:w w:val="105"/>
          <w:sz w:val="20"/>
        </w:rPr>
        <w:t>to</w:t>
      </w:r>
      <w:r>
        <w:rPr>
          <w:color w:val="1F1F1F"/>
          <w:spacing w:val="-3"/>
          <w:w w:val="105"/>
          <w:sz w:val="20"/>
        </w:rPr>
        <w:t xml:space="preserve"> </w:t>
      </w:r>
      <w:r>
        <w:rPr>
          <w:color w:val="1F1F1F"/>
          <w:w w:val="105"/>
          <w:sz w:val="20"/>
        </w:rPr>
        <w:t>short-acting</w:t>
      </w:r>
      <w:r>
        <w:rPr>
          <w:color w:val="1F1F1F"/>
          <w:spacing w:val="-11"/>
          <w:w w:val="105"/>
          <w:sz w:val="20"/>
        </w:rPr>
        <w:t xml:space="preserve"> </w:t>
      </w:r>
      <w:r>
        <w:rPr>
          <w:color w:val="1F1F1F"/>
          <w:w w:val="105"/>
          <w:sz w:val="20"/>
        </w:rPr>
        <w:t>opioids,</w:t>
      </w:r>
      <w:r>
        <w:rPr>
          <w:color w:val="1F1F1F"/>
          <w:spacing w:val="-13"/>
          <w:w w:val="105"/>
          <w:sz w:val="20"/>
        </w:rPr>
        <w:t xml:space="preserve"> </w:t>
      </w:r>
      <w:r>
        <w:rPr>
          <w:color w:val="1F1F1F"/>
          <w:w w:val="105"/>
          <w:sz w:val="20"/>
        </w:rPr>
        <w:t>we</w:t>
      </w:r>
      <w:r>
        <w:rPr>
          <w:color w:val="1F1F1F"/>
          <w:spacing w:val="-16"/>
          <w:w w:val="105"/>
          <w:sz w:val="20"/>
        </w:rPr>
        <w:t xml:space="preserve"> </w:t>
      </w:r>
      <w:r>
        <w:rPr>
          <w:color w:val="1F1F1F"/>
          <w:w w:val="105"/>
          <w:sz w:val="20"/>
        </w:rPr>
        <w:t>recommend</w:t>
      </w:r>
      <w:r>
        <w:rPr>
          <w:color w:val="1F1F1F"/>
          <w:spacing w:val="-11"/>
          <w:w w:val="105"/>
          <w:sz w:val="20"/>
        </w:rPr>
        <w:t xml:space="preserve"> </w:t>
      </w:r>
      <w:r>
        <w:rPr>
          <w:color w:val="1F1F1F"/>
          <w:w w:val="105"/>
          <w:sz w:val="20"/>
        </w:rPr>
        <w:t>that</w:t>
      </w:r>
      <w:r>
        <w:rPr>
          <w:color w:val="1F1F1F"/>
          <w:spacing w:val="-18"/>
          <w:w w:val="105"/>
          <w:sz w:val="20"/>
        </w:rPr>
        <w:t xml:space="preserve"> </w:t>
      </w:r>
      <w:r>
        <w:rPr>
          <w:color w:val="1F1F1F"/>
          <w:w w:val="105"/>
          <w:sz w:val="20"/>
        </w:rPr>
        <w:t>these</w:t>
      </w:r>
      <w:r>
        <w:rPr>
          <w:color w:val="1F1F1F"/>
          <w:spacing w:val="-15"/>
          <w:w w:val="105"/>
          <w:sz w:val="20"/>
        </w:rPr>
        <w:t xml:space="preserve"> </w:t>
      </w:r>
      <w:r>
        <w:rPr>
          <w:color w:val="1F1F1F"/>
          <w:w w:val="105"/>
          <w:sz w:val="20"/>
        </w:rPr>
        <w:t>claims not</w:t>
      </w:r>
      <w:r>
        <w:rPr>
          <w:color w:val="1F1F1F"/>
          <w:spacing w:val="-13"/>
          <w:w w:val="105"/>
          <w:sz w:val="20"/>
        </w:rPr>
        <w:t xml:space="preserve"> </w:t>
      </w:r>
      <w:r>
        <w:rPr>
          <w:color w:val="1F1F1F"/>
          <w:w w:val="105"/>
          <w:sz w:val="20"/>
        </w:rPr>
        <w:t>be</w:t>
      </w:r>
      <w:r>
        <w:rPr>
          <w:color w:val="1F1F1F"/>
          <w:spacing w:val="-16"/>
          <w:w w:val="105"/>
          <w:sz w:val="20"/>
        </w:rPr>
        <w:t xml:space="preserve"> </w:t>
      </w:r>
      <w:r>
        <w:rPr>
          <w:color w:val="1F1F1F"/>
          <w:w w:val="105"/>
          <w:sz w:val="20"/>
        </w:rPr>
        <w:t>transition</w:t>
      </w:r>
      <w:r>
        <w:rPr>
          <w:color w:val="1F1F1F"/>
          <w:spacing w:val="-13"/>
          <w:w w:val="105"/>
          <w:sz w:val="20"/>
        </w:rPr>
        <w:t xml:space="preserve"> </w:t>
      </w:r>
      <w:r>
        <w:rPr>
          <w:color w:val="1F1F1F"/>
          <w:w w:val="105"/>
          <w:sz w:val="20"/>
        </w:rPr>
        <w:t>fill</w:t>
      </w:r>
      <w:r>
        <w:rPr>
          <w:color w:val="1F1F1F"/>
          <w:spacing w:val="-21"/>
          <w:w w:val="105"/>
          <w:sz w:val="20"/>
        </w:rPr>
        <w:t xml:space="preserve"> </w:t>
      </w:r>
      <w:r>
        <w:rPr>
          <w:color w:val="1F1F1F"/>
          <w:w w:val="105"/>
          <w:sz w:val="20"/>
        </w:rPr>
        <w:t>eligible.</w:t>
      </w:r>
      <w:r>
        <w:rPr>
          <w:color w:val="1F1F1F"/>
          <w:spacing w:val="-14"/>
          <w:w w:val="105"/>
          <w:sz w:val="20"/>
        </w:rPr>
        <w:t xml:space="preserve"> </w:t>
      </w:r>
      <w:r>
        <w:rPr>
          <w:color w:val="1F1F1F"/>
          <w:w w:val="105"/>
          <w:sz w:val="20"/>
        </w:rPr>
        <w:t>However,</w:t>
      </w:r>
      <w:r>
        <w:rPr>
          <w:color w:val="1F1F1F"/>
          <w:spacing w:val="-10"/>
          <w:w w:val="105"/>
          <w:sz w:val="20"/>
        </w:rPr>
        <w:t xml:space="preserve"> </w:t>
      </w:r>
      <w:r>
        <w:rPr>
          <w:color w:val="1F1F1F"/>
          <w:w w:val="105"/>
          <w:sz w:val="20"/>
        </w:rPr>
        <w:t>if</w:t>
      </w:r>
      <w:r>
        <w:rPr>
          <w:color w:val="1F1F1F"/>
          <w:spacing w:val="-6"/>
          <w:w w:val="105"/>
          <w:sz w:val="20"/>
        </w:rPr>
        <w:t xml:space="preserve"> </w:t>
      </w:r>
      <w:r>
        <w:rPr>
          <w:color w:val="1F1F1F"/>
          <w:w w:val="105"/>
          <w:sz w:val="20"/>
        </w:rPr>
        <w:t>CMS</w:t>
      </w:r>
      <w:r>
        <w:rPr>
          <w:color w:val="1F1F1F"/>
          <w:spacing w:val="-15"/>
          <w:w w:val="105"/>
          <w:sz w:val="20"/>
        </w:rPr>
        <w:t xml:space="preserve"> </w:t>
      </w:r>
      <w:r>
        <w:rPr>
          <w:color w:val="1F1F1F"/>
          <w:w w:val="105"/>
          <w:sz w:val="20"/>
        </w:rPr>
        <w:t>expects</w:t>
      </w:r>
      <w:r>
        <w:rPr>
          <w:color w:val="1F1F1F"/>
          <w:spacing w:val="-18"/>
          <w:w w:val="105"/>
          <w:sz w:val="20"/>
        </w:rPr>
        <w:t xml:space="preserve"> </w:t>
      </w:r>
      <w:r>
        <w:rPr>
          <w:color w:val="1F1F1F"/>
          <w:w w:val="105"/>
          <w:sz w:val="20"/>
        </w:rPr>
        <w:t>the</w:t>
      </w:r>
      <w:r>
        <w:rPr>
          <w:color w:val="1F1F1F"/>
          <w:spacing w:val="-18"/>
          <w:w w:val="105"/>
          <w:sz w:val="20"/>
        </w:rPr>
        <w:t xml:space="preserve"> </w:t>
      </w:r>
      <w:r>
        <w:rPr>
          <w:color w:val="1F1F1F"/>
          <w:w w:val="105"/>
          <w:sz w:val="20"/>
        </w:rPr>
        <w:t>7</w:t>
      </w:r>
      <w:r>
        <w:rPr>
          <w:color w:val="1F1F1F"/>
          <w:spacing w:val="-20"/>
          <w:w w:val="105"/>
          <w:sz w:val="20"/>
        </w:rPr>
        <w:t xml:space="preserve"> </w:t>
      </w:r>
      <w:r>
        <w:rPr>
          <w:color w:val="1F1F1F"/>
          <w:w w:val="105"/>
          <w:sz w:val="20"/>
        </w:rPr>
        <w:t>day</w:t>
      </w:r>
      <w:r>
        <w:rPr>
          <w:color w:val="1F1F1F"/>
          <w:spacing w:val="-17"/>
          <w:w w:val="105"/>
          <w:sz w:val="20"/>
        </w:rPr>
        <w:t xml:space="preserve"> </w:t>
      </w:r>
      <w:r>
        <w:rPr>
          <w:color w:val="1F1F1F"/>
          <w:w w:val="105"/>
          <w:sz w:val="20"/>
        </w:rPr>
        <w:t>limit</w:t>
      </w:r>
      <w:r>
        <w:rPr>
          <w:color w:val="1F1F1F"/>
          <w:spacing w:val="-15"/>
          <w:w w:val="105"/>
          <w:sz w:val="20"/>
        </w:rPr>
        <w:t xml:space="preserve"> </w:t>
      </w:r>
      <w:r>
        <w:rPr>
          <w:color w:val="1F1F1F"/>
          <w:w w:val="105"/>
          <w:sz w:val="20"/>
        </w:rPr>
        <w:t>to</w:t>
      </w:r>
      <w:r>
        <w:rPr>
          <w:color w:val="1F1F1F"/>
          <w:spacing w:val="-13"/>
          <w:w w:val="105"/>
          <w:sz w:val="20"/>
        </w:rPr>
        <w:t xml:space="preserve"> </w:t>
      </w:r>
      <w:r>
        <w:rPr>
          <w:color w:val="1F1F1F"/>
          <w:w w:val="105"/>
          <w:sz w:val="20"/>
        </w:rPr>
        <w:t>apply</w:t>
      </w:r>
      <w:r>
        <w:rPr>
          <w:color w:val="1F1F1F"/>
          <w:spacing w:val="-8"/>
          <w:w w:val="105"/>
          <w:sz w:val="20"/>
        </w:rPr>
        <w:t xml:space="preserve"> </w:t>
      </w:r>
      <w:r>
        <w:rPr>
          <w:color w:val="1F1F1F"/>
          <w:w w:val="105"/>
          <w:sz w:val="20"/>
        </w:rPr>
        <w:t>to</w:t>
      </w:r>
      <w:r>
        <w:rPr>
          <w:color w:val="1F1F1F"/>
          <w:spacing w:val="-1"/>
          <w:w w:val="105"/>
          <w:sz w:val="20"/>
        </w:rPr>
        <w:t xml:space="preserve"> </w:t>
      </w:r>
      <w:r>
        <w:rPr>
          <w:color w:val="1F1F1F"/>
          <w:w w:val="105"/>
          <w:sz w:val="20"/>
        </w:rPr>
        <w:t>all</w:t>
      </w:r>
      <w:r>
        <w:rPr>
          <w:color w:val="1F1F1F"/>
          <w:spacing w:val="-25"/>
          <w:w w:val="105"/>
          <w:sz w:val="20"/>
        </w:rPr>
        <w:t xml:space="preserve"> </w:t>
      </w:r>
      <w:r>
        <w:rPr>
          <w:color w:val="1F1F1F"/>
          <w:w w:val="105"/>
          <w:sz w:val="20"/>
        </w:rPr>
        <w:t>initial</w:t>
      </w:r>
      <w:r>
        <w:rPr>
          <w:color w:val="1F1F1F"/>
          <w:spacing w:val="-14"/>
          <w:w w:val="105"/>
          <w:sz w:val="20"/>
        </w:rPr>
        <w:t xml:space="preserve"> </w:t>
      </w:r>
      <w:r>
        <w:rPr>
          <w:color w:val="1F1F1F"/>
          <w:w w:val="105"/>
          <w:sz w:val="20"/>
        </w:rPr>
        <w:t>opioid prescriptions, we recommend that the long-acting opioids be transition fill eligible in order to not interfere with ongoing</w:t>
      </w:r>
      <w:r>
        <w:rPr>
          <w:color w:val="1F1F1F"/>
          <w:spacing w:val="-23"/>
          <w:w w:val="105"/>
          <w:sz w:val="20"/>
        </w:rPr>
        <w:t xml:space="preserve"> </w:t>
      </w:r>
      <w:r>
        <w:rPr>
          <w:color w:val="1F1F1F"/>
          <w:w w:val="105"/>
          <w:sz w:val="20"/>
        </w:rPr>
        <w:t>therapy.</w:t>
      </w:r>
    </w:p>
    <w:p w:rsidR="00B930D4" w:rsidRDefault="00124592">
      <w:pPr>
        <w:pStyle w:val="ListParagraph"/>
        <w:numPr>
          <w:ilvl w:val="1"/>
          <w:numId w:val="3"/>
        </w:numPr>
        <w:tabs>
          <w:tab w:val="left" w:pos="949"/>
          <w:tab w:val="left" w:pos="950"/>
        </w:tabs>
        <w:spacing w:before="2" w:line="280" w:lineRule="auto"/>
        <w:ind w:left="948" w:right="752" w:hanging="358"/>
        <w:rPr>
          <w:color w:val="1F1F1F"/>
          <w:sz w:val="20"/>
        </w:rPr>
      </w:pPr>
      <w:r>
        <w:rPr>
          <w:color w:val="1F1F1F"/>
          <w:sz w:val="20"/>
        </w:rPr>
        <w:t>LTC pharmacies be allowed to override the initial 7 day limit for beneficiaries previously on opioids that have transitioned from Part A to  Part D</w:t>
      </w:r>
      <w:r>
        <w:rPr>
          <w:color w:val="1F1F1F"/>
          <w:spacing w:val="12"/>
          <w:sz w:val="20"/>
        </w:rPr>
        <w:t xml:space="preserve"> </w:t>
      </w:r>
      <w:r>
        <w:rPr>
          <w:color w:val="1F1F1F"/>
          <w:sz w:val="20"/>
        </w:rPr>
        <w:t>coverage.</w:t>
      </w:r>
    </w:p>
    <w:p w:rsidR="00B930D4" w:rsidRDefault="00B930D4">
      <w:pPr>
        <w:spacing w:line="280" w:lineRule="auto"/>
        <w:rPr>
          <w:sz w:val="20"/>
        </w:rPr>
        <w:sectPr w:rsidR="00B930D4">
          <w:pgSz w:w="12240" w:h="15840"/>
          <w:pgMar w:top="1060" w:right="1260" w:bottom="640" w:left="1180" w:header="0" w:footer="414" w:gutter="0"/>
          <w:cols w:space="720"/>
        </w:sectPr>
      </w:pPr>
    </w:p>
    <w:p w:rsidR="00B930D4" w:rsidRDefault="00124592">
      <w:pPr>
        <w:pStyle w:val="ListParagraph"/>
        <w:numPr>
          <w:ilvl w:val="1"/>
          <w:numId w:val="3"/>
        </w:numPr>
        <w:tabs>
          <w:tab w:val="left" w:pos="945"/>
          <w:tab w:val="left" w:pos="946"/>
        </w:tabs>
        <w:spacing w:before="75"/>
        <w:ind w:left="945" w:hanging="355"/>
        <w:rPr>
          <w:color w:val="212121"/>
          <w:sz w:val="20"/>
        </w:rPr>
      </w:pPr>
      <w:bookmarkStart w:id="0" w:name="_GoBack"/>
      <w:r>
        <w:rPr>
          <w:color w:val="212121"/>
          <w:sz w:val="20"/>
        </w:rPr>
        <w:lastRenderedPageBreak/>
        <w:t xml:space="preserve">Beneficiaries being treated for cancer-related pain should be exempt from this  </w:t>
      </w:r>
      <w:r>
        <w:rPr>
          <w:color w:val="212121"/>
          <w:spacing w:val="34"/>
          <w:sz w:val="20"/>
        </w:rPr>
        <w:t xml:space="preserve"> </w:t>
      </w:r>
      <w:r>
        <w:rPr>
          <w:color w:val="212121"/>
          <w:sz w:val="20"/>
        </w:rPr>
        <w:t>edit.</w:t>
      </w:r>
    </w:p>
    <w:p w:rsidR="00B930D4" w:rsidRDefault="00124592">
      <w:pPr>
        <w:pStyle w:val="ListParagraph"/>
        <w:numPr>
          <w:ilvl w:val="1"/>
          <w:numId w:val="3"/>
        </w:numPr>
        <w:tabs>
          <w:tab w:val="left" w:pos="940"/>
          <w:tab w:val="left" w:pos="941"/>
        </w:tabs>
        <w:spacing w:before="38"/>
        <w:ind w:left="940"/>
        <w:rPr>
          <w:color w:val="212121"/>
          <w:sz w:val="20"/>
        </w:rPr>
      </w:pPr>
      <w:r>
        <w:rPr>
          <w:color w:val="212121"/>
          <w:w w:val="105"/>
          <w:sz w:val="20"/>
        </w:rPr>
        <w:t>CMS</w:t>
      </w:r>
      <w:r>
        <w:rPr>
          <w:color w:val="212121"/>
          <w:spacing w:val="-16"/>
          <w:w w:val="105"/>
          <w:sz w:val="20"/>
        </w:rPr>
        <w:t xml:space="preserve"> </w:t>
      </w:r>
      <w:r>
        <w:rPr>
          <w:color w:val="212121"/>
          <w:w w:val="105"/>
          <w:sz w:val="20"/>
        </w:rPr>
        <w:t>not</w:t>
      </w:r>
      <w:r>
        <w:rPr>
          <w:color w:val="212121"/>
          <w:spacing w:val="-9"/>
          <w:w w:val="105"/>
          <w:sz w:val="20"/>
        </w:rPr>
        <w:t xml:space="preserve"> </w:t>
      </w:r>
      <w:r>
        <w:rPr>
          <w:color w:val="212121"/>
          <w:w w:val="105"/>
          <w:sz w:val="20"/>
        </w:rPr>
        <w:t>consider</w:t>
      </w:r>
      <w:r>
        <w:rPr>
          <w:color w:val="212121"/>
          <w:spacing w:val="-1"/>
          <w:w w:val="105"/>
          <w:sz w:val="20"/>
        </w:rPr>
        <w:t xml:space="preserve"> </w:t>
      </w:r>
      <w:r>
        <w:rPr>
          <w:color w:val="212121"/>
          <w:w w:val="105"/>
          <w:sz w:val="20"/>
        </w:rPr>
        <w:t>an</w:t>
      </w:r>
      <w:r>
        <w:rPr>
          <w:color w:val="212121"/>
          <w:spacing w:val="-11"/>
          <w:w w:val="105"/>
          <w:sz w:val="20"/>
        </w:rPr>
        <w:t xml:space="preserve"> </w:t>
      </w:r>
      <w:r>
        <w:rPr>
          <w:color w:val="212121"/>
          <w:w w:val="105"/>
          <w:sz w:val="20"/>
        </w:rPr>
        <w:t>MME</w:t>
      </w:r>
      <w:r>
        <w:rPr>
          <w:color w:val="212121"/>
          <w:spacing w:val="-13"/>
          <w:w w:val="105"/>
          <w:sz w:val="20"/>
        </w:rPr>
        <w:t xml:space="preserve"> </w:t>
      </w:r>
      <w:r>
        <w:rPr>
          <w:color w:val="212121"/>
          <w:w w:val="105"/>
          <w:sz w:val="20"/>
        </w:rPr>
        <w:t>limit</w:t>
      </w:r>
      <w:r>
        <w:rPr>
          <w:color w:val="212121"/>
          <w:spacing w:val="-8"/>
          <w:w w:val="105"/>
          <w:sz w:val="20"/>
        </w:rPr>
        <w:t xml:space="preserve"> </w:t>
      </w:r>
      <w:r>
        <w:rPr>
          <w:color w:val="212121"/>
          <w:w w:val="105"/>
          <w:sz w:val="20"/>
        </w:rPr>
        <w:t>in</w:t>
      </w:r>
      <w:r>
        <w:rPr>
          <w:color w:val="212121"/>
          <w:spacing w:val="-15"/>
          <w:w w:val="105"/>
          <w:sz w:val="20"/>
        </w:rPr>
        <w:t xml:space="preserve"> </w:t>
      </w:r>
      <w:r>
        <w:rPr>
          <w:color w:val="212121"/>
          <w:w w:val="105"/>
          <w:sz w:val="20"/>
        </w:rPr>
        <w:t>addition</w:t>
      </w:r>
      <w:r>
        <w:rPr>
          <w:color w:val="212121"/>
          <w:spacing w:val="-7"/>
          <w:w w:val="105"/>
          <w:sz w:val="20"/>
        </w:rPr>
        <w:t xml:space="preserve"> </w:t>
      </w:r>
      <w:r>
        <w:rPr>
          <w:color w:val="212121"/>
          <w:w w:val="105"/>
          <w:sz w:val="20"/>
        </w:rPr>
        <w:t>to</w:t>
      </w:r>
      <w:r>
        <w:rPr>
          <w:color w:val="212121"/>
          <w:spacing w:val="1"/>
          <w:w w:val="105"/>
          <w:sz w:val="20"/>
        </w:rPr>
        <w:t xml:space="preserve"> </w:t>
      </w:r>
      <w:r>
        <w:rPr>
          <w:color w:val="212121"/>
          <w:w w:val="105"/>
          <w:sz w:val="20"/>
        </w:rPr>
        <w:t>the</w:t>
      </w:r>
      <w:r>
        <w:rPr>
          <w:color w:val="212121"/>
          <w:spacing w:val="-13"/>
          <w:w w:val="105"/>
          <w:sz w:val="20"/>
        </w:rPr>
        <w:t xml:space="preserve"> </w:t>
      </w:r>
      <w:r>
        <w:rPr>
          <w:color w:val="212121"/>
          <w:w w:val="105"/>
          <w:sz w:val="20"/>
        </w:rPr>
        <w:t>7</w:t>
      </w:r>
      <w:r>
        <w:rPr>
          <w:color w:val="212121"/>
          <w:spacing w:val="-8"/>
          <w:w w:val="105"/>
          <w:sz w:val="20"/>
        </w:rPr>
        <w:t xml:space="preserve"> </w:t>
      </w:r>
      <w:r>
        <w:rPr>
          <w:color w:val="212121"/>
          <w:w w:val="105"/>
          <w:sz w:val="20"/>
        </w:rPr>
        <w:t>day</w:t>
      </w:r>
      <w:r>
        <w:rPr>
          <w:color w:val="212121"/>
          <w:spacing w:val="-14"/>
          <w:w w:val="105"/>
          <w:sz w:val="20"/>
        </w:rPr>
        <w:t xml:space="preserve"> </w:t>
      </w:r>
      <w:r>
        <w:rPr>
          <w:color w:val="212121"/>
          <w:w w:val="105"/>
          <w:sz w:val="20"/>
        </w:rPr>
        <w:t>limit</w:t>
      </w:r>
      <w:r>
        <w:rPr>
          <w:color w:val="212121"/>
          <w:spacing w:val="-7"/>
          <w:w w:val="105"/>
          <w:sz w:val="20"/>
        </w:rPr>
        <w:t xml:space="preserve"> </w:t>
      </w:r>
      <w:r>
        <w:rPr>
          <w:color w:val="212121"/>
          <w:w w:val="105"/>
          <w:sz w:val="20"/>
        </w:rPr>
        <w:t>on</w:t>
      </w:r>
      <w:r>
        <w:rPr>
          <w:color w:val="212121"/>
          <w:spacing w:val="-16"/>
          <w:w w:val="105"/>
          <w:sz w:val="20"/>
        </w:rPr>
        <w:t xml:space="preserve"> </w:t>
      </w:r>
      <w:r>
        <w:rPr>
          <w:color w:val="212121"/>
          <w:w w:val="105"/>
          <w:sz w:val="20"/>
        </w:rPr>
        <w:t>initial</w:t>
      </w:r>
      <w:r>
        <w:rPr>
          <w:color w:val="212121"/>
          <w:spacing w:val="-14"/>
          <w:w w:val="105"/>
          <w:sz w:val="20"/>
        </w:rPr>
        <w:t xml:space="preserve"> </w:t>
      </w:r>
      <w:r>
        <w:rPr>
          <w:color w:val="212121"/>
          <w:w w:val="105"/>
          <w:sz w:val="20"/>
        </w:rPr>
        <w:t>fills</w:t>
      </w:r>
      <w:r>
        <w:rPr>
          <w:color w:val="212121"/>
          <w:spacing w:val="-9"/>
          <w:w w:val="105"/>
          <w:sz w:val="20"/>
        </w:rPr>
        <w:t xml:space="preserve"> </w:t>
      </w:r>
      <w:r>
        <w:rPr>
          <w:color w:val="212121"/>
          <w:w w:val="105"/>
          <w:sz w:val="20"/>
        </w:rPr>
        <w:t>at</w:t>
      </w:r>
      <w:r>
        <w:rPr>
          <w:color w:val="212121"/>
          <w:spacing w:val="-10"/>
          <w:w w:val="105"/>
          <w:sz w:val="20"/>
        </w:rPr>
        <w:t xml:space="preserve"> </w:t>
      </w:r>
      <w:r>
        <w:rPr>
          <w:color w:val="212121"/>
          <w:w w:val="105"/>
          <w:sz w:val="20"/>
        </w:rPr>
        <w:t>this</w:t>
      </w:r>
      <w:r>
        <w:rPr>
          <w:color w:val="212121"/>
          <w:spacing w:val="-16"/>
          <w:w w:val="105"/>
          <w:sz w:val="20"/>
        </w:rPr>
        <w:t xml:space="preserve"> </w:t>
      </w:r>
      <w:r>
        <w:rPr>
          <w:color w:val="212121"/>
          <w:w w:val="105"/>
          <w:sz w:val="20"/>
        </w:rPr>
        <w:t>time.</w:t>
      </w:r>
    </w:p>
    <w:p w:rsidR="00B930D4" w:rsidRDefault="00124592">
      <w:pPr>
        <w:pStyle w:val="ListParagraph"/>
        <w:numPr>
          <w:ilvl w:val="1"/>
          <w:numId w:val="3"/>
        </w:numPr>
        <w:tabs>
          <w:tab w:val="left" w:pos="943"/>
          <w:tab w:val="left" w:pos="944"/>
        </w:tabs>
        <w:spacing w:before="38" w:line="280" w:lineRule="auto"/>
        <w:ind w:left="941" w:right="436" w:hanging="351"/>
        <w:rPr>
          <w:color w:val="212121"/>
          <w:sz w:val="20"/>
        </w:rPr>
      </w:pPr>
      <w:r>
        <w:rPr>
          <w:color w:val="212121"/>
          <w:sz w:val="20"/>
        </w:rPr>
        <w:t>For opioids in unbreakable packages, CMS allow the pharmacy to dispense the smallest unbreakable package if that amount exceeds a 7 day supply for both the initial fill limit and the 90 MME hard stop</w:t>
      </w:r>
      <w:r>
        <w:rPr>
          <w:color w:val="212121"/>
          <w:spacing w:val="50"/>
          <w:sz w:val="20"/>
        </w:rPr>
        <w:t xml:space="preserve"> </w:t>
      </w:r>
      <w:r>
        <w:rPr>
          <w:color w:val="212121"/>
          <w:sz w:val="20"/>
        </w:rPr>
        <w:t>edit.</w:t>
      </w:r>
    </w:p>
    <w:p w:rsidR="00B930D4" w:rsidRDefault="00124592">
      <w:pPr>
        <w:pStyle w:val="ListParagraph"/>
        <w:numPr>
          <w:ilvl w:val="1"/>
          <w:numId w:val="3"/>
        </w:numPr>
        <w:tabs>
          <w:tab w:val="left" w:pos="947"/>
          <w:tab w:val="left" w:pos="948"/>
        </w:tabs>
        <w:spacing w:line="280" w:lineRule="auto"/>
        <w:ind w:right="265" w:hanging="356"/>
        <w:rPr>
          <w:color w:val="212121"/>
          <w:sz w:val="20"/>
        </w:rPr>
      </w:pPr>
      <w:r>
        <w:rPr>
          <w:color w:val="212121"/>
          <w:sz w:val="20"/>
        </w:rPr>
        <w:t>We ask CMS to confirm that for beneficiaries who p</w:t>
      </w:r>
      <w:r>
        <w:rPr>
          <w:color w:val="212121"/>
          <w:sz w:val="20"/>
        </w:rPr>
        <w:t xml:space="preserve">ay cash to obtain more than the 7 day supply limit, the plan should only reimburse for the 7 day </w:t>
      </w:r>
      <w:r>
        <w:rPr>
          <w:color w:val="212121"/>
          <w:spacing w:val="52"/>
          <w:sz w:val="20"/>
        </w:rPr>
        <w:t xml:space="preserve"> </w:t>
      </w:r>
      <w:r>
        <w:rPr>
          <w:color w:val="212121"/>
          <w:sz w:val="20"/>
        </w:rPr>
        <w:t>supply.</w:t>
      </w:r>
    </w:p>
    <w:p w:rsidR="00B930D4" w:rsidRDefault="00B930D4">
      <w:pPr>
        <w:pStyle w:val="BodyText"/>
        <w:spacing w:before="7"/>
        <w:rPr>
          <w:sz w:val="24"/>
        </w:rPr>
      </w:pPr>
    </w:p>
    <w:p w:rsidR="00B930D4" w:rsidRDefault="00124592">
      <w:pPr>
        <w:pStyle w:val="ListParagraph"/>
        <w:numPr>
          <w:ilvl w:val="0"/>
          <w:numId w:val="3"/>
        </w:numPr>
        <w:tabs>
          <w:tab w:val="left" w:pos="583"/>
        </w:tabs>
        <w:spacing w:line="295" w:lineRule="auto"/>
        <w:ind w:left="577" w:right="1128" w:hanging="357"/>
        <w:rPr>
          <w:b/>
          <w:color w:val="212121"/>
          <w:sz w:val="19"/>
        </w:rPr>
      </w:pPr>
      <w:r>
        <w:rPr>
          <w:b/>
          <w:color w:val="212121"/>
          <w:sz w:val="19"/>
        </w:rPr>
        <w:t>Improving Drug Utilization Review Controls in Medicare Part D - Concurrent DUR: Opioid Duplicative Therapy Safety Edits (P.</w:t>
      </w:r>
      <w:r>
        <w:rPr>
          <w:b/>
          <w:color w:val="212121"/>
          <w:spacing w:val="12"/>
          <w:sz w:val="19"/>
        </w:rPr>
        <w:t xml:space="preserve"> </w:t>
      </w:r>
      <w:r>
        <w:rPr>
          <w:b/>
          <w:color w:val="212121"/>
          <w:sz w:val="19"/>
        </w:rPr>
        <w:t>213}</w:t>
      </w:r>
    </w:p>
    <w:p w:rsidR="00B930D4" w:rsidRDefault="00124592">
      <w:pPr>
        <w:spacing w:before="1" w:line="295" w:lineRule="auto"/>
        <w:ind w:left="579" w:hanging="7"/>
        <w:rPr>
          <w:i/>
          <w:sz w:val="19"/>
        </w:rPr>
      </w:pPr>
      <w:r>
        <w:rPr>
          <w:i/>
          <w:color w:val="212121"/>
          <w:w w:val="105"/>
          <w:sz w:val="19"/>
        </w:rPr>
        <w:t>CMS expects all Part</w:t>
      </w:r>
      <w:r>
        <w:rPr>
          <w:i/>
          <w:color w:val="212121"/>
          <w:w w:val="105"/>
          <w:sz w:val="19"/>
        </w:rPr>
        <w:t xml:space="preserve"> D plan sponsors to implement a soft POS editfor duplicative LA opioid therapy beginning  in 2019, with or without  a multiple  prescriber criterion.</w:t>
      </w:r>
    </w:p>
    <w:p w:rsidR="00B930D4" w:rsidRDefault="00B930D4">
      <w:pPr>
        <w:pStyle w:val="BodyText"/>
        <w:spacing w:before="5"/>
        <w:rPr>
          <w:i/>
          <w:sz w:val="23"/>
        </w:rPr>
      </w:pPr>
    </w:p>
    <w:p w:rsidR="00B930D4" w:rsidRDefault="00124592">
      <w:pPr>
        <w:ind w:left="213"/>
        <w:rPr>
          <w:b/>
          <w:sz w:val="19"/>
        </w:rPr>
      </w:pPr>
      <w:r>
        <w:rPr>
          <w:b/>
          <w:color w:val="212121"/>
          <w:w w:val="105"/>
          <w:sz w:val="19"/>
          <w:u w:val="thick" w:color="000000"/>
        </w:rPr>
        <w:t>Healthfirst Comment:</w:t>
      </w:r>
    </w:p>
    <w:p w:rsidR="00B930D4" w:rsidRDefault="00124592">
      <w:pPr>
        <w:pStyle w:val="BodyText"/>
        <w:spacing w:before="45" w:line="280" w:lineRule="auto"/>
        <w:ind w:left="213" w:right="276" w:firstLine="6"/>
      </w:pPr>
      <w:r>
        <w:rPr>
          <w:color w:val="212121"/>
          <w:w w:val="105"/>
        </w:rPr>
        <w:t>We support the requirement for a duplicative therapy soft reject edit for multiple long-acting opioids. CMS</w:t>
      </w:r>
      <w:r>
        <w:rPr>
          <w:color w:val="212121"/>
          <w:spacing w:val="-18"/>
          <w:w w:val="105"/>
        </w:rPr>
        <w:t xml:space="preserve"> </w:t>
      </w:r>
      <w:r>
        <w:rPr>
          <w:color w:val="212121"/>
          <w:w w:val="105"/>
        </w:rPr>
        <w:t>brings</w:t>
      </w:r>
      <w:r>
        <w:rPr>
          <w:color w:val="212121"/>
          <w:spacing w:val="-13"/>
          <w:w w:val="105"/>
        </w:rPr>
        <w:t xml:space="preserve"> </w:t>
      </w:r>
      <w:r>
        <w:rPr>
          <w:color w:val="212121"/>
          <w:w w:val="105"/>
        </w:rPr>
        <w:t>up</w:t>
      </w:r>
      <w:r>
        <w:rPr>
          <w:color w:val="212121"/>
          <w:spacing w:val="-23"/>
          <w:w w:val="105"/>
        </w:rPr>
        <w:t xml:space="preserve"> </w:t>
      </w:r>
      <w:r>
        <w:rPr>
          <w:color w:val="212121"/>
          <w:w w:val="105"/>
        </w:rPr>
        <w:t>the</w:t>
      </w:r>
      <w:r>
        <w:rPr>
          <w:color w:val="212121"/>
          <w:spacing w:val="-18"/>
          <w:w w:val="105"/>
        </w:rPr>
        <w:t xml:space="preserve"> </w:t>
      </w:r>
      <w:r>
        <w:rPr>
          <w:color w:val="212121"/>
          <w:w w:val="105"/>
        </w:rPr>
        <w:t>issue</w:t>
      </w:r>
      <w:r>
        <w:rPr>
          <w:color w:val="212121"/>
          <w:spacing w:val="-22"/>
          <w:w w:val="105"/>
        </w:rPr>
        <w:t xml:space="preserve"> </w:t>
      </w:r>
      <w:r>
        <w:rPr>
          <w:color w:val="212121"/>
          <w:w w:val="105"/>
        </w:rPr>
        <w:t>of</w:t>
      </w:r>
      <w:r>
        <w:rPr>
          <w:color w:val="212121"/>
          <w:spacing w:val="-18"/>
          <w:w w:val="105"/>
        </w:rPr>
        <w:t xml:space="preserve"> </w:t>
      </w:r>
      <w:r>
        <w:rPr>
          <w:color w:val="212121"/>
          <w:w w:val="105"/>
        </w:rPr>
        <w:t>multiple</w:t>
      </w:r>
      <w:r>
        <w:rPr>
          <w:color w:val="212121"/>
          <w:spacing w:val="-10"/>
          <w:w w:val="105"/>
        </w:rPr>
        <w:t xml:space="preserve"> </w:t>
      </w:r>
      <w:r>
        <w:rPr>
          <w:color w:val="212121"/>
          <w:w w:val="105"/>
        </w:rPr>
        <w:t>opioid</w:t>
      </w:r>
      <w:r>
        <w:rPr>
          <w:color w:val="212121"/>
          <w:spacing w:val="-13"/>
          <w:w w:val="105"/>
        </w:rPr>
        <w:t xml:space="preserve"> </w:t>
      </w:r>
      <w:r>
        <w:rPr>
          <w:color w:val="212121"/>
          <w:w w:val="105"/>
        </w:rPr>
        <w:t>edits</w:t>
      </w:r>
      <w:r>
        <w:rPr>
          <w:color w:val="212121"/>
          <w:spacing w:val="-19"/>
          <w:w w:val="105"/>
        </w:rPr>
        <w:t xml:space="preserve"> </w:t>
      </w:r>
      <w:r>
        <w:rPr>
          <w:color w:val="212121"/>
          <w:w w:val="105"/>
        </w:rPr>
        <w:t>(both</w:t>
      </w:r>
      <w:r>
        <w:rPr>
          <w:color w:val="212121"/>
          <w:spacing w:val="-17"/>
          <w:w w:val="105"/>
        </w:rPr>
        <w:t xml:space="preserve"> </w:t>
      </w:r>
      <w:r>
        <w:rPr>
          <w:color w:val="212121"/>
          <w:w w:val="105"/>
        </w:rPr>
        <w:t>soft</w:t>
      </w:r>
      <w:r>
        <w:rPr>
          <w:color w:val="212121"/>
          <w:spacing w:val="-13"/>
          <w:w w:val="105"/>
        </w:rPr>
        <w:t xml:space="preserve"> </w:t>
      </w:r>
      <w:r>
        <w:rPr>
          <w:color w:val="212121"/>
          <w:w w:val="105"/>
        </w:rPr>
        <w:t>and</w:t>
      </w:r>
      <w:r>
        <w:rPr>
          <w:color w:val="212121"/>
          <w:spacing w:val="-18"/>
          <w:w w:val="105"/>
        </w:rPr>
        <w:t xml:space="preserve"> </w:t>
      </w:r>
      <w:r>
        <w:rPr>
          <w:color w:val="212121"/>
          <w:w w:val="105"/>
        </w:rPr>
        <w:t>hard</w:t>
      </w:r>
      <w:r>
        <w:rPr>
          <w:color w:val="212121"/>
          <w:spacing w:val="-13"/>
          <w:w w:val="105"/>
        </w:rPr>
        <w:t xml:space="preserve"> </w:t>
      </w:r>
      <w:r>
        <w:rPr>
          <w:color w:val="212121"/>
          <w:w w:val="105"/>
        </w:rPr>
        <w:t>rejects)</w:t>
      </w:r>
      <w:r>
        <w:rPr>
          <w:color w:val="212121"/>
          <w:spacing w:val="-6"/>
          <w:w w:val="105"/>
        </w:rPr>
        <w:t xml:space="preserve"> </w:t>
      </w:r>
      <w:r>
        <w:rPr>
          <w:color w:val="212121"/>
          <w:w w:val="105"/>
        </w:rPr>
        <w:t>and</w:t>
      </w:r>
      <w:r>
        <w:rPr>
          <w:color w:val="212121"/>
          <w:spacing w:val="-17"/>
          <w:w w:val="105"/>
        </w:rPr>
        <w:t xml:space="preserve"> </w:t>
      </w:r>
      <w:r>
        <w:rPr>
          <w:color w:val="212121"/>
          <w:w w:val="105"/>
        </w:rPr>
        <w:t>setting</w:t>
      </w:r>
      <w:r>
        <w:rPr>
          <w:color w:val="212121"/>
          <w:spacing w:val="-17"/>
          <w:w w:val="105"/>
        </w:rPr>
        <w:t xml:space="preserve"> </w:t>
      </w:r>
      <w:r>
        <w:rPr>
          <w:color w:val="212121"/>
          <w:w w:val="105"/>
        </w:rPr>
        <w:t>up</w:t>
      </w:r>
      <w:r>
        <w:rPr>
          <w:color w:val="212121"/>
          <w:spacing w:val="-21"/>
          <w:w w:val="105"/>
        </w:rPr>
        <w:t xml:space="preserve"> </w:t>
      </w:r>
      <w:r>
        <w:rPr>
          <w:color w:val="212121"/>
          <w:w w:val="105"/>
        </w:rPr>
        <w:t>a</w:t>
      </w:r>
      <w:r>
        <w:rPr>
          <w:color w:val="212121"/>
          <w:spacing w:val="-16"/>
          <w:w w:val="105"/>
        </w:rPr>
        <w:t xml:space="preserve"> </w:t>
      </w:r>
      <w:r>
        <w:rPr>
          <w:color w:val="212121"/>
          <w:w w:val="105"/>
        </w:rPr>
        <w:t>hierarchy to</w:t>
      </w:r>
      <w:r>
        <w:rPr>
          <w:color w:val="212121"/>
          <w:spacing w:val="-3"/>
          <w:w w:val="105"/>
        </w:rPr>
        <w:t xml:space="preserve"> </w:t>
      </w:r>
      <w:r>
        <w:rPr>
          <w:color w:val="212121"/>
          <w:w w:val="105"/>
        </w:rPr>
        <w:t>message</w:t>
      </w:r>
      <w:r>
        <w:rPr>
          <w:color w:val="212121"/>
          <w:spacing w:val="-9"/>
          <w:w w:val="105"/>
        </w:rPr>
        <w:t xml:space="preserve"> </w:t>
      </w:r>
      <w:r>
        <w:rPr>
          <w:color w:val="212121"/>
          <w:w w:val="105"/>
        </w:rPr>
        <w:t>and</w:t>
      </w:r>
      <w:r>
        <w:rPr>
          <w:color w:val="212121"/>
          <w:spacing w:val="-20"/>
          <w:w w:val="105"/>
        </w:rPr>
        <w:t xml:space="preserve"> </w:t>
      </w:r>
      <w:r>
        <w:rPr>
          <w:color w:val="212121"/>
          <w:w w:val="105"/>
        </w:rPr>
        <w:t>manage</w:t>
      </w:r>
      <w:r>
        <w:rPr>
          <w:color w:val="212121"/>
          <w:spacing w:val="-16"/>
          <w:w w:val="105"/>
        </w:rPr>
        <w:t xml:space="preserve"> </w:t>
      </w:r>
      <w:r>
        <w:rPr>
          <w:color w:val="212121"/>
          <w:w w:val="105"/>
        </w:rPr>
        <w:t>them.</w:t>
      </w:r>
      <w:r>
        <w:rPr>
          <w:color w:val="212121"/>
          <w:spacing w:val="-20"/>
          <w:w w:val="105"/>
        </w:rPr>
        <w:t xml:space="preserve"> </w:t>
      </w:r>
      <w:r>
        <w:rPr>
          <w:color w:val="212121"/>
          <w:w w:val="105"/>
        </w:rPr>
        <w:t>We</w:t>
      </w:r>
      <w:r>
        <w:rPr>
          <w:color w:val="212121"/>
          <w:spacing w:val="-14"/>
          <w:w w:val="105"/>
        </w:rPr>
        <w:t xml:space="preserve"> </w:t>
      </w:r>
      <w:r>
        <w:rPr>
          <w:color w:val="212121"/>
          <w:w w:val="105"/>
        </w:rPr>
        <w:t>agree</w:t>
      </w:r>
      <w:r>
        <w:rPr>
          <w:color w:val="212121"/>
          <w:spacing w:val="-23"/>
          <w:w w:val="105"/>
        </w:rPr>
        <w:t xml:space="preserve"> </w:t>
      </w:r>
      <w:r>
        <w:rPr>
          <w:color w:val="212121"/>
          <w:w w:val="105"/>
        </w:rPr>
        <w:t>that</w:t>
      </w:r>
      <w:r>
        <w:rPr>
          <w:color w:val="212121"/>
          <w:spacing w:val="-18"/>
          <w:w w:val="105"/>
        </w:rPr>
        <w:t xml:space="preserve"> </w:t>
      </w:r>
      <w:r>
        <w:rPr>
          <w:color w:val="212121"/>
          <w:w w:val="105"/>
        </w:rPr>
        <w:t>there</w:t>
      </w:r>
      <w:r>
        <w:rPr>
          <w:color w:val="212121"/>
          <w:spacing w:val="-13"/>
          <w:w w:val="105"/>
        </w:rPr>
        <w:t xml:space="preserve"> </w:t>
      </w:r>
      <w:r>
        <w:rPr>
          <w:color w:val="212121"/>
          <w:w w:val="105"/>
        </w:rPr>
        <w:t>will</w:t>
      </w:r>
      <w:r>
        <w:rPr>
          <w:color w:val="212121"/>
          <w:spacing w:val="-21"/>
          <w:w w:val="105"/>
        </w:rPr>
        <w:t xml:space="preserve"> </w:t>
      </w:r>
      <w:r>
        <w:rPr>
          <w:color w:val="212121"/>
          <w:w w:val="105"/>
        </w:rPr>
        <w:t>be</w:t>
      </w:r>
      <w:r>
        <w:rPr>
          <w:color w:val="212121"/>
          <w:spacing w:val="-20"/>
          <w:w w:val="105"/>
        </w:rPr>
        <w:t xml:space="preserve"> </w:t>
      </w:r>
      <w:r>
        <w:rPr>
          <w:color w:val="212121"/>
          <w:w w:val="105"/>
        </w:rPr>
        <w:t>opioid</w:t>
      </w:r>
      <w:r>
        <w:rPr>
          <w:color w:val="212121"/>
          <w:spacing w:val="-15"/>
          <w:w w:val="105"/>
        </w:rPr>
        <w:t xml:space="preserve"> </w:t>
      </w:r>
      <w:r>
        <w:rPr>
          <w:color w:val="212121"/>
          <w:w w:val="105"/>
        </w:rPr>
        <w:t>claims</w:t>
      </w:r>
      <w:r>
        <w:rPr>
          <w:color w:val="212121"/>
          <w:spacing w:val="-26"/>
          <w:w w:val="105"/>
        </w:rPr>
        <w:t xml:space="preserve"> </w:t>
      </w:r>
      <w:r>
        <w:rPr>
          <w:color w:val="212121"/>
          <w:w w:val="105"/>
        </w:rPr>
        <w:t>that</w:t>
      </w:r>
      <w:r>
        <w:rPr>
          <w:color w:val="212121"/>
          <w:spacing w:val="-16"/>
          <w:w w:val="105"/>
        </w:rPr>
        <w:t xml:space="preserve"> </w:t>
      </w:r>
      <w:r>
        <w:rPr>
          <w:color w:val="212121"/>
          <w:w w:val="105"/>
        </w:rPr>
        <w:t>trigger</w:t>
      </w:r>
      <w:r>
        <w:rPr>
          <w:color w:val="212121"/>
          <w:spacing w:val="-16"/>
          <w:w w:val="105"/>
        </w:rPr>
        <w:t xml:space="preserve"> </w:t>
      </w:r>
      <w:r>
        <w:rPr>
          <w:color w:val="212121"/>
          <w:w w:val="105"/>
        </w:rPr>
        <w:t>multiple</w:t>
      </w:r>
      <w:r>
        <w:rPr>
          <w:color w:val="212121"/>
          <w:spacing w:val="-12"/>
          <w:w w:val="105"/>
        </w:rPr>
        <w:t xml:space="preserve"> </w:t>
      </w:r>
      <w:r>
        <w:rPr>
          <w:color w:val="212121"/>
          <w:w w:val="105"/>
        </w:rPr>
        <w:t>rejects</w:t>
      </w:r>
      <w:r>
        <w:rPr>
          <w:color w:val="212121"/>
          <w:spacing w:val="-20"/>
          <w:w w:val="105"/>
        </w:rPr>
        <w:t xml:space="preserve"> </w:t>
      </w:r>
      <w:r>
        <w:rPr>
          <w:color w:val="212121"/>
          <w:w w:val="105"/>
        </w:rPr>
        <w:t>for cMME limits, days'</w:t>
      </w:r>
      <w:r>
        <w:rPr>
          <w:color w:val="212121"/>
          <w:w w:val="105"/>
        </w:rPr>
        <w:t xml:space="preserve"> supply limits, duplicate therapy, concurrent therapy, other quantity limits, prior authorization and non-formulary rejects; and this will create confusion for pharmacists, beneficiaries and prescribers. In addition, there are many other agencies with diff</w:t>
      </w:r>
      <w:r>
        <w:rPr>
          <w:color w:val="212121"/>
          <w:w w:val="105"/>
        </w:rPr>
        <w:t>ering requirements for the management</w:t>
      </w:r>
      <w:r>
        <w:rPr>
          <w:color w:val="212121"/>
          <w:spacing w:val="-15"/>
          <w:w w:val="105"/>
        </w:rPr>
        <w:t xml:space="preserve"> </w:t>
      </w:r>
      <w:r>
        <w:rPr>
          <w:color w:val="212121"/>
          <w:w w:val="105"/>
        </w:rPr>
        <w:t>of</w:t>
      </w:r>
      <w:r>
        <w:rPr>
          <w:color w:val="212121"/>
          <w:spacing w:val="-22"/>
          <w:w w:val="105"/>
        </w:rPr>
        <w:t xml:space="preserve"> </w:t>
      </w:r>
      <w:r>
        <w:rPr>
          <w:color w:val="212121"/>
          <w:w w:val="105"/>
        </w:rPr>
        <w:t>opioid</w:t>
      </w:r>
      <w:r>
        <w:rPr>
          <w:color w:val="212121"/>
          <w:spacing w:val="-27"/>
          <w:w w:val="105"/>
        </w:rPr>
        <w:t xml:space="preserve"> </w:t>
      </w:r>
      <w:r>
        <w:rPr>
          <w:color w:val="212121"/>
          <w:w w:val="105"/>
        </w:rPr>
        <w:t>prescriptions,</w:t>
      </w:r>
      <w:r>
        <w:rPr>
          <w:color w:val="212121"/>
          <w:spacing w:val="-41"/>
          <w:w w:val="105"/>
        </w:rPr>
        <w:t xml:space="preserve"> </w:t>
      </w:r>
      <w:r>
        <w:rPr>
          <w:color w:val="212121"/>
          <w:w w:val="105"/>
        </w:rPr>
        <w:t>including</w:t>
      </w:r>
      <w:r>
        <w:rPr>
          <w:color w:val="212121"/>
          <w:spacing w:val="-30"/>
          <w:w w:val="105"/>
        </w:rPr>
        <w:t xml:space="preserve"> </w:t>
      </w:r>
      <w:r>
        <w:rPr>
          <w:color w:val="212121"/>
          <w:w w:val="105"/>
        </w:rPr>
        <w:t>the</w:t>
      </w:r>
      <w:r>
        <w:rPr>
          <w:color w:val="212121"/>
          <w:spacing w:val="-27"/>
          <w:w w:val="105"/>
        </w:rPr>
        <w:t xml:space="preserve"> </w:t>
      </w:r>
      <w:r>
        <w:rPr>
          <w:color w:val="212121"/>
          <w:w w:val="105"/>
        </w:rPr>
        <w:t>DEA,</w:t>
      </w:r>
      <w:r>
        <w:rPr>
          <w:color w:val="212121"/>
          <w:spacing w:val="-29"/>
          <w:w w:val="105"/>
        </w:rPr>
        <w:t xml:space="preserve"> </w:t>
      </w:r>
      <w:r>
        <w:rPr>
          <w:color w:val="212121"/>
          <w:w w:val="105"/>
        </w:rPr>
        <w:t>FDA</w:t>
      </w:r>
      <w:r>
        <w:rPr>
          <w:color w:val="212121"/>
          <w:spacing w:val="-26"/>
          <w:w w:val="105"/>
        </w:rPr>
        <w:t xml:space="preserve"> </w:t>
      </w:r>
      <w:r>
        <w:rPr>
          <w:color w:val="212121"/>
          <w:w w:val="105"/>
        </w:rPr>
        <w:t>REMS</w:t>
      </w:r>
      <w:r>
        <w:rPr>
          <w:color w:val="212121"/>
          <w:spacing w:val="-33"/>
          <w:w w:val="105"/>
        </w:rPr>
        <w:t xml:space="preserve"> </w:t>
      </w:r>
      <w:r>
        <w:rPr>
          <w:color w:val="212121"/>
          <w:w w:val="105"/>
        </w:rPr>
        <w:t>content,</w:t>
      </w:r>
      <w:r>
        <w:rPr>
          <w:color w:val="212121"/>
          <w:spacing w:val="-26"/>
          <w:w w:val="105"/>
        </w:rPr>
        <w:t xml:space="preserve"> </w:t>
      </w:r>
      <w:r>
        <w:rPr>
          <w:color w:val="212121"/>
          <w:w w:val="105"/>
        </w:rPr>
        <w:t>Boards</w:t>
      </w:r>
      <w:r>
        <w:rPr>
          <w:color w:val="212121"/>
          <w:spacing w:val="-31"/>
          <w:w w:val="105"/>
        </w:rPr>
        <w:t xml:space="preserve"> </w:t>
      </w:r>
      <w:r>
        <w:rPr>
          <w:color w:val="212121"/>
          <w:w w:val="105"/>
        </w:rPr>
        <w:t>of</w:t>
      </w:r>
      <w:r>
        <w:rPr>
          <w:color w:val="212121"/>
          <w:spacing w:val="-29"/>
          <w:w w:val="105"/>
        </w:rPr>
        <w:t xml:space="preserve"> </w:t>
      </w:r>
      <w:r>
        <w:rPr>
          <w:color w:val="212121"/>
          <w:w w:val="105"/>
        </w:rPr>
        <w:t>Pharmacy</w:t>
      </w:r>
      <w:r>
        <w:rPr>
          <w:color w:val="212121"/>
          <w:spacing w:val="-21"/>
          <w:w w:val="105"/>
        </w:rPr>
        <w:t xml:space="preserve"> </w:t>
      </w:r>
      <w:r>
        <w:rPr>
          <w:color w:val="212121"/>
          <w:w w:val="105"/>
        </w:rPr>
        <w:t>and States.</w:t>
      </w:r>
      <w:r>
        <w:rPr>
          <w:color w:val="212121"/>
          <w:spacing w:val="-14"/>
          <w:w w:val="105"/>
        </w:rPr>
        <w:t xml:space="preserve"> </w:t>
      </w:r>
      <w:r>
        <w:rPr>
          <w:color w:val="212121"/>
          <w:w w:val="105"/>
        </w:rPr>
        <w:t>Because</w:t>
      </w:r>
      <w:r>
        <w:rPr>
          <w:color w:val="212121"/>
          <w:spacing w:val="-19"/>
          <w:w w:val="105"/>
        </w:rPr>
        <w:t xml:space="preserve"> </w:t>
      </w:r>
      <w:r>
        <w:rPr>
          <w:color w:val="212121"/>
          <w:w w:val="105"/>
        </w:rPr>
        <w:t>of</w:t>
      </w:r>
      <w:r>
        <w:rPr>
          <w:color w:val="212121"/>
          <w:spacing w:val="-24"/>
          <w:w w:val="105"/>
        </w:rPr>
        <w:t xml:space="preserve"> </w:t>
      </w:r>
      <w:r>
        <w:rPr>
          <w:color w:val="212121"/>
          <w:w w:val="105"/>
        </w:rPr>
        <w:t>all</w:t>
      </w:r>
      <w:r>
        <w:rPr>
          <w:color w:val="212121"/>
          <w:spacing w:val="-27"/>
          <w:w w:val="105"/>
        </w:rPr>
        <w:t xml:space="preserve"> </w:t>
      </w:r>
      <w:r>
        <w:rPr>
          <w:color w:val="212121"/>
          <w:w w:val="105"/>
        </w:rPr>
        <w:t>of</w:t>
      </w:r>
      <w:r>
        <w:rPr>
          <w:color w:val="212121"/>
          <w:spacing w:val="-21"/>
          <w:w w:val="105"/>
        </w:rPr>
        <w:t xml:space="preserve"> </w:t>
      </w:r>
      <w:r>
        <w:rPr>
          <w:color w:val="212121"/>
          <w:w w:val="105"/>
        </w:rPr>
        <w:t>these</w:t>
      </w:r>
      <w:r>
        <w:rPr>
          <w:color w:val="212121"/>
          <w:spacing w:val="-18"/>
          <w:w w:val="105"/>
        </w:rPr>
        <w:t xml:space="preserve"> </w:t>
      </w:r>
      <w:r>
        <w:rPr>
          <w:color w:val="212121"/>
          <w:w w:val="105"/>
        </w:rPr>
        <w:t>competing</w:t>
      </w:r>
      <w:r>
        <w:rPr>
          <w:color w:val="212121"/>
          <w:spacing w:val="-14"/>
          <w:w w:val="105"/>
        </w:rPr>
        <w:t xml:space="preserve"> </w:t>
      </w:r>
      <w:r>
        <w:rPr>
          <w:color w:val="212121"/>
          <w:w w:val="105"/>
        </w:rPr>
        <w:t>requirements,</w:t>
      </w:r>
      <w:r>
        <w:rPr>
          <w:color w:val="212121"/>
          <w:spacing w:val="-9"/>
          <w:w w:val="105"/>
        </w:rPr>
        <w:t xml:space="preserve"> </w:t>
      </w:r>
      <w:r>
        <w:rPr>
          <w:color w:val="212121"/>
          <w:w w:val="105"/>
        </w:rPr>
        <w:t>it</w:t>
      </w:r>
      <w:r>
        <w:rPr>
          <w:color w:val="212121"/>
          <w:spacing w:val="-7"/>
          <w:w w:val="105"/>
        </w:rPr>
        <w:t xml:space="preserve"> </w:t>
      </w:r>
      <w:r>
        <w:rPr>
          <w:color w:val="212121"/>
          <w:w w:val="105"/>
        </w:rPr>
        <w:t>is</w:t>
      </w:r>
      <w:r>
        <w:rPr>
          <w:color w:val="212121"/>
          <w:spacing w:val="-29"/>
          <w:w w:val="105"/>
        </w:rPr>
        <w:t xml:space="preserve"> </w:t>
      </w:r>
      <w:r>
        <w:rPr>
          <w:color w:val="212121"/>
          <w:w w:val="105"/>
        </w:rPr>
        <w:t>important</w:t>
      </w:r>
      <w:r>
        <w:rPr>
          <w:color w:val="212121"/>
          <w:spacing w:val="-14"/>
          <w:w w:val="105"/>
        </w:rPr>
        <w:t xml:space="preserve"> </w:t>
      </w:r>
      <w:r>
        <w:rPr>
          <w:color w:val="212121"/>
          <w:w w:val="105"/>
        </w:rPr>
        <w:t>that</w:t>
      </w:r>
      <w:r>
        <w:rPr>
          <w:color w:val="212121"/>
          <w:spacing w:val="-21"/>
          <w:w w:val="105"/>
        </w:rPr>
        <w:t xml:space="preserve"> </w:t>
      </w:r>
      <w:r>
        <w:rPr>
          <w:color w:val="212121"/>
          <w:w w:val="105"/>
        </w:rPr>
        <w:t>all</w:t>
      </w:r>
      <w:r>
        <w:rPr>
          <w:color w:val="212121"/>
          <w:spacing w:val="-21"/>
          <w:w w:val="105"/>
        </w:rPr>
        <w:t xml:space="preserve"> </w:t>
      </w:r>
      <w:r>
        <w:rPr>
          <w:color w:val="212121"/>
          <w:w w:val="105"/>
        </w:rPr>
        <w:t>Medicare</w:t>
      </w:r>
      <w:r>
        <w:rPr>
          <w:color w:val="212121"/>
          <w:spacing w:val="-15"/>
          <w:w w:val="105"/>
        </w:rPr>
        <w:t xml:space="preserve"> </w:t>
      </w:r>
      <w:r>
        <w:rPr>
          <w:color w:val="212121"/>
          <w:w w:val="105"/>
        </w:rPr>
        <w:t>plans</w:t>
      </w:r>
      <w:r>
        <w:rPr>
          <w:color w:val="212121"/>
          <w:spacing w:val="-24"/>
          <w:w w:val="105"/>
        </w:rPr>
        <w:t xml:space="preserve"> </w:t>
      </w:r>
      <w:r>
        <w:rPr>
          <w:color w:val="212121"/>
          <w:w w:val="105"/>
        </w:rPr>
        <w:t>utilize</w:t>
      </w:r>
      <w:r>
        <w:rPr>
          <w:color w:val="212121"/>
          <w:spacing w:val="-21"/>
          <w:w w:val="105"/>
        </w:rPr>
        <w:t xml:space="preserve"> </w:t>
      </w:r>
      <w:r>
        <w:rPr>
          <w:color w:val="212121"/>
          <w:w w:val="105"/>
        </w:rPr>
        <w:t>the same edit hierarchy. We recommend that CMS work with PCMA and NCPDP to develop a standard hierarchy</w:t>
      </w:r>
      <w:r>
        <w:rPr>
          <w:color w:val="212121"/>
          <w:spacing w:val="-17"/>
          <w:w w:val="105"/>
        </w:rPr>
        <w:t xml:space="preserve"> </w:t>
      </w:r>
      <w:r>
        <w:rPr>
          <w:color w:val="212121"/>
          <w:w w:val="105"/>
        </w:rPr>
        <w:t>list</w:t>
      </w:r>
      <w:r>
        <w:rPr>
          <w:color w:val="212121"/>
          <w:spacing w:val="-23"/>
          <w:w w:val="105"/>
        </w:rPr>
        <w:t xml:space="preserve"> </w:t>
      </w:r>
      <w:r>
        <w:rPr>
          <w:color w:val="212121"/>
          <w:w w:val="105"/>
        </w:rPr>
        <w:t>that</w:t>
      </w:r>
      <w:r>
        <w:rPr>
          <w:color w:val="212121"/>
          <w:spacing w:val="-25"/>
          <w:w w:val="105"/>
        </w:rPr>
        <w:t xml:space="preserve"> </w:t>
      </w:r>
      <w:r>
        <w:rPr>
          <w:color w:val="212121"/>
          <w:w w:val="105"/>
        </w:rPr>
        <w:t>can</w:t>
      </w:r>
      <w:r>
        <w:rPr>
          <w:color w:val="212121"/>
          <w:spacing w:val="-27"/>
          <w:w w:val="105"/>
        </w:rPr>
        <w:t xml:space="preserve"> </w:t>
      </w:r>
      <w:r>
        <w:rPr>
          <w:color w:val="212121"/>
          <w:w w:val="105"/>
        </w:rPr>
        <w:t>be</w:t>
      </w:r>
      <w:r>
        <w:rPr>
          <w:color w:val="212121"/>
          <w:spacing w:val="-27"/>
          <w:w w:val="105"/>
        </w:rPr>
        <w:t xml:space="preserve"> </w:t>
      </w:r>
      <w:r>
        <w:rPr>
          <w:color w:val="212121"/>
          <w:w w:val="105"/>
        </w:rPr>
        <w:t>utilized</w:t>
      </w:r>
      <w:r>
        <w:rPr>
          <w:color w:val="212121"/>
          <w:spacing w:val="-17"/>
          <w:w w:val="105"/>
        </w:rPr>
        <w:t xml:space="preserve"> </w:t>
      </w:r>
      <w:r>
        <w:rPr>
          <w:color w:val="212121"/>
          <w:w w:val="105"/>
        </w:rPr>
        <w:t>across</w:t>
      </w:r>
      <w:r>
        <w:rPr>
          <w:color w:val="212121"/>
          <w:spacing w:val="-25"/>
          <w:w w:val="105"/>
        </w:rPr>
        <w:t xml:space="preserve"> </w:t>
      </w:r>
      <w:r>
        <w:rPr>
          <w:color w:val="212121"/>
          <w:w w:val="105"/>
        </w:rPr>
        <w:t>all</w:t>
      </w:r>
      <w:r>
        <w:rPr>
          <w:color w:val="212121"/>
          <w:spacing w:val="-30"/>
          <w:w w:val="105"/>
        </w:rPr>
        <w:t xml:space="preserve"> </w:t>
      </w:r>
      <w:r>
        <w:rPr>
          <w:color w:val="212121"/>
          <w:w w:val="105"/>
        </w:rPr>
        <w:t>Part</w:t>
      </w:r>
      <w:r>
        <w:rPr>
          <w:color w:val="212121"/>
          <w:spacing w:val="-23"/>
          <w:w w:val="105"/>
        </w:rPr>
        <w:t xml:space="preserve"> </w:t>
      </w:r>
      <w:r>
        <w:rPr>
          <w:color w:val="212121"/>
          <w:w w:val="105"/>
        </w:rPr>
        <w:t>D</w:t>
      </w:r>
      <w:r>
        <w:rPr>
          <w:color w:val="212121"/>
          <w:spacing w:val="-26"/>
          <w:w w:val="105"/>
        </w:rPr>
        <w:t xml:space="preserve"> </w:t>
      </w:r>
      <w:r>
        <w:rPr>
          <w:color w:val="212121"/>
          <w:w w:val="105"/>
        </w:rPr>
        <w:t>plans.</w:t>
      </w:r>
    </w:p>
    <w:p w:rsidR="00B930D4" w:rsidRDefault="00B930D4">
      <w:pPr>
        <w:pStyle w:val="BodyText"/>
        <w:spacing w:before="11"/>
        <w:rPr>
          <w:sz w:val="22"/>
        </w:rPr>
      </w:pPr>
    </w:p>
    <w:p w:rsidR="00B930D4" w:rsidRDefault="00124592">
      <w:pPr>
        <w:pStyle w:val="BodyText"/>
        <w:spacing w:line="280" w:lineRule="auto"/>
        <w:ind w:left="218" w:right="519" w:firstLine="1"/>
      </w:pPr>
      <w:r>
        <w:rPr>
          <w:color w:val="212121"/>
        </w:rPr>
        <w:t xml:space="preserve">We recommend that CMS require a soft reject edit for duplicative long-acting opioids only. We recommend that CMS work with PCMA and NCPDP to create a standard edit hierarchy for claims that have multiple opioid edit rejects that can be used by all Part D  </w:t>
      </w:r>
      <w:r>
        <w:rPr>
          <w:color w:val="212121"/>
        </w:rPr>
        <w:t>plans.</w:t>
      </w:r>
    </w:p>
    <w:p w:rsidR="00B930D4" w:rsidRDefault="00B930D4">
      <w:pPr>
        <w:pStyle w:val="BodyText"/>
        <w:rPr>
          <w:sz w:val="22"/>
        </w:rPr>
      </w:pPr>
    </w:p>
    <w:p w:rsidR="00B930D4" w:rsidRDefault="00B930D4">
      <w:pPr>
        <w:pStyle w:val="BodyText"/>
        <w:spacing w:before="6"/>
        <w:rPr>
          <w:sz w:val="25"/>
        </w:rPr>
      </w:pPr>
    </w:p>
    <w:p w:rsidR="00B930D4" w:rsidRDefault="00124592">
      <w:pPr>
        <w:pStyle w:val="ListParagraph"/>
        <w:numPr>
          <w:ilvl w:val="0"/>
          <w:numId w:val="3"/>
        </w:numPr>
        <w:tabs>
          <w:tab w:val="left" w:pos="579"/>
        </w:tabs>
        <w:spacing w:line="295" w:lineRule="auto"/>
        <w:ind w:left="577" w:right="555" w:hanging="362"/>
        <w:rPr>
          <w:b/>
          <w:color w:val="212121"/>
          <w:sz w:val="19"/>
        </w:rPr>
      </w:pPr>
      <w:r>
        <w:rPr>
          <w:b/>
          <w:color w:val="212121"/>
          <w:sz w:val="19"/>
        </w:rPr>
        <w:t>Improving Drug Utilization Review Controls in Medicare Part D -Access to Medication-Assisted Treatment  (P.</w:t>
      </w:r>
      <w:r>
        <w:rPr>
          <w:b/>
          <w:color w:val="212121"/>
          <w:spacing w:val="8"/>
          <w:sz w:val="19"/>
        </w:rPr>
        <w:t xml:space="preserve"> </w:t>
      </w:r>
      <w:r>
        <w:rPr>
          <w:b/>
          <w:color w:val="212121"/>
          <w:sz w:val="19"/>
        </w:rPr>
        <w:t>216}</w:t>
      </w:r>
    </w:p>
    <w:p w:rsidR="00B930D4" w:rsidRDefault="00124592">
      <w:pPr>
        <w:spacing w:before="5" w:line="295" w:lineRule="auto"/>
        <w:ind w:left="579" w:hanging="7"/>
        <w:rPr>
          <w:i/>
          <w:sz w:val="19"/>
        </w:rPr>
      </w:pPr>
      <w:r>
        <w:rPr>
          <w:i/>
          <w:color w:val="212121"/>
          <w:w w:val="105"/>
          <w:sz w:val="19"/>
        </w:rPr>
        <w:t>CMS expects all Part D plan sponsors to implement a soft POS editfor duplicative LA opioid therapy beginning  in 2019, with or without</w:t>
      </w:r>
      <w:r>
        <w:rPr>
          <w:i/>
          <w:color w:val="212121"/>
          <w:w w:val="105"/>
          <w:sz w:val="19"/>
        </w:rPr>
        <w:t xml:space="preserve">  a multiple  prescriber criterion.</w:t>
      </w:r>
    </w:p>
    <w:p w:rsidR="00B930D4" w:rsidRDefault="00B930D4">
      <w:pPr>
        <w:pStyle w:val="BodyText"/>
        <w:spacing w:before="11"/>
        <w:rPr>
          <w:i/>
          <w:sz w:val="22"/>
        </w:rPr>
      </w:pPr>
    </w:p>
    <w:p w:rsidR="00B930D4" w:rsidRDefault="00124592">
      <w:pPr>
        <w:ind w:left="213"/>
        <w:rPr>
          <w:b/>
          <w:sz w:val="19"/>
        </w:rPr>
      </w:pPr>
      <w:r>
        <w:rPr>
          <w:b/>
          <w:color w:val="212121"/>
          <w:w w:val="105"/>
          <w:sz w:val="19"/>
          <w:u w:val="single" w:color="000000"/>
        </w:rPr>
        <w:t>Healthfirst Comment:</w:t>
      </w:r>
    </w:p>
    <w:p w:rsidR="00B930D4" w:rsidRDefault="00124592">
      <w:pPr>
        <w:pStyle w:val="BodyText"/>
        <w:spacing w:before="40" w:line="280" w:lineRule="auto"/>
        <w:ind w:left="215" w:right="417" w:firstLine="4"/>
      </w:pPr>
      <w:r>
        <w:rPr>
          <w:color w:val="212121"/>
          <w:w w:val="105"/>
        </w:rPr>
        <w:t>We</w:t>
      </w:r>
      <w:r>
        <w:rPr>
          <w:color w:val="212121"/>
          <w:spacing w:val="-22"/>
          <w:w w:val="105"/>
        </w:rPr>
        <w:t xml:space="preserve"> </w:t>
      </w:r>
      <w:r>
        <w:rPr>
          <w:color w:val="212121"/>
          <w:w w:val="105"/>
        </w:rPr>
        <w:t>agree</w:t>
      </w:r>
      <w:r>
        <w:rPr>
          <w:color w:val="212121"/>
          <w:spacing w:val="-22"/>
          <w:w w:val="105"/>
        </w:rPr>
        <w:t xml:space="preserve"> </w:t>
      </w:r>
      <w:r>
        <w:rPr>
          <w:color w:val="212121"/>
          <w:w w:val="105"/>
        </w:rPr>
        <w:t>that</w:t>
      </w:r>
      <w:r>
        <w:rPr>
          <w:color w:val="212121"/>
          <w:spacing w:val="-24"/>
          <w:w w:val="105"/>
        </w:rPr>
        <w:t xml:space="preserve"> </w:t>
      </w:r>
      <w:r>
        <w:rPr>
          <w:color w:val="212121"/>
          <w:w w:val="105"/>
        </w:rPr>
        <w:t>plans</w:t>
      </w:r>
      <w:r>
        <w:rPr>
          <w:color w:val="212121"/>
          <w:spacing w:val="-29"/>
          <w:w w:val="105"/>
        </w:rPr>
        <w:t xml:space="preserve"> </w:t>
      </w:r>
      <w:r>
        <w:rPr>
          <w:color w:val="212121"/>
          <w:w w:val="105"/>
        </w:rPr>
        <w:t>should</w:t>
      </w:r>
      <w:r>
        <w:rPr>
          <w:color w:val="212121"/>
          <w:spacing w:val="-27"/>
          <w:w w:val="105"/>
        </w:rPr>
        <w:t xml:space="preserve"> </w:t>
      </w:r>
      <w:r>
        <w:rPr>
          <w:color w:val="212121"/>
          <w:w w:val="105"/>
        </w:rPr>
        <w:t>not</w:t>
      </w:r>
      <w:r>
        <w:rPr>
          <w:color w:val="212121"/>
          <w:spacing w:val="-1"/>
          <w:w w:val="105"/>
        </w:rPr>
        <w:t xml:space="preserve"> </w:t>
      </w:r>
      <w:r>
        <w:rPr>
          <w:color w:val="212121"/>
          <w:w w:val="105"/>
        </w:rPr>
        <w:t>be</w:t>
      </w:r>
      <w:r>
        <w:rPr>
          <w:color w:val="212121"/>
          <w:spacing w:val="-22"/>
          <w:w w:val="105"/>
        </w:rPr>
        <w:t xml:space="preserve"> </w:t>
      </w:r>
      <w:r>
        <w:rPr>
          <w:color w:val="212121"/>
          <w:w w:val="105"/>
        </w:rPr>
        <w:t>discouraging</w:t>
      </w:r>
      <w:r>
        <w:rPr>
          <w:color w:val="212121"/>
          <w:spacing w:val="-18"/>
          <w:w w:val="105"/>
        </w:rPr>
        <w:t xml:space="preserve"> </w:t>
      </w:r>
      <w:r>
        <w:rPr>
          <w:color w:val="212121"/>
          <w:w w:val="105"/>
        </w:rPr>
        <w:t>the</w:t>
      </w:r>
      <w:r>
        <w:rPr>
          <w:color w:val="212121"/>
          <w:spacing w:val="-23"/>
          <w:w w:val="105"/>
        </w:rPr>
        <w:t xml:space="preserve"> </w:t>
      </w:r>
      <w:r>
        <w:rPr>
          <w:color w:val="212121"/>
          <w:w w:val="105"/>
        </w:rPr>
        <w:t>utilization</w:t>
      </w:r>
      <w:r>
        <w:rPr>
          <w:color w:val="212121"/>
          <w:spacing w:val="-18"/>
          <w:w w:val="105"/>
        </w:rPr>
        <w:t xml:space="preserve"> </w:t>
      </w:r>
      <w:r>
        <w:rPr>
          <w:color w:val="212121"/>
          <w:w w:val="105"/>
        </w:rPr>
        <w:t>of</w:t>
      </w:r>
      <w:r>
        <w:rPr>
          <w:color w:val="212121"/>
          <w:spacing w:val="-33"/>
          <w:w w:val="105"/>
        </w:rPr>
        <w:t xml:space="preserve"> </w:t>
      </w:r>
      <w:r>
        <w:rPr>
          <w:color w:val="212121"/>
          <w:w w:val="105"/>
        </w:rPr>
        <w:t>medication-assisted</w:t>
      </w:r>
      <w:r>
        <w:rPr>
          <w:color w:val="212121"/>
          <w:spacing w:val="-33"/>
          <w:w w:val="105"/>
        </w:rPr>
        <w:t xml:space="preserve"> </w:t>
      </w:r>
      <w:r>
        <w:rPr>
          <w:color w:val="212121"/>
          <w:w w:val="105"/>
        </w:rPr>
        <w:t>treatment</w:t>
      </w:r>
      <w:r>
        <w:rPr>
          <w:color w:val="212121"/>
          <w:spacing w:val="-18"/>
          <w:w w:val="105"/>
        </w:rPr>
        <w:t xml:space="preserve"> </w:t>
      </w:r>
      <w:r>
        <w:rPr>
          <w:color w:val="212121"/>
          <w:w w:val="105"/>
        </w:rPr>
        <w:t>(MAT) for</w:t>
      </w:r>
      <w:r>
        <w:rPr>
          <w:color w:val="212121"/>
          <w:spacing w:val="-18"/>
          <w:w w:val="105"/>
        </w:rPr>
        <w:t xml:space="preserve"> </w:t>
      </w:r>
      <w:r>
        <w:rPr>
          <w:color w:val="212121"/>
          <w:w w:val="105"/>
        </w:rPr>
        <w:t>opioid</w:t>
      </w:r>
      <w:r>
        <w:rPr>
          <w:color w:val="212121"/>
          <w:spacing w:val="-18"/>
          <w:w w:val="105"/>
        </w:rPr>
        <w:t xml:space="preserve"> </w:t>
      </w:r>
      <w:r>
        <w:rPr>
          <w:color w:val="212121"/>
          <w:w w:val="105"/>
        </w:rPr>
        <w:t>use</w:t>
      </w:r>
      <w:r>
        <w:rPr>
          <w:color w:val="212121"/>
          <w:spacing w:val="-22"/>
          <w:w w:val="105"/>
        </w:rPr>
        <w:t xml:space="preserve"> </w:t>
      </w:r>
      <w:r>
        <w:rPr>
          <w:color w:val="212121"/>
          <w:w w:val="105"/>
        </w:rPr>
        <w:t>disorder.</w:t>
      </w:r>
      <w:r>
        <w:rPr>
          <w:color w:val="212121"/>
          <w:spacing w:val="-18"/>
          <w:w w:val="105"/>
        </w:rPr>
        <w:t xml:space="preserve"> </w:t>
      </w:r>
      <w:r>
        <w:rPr>
          <w:color w:val="212121"/>
          <w:w w:val="105"/>
        </w:rPr>
        <w:t>We</w:t>
      </w:r>
      <w:r>
        <w:rPr>
          <w:color w:val="212121"/>
          <w:spacing w:val="-20"/>
          <w:w w:val="105"/>
        </w:rPr>
        <w:t xml:space="preserve"> </w:t>
      </w:r>
      <w:r>
        <w:rPr>
          <w:color w:val="212121"/>
          <w:w w:val="105"/>
        </w:rPr>
        <w:t>also</w:t>
      </w:r>
      <w:r>
        <w:rPr>
          <w:color w:val="212121"/>
          <w:spacing w:val="-14"/>
          <w:w w:val="105"/>
        </w:rPr>
        <w:t xml:space="preserve"> </w:t>
      </w:r>
      <w:r>
        <w:rPr>
          <w:color w:val="212121"/>
          <w:w w:val="105"/>
        </w:rPr>
        <w:t>agree</w:t>
      </w:r>
      <w:r>
        <w:rPr>
          <w:color w:val="212121"/>
          <w:spacing w:val="-18"/>
          <w:w w:val="105"/>
        </w:rPr>
        <w:t xml:space="preserve"> </w:t>
      </w:r>
      <w:r>
        <w:rPr>
          <w:color w:val="212121"/>
          <w:w w:val="105"/>
        </w:rPr>
        <w:t>that</w:t>
      </w:r>
      <w:r>
        <w:rPr>
          <w:color w:val="212121"/>
          <w:spacing w:val="-19"/>
          <w:w w:val="105"/>
        </w:rPr>
        <w:t xml:space="preserve"> </w:t>
      </w:r>
      <w:r>
        <w:rPr>
          <w:color w:val="212121"/>
          <w:w w:val="105"/>
        </w:rPr>
        <w:t>in</w:t>
      </w:r>
      <w:r>
        <w:rPr>
          <w:color w:val="212121"/>
          <w:spacing w:val="-23"/>
          <w:w w:val="105"/>
        </w:rPr>
        <w:t xml:space="preserve"> </w:t>
      </w:r>
      <w:r>
        <w:rPr>
          <w:color w:val="212121"/>
          <w:w w:val="105"/>
        </w:rPr>
        <w:t>most</w:t>
      </w:r>
      <w:r>
        <w:rPr>
          <w:color w:val="212121"/>
          <w:spacing w:val="-17"/>
          <w:w w:val="105"/>
        </w:rPr>
        <w:t xml:space="preserve"> </w:t>
      </w:r>
      <w:r>
        <w:rPr>
          <w:color w:val="212121"/>
          <w:w w:val="105"/>
        </w:rPr>
        <w:t>cases</w:t>
      </w:r>
      <w:r>
        <w:rPr>
          <w:color w:val="212121"/>
          <w:spacing w:val="-24"/>
          <w:w w:val="105"/>
        </w:rPr>
        <w:t xml:space="preserve"> </w:t>
      </w:r>
      <w:r>
        <w:rPr>
          <w:color w:val="212121"/>
          <w:w w:val="105"/>
        </w:rPr>
        <w:t>any</w:t>
      </w:r>
      <w:r>
        <w:rPr>
          <w:color w:val="212121"/>
          <w:spacing w:val="-23"/>
          <w:w w:val="105"/>
        </w:rPr>
        <w:t xml:space="preserve"> </w:t>
      </w:r>
      <w:r>
        <w:rPr>
          <w:color w:val="212121"/>
          <w:w w:val="105"/>
        </w:rPr>
        <w:t>prior</w:t>
      </w:r>
      <w:r>
        <w:rPr>
          <w:color w:val="212121"/>
          <w:spacing w:val="-17"/>
          <w:w w:val="105"/>
        </w:rPr>
        <w:t xml:space="preserve"> </w:t>
      </w:r>
      <w:r>
        <w:rPr>
          <w:color w:val="212121"/>
          <w:w w:val="105"/>
        </w:rPr>
        <w:t>authorization</w:t>
      </w:r>
      <w:r>
        <w:rPr>
          <w:color w:val="212121"/>
          <w:spacing w:val="-15"/>
          <w:w w:val="105"/>
        </w:rPr>
        <w:t xml:space="preserve"> </w:t>
      </w:r>
      <w:r>
        <w:rPr>
          <w:color w:val="212121"/>
          <w:w w:val="105"/>
        </w:rPr>
        <w:t>on</w:t>
      </w:r>
      <w:r>
        <w:rPr>
          <w:color w:val="212121"/>
          <w:spacing w:val="-22"/>
          <w:w w:val="105"/>
        </w:rPr>
        <w:t xml:space="preserve"> </w:t>
      </w:r>
      <w:r>
        <w:rPr>
          <w:color w:val="212121"/>
          <w:w w:val="105"/>
        </w:rPr>
        <w:t>MAT</w:t>
      </w:r>
      <w:r>
        <w:rPr>
          <w:color w:val="212121"/>
          <w:spacing w:val="-24"/>
          <w:w w:val="105"/>
        </w:rPr>
        <w:t xml:space="preserve"> </w:t>
      </w:r>
      <w:r>
        <w:rPr>
          <w:color w:val="212121"/>
          <w:w w:val="105"/>
        </w:rPr>
        <w:t>should</w:t>
      </w:r>
      <w:r>
        <w:rPr>
          <w:color w:val="212121"/>
          <w:spacing w:val="-15"/>
          <w:w w:val="105"/>
        </w:rPr>
        <w:t xml:space="preserve"> </w:t>
      </w:r>
      <w:r>
        <w:rPr>
          <w:color w:val="212121"/>
          <w:w w:val="105"/>
        </w:rPr>
        <w:t>allow approval</w:t>
      </w:r>
      <w:r>
        <w:rPr>
          <w:color w:val="212121"/>
          <w:spacing w:val="-13"/>
          <w:w w:val="105"/>
        </w:rPr>
        <w:t xml:space="preserve"> </w:t>
      </w:r>
      <w:r>
        <w:rPr>
          <w:color w:val="212121"/>
          <w:w w:val="105"/>
        </w:rPr>
        <w:t>through</w:t>
      </w:r>
      <w:r>
        <w:rPr>
          <w:color w:val="212121"/>
          <w:spacing w:val="-10"/>
          <w:w w:val="105"/>
        </w:rPr>
        <w:t xml:space="preserve"> </w:t>
      </w:r>
      <w:r>
        <w:rPr>
          <w:color w:val="212121"/>
          <w:w w:val="105"/>
        </w:rPr>
        <w:t>the</w:t>
      </w:r>
      <w:r>
        <w:rPr>
          <w:color w:val="212121"/>
          <w:spacing w:val="-16"/>
          <w:w w:val="105"/>
        </w:rPr>
        <w:t xml:space="preserve"> </w:t>
      </w:r>
      <w:r>
        <w:rPr>
          <w:color w:val="212121"/>
          <w:w w:val="105"/>
        </w:rPr>
        <w:t>end</w:t>
      </w:r>
      <w:r>
        <w:rPr>
          <w:color w:val="212121"/>
          <w:spacing w:val="-16"/>
          <w:w w:val="105"/>
        </w:rPr>
        <w:t xml:space="preserve"> </w:t>
      </w:r>
      <w:r>
        <w:rPr>
          <w:color w:val="212121"/>
          <w:w w:val="105"/>
        </w:rPr>
        <w:t>of</w:t>
      </w:r>
      <w:r>
        <w:rPr>
          <w:color w:val="212121"/>
          <w:spacing w:val="-13"/>
          <w:w w:val="105"/>
        </w:rPr>
        <w:t xml:space="preserve"> </w:t>
      </w:r>
      <w:r>
        <w:rPr>
          <w:color w:val="212121"/>
          <w:w w:val="105"/>
        </w:rPr>
        <w:t>the</w:t>
      </w:r>
      <w:r>
        <w:rPr>
          <w:color w:val="212121"/>
          <w:spacing w:val="-13"/>
          <w:w w:val="105"/>
        </w:rPr>
        <w:t xml:space="preserve"> </w:t>
      </w:r>
      <w:r>
        <w:rPr>
          <w:color w:val="212121"/>
          <w:w w:val="105"/>
        </w:rPr>
        <w:t>plan</w:t>
      </w:r>
      <w:r>
        <w:rPr>
          <w:color w:val="212121"/>
          <w:spacing w:val="-17"/>
          <w:w w:val="105"/>
        </w:rPr>
        <w:t xml:space="preserve"> </w:t>
      </w:r>
      <w:r>
        <w:rPr>
          <w:color w:val="212121"/>
          <w:w w:val="105"/>
        </w:rPr>
        <w:t>year.</w:t>
      </w:r>
      <w:r>
        <w:rPr>
          <w:color w:val="212121"/>
          <w:spacing w:val="-16"/>
          <w:w w:val="105"/>
        </w:rPr>
        <w:t xml:space="preserve"> </w:t>
      </w:r>
      <w:r>
        <w:rPr>
          <w:color w:val="212121"/>
          <w:w w:val="105"/>
        </w:rPr>
        <w:t>However,</w:t>
      </w:r>
      <w:r>
        <w:rPr>
          <w:color w:val="212121"/>
          <w:spacing w:val="-8"/>
          <w:w w:val="105"/>
        </w:rPr>
        <w:t xml:space="preserve"> </w:t>
      </w:r>
      <w:r>
        <w:rPr>
          <w:color w:val="212121"/>
          <w:w w:val="105"/>
        </w:rPr>
        <w:t>when</w:t>
      </w:r>
      <w:r>
        <w:rPr>
          <w:color w:val="212121"/>
          <w:spacing w:val="-17"/>
          <w:w w:val="105"/>
        </w:rPr>
        <w:t xml:space="preserve"> </w:t>
      </w:r>
      <w:r>
        <w:rPr>
          <w:color w:val="212121"/>
          <w:w w:val="105"/>
        </w:rPr>
        <w:t>buprenorphine alone</w:t>
      </w:r>
      <w:r>
        <w:rPr>
          <w:color w:val="212121"/>
          <w:spacing w:val="-15"/>
          <w:w w:val="105"/>
        </w:rPr>
        <w:t xml:space="preserve"> </w:t>
      </w:r>
      <w:r>
        <w:rPr>
          <w:color w:val="212121"/>
          <w:w w:val="105"/>
        </w:rPr>
        <w:t>(not</w:t>
      </w:r>
      <w:r>
        <w:rPr>
          <w:color w:val="212121"/>
          <w:spacing w:val="-14"/>
          <w:w w:val="105"/>
        </w:rPr>
        <w:t xml:space="preserve"> </w:t>
      </w:r>
      <w:r>
        <w:rPr>
          <w:color w:val="212121"/>
          <w:w w:val="105"/>
        </w:rPr>
        <w:t>in</w:t>
      </w:r>
      <w:r>
        <w:rPr>
          <w:color w:val="212121"/>
          <w:spacing w:val="-19"/>
          <w:w w:val="105"/>
        </w:rPr>
        <w:t xml:space="preserve"> </w:t>
      </w:r>
      <w:r>
        <w:rPr>
          <w:color w:val="212121"/>
          <w:w w:val="105"/>
        </w:rPr>
        <w:t>combination with</w:t>
      </w:r>
      <w:r>
        <w:rPr>
          <w:color w:val="212121"/>
          <w:spacing w:val="-13"/>
          <w:w w:val="105"/>
        </w:rPr>
        <w:t xml:space="preserve"> </w:t>
      </w:r>
      <w:r>
        <w:rPr>
          <w:color w:val="212121"/>
          <w:w w:val="105"/>
        </w:rPr>
        <w:t>naloxone)</w:t>
      </w:r>
      <w:r>
        <w:rPr>
          <w:color w:val="212121"/>
          <w:spacing w:val="-4"/>
          <w:w w:val="105"/>
        </w:rPr>
        <w:t xml:space="preserve"> </w:t>
      </w:r>
      <w:r>
        <w:rPr>
          <w:color w:val="212121"/>
          <w:w w:val="105"/>
        </w:rPr>
        <w:t>is</w:t>
      </w:r>
      <w:r>
        <w:rPr>
          <w:color w:val="212121"/>
          <w:spacing w:val="-18"/>
          <w:w w:val="105"/>
        </w:rPr>
        <w:t xml:space="preserve"> </w:t>
      </w:r>
      <w:r>
        <w:rPr>
          <w:color w:val="212121"/>
          <w:w w:val="105"/>
        </w:rPr>
        <w:t>use</w:t>
      </w:r>
      <w:r>
        <w:rPr>
          <w:color w:val="212121"/>
          <w:spacing w:val="-15"/>
          <w:w w:val="105"/>
        </w:rPr>
        <w:t xml:space="preserve"> </w:t>
      </w:r>
      <w:r>
        <w:rPr>
          <w:color w:val="212121"/>
          <w:w w:val="105"/>
        </w:rPr>
        <w:t>for</w:t>
      </w:r>
      <w:r>
        <w:rPr>
          <w:color w:val="212121"/>
          <w:spacing w:val="-12"/>
          <w:w w:val="105"/>
        </w:rPr>
        <w:t xml:space="preserve"> </w:t>
      </w:r>
      <w:r>
        <w:rPr>
          <w:color w:val="212121"/>
          <w:w w:val="105"/>
        </w:rPr>
        <w:t>MAT</w:t>
      </w:r>
      <w:r>
        <w:rPr>
          <w:color w:val="212121"/>
          <w:spacing w:val="-16"/>
          <w:w w:val="105"/>
        </w:rPr>
        <w:t xml:space="preserve"> </w:t>
      </w:r>
      <w:r>
        <w:rPr>
          <w:color w:val="212121"/>
          <w:w w:val="105"/>
        </w:rPr>
        <w:t>induction</w:t>
      </w:r>
      <w:r>
        <w:rPr>
          <w:color w:val="212121"/>
          <w:spacing w:val="-12"/>
          <w:w w:val="105"/>
        </w:rPr>
        <w:t xml:space="preserve"> </w:t>
      </w:r>
      <w:r>
        <w:rPr>
          <w:color w:val="212121"/>
          <w:w w:val="105"/>
        </w:rPr>
        <w:t>therapy,</w:t>
      </w:r>
      <w:r>
        <w:rPr>
          <w:color w:val="212121"/>
          <w:spacing w:val="-6"/>
          <w:w w:val="105"/>
        </w:rPr>
        <w:t xml:space="preserve"> </w:t>
      </w:r>
      <w:r>
        <w:rPr>
          <w:color w:val="212121"/>
          <w:w w:val="105"/>
        </w:rPr>
        <w:t>we</w:t>
      </w:r>
      <w:r>
        <w:rPr>
          <w:color w:val="212121"/>
          <w:spacing w:val="-18"/>
          <w:w w:val="105"/>
        </w:rPr>
        <w:t xml:space="preserve"> </w:t>
      </w:r>
      <w:r>
        <w:rPr>
          <w:color w:val="212121"/>
          <w:w w:val="105"/>
        </w:rPr>
        <w:t>feel</w:t>
      </w:r>
      <w:r>
        <w:rPr>
          <w:color w:val="212121"/>
          <w:spacing w:val="-22"/>
          <w:w w:val="105"/>
        </w:rPr>
        <w:t xml:space="preserve"> </w:t>
      </w:r>
      <w:r>
        <w:rPr>
          <w:color w:val="212121"/>
          <w:w w:val="105"/>
        </w:rPr>
        <w:t>that</w:t>
      </w:r>
      <w:r>
        <w:rPr>
          <w:color w:val="212121"/>
          <w:spacing w:val="-14"/>
          <w:w w:val="105"/>
        </w:rPr>
        <w:t xml:space="preserve"> </w:t>
      </w:r>
      <w:r>
        <w:rPr>
          <w:color w:val="212121"/>
          <w:w w:val="105"/>
        </w:rPr>
        <w:t>it</w:t>
      </w:r>
      <w:r>
        <w:rPr>
          <w:color w:val="212121"/>
          <w:spacing w:val="-1"/>
          <w:w w:val="105"/>
        </w:rPr>
        <w:t xml:space="preserve"> </w:t>
      </w:r>
      <w:r>
        <w:rPr>
          <w:color w:val="212121"/>
          <w:w w:val="105"/>
        </w:rPr>
        <w:t>is</w:t>
      </w:r>
      <w:r>
        <w:rPr>
          <w:color w:val="212121"/>
          <w:spacing w:val="-23"/>
          <w:w w:val="105"/>
        </w:rPr>
        <w:t xml:space="preserve"> </w:t>
      </w:r>
      <w:r>
        <w:rPr>
          <w:color w:val="212121"/>
          <w:w w:val="105"/>
        </w:rPr>
        <w:t>appropriate</w:t>
      </w:r>
      <w:r>
        <w:rPr>
          <w:color w:val="212121"/>
          <w:spacing w:val="-1"/>
          <w:w w:val="105"/>
        </w:rPr>
        <w:t xml:space="preserve"> </w:t>
      </w:r>
      <w:r>
        <w:rPr>
          <w:color w:val="212121"/>
          <w:w w:val="105"/>
        </w:rPr>
        <w:t>to</w:t>
      </w:r>
      <w:r>
        <w:rPr>
          <w:color w:val="212121"/>
          <w:spacing w:val="-4"/>
          <w:w w:val="105"/>
        </w:rPr>
        <w:t xml:space="preserve"> </w:t>
      </w:r>
      <w:r>
        <w:rPr>
          <w:color w:val="212121"/>
          <w:w w:val="105"/>
        </w:rPr>
        <w:t>shorten</w:t>
      </w:r>
      <w:r>
        <w:rPr>
          <w:color w:val="212121"/>
          <w:spacing w:val="-12"/>
          <w:w w:val="105"/>
        </w:rPr>
        <w:t xml:space="preserve"> </w:t>
      </w:r>
      <w:r>
        <w:rPr>
          <w:color w:val="212121"/>
          <w:w w:val="105"/>
        </w:rPr>
        <w:t>the</w:t>
      </w:r>
      <w:r>
        <w:rPr>
          <w:color w:val="212121"/>
          <w:spacing w:val="-12"/>
          <w:w w:val="105"/>
        </w:rPr>
        <w:t xml:space="preserve"> </w:t>
      </w:r>
      <w:r>
        <w:rPr>
          <w:color w:val="212121"/>
          <w:w w:val="105"/>
        </w:rPr>
        <w:t>approval for this indication to 3 months in order to encourage transition to a buprenorphine/naloxone product for</w:t>
      </w:r>
      <w:r>
        <w:rPr>
          <w:color w:val="212121"/>
          <w:spacing w:val="-27"/>
          <w:w w:val="105"/>
        </w:rPr>
        <w:t xml:space="preserve"> </w:t>
      </w:r>
      <w:r>
        <w:rPr>
          <w:color w:val="212121"/>
          <w:w w:val="105"/>
        </w:rPr>
        <w:t>maintenance.</w:t>
      </w:r>
    </w:p>
    <w:p w:rsidR="00B930D4" w:rsidRDefault="00B930D4">
      <w:pPr>
        <w:pStyle w:val="BodyText"/>
        <w:spacing w:before="8"/>
        <w:rPr>
          <w:sz w:val="23"/>
        </w:rPr>
      </w:pPr>
    </w:p>
    <w:p w:rsidR="00B930D4" w:rsidRDefault="00124592">
      <w:pPr>
        <w:pStyle w:val="BodyText"/>
        <w:spacing w:before="1" w:line="278" w:lineRule="auto"/>
        <w:ind w:left="218" w:right="519" w:firstLine="1"/>
      </w:pPr>
      <w:r>
        <w:rPr>
          <w:color w:val="212121"/>
          <w:w w:val="105"/>
        </w:rPr>
        <w:t>We</w:t>
      </w:r>
      <w:r>
        <w:rPr>
          <w:color w:val="212121"/>
          <w:spacing w:val="-10"/>
          <w:w w:val="105"/>
        </w:rPr>
        <w:t xml:space="preserve"> </w:t>
      </w:r>
      <w:r>
        <w:rPr>
          <w:color w:val="212121"/>
          <w:w w:val="105"/>
        </w:rPr>
        <w:t>recommend</w:t>
      </w:r>
      <w:r>
        <w:rPr>
          <w:color w:val="212121"/>
          <w:spacing w:val="-5"/>
          <w:w w:val="105"/>
        </w:rPr>
        <w:t xml:space="preserve"> </w:t>
      </w:r>
      <w:r>
        <w:rPr>
          <w:color w:val="212121"/>
          <w:w w:val="105"/>
        </w:rPr>
        <w:t>that</w:t>
      </w:r>
      <w:r>
        <w:rPr>
          <w:color w:val="212121"/>
          <w:spacing w:val="-15"/>
          <w:w w:val="105"/>
        </w:rPr>
        <w:t xml:space="preserve"> </w:t>
      </w:r>
      <w:r>
        <w:rPr>
          <w:color w:val="212121"/>
          <w:w w:val="105"/>
        </w:rPr>
        <w:t>CMS</w:t>
      </w:r>
      <w:r>
        <w:rPr>
          <w:color w:val="212121"/>
          <w:spacing w:val="-25"/>
          <w:w w:val="105"/>
        </w:rPr>
        <w:t xml:space="preserve"> </w:t>
      </w:r>
      <w:r>
        <w:rPr>
          <w:color w:val="212121"/>
          <w:w w:val="105"/>
        </w:rPr>
        <w:t>allow</w:t>
      </w:r>
      <w:r>
        <w:rPr>
          <w:color w:val="212121"/>
          <w:spacing w:val="-11"/>
          <w:w w:val="105"/>
        </w:rPr>
        <w:t xml:space="preserve"> </w:t>
      </w:r>
      <w:r>
        <w:rPr>
          <w:color w:val="212121"/>
          <w:w w:val="105"/>
        </w:rPr>
        <w:t>for</w:t>
      </w:r>
      <w:r>
        <w:rPr>
          <w:color w:val="212121"/>
          <w:spacing w:val="-8"/>
          <w:w w:val="105"/>
        </w:rPr>
        <w:t xml:space="preserve"> </w:t>
      </w:r>
      <w:r>
        <w:rPr>
          <w:color w:val="212121"/>
          <w:w w:val="105"/>
        </w:rPr>
        <w:t>a</w:t>
      </w:r>
      <w:r>
        <w:rPr>
          <w:color w:val="212121"/>
          <w:spacing w:val="-18"/>
          <w:w w:val="105"/>
        </w:rPr>
        <w:t xml:space="preserve"> </w:t>
      </w:r>
      <w:r>
        <w:rPr>
          <w:color w:val="212121"/>
          <w:w w:val="105"/>
        </w:rPr>
        <w:t>shorter</w:t>
      </w:r>
      <w:r>
        <w:rPr>
          <w:color w:val="212121"/>
          <w:spacing w:val="-8"/>
          <w:w w:val="105"/>
        </w:rPr>
        <w:t xml:space="preserve"> </w:t>
      </w:r>
      <w:r>
        <w:rPr>
          <w:color w:val="212121"/>
          <w:w w:val="105"/>
        </w:rPr>
        <w:t>duration</w:t>
      </w:r>
      <w:r>
        <w:rPr>
          <w:color w:val="212121"/>
          <w:spacing w:val="-12"/>
          <w:w w:val="105"/>
        </w:rPr>
        <w:t xml:space="preserve"> </w:t>
      </w:r>
      <w:r>
        <w:rPr>
          <w:color w:val="212121"/>
          <w:w w:val="105"/>
        </w:rPr>
        <w:t>of</w:t>
      </w:r>
      <w:r>
        <w:rPr>
          <w:color w:val="212121"/>
          <w:spacing w:val="-15"/>
          <w:w w:val="105"/>
        </w:rPr>
        <w:t xml:space="preserve"> </w:t>
      </w:r>
      <w:r>
        <w:rPr>
          <w:color w:val="212121"/>
          <w:w w:val="105"/>
        </w:rPr>
        <w:t>approval</w:t>
      </w:r>
      <w:r>
        <w:rPr>
          <w:color w:val="212121"/>
          <w:spacing w:val="-12"/>
          <w:w w:val="105"/>
        </w:rPr>
        <w:t xml:space="preserve"> </w:t>
      </w:r>
      <w:r>
        <w:rPr>
          <w:color w:val="212121"/>
          <w:w w:val="105"/>
        </w:rPr>
        <w:t>for</w:t>
      </w:r>
      <w:r>
        <w:rPr>
          <w:color w:val="212121"/>
          <w:spacing w:val="-13"/>
          <w:w w:val="105"/>
        </w:rPr>
        <w:t xml:space="preserve"> </w:t>
      </w:r>
      <w:r>
        <w:rPr>
          <w:color w:val="212121"/>
          <w:w w:val="105"/>
        </w:rPr>
        <w:t>buprenorphine</w:t>
      </w:r>
      <w:r>
        <w:rPr>
          <w:color w:val="212121"/>
          <w:spacing w:val="-1"/>
          <w:w w:val="105"/>
        </w:rPr>
        <w:t xml:space="preserve"> </w:t>
      </w:r>
      <w:r>
        <w:rPr>
          <w:color w:val="212121"/>
          <w:w w:val="105"/>
        </w:rPr>
        <w:t xml:space="preserve">(without naloxone) when used for MAT induction </w:t>
      </w:r>
      <w:r>
        <w:rPr>
          <w:color w:val="212121"/>
          <w:w w:val="105"/>
        </w:rPr>
        <w:t>therapy in order to encourage the transition to a buprenorphine/naloxone</w:t>
      </w:r>
      <w:r>
        <w:rPr>
          <w:color w:val="212121"/>
          <w:spacing w:val="-22"/>
          <w:w w:val="105"/>
        </w:rPr>
        <w:t xml:space="preserve"> </w:t>
      </w:r>
      <w:r>
        <w:rPr>
          <w:color w:val="212121"/>
          <w:w w:val="105"/>
        </w:rPr>
        <w:t>product,</w:t>
      </w:r>
      <w:r>
        <w:rPr>
          <w:color w:val="212121"/>
          <w:spacing w:val="-7"/>
          <w:w w:val="105"/>
        </w:rPr>
        <w:t xml:space="preserve"> </w:t>
      </w:r>
      <w:r>
        <w:rPr>
          <w:color w:val="212121"/>
          <w:w w:val="105"/>
        </w:rPr>
        <w:t>or</w:t>
      </w:r>
      <w:r>
        <w:rPr>
          <w:color w:val="212121"/>
          <w:spacing w:val="-10"/>
          <w:w w:val="105"/>
        </w:rPr>
        <w:t xml:space="preserve"> </w:t>
      </w:r>
      <w:r>
        <w:rPr>
          <w:color w:val="212121"/>
          <w:w w:val="105"/>
        </w:rPr>
        <w:t>other</w:t>
      </w:r>
      <w:r>
        <w:rPr>
          <w:color w:val="212121"/>
          <w:spacing w:val="-1"/>
          <w:w w:val="105"/>
        </w:rPr>
        <w:t xml:space="preserve"> </w:t>
      </w:r>
      <w:r>
        <w:rPr>
          <w:color w:val="212121"/>
          <w:w w:val="105"/>
        </w:rPr>
        <w:t>appropriate</w:t>
      </w:r>
      <w:r>
        <w:rPr>
          <w:color w:val="212121"/>
          <w:spacing w:val="2"/>
          <w:w w:val="105"/>
        </w:rPr>
        <w:t xml:space="preserve"> </w:t>
      </w:r>
      <w:r>
        <w:rPr>
          <w:color w:val="212121"/>
          <w:w w:val="105"/>
        </w:rPr>
        <w:t>MAT,</w:t>
      </w:r>
      <w:r>
        <w:rPr>
          <w:color w:val="212121"/>
          <w:spacing w:val="-18"/>
          <w:w w:val="105"/>
        </w:rPr>
        <w:t xml:space="preserve"> </w:t>
      </w:r>
      <w:r>
        <w:rPr>
          <w:color w:val="212121"/>
          <w:w w:val="105"/>
        </w:rPr>
        <w:t>for</w:t>
      </w:r>
      <w:r>
        <w:rPr>
          <w:color w:val="212121"/>
          <w:spacing w:val="-8"/>
          <w:w w:val="105"/>
        </w:rPr>
        <w:t xml:space="preserve"> </w:t>
      </w:r>
      <w:r>
        <w:rPr>
          <w:color w:val="212121"/>
          <w:w w:val="105"/>
        </w:rPr>
        <w:t>ongoing</w:t>
      </w:r>
      <w:r>
        <w:rPr>
          <w:color w:val="212121"/>
          <w:spacing w:val="-13"/>
          <w:w w:val="105"/>
        </w:rPr>
        <w:t xml:space="preserve"> </w:t>
      </w:r>
      <w:r>
        <w:rPr>
          <w:color w:val="212121"/>
          <w:w w:val="105"/>
        </w:rPr>
        <w:t>therapy.</w:t>
      </w:r>
      <w:bookmarkEnd w:id="0"/>
    </w:p>
    <w:sectPr w:rsidR="00B930D4">
      <w:pgSz w:w="12240" w:h="15840"/>
      <w:pgMar w:top="1060" w:right="1220" w:bottom="600" w:left="1180" w:header="0" w:footer="41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24592">
      <w:r>
        <w:separator/>
      </w:r>
    </w:p>
  </w:endnote>
  <w:endnote w:type="continuationSeparator" w:id="0">
    <w:p w:rsidR="00000000" w:rsidRDefault="00124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30D4" w:rsidRDefault="00124592">
    <w:pPr>
      <w:pStyle w:val="BodyText"/>
      <w:spacing w:line="14" w:lineRule="auto"/>
      <w:rPr>
        <w:sz w:val="19"/>
      </w:rPr>
    </w:pPr>
    <w:r>
      <w:pict>
        <v:line id="_x0000_s1036" style="position:absolute;z-index:-15856;mso-position-horizontal-relative:page;mso-position-vertical-relative:page" from="65.25pt,751.85pt" to="542.95pt,751.85pt" strokeweight=".25203mm">
          <w10:wrap anchorx="page" anchory="page"/>
        </v:line>
      </w:pict>
    </w:r>
    <w:r>
      <w:pict>
        <v:shapetype id="_x0000_t202" coordsize="21600,21600" o:spt="202" path="m,l,21600r21600,l21600,xe">
          <v:stroke joinstyle="miter"/>
          <v:path gradientshapeok="t" o:connecttype="rect"/>
        </v:shapetype>
        <v:shape id="_x0000_s1035" type="#_x0000_t202" style="position:absolute;margin-left:69.8pt;margin-top:752.95pt;width:234.3pt;height:10.95pt;z-index:-15832;mso-position-horizontal-relative:page;mso-position-vertical-relative:page" filled="f" stroked="f">
          <v:textbox inset="0,0,0,0">
            <w:txbxContent>
              <w:p w:rsidR="00B930D4" w:rsidRDefault="00124592">
                <w:pPr>
                  <w:spacing w:before="14"/>
                  <w:ind w:left="20"/>
                  <w:rPr>
                    <w:sz w:val="16"/>
                  </w:rPr>
                </w:pPr>
                <w:r>
                  <w:rPr>
                    <w:color w:val="212121"/>
                    <w:w w:val="105"/>
                    <w:sz w:val="16"/>
                  </w:rPr>
                  <w:t>Healthfirst</w:t>
                </w:r>
                <w:r>
                  <w:rPr>
                    <w:color w:val="212121"/>
                    <w:spacing w:val="-11"/>
                    <w:w w:val="105"/>
                    <w:sz w:val="16"/>
                  </w:rPr>
                  <w:t xml:space="preserve"> </w:t>
                </w:r>
                <w:r>
                  <w:rPr>
                    <w:color w:val="212121"/>
                    <w:w w:val="105"/>
                    <w:sz w:val="16"/>
                  </w:rPr>
                  <w:t>Comment</w:t>
                </w:r>
                <w:r>
                  <w:rPr>
                    <w:color w:val="212121"/>
                    <w:w w:val="105"/>
                    <w:sz w:val="16"/>
                  </w:rPr>
                  <w:t>s</w:t>
                </w:r>
                <w:r>
                  <w:rPr>
                    <w:color w:val="212121"/>
                    <w:spacing w:val="-13"/>
                    <w:w w:val="105"/>
                    <w:sz w:val="16"/>
                  </w:rPr>
                  <w:t xml:space="preserve"> </w:t>
                </w:r>
                <w:r>
                  <w:rPr>
                    <w:color w:val="212121"/>
                    <w:w w:val="105"/>
                    <w:sz w:val="16"/>
                  </w:rPr>
                  <w:t>on</w:t>
                </w:r>
                <w:r>
                  <w:rPr>
                    <w:color w:val="212121"/>
                    <w:spacing w:val="-14"/>
                    <w:w w:val="105"/>
                    <w:sz w:val="16"/>
                  </w:rPr>
                  <w:t xml:space="preserve"> </w:t>
                </w:r>
                <w:r>
                  <w:rPr>
                    <w:color w:val="212121"/>
                    <w:w w:val="105"/>
                    <w:sz w:val="16"/>
                  </w:rPr>
                  <w:t>2019</w:t>
                </w:r>
                <w:r>
                  <w:rPr>
                    <w:color w:val="212121"/>
                    <w:spacing w:val="-14"/>
                    <w:w w:val="105"/>
                    <w:sz w:val="16"/>
                  </w:rPr>
                  <w:t xml:space="preserve"> </w:t>
                </w:r>
                <w:r>
                  <w:rPr>
                    <w:color w:val="212121"/>
                    <w:w w:val="105"/>
                    <w:sz w:val="16"/>
                  </w:rPr>
                  <w:t>Draft</w:t>
                </w:r>
                <w:r>
                  <w:rPr>
                    <w:color w:val="212121"/>
                    <w:spacing w:val="-7"/>
                    <w:w w:val="105"/>
                    <w:sz w:val="16"/>
                  </w:rPr>
                  <w:t xml:space="preserve"> </w:t>
                </w:r>
                <w:r>
                  <w:rPr>
                    <w:color w:val="212121"/>
                    <w:w w:val="105"/>
                    <w:sz w:val="16"/>
                  </w:rPr>
                  <w:t>Advance</w:t>
                </w:r>
                <w:r>
                  <w:rPr>
                    <w:color w:val="212121"/>
                    <w:spacing w:val="-11"/>
                    <w:w w:val="105"/>
                    <w:sz w:val="16"/>
                  </w:rPr>
                  <w:t xml:space="preserve"> </w:t>
                </w:r>
                <w:r>
                  <w:rPr>
                    <w:color w:val="212121"/>
                    <w:w w:val="105"/>
                    <w:sz w:val="16"/>
                  </w:rPr>
                  <w:t>Notice/Call</w:t>
                </w:r>
                <w:r>
                  <w:rPr>
                    <w:color w:val="212121"/>
                    <w:spacing w:val="-16"/>
                    <w:w w:val="105"/>
                    <w:sz w:val="16"/>
                  </w:rPr>
                  <w:t xml:space="preserve"> </w:t>
                </w:r>
                <w:r>
                  <w:rPr>
                    <w:color w:val="212121"/>
                    <w:w w:val="105"/>
                    <w:sz w:val="16"/>
                  </w:rPr>
                  <w:t>Letter</w:t>
                </w:r>
              </w:p>
            </w:txbxContent>
          </v:textbox>
          <w10:wrap anchorx="page" anchory="page"/>
        </v:shape>
      </w:pict>
    </w:r>
    <w:r>
      <w:pict>
        <v:shape id="_x0000_s1034" type="#_x0000_t202" style="position:absolute;margin-left:491.1pt;margin-top:752.2pt;width:47.3pt;height:11.45pt;z-index:-15808;mso-position-horizontal-relative:page;mso-position-vertical-relative:page" filled="f" stroked="f">
          <v:textbox inset="0,0,0,0">
            <w:txbxContent>
              <w:p w:rsidR="00B930D4" w:rsidRDefault="00124592">
                <w:pPr>
                  <w:spacing w:before="24"/>
                  <w:ind w:left="20"/>
                  <w:rPr>
                    <w:sz w:val="16"/>
                  </w:rPr>
                </w:pPr>
                <w:r>
                  <w:rPr>
                    <w:color w:val="212121"/>
                    <w:sz w:val="16"/>
                  </w:rPr>
                  <w:t xml:space="preserve">Page </w:t>
                </w:r>
                <w:r>
                  <w:fldChar w:fldCharType="begin"/>
                </w:r>
                <w:r>
                  <w:rPr>
                    <w:color w:val="212121"/>
                    <w:sz w:val="16"/>
                  </w:rPr>
                  <w:instrText xml:space="preserve"> PAGE </w:instrText>
                </w:r>
                <w:r>
                  <w:fldChar w:fldCharType="separate"/>
                </w:r>
                <w:r>
                  <w:rPr>
                    <w:noProof/>
                    <w:color w:val="212121"/>
                    <w:sz w:val="16"/>
                  </w:rPr>
                  <w:t>4</w:t>
                </w:r>
                <w:r>
                  <w:fldChar w:fldCharType="end"/>
                </w:r>
                <w:r>
                  <w:rPr>
                    <w:color w:val="212121"/>
                    <w:sz w:val="16"/>
                  </w:rPr>
                  <w:t xml:space="preserve"> of 17</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30D4" w:rsidRDefault="00124592">
    <w:pPr>
      <w:pStyle w:val="BodyText"/>
      <w:spacing w:line="14" w:lineRule="auto"/>
      <w:rPr>
        <w:sz w:val="19"/>
      </w:rPr>
    </w:pPr>
    <w:r>
      <w:pict>
        <v:line id="_x0000_s1033" style="position:absolute;z-index:-15784;mso-position-horizontal-relative:page;mso-position-vertical-relative:page" from="65.3pt,757.45pt" to="545.75pt,757.45pt" strokecolor="#6b6b6b" strokeweight=".72pt">
          <w10:wrap anchorx="page" anchory="page"/>
        </v:line>
      </w:pict>
    </w:r>
    <w:r>
      <w:pict>
        <v:shapetype id="_x0000_t202" coordsize="21600,21600" o:spt="202" path="m,l,21600r21600,l21600,xe">
          <v:stroke joinstyle="miter"/>
          <v:path gradientshapeok="t" o:connecttype="rect"/>
        </v:shapetype>
        <v:shape id="_x0000_s1032" type="#_x0000_t202" style="position:absolute;margin-left:68.7pt;margin-top:758.35pt;width:236.05pt;height:10.95pt;z-index:-15760;mso-position-horizontal-relative:page;mso-position-vertical-relative:page" filled="f" stroked="f">
          <v:textbox inset="0,0,0,0">
            <w:txbxContent>
              <w:p w:rsidR="00B930D4" w:rsidRDefault="00124592">
                <w:pPr>
                  <w:spacing w:before="14"/>
                  <w:ind w:left="20"/>
                  <w:rPr>
                    <w:sz w:val="16"/>
                  </w:rPr>
                </w:pPr>
                <w:r>
                  <w:rPr>
                    <w:color w:val="212121"/>
                    <w:w w:val="105"/>
                    <w:sz w:val="16"/>
                  </w:rPr>
                  <w:t>Healthfirst</w:t>
                </w:r>
                <w:r>
                  <w:rPr>
                    <w:color w:val="212121"/>
                    <w:spacing w:val="-6"/>
                    <w:w w:val="105"/>
                    <w:sz w:val="16"/>
                  </w:rPr>
                  <w:t xml:space="preserve"> </w:t>
                </w:r>
                <w:r>
                  <w:rPr>
                    <w:color w:val="212121"/>
                    <w:w w:val="105"/>
                    <w:sz w:val="16"/>
                  </w:rPr>
                  <w:t>Comments</w:t>
                </w:r>
                <w:r>
                  <w:rPr>
                    <w:color w:val="212121"/>
                    <w:spacing w:val="-3"/>
                    <w:w w:val="105"/>
                    <w:sz w:val="16"/>
                  </w:rPr>
                  <w:t xml:space="preserve"> </w:t>
                </w:r>
                <w:r>
                  <w:rPr>
                    <w:color w:val="212121"/>
                    <w:w w:val="105"/>
                    <w:sz w:val="16"/>
                  </w:rPr>
                  <w:t>on</w:t>
                </w:r>
                <w:r>
                  <w:rPr>
                    <w:color w:val="212121"/>
                    <w:spacing w:val="-2"/>
                    <w:w w:val="105"/>
                    <w:sz w:val="16"/>
                  </w:rPr>
                  <w:t xml:space="preserve"> </w:t>
                </w:r>
                <w:r>
                  <w:rPr>
                    <w:color w:val="212121"/>
                    <w:w w:val="105"/>
                    <w:sz w:val="16"/>
                  </w:rPr>
                  <w:t>2019</w:t>
                </w:r>
                <w:r>
                  <w:rPr>
                    <w:color w:val="212121"/>
                    <w:spacing w:val="-13"/>
                    <w:w w:val="105"/>
                    <w:sz w:val="16"/>
                  </w:rPr>
                  <w:t xml:space="preserve"> </w:t>
                </w:r>
                <w:r>
                  <w:rPr>
                    <w:color w:val="212121"/>
                    <w:w w:val="105"/>
                    <w:sz w:val="16"/>
                  </w:rPr>
                  <w:t>Draft</w:t>
                </w:r>
                <w:r>
                  <w:rPr>
                    <w:color w:val="212121"/>
                    <w:spacing w:val="-12"/>
                    <w:w w:val="105"/>
                    <w:sz w:val="16"/>
                  </w:rPr>
                  <w:t xml:space="preserve"> </w:t>
                </w:r>
                <w:r>
                  <w:rPr>
                    <w:color w:val="212121"/>
                    <w:w w:val="105"/>
                    <w:sz w:val="16"/>
                  </w:rPr>
                  <w:t>Advance</w:t>
                </w:r>
                <w:r>
                  <w:rPr>
                    <w:color w:val="212121"/>
                    <w:spacing w:val="-7"/>
                    <w:w w:val="105"/>
                    <w:sz w:val="16"/>
                  </w:rPr>
                  <w:t xml:space="preserve"> </w:t>
                </w:r>
                <w:r>
                  <w:rPr>
                    <w:color w:val="212121"/>
                    <w:w w:val="105"/>
                    <w:sz w:val="16"/>
                  </w:rPr>
                  <w:t>Notice/Call</w:t>
                </w:r>
                <w:r>
                  <w:rPr>
                    <w:color w:val="212121"/>
                    <w:spacing w:val="-5"/>
                    <w:w w:val="105"/>
                    <w:sz w:val="16"/>
                  </w:rPr>
                  <w:t xml:space="preserve"> </w:t>
                </w:r>
                <w:r>
                  <w:rPr>
                    <w:color w:val="212121"/>
                    <w:w w:val="105"/>
                    <w:sz w:val="16"/>
                  </w:rPr>
                  <w:t>Letter</w:t>
                </w:r>
              </w:p>
            </w:txbxContent>
          </v:textbox>
          <w10:wrap anchorx="page" anchory="page"/>
        </v:shape>
      </w:pict>
    </w:r>
    <w:r>
      <w:pict>
        <v:shape id="_x0000_s1031" type="#_x0000_t202" style="position:absolute;margin-left:493.35pt;margin-top:757.65pt;width:46.7pt;height:11.45pt;z-index:-15736;mso-position-horizontal-relative:page;mso-position-vertical-relative:page" filled="f" stroked="f">
          <v:textbox inset="0,0,0,0">
            <w:txbxContent>
              <w:p w:rsidR="00B930D4" w:rsidRDefault="00124592">
                <w:pPr>
                  <w:spacing w:before="24"/>
                  <w:ind w:left="20"/>
                  <w:rPr>
                    <w:sz w:val="16"/>
                  </w:rPr>
                </w:pPr>
                <w:r>
                  <w:rPr>
                    <w:color w:val="212121"/>
                    <w:w w:val="105"/>
                    <w:sz w:val="16"/>
                  </w:rPr>
                  <w:t>Page</w:t>
                </w:r>
                <w:r>
                  <w:rPr>
                    <w:color w:val="212121"/>
                    <w:spacing w:val="-21"/>
                    <w:w w:val="105"/>
                    <w:sz w:val="16"/>
                  </w:rPr>
                  <w:t xml:space="preserve"> </w:t>
                </w:r>
                <w:r>
                  <w:fldChar w:fldCharType="begin"/>
                </w:r>
                <w:r>
                  <w:rPr>
                    <w:color w:val="212121"/>
                    <w:w w:val="105"/>
                    <w:sz w:val="16"/>
                  </w:rPr>
                  <w:instrText xml:space="preserve"> PAGE </w:instrText>
                </w:r>
                <w:r>
                  <w:fldChar w:fldCharType="separate"/>
                </w:r>
                <w:r>
                  <w:rPr>
                    <w:noProof/>
                    <w:color w:val="212121"/>
                    <w:w w:val="105"/>
                    <w:sz w:val="16"/>
                  </w:rPr>
                  <w:t>9</w:t>
                </w:r>
                <w:r>
                  <w:fldChar w:fldCharType="end"/>
                </w:r>
                <w:r>
                  <w:rPr>
                    <w:color w:val="212121"/>
                    <w:spacing w:val="-26"/>
                    <w:w w:val="105"/>
                    <w:sz w:val="16"/>
                  </w:rPr>
                  <w:t xml:space="preserve"> </w:t>
                </w:r>
                <w:r>
                  <w:rPr>
                    <w:color w:val="212121"/>
                    <w:w w:val="105"/>
                    <w:sz w:val="16"/>
                  </w:rPr>
                  <w:t>of</w:t>
                </w:r>
                <w:r>
                  <w:rPr>
                    <w:color w:val="212121"/>
                    <w:spacing w:val="-23"/>
                    <w:w w:val="105"/>
                    <w:sz w:val="16"/>
                  </w:rPr>
                  <w:t xml:space="preserve"> </w:t>
                </w:r>
                <w:r>
                  <w:rPr>
                    <w:color w:val="212121"/>
                    <w:w w:val="105"/>
                    <w:sz w:val="16"/>
                  </w:rPr>
                  <w:t>17</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30D4" w:rsidRDefault="00124592">
    <w:pPr>
      <w:pStyle w:val="BodyText"/>
      <w:spacing w:line="14" w:lineRule="auto"/>
    </w:pPr>
    <w:r>
      <w:pict>
        <v:line id="_x0000_s1030" style="position:absolute;z-index:-15712;mso-position-horizontal-relative:page;mso-position-vertical-relative:page" from="64.3pt,757.7pt" to="545.3pt,757.7pt" strokeweight=".48pt">
          <w10:wrap anchorx="page" anchory="page"/>
        </v:line>
      </w:pict>
    </w:r>
    <w:r>
      <w:pict>
        <v:shapetype id="_x0000_t202" coordsize="21600,21600" o:spt="202" path="m,l,21600r21600,l21600,xe">
          <v:stroke joinstyle="miter"/>
          <v:path gradientshapeok="t" o:connecttype="rect"/>
        </v:shapetype>
        <v:shape id="_x0000_s1029" type="#_x0000_t202" style="position:absolute;margin-left:489.4pt;margin-top:758.1pt;width:51.6pt;height:10.95pt;z-index:-15688;mso-position-horizontal-relative:page;mso-position-vertical-relative:page" filled="f" stroked="f">
          <v:textbox inset="0,0,0,0">
            <w:txbxContent>
              <w:p w:rsidR="00B930D4" w:rsidRDefault="00124592">
                <w:pPr>
                  <w:spacing w:before="14"/>
                  <w:ind w:left="20"/>
                  <w:rPr>
                    <w:sz w:val="16"/>
                  </w:rPr>
                </w:pPr>
                <w:r>
                  <w:rPr>
                    <w:color w:val="212121"/>
                    <w:w w:val="105"/>
                    <w:sz w:val="16"/>
                  </w:rPr>
                  <w:t>Page</w:t>
                </w:r>
                <w:r>
                  <w:rPr>
                    <w:color w:val="212121"/>
                    <w:spacing w:val="-21"/>
                    <w:w w:val="105"/>
                    <w:sz w:val="16"/>
                  </w:rPr>
                  <w:t xml:space="preserve"> </w:t>
                </w:r>
                <w:r>
                  <w:rPr>
                    <w:color w:val="212121"/>
                    <w:w w:val="105"/>
                    <w:sz w:val="16"/>
                  </w:rPr>
                  <w:t>10</w:t>
                </w:r>
                <w:r>
                  <w:rPr>
                    <w:color w:val="212121"/>
                    <w:spacing w:val="-25"/>
                    <w:w w:val="105"/>
                    <w:sz w:val="16"/>
                  </w:rPr>
                  <w:t xml:space="preserve"> </w:t>
                </w:r>
                <w:r>
                  <w:rPr>
                    <w:color w:val="212121"/>
                    <w:w w:val="105"/>
                    <w:sz w:val="16"/>
                  </w:rPr>
                  <w:t>of</w:t>
                </w:r>
                <w:r>
                  <w:rPr>
                    <w:color w:val="212121"/>
                    <w:spacing w:val="-19"/>
                    <w:w w:val="105"/>
                    <w:sz w:val="16"/>
                  </w:rPr>
                  <w:t xml:space="preserve"> </w:t>
                </w:r>
                <w:r>
                  <w:rPr>
                    <w:color w:val="212121"/>
                    <w:w w:val="105"/>
                    <w:sz w:val="16"/>
                  </w:rPr>
                  <w:t>17</w:t>
                </w:r>
              </w:p>
            </w:txbxContent>
          </v:textbox>
          <w10:wrap anchorx="page" anchory="page"/>
        </v:shape>
      </w:pict>
    </w:r>
    <w:r>
      <w:pict>
        <v:shape id="_x0000_s1028" type="#_x0000_t202" style="position:absolute;margin-left:68.65pt;margin-top:758.55pt;width:236.45pt;height:10.95pt;z-index:-15664;mso-position-horizontal-relative:page;mso-position-vertical-relative:page" filled="f" stroked="f">
          <v:textbox inset="0,0,0,0">
            <w:txbxContent>
              <w:p w:rsidR="00B930D4" w:rsidRDefault="00124592">
                <w:pPr>
                  <w:spacing w:before="14"/>
                  <w:ind w:left="20"/>
                  <w:rPr>
                    <w:sz w:val="16"/>
                  </w:rPr>
                </w:pPr>
                <w:r>
                  <w:rPr>
                    <w:color w:val="212121"/>
                    <w:w w:val="105"/>
                    <w:sz w:val="16"/>
                  </w:rPr>
                  <w:t>Healthfirst</w:t>
                </w:r>
                <w:r>
                  <w:rPr>
                    <w:color w:val="212121"/>
                    <w:spacing w:val="-9"/>
                    <w:w w:val="105"/>
                    <w:sz w:val="16"/>
                  </w:rPr>
                  <w:t xml:space="preserve"> </w:t>
                </w:r>
                <w:r>
                  <w:rPr>
                    <w:color w:val="212121"/>
                    <w:w w:val="105"/>
                    <w:sz w:val="16"/>
                  </w:rPr>
                  <w:t>Comments</w:t>
                </w:r>
                <w:r>
                  <w:rPr>
                    <w:color w:val="212121"/>
                    <w:spacing w:val="-7"/>
                    <w:w w:val="105"/>
                    <w:sz w:val="16"/>
                  </w:rPr>
                  <w:t xml:space="preserve"> </w:t>
                </w:r>
                <w:r>
                  <w:rPr>
                    <w:color w:val="212121"/>
                    <w:w w:val="105"/>
                    <w:sz w:val="16"/>
                  </w:rPr>
                  <w:t>on</w:t>
                </w:r>
                <w:r>
                  <w:rPr>
                    <w:color w:val="212121"/>
                    <w:spacing w:val="-2"/>
                    <w:w w:val="105"/>
                    <w:sz w:val="16"/>
                  </w:rPr>
                  <w:t xml:space="preserve"> </w:t>
                </w:r>
                <w:r>
                  <w:rPr>
                    <w:color w:val="212121"/>
                    <w:w w:val="105"/>
                    <w:sz w:val="16"/>
                  </w:rPr>
                  <w:t>2019</w:t>
                </w:r>
                <w:r>
                  <w:rPr>
                    <w:color w:val="212121"/>
                    <w:spacing w:val="-8"/>
                    <w:w w:val="105"/>
                    <w:sz w:val="16"/>
                  </w:rPr>
                  <w:t xml:space="preserve"> </w:t>
                </w:r>
                <w:r>
                  <w:rPr>
                    <w:color w:val="212121"/>
                    <w:w w:val="105"/>
                    <w:sz w:val="16"/>
                  </w:rPr>
                  <w:t>Draft</w:t>
                </w:r>
                <w:r>
                  <w:rPr>
                    <w:color w:val="212121"/>
                    <w:spacing w:val="-5"/>
                    <w:w w:val="105"/>
                    <w:sz w:val="16"/>
                  </w:rPr>
                  <w:t xml:space="preserve"> </w:t>
                </w:r>
                <w:r>
                  <w:rPr>
                    <w:color w:val="212121"/>
                    <w:w w:val="105"/>
                    <w:sz w:val="16"/>
                  </w:rPr>
                  <w:t>Advance</w:t>
                </w:r>
                <w:r>
                  <w:rPr>
                    <w:color w:val="212121"/>
                    <w:spacing w:val="-6"/>
                    <w:w w:val="105"/>
                    <w:sz w:val="16"/>
                  </w:rPr>
                  <w:t xml:space="preserve"> </w:t>
                </w:r>
                <w:r>
                  <w:rPr>
                    <w:color w:val="212121"/>
                    <w:w w:val="105"/>
                    <w:sz w:val="16"/>
                  </w:rPr>
                  <w:t>Notice/Call</w:t>
                </w:r>
                <w:r>
                  <w:rPr>
                    <w:color w:val="212121"/>
                    <w:spacing w:val="-3"/>
                    <w:w w:val="105"/>
                    <w:sz w:val="16"/>
                  </w:rPr>
                  <w:t xml:space="preserve"> </w:t>
                </w:r>
                <w:r>
                  <w:rPr>
                    <w:color w:val="212121"/>
                    <w:w w:val="105"/>
                    <w:sz w:val="16"/>
                  </w:rPr>
                  <w:t>Letter</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30D4" w:rsidRDefault="00124592">
    <w:pPr>
      <w:pStyle w:val="BodyText"/>
      <w:spacing w:line="14" w:lineRule="auto"/>
      <w:rPr>
        <w:sz w:val="17"/>
      </w:rPr>
    </w:pPr>
    <w:r>
      <w:pict>
        <v:line id="_x0000_s1027" style="position:absolute;z-index:-15640;mso-position-horizontal-relative:page;mso-position-vertical-relative:page" from="63.35pt,757.45pt" to="544.8pt,757.45pt" strokeweight=".96pt">
          <w10:wrap anchorx="page" anchory="page"/>
        </v:line>
      </w:pict>
    </w:r>
    <w:r>
      <w:pict>
        <v:shapetype id="_x0000_t202" coordsize="21600,21600" o:spt="202" path="m,l,21600r21600,l21600,xe">
          <v:stroke joinstyle="miter"/>
          <v:path gradientshapeok="t" o:connecttype="rect"/>
        </v:shapetype>
        <v:shape id="_x0000_s1026" type="#_x0000_t202" style="position:absolute;margin-left:68.95pt;margin-top:759.3pt;width:236.55pt;height:10.95pt;z-index:-15616;mso-position-horizontal-relative:page;mso-position-vertical-relative:page" filled="f" stroked="f">
          <v:textbox inset="0,0,0,0">
            <w:txbxContent>
              <w:p w:rsidR="00B930D4" w:rsidRDefault="00124592">
                <w:pPr>
                  <w:spacing w:before="14"/>
                  <w:ind w:left="20"/>
                  <w:rPr>
                    <w:sz w:val="16"/>
                  </w:rPr>
                </w:pPr>
                <w:r>
                  <w:rPr>
                    <w:color w:val="212121"/>
                    <w:w w:val="105"/>
                    <w:sz w:val="16"/>
                  </w:rPr>
                  <w:t>Healthfirst Comments on 2019</w:t>
                </w:r>
                <w:r>
                  <w:rPr>
                    <w:color w:val="212121"/>
                    <w:spacing w:val="-35"/>
                    <w:w w:val="105"/>
                    <w:sz w:val="16"/>
                  </w:rPr>
                  <w:t xml:space="preserve"> </w:t>
                </w:r>
                <w:r>
                  <w:rPr>
                    <w:color w:val="212121"/>
                    <w:w w:val="105"/>
                    <w:sz w:val="16"/>
                  </w:rPr>
                  <w:t>Draft Advance Notice/Call Letter</w:t>
                </w:r>
              </w:p>
            </w:txbxContent>
          </v:textbox>
          <w10:wrap anchorx="page" anchory="page"/>
        </v:shape>
      </w:pict>
    </w:r>
    <w:r>
      <w:pict>
        <v:shape id="_x0000_s1025" type="#_x0000_t202" style="position:absolute;margin-left:489.3pt;margin-top:757.7pt;width:51.5pt;height:12.35pt;z-index:-15592;mso-position-horizontal-relative:page;mso-position-vertical-relative:page" filled="f" stroked="f">
          <v:textbox inset="0,0,0,0">
            <w:txbxContent>
              <w:p w:rsidR="00B930D4" w:rsidRDefault="00124592">
                <w:pPr>
                  <w:spacing w:before="42"/>
                  <w:ind w:left="20"/>
                  <w:rPr>
                    <w:sz w:val="16"/>
                  </w:rPr>
                </w:pPr>
                <w:r>
                  <w:rPr>
                    <w:color w:val="212121"/>
                    <w:w w:val="105"/>
                    <w:sz w:val="16"/>
                  </w:rPr>
                  <w:t>Page</w:t>
                </w:r>
                <w:r>
                  <w:rPr>
                    <w:color w:val="212121"/>
                    <w:spacing w:val="-24"/>
                    <w:w w:val="105"/>
                    <w:sz w:val="16"/>
                  </w:rPr>
                  <w:t xml:space="preserve"> </w:t>
                </w:r>
                <w:r>
                  <w:fldChar w:fldCharType="begin"/>
                </w:r>
                <w:r>
                  <w:rPr>
                    <w:color w:val="212121"/>
                    <w:w w:val="105"/>
                    <w:sz w:val="16"/>
                  </w:rPr>
                  <w:instrText xml:space="preserve"> PAGE </w:instrText>
                </w:r>
                <w:r>
                  <w:fldChar w:fldCharType="separate"/>
                </w:r>
                <w:r>
                  <w:rPr>
                    <w:noProof/>
                    <w:color w:val="212121"/>
                    <w:w w:val="105"/>
                    <w:sz w:val="16"/>
                  </w:rPr>
                  <w:t>16</w:t>
                </w:r>
                <w:r>
                  <w:fldChar w:fldCharType="end"/>
                </w:r>
                <w:r>
                  <w:rPr>
                    <w:color w:val="212121"/>
                    <w:spacing w:val="-26"/>
                    <w:w w:val="105"/>
                    <w:sz w:val="16"/>
                  </w:rPr>
                  <w:t xml:space="preserve"> </w:t>
                </w:r>
                <w:r>
                  <w:rPr>
                    <w:color w:val="212121"/>
                    <w:w w:val="105"/>
                    <w:sz w:val="16"/>
                  </w:rPr>
                  <w:t>of</w:t>
                </w:r>
                <w:r>
                  <w:rPr>
                    <w:color w:val="212121"/>
                    <w:spacing w:val="-15"/>
                    <w:w w:val="105"/>
                    <w:sz w:val="16"/>
                  </w:rPr>
                  <w:t xml:space="preserve"> </w:t>
                </w:r>
                <w:r>
                  <w:rPr>
                    <w:color w:val="212121"/>
                    <w:w w:val="105"/>
                    <w:sz w:val="16"/>
                  </w:rPr>
                  <w:t>17</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124592">
      <w:r>
        <w:separator/>
      </w:r>
    </w:p>
  </w:footnote>
  <w:footnote w:type="continuationSeparator" w:id="0">
    <w:p w:rsidR="00000000" w:rsidRDefault="001245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6489A"/>
    <w:multiLevelType w:val="hybridMultilevel"/>
    <w:tmpl w:val="1DC6BC5C"/>
    <w:lvl w:ilvl="0" w:tplc="A13C0340">
      <w:start w:val="1"/>
      <w:numFmt w:val="decimal"/>
      <w:lvlText w:val="%1."/>
      <w:lvlJc w:val="left"/>
      <w:pPr>
        <w:ind w:left="583" w:hanging="368"/>
        <w:jc w:val="left"/>
      </w:pPr>
      <w:rPr>
        <w:rFonts w:hint="default"/>
        <w:b/>
        <w:bCs/>
        <w:w w:val="110"/>
      </w:rPr>
    </w:lvl>
    <w:lvl w:ilvl="1" w:tplc="09FEC8B2">
      <w:numFmt w:val="bullet"/>
      <w:lvlText w:val="•"/>
      <w:lvlJc w:val="left"/>
      <w:pPr>
        <w:ind w:left="946" w:hanging="350"/>
      </w:pPr>
      <w:rPr>
        <w:rFonts w:hint="default"/>
        <w:w w:val="102"/>
      </w:rPr>
    </w:lvl>
    <w:lvl w:ilvl="2" w:tplc="12024886">
      <w:numFmt w:val="bullet"/>
      <w:lvlText w:val="o"/>
      <w:lvlJc w:val="left"/>
      <w:pPr>
        <w:ind w:left="1658" w:hanging="350"/>
      </w:pPr>
      <w:rPr>
        <w:rFonts w:hint="default"/>
        <w:w w:val="95"/>
      </w:rPr>
    </w:lvl>
    <w:lvl w:ilvl="3" w:tplc="B1E8AFE8">
      <w:numFmt w:val="bullet"/>
      <w:lvlText w:val="•"/>
      <w:lvlJc w:val="left"/>
      <w:pPr>
        <w:ind w:left="1660" w:hanging="350"/>
      </w:pPr>
      <w:rPr>
        <w:rFonts w:hint="default"/>
      </w:rPr>
    </w:lvl>
    <w:lvl w:ilvl="4" w:tplc="F482C4B0">
      <w:numFmt w:val="bullet"/>
      <w:lvlText w:val="•"/>
      <w:lvlJc w:val="left"/>
      <w:pPr>
        <w:ind w:left="1680" w:hanging="350"/>
      </w:pPr>
      <w:rPr>
        <w:rFonts w:hint="default"/>
      </w:rPr>
    </w:lvl>
    <w:lvl w:ilvl="5" w:tplc="0AD4DBE6">
      <w:numFmt w:val="bullet"/>
      <w:lvlText w:val="•"/>
      <w:lvlJc w:val="left"/>
      <w:pPr>
        <w:ind w:left="3026" w:hanging="350"/>
      </w:pPr>
      <w:rPr>
        <w:rFonts w:hint="default"/>
      </w:rPr>
    </w:lvl>
    <w:lvl w:ilvl="6" w:tplc="8B02451A">
      <w:numFmt w:val="bullet"/>
      <w:lvlText w:val="•"/>
      <w:lvlJc w:val="left"/>
      <w:pPr>
        <w:ind w:left="4373" w:hanging="350"/>
      </w:pPr>
      <w:rPr>
        <w:rFonts w:hint="default"/>
      </w:rPr>
    </w:lvl>
    <w:lvl w:ilvl="7" w:tplc="46D613E0">
      <w:numFmt w:val="bullet"/>
      <w:lvlText w:val="•"/>
      <w:lvlJc w:val="left"/>
      <w:pPr>
        <w:ind w:left="5720" w:hanging="350"/>
      </w:pPr>
      <w:rPr>
        <w:rFonts w:hint="default"/>
      </w:rPr>
    </w:lvl>
    <w:lvl w:ilvl="8" w:tplc="F3629E7A">
      <w:numFmt w:val="bullet"/>
      <w:lvlText w:val="•"/>
      <w:lvlJc w:val="left"/>
      <w:pPr>
        <w:ind w:left="7066" w:hanging="350"/>
      </w:pPr>
      <w:rPr>
        <w:rFonts w:hint="default"/>
      </w:rPr>
    </w:lvl>
  </w:abstractNum>
  <w:abstractNum w:abstractNumId="1" w15:restartNumberingAfterBreak="0">
    <w:nsid w:val="31ED04C8"/>
    <w:multiLevelType w:val="hybridMultilevel"/>
    <w:tmpl w:val="38B4C570"/>
    <w:lvl w:ilvl="0" w:tplc="EC8AF558">
      <w:numFmt w:val="bullet"/>
      <w:lvlText w:val="o"/>
      <w:lvlJc w:val="left"/>
      <w:pPr>
        <w:ind w:left="1674" w:hanging="355"/>
      </w:pPr>
      <w:rPr>
        <w:rFonts w:ascii="Arial" w:eastAsia="Arial" w:hAnsi="Arial" w:cs="Arial" w:hint="default"/>
        <w:color w:val="212121"/>
        <w:w w:val="100"/>
        <w:sz w:val="19"/>
        <w:szCs w:val="19"/>
      </w:rPr>
    </w:lvl>
    <w:lvl w:ilvl="1" w:tplc="CB52946C">
      <w:numFmt w:val="bullet"/>
      <w:lvlText w:val="•"/>
      <w:lvlJc w:val="left"/>
      <w:pPr>
        <w:ind w:left="2496" w:hanging="355"/>
      </w:pPr>
      <w:rPr>
        <w:rFonts w:hint="default"/>
      </w:rPr>
    </w:lvl>
    <w:lvl w:ilvl="2" w:tplc="738884A2">
      <w:numFmt w:val="bullet"/>
      <w:lvlText w:val="•"/>
      <w:lvlJc w:val="left"/>
      <w:pPr>
        <w:ind w:left="3312" w:hanging="355"/>
      </w:pPr>
      <w:rPr>
        <w:rFonts w:hint="default"/>
      </w:rPr>
    </w:lvl>
    <w:lvl w:ilvl="3" w:tplc="D8B887A0">
      <w:numFmt w:val="bullet"/>
      <w:lvlText w:val="•"/>
      <w:lvlJc w:val="left"/>
      <w:pPr>
        <w:ind w:left="4128" w:hanging="355"/>
      </w:pPr>
      <w:rPr>
        <w:rFonts w:hint="default"/>
      </w:rPr>
    </w:lvl>
    <w:lvl w:ilvl="4" w:tplc="AC9C715A">
      <w:numFmt w:val="bullet"/>
      <w:lvlText w:val="•"/>
      <w:lvlJc w:val="left"/>
      <w:pPr>
        <w:ind w:left="4944" w:hanging="355"/>
      </w:pPr>
      <w:rPr>
        <w:rFonts w:hint="default"/>
      </w:rPr>
    </w:lvl>
    <w:lvl w:ilvl="5" w:tplc="022CB5C2">
      <w:numFmt w:val="bullet"/>
      <w:lvlText w:val="•"/>
      <w:lvlJc w:val="left"/>
      <w:pPr>
        <w:ind w:left="5760" w:hanging="355"/>
      </w:pPr>
      <w:rPr>
        <w:rFonts w:hint="default"/>
      </w:rPr>
    </w:lvl>
    <w:lvl w:ilvl="6" w:tplc="5888CC58">
      <w:numFmt w:val="bullet"/>
      <w:lvlText w:val="•"/>
      <w:lvlJc w:val="left"/>
      <w:pPr>
        <w:ind w:left="6576" w:hanging="355"/>
      </w:pPr>
      <w:rPr>
        <w:rFonts w:hint="default"/>
      </w:rPr>
    </w:lvl>
    <w:lvl w:ilvl="7" w:tplc="FF249C0E">
      <w:numFmt w:val="bullet"/>
      <w:lvlText w:val="•"/>
      <w:lvlJc w:val="left"/>
      <w:pPr>
        <w:ind w:left="7392" w:hanging="355"/>
      </w:pPr>
      <w:rPr>
        <w:rFonts w:hint="default"/>
      </w:rPr>
    </w:lvl>
    <w:lvl w:ilvl="8" w:tplc="67E420F0">
      <w:numFmt w:val="bullet"/>
      <w:lvlText w:val="•"/>
      <w:lvlJc w:val="left"/>
      <w:pPr>
        <w:ind w:left="8208" w:hanging="355"/>
      </w:pPr>
      <w:rPr>
        <w:rFonts w:hint="default"/>
      </w:rPr>
    </w:lvl>
  </w:abstractNum>
  <w:abstractNum w:abstractNumId="2" w15:restartNumberingAfterBreak="0">
    <w:nsid w:val="6E614D7C"/>
    <w:multiLevelType w:val="hybridMultilevel"/>
    <w:tmpl w:val="CC126C52"/>
    <w:lvl w:ilvl="0" w:tplc="1C0EBF84">
      <w:numFmt w:val="bullet"/>
      <w:lvlText w:val="o"/>
      <w:lvlJc w:val="left"/>
      <w:pPr>
        <w:ind w:left="1674" w:hanging="362"/>
      </w:pPr>
      <w:rPr>
        <w:rFonts w:hint="default"/>
        <w:w w:val="106"/>
      </w:rPr>
    </w:lvl>
    <w:lvl w:ilvl="1" w:tplc="B18E20C0">
      <w:numFmt w:val="bullet"/>
      <w:lvlText w:val="•"/>
      <w:lvlJc w:val="left"/>
      <w:pPr>
        <w:ind w:left="2496" w:hanging="362"/>
      </w:pPr>
      <w:rPr>
        <w:rFonts w:hint="default"/>
      </w:rPr>
    </w:lvl>
    <w:lvl w:ilvl="2" w:tplc="EA2C62BA">
      <w:numFmt w:val="bullet"/>
      <w:lvlText w:val="•"/>
      <w:lvlJc w:val="left"/>
      <w:pPr>
        <w:ind w:left="3312" w:hanging="362"/>
      </w:pPr>
      <w:rPr>
        <w:rFonts w:hint="default"/>
      </w:rPr>
    </w:lvl>
    <w:lvl w:ilvl="3" w:tplc="F96412A2">
      <w:numFmt w:val="bullet"/>
      <w:lvlText w:val="•"/>
      <w:lvlJc w:val="left"/>
      <w:pPr>
        <w:ind w:left="4128" w:hanging="362"/>
      </w:pPr>
      <w:rPr>
        <w:rFonts w:hint="default"/>
      </w:rPr>
    </w:lvl>
    <w:lvl w:ilvl="4" w:tplc="17068BEE">
      <w:numFmt w:val="bullet"/>
      <w:lvlText w:val="•"/>
      <w:lvlJc w:val="left"/>
      <w:pPr>
        <w:ind w:left="4944" w:hanging="362"/>
      </w:pPr>
      <w:rPr>
        <w:rFonts w:hint="default"/>
      </w:rPr>
    </w:lvl>
    <w:lvl w:ilvl="5" w:tplc="9B1624F4">
      <w:numFmt w:val="bullet"/>
      <w:lvlText w:val="•"/>
      <w:lvlJc w:val="left"/>
      <w:pPr>
        <w:ind w:left="5760" w:hanging="362"/>
      </w:pPr>
      <w:rPr>
        <w:rFonts w:hint="default"/>
      </w:rPr>
    </w:lvl>
    <w:lvl w:ilvl="6" w:tplc="30847F48">
      <w:numFmt w:val="bullet"/>
      <w:lvlText w:val="•"/>
      <w:lvlJc w:val="left"/>
      <w:pPr>
        <w:ind w:left="6576" w:hanging="362"/>
      </w:pPr>
      <w:rPr>
        <w:rFonts w:hint="default"/>
      </w:rPr>
    </w:lvl>
    <w:lvl w:ilvl="7" w:tplc="71B6E1B0">
      <w:numFmt w:val="bullet"/>
      <w:lvlText w:val="•"/>
      <w:lvlJc w:val="left"/>
      <w:pPr>
        <w:ind w:left="7392" w:hanging="362"/>
      </w:pPr>
      <w:rPr>
        <w:rFonts w:hint="default"/>
      </w:rPr>
    </w:lvl>
    <w:lvl w:ilvl="8" w:tplc="C090CBDA">
      <w:numFmt w:val="bullet"/>
      <w:lvlText w:val="•"/>
      <w:lvlJc w:val="left"/>
      <w:pPr>
        <w:ind w:left="8208" w:hanging="362"/>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B930D4"/>
    <w:rsid w:val="00124592"/>
    <w:rsid w:val="00B93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29DAAEBC-AD77-4E85-BD06-8FDC6EBA2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70"/>
      <w:ind w:left="223"/>
      <w:outlineLvl w:val="0"/>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946" w:hanging="351"/>
    </w:pPr>
  </w:style>
  <w:style w:type="paragraph" w:customStyle="1" w:styleId="TableParagraph">
    <w:name w:val="Table Paragraph"/>
    <w:basedOn w:val="Normal"/>
    <w:uiPriority w:val="1"/>
    <w:qFormat/>
    <w:pPr>
      <w:spacing w:before="33"/>
      <w:ind w:left="9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mhusmann@healthfirst.org"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yperlink" Target="http://www.healthfirst.or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8402</Words>
  <Characters>45339</Characters>
  <Application>Microsoft Office Word</Application>
  <DocSecurity>0</DocSecurity>
  <Lines>852</Lines>
  <Paragraphs>262</Paragraphs>
  <ScaleCrop>false</ScaleCrop>
  <Company>CMS</Company>
  <LinksUpToDate>false</LinksUpToDate>
  <CharactersWithSpaces>53656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2018-07-23T16:22:00Z</dcterms:created>
  <dcterms:modified xsi:type="dcterms:W3CDTF">2018-07-23T20:56:00Z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Canon iR-ADV 6255  PDF</vt:lpwstr>
  </property>
  <property fmtid="{D5CDD505-2E9C-101B-9397-08002B2CF9AE}" pid="4" name="LastSaved">
    <vt:filetime>2018-07-23T00:00:00Z</vt:filetime>
  </property>
</Properties>
</file>