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0DE" w:rsidRDefault="00F11B59">
      <w:pPr>
        <w:pStyle w:val="BodyText"/>
        <w:ind w:left="100"/>
        <w:rPr>
          <w:rFonts w:ascii="Times New Roman"/>
          <w:sz w:val="20"/>
        </w:rPr>
      </w:pPr>
      <w:r>
        <w:rPr>
          <w:rFonts w:ascii="Times New Roman"/>
          <w:noProof/>
          <w:sz w:val="20"/>
        </w:rPr>
        <w:drawing>
          <wp:inline distT="0" distB="0" distL="0" distR="0">
            <wp:extent cx="1859280" cy="615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9280" cy="615696"/>
                    </a:xfrm>
                    <a:prstGeom prst="rect">
                      <a:avLst/>
                    </a:prstGeom>
                  </pic:spPr>
                </pic:pic>
              </a:graphicData>
            </a:graphic>
          </wp:inline>
        </w:drawing>
      </w:r>
    </w:p>
    <w:p w:rsidR="00AA30DE" w:rsidRDefault="00AA30DE">
      <w:pPr>
        <w:pStyle w:val="BodyText"/>
        <w:spacing w:before="7"/>
        <w:rPr>
          <w:rFonts w:ascii="Times New Roman"/>
          <w:sz w:val="18"/>
        </w:rPr>
      </w:pPr>
    </w:p>
    <w:p w:rsidR="00AA30DE" w:rsidRDefault="00F11B59">
      <w:pPr>
        <w:spacing w:before="58"/>
        <w:ind w:left="743"/>
        <w:rPr>
          <w:rFonts w:ascii="Arial"/>
          <w:sz w:val="40"/>
        </w:rPr>
      </w:pPr>
      <w:r>
        <w:rPr>
          <w:rFonts w:ascii="Arial"/>
          <w:sz w:val="40"/>
        </w:rPr>
        <w:t>National Community Pharmacists Association</w:t>
      </w:r>
    </w:p>
    <w:p w:rsidR="00AA30DE" w:rsidRDefault="00F11B59">
      <w:pPr>
        <w:spacing w:before="281"/>
        <w:ind w:left="1455" w:right="81" w:hanging="1280"/>
        <w:rPr>
          <w:rFonts w:ascii="Arial"/>
          <w:sz w:val="40"/>
        </w:rPr>
      </w:pPr>
      <w:r>
        <w:rPr>
          <w:rFonts w:ascii="Arial"/>
          <w:sz w:val="40"/>
        </w:rPr>
        <w:t>The Impacts of Prescription Drug Direct and Indirect Remuneration under Medicare Part D</w:t>
      </w:r>
    </w:p>
    <w:p w:rsidR="00AA30DE" w:rsidRDefault="00AA30DE">
      <w:pPr>
        <w:pStyle w:val="BodyText"/>
        <w:rPr>
          <w:rFonts w:ascii="Arial"/>
          <w:sz w:val="44"/>
        </w:rPr>
      </w:pPr>
    </w:p>
    <w:p w:rsidR="00AA30DE" w:rsidRDefault="00AA30DE">
      <w:pPr>
        <w:pStyle w:val="BodyText"/>
        <w:spacing w:before="10"/>
        <w:rPr>
          <w:rFonts w:ascii="Arial"/>
          <w:sz w:val="44"/>
        </w:rPr>
      </w:pPr>
    </w:p>
    <w:p w:rsidR="00AA30DE" w:rsidRDefault="00F11B59">
      <w:pPr>
        <w:ind w:left="3798"/>
        <w:rPr>
          <w:rFonts w:ascii="Arial"/>
          <w:sz w:val="24"/>
        </w:rPr>
      </w:pPr>
      <w:r>
        <w:rPr>
          <w:rFonts w:ascii="Arial"/>
          <w:sz w:val="24"/>
        </w:rPr>
        <w:t>February 27, 2017</w:t>
      </w:r>
    </w:p>
    <w:p w:rsidR="00AA30DE" w:rsidRDefault="00AA30DE">
      <w:pPr>
        <w:pStyle w:val="BodyText"/>
        <w:rPr>
          <w:rFonts w:ascii="Arial"/>
          <w:sz w:val="26"/>
        </w:rPr>
      </w:pPr>
    </w:p>
    <w:p w:rsidR="00AA30DE" w:rsidRDefault="00AA30DE">
      <w:pPr>
        <w:pStyle w:val="BodyText"/>
        <w:rPr>
          <w:rFonts w:ascii="Arial"/>
          <w:sz w:val="26"/>
        </w:rPr>
      </w:pPr>
    </w:p>
    <w:p w:rsidR="00AA30DE" w:rsidRDefault="00AA30DE">
      <w:pPr>
        <w:pStyle w:val="BodyText"/>
        <w:spacing w:before="7"/>
        <w:rPr>
          <w:rFonts w:ascii="Arial"/>
          <w:sz w:val="23"/>
        </w:rPr>
      </w:pPr>
    </w:p>
    <w:p w:rsidR="00AA30DE" w:rsidRDefault="00F11B59">
      <w:pPr>
        <w:pStyle w:val="BodyText"/>
        <w:ind w:left="4073" w:right="4220"/>
        <w:jc w:val="center"/>
      </w:pPr>
      <w:r>
        <w:t>Prepared by:</w:t>
      </w:r>
    </w:p>
    <w:p w:rsidR="00AA30DE" w:rsidRDefault="00AA30DE">
      <w:pPr>
        <w:pStyle w:val="BodyText"/>
        <w:rPr>
          <w:sz w:val="24"/>
        </w:rPr>
      </w:pPr>
    </w:p>
    <w:p w:rsidR="00AA30DE" w:rsidRDefault="00AA30DE">
      <w:pPr>
        <w:pStyle w:val="BodyText"/>
        <w:rPr>
          <w:sz w:val="24"/>
        </w:rPr>
      </w:pPr>
    </w:p>
    <w:p w:rsidR="00AA30DE" w:rsidRDefault="00F11B59">
      <w:pPr>
        <w:pStyle w:val="BodyText"/>
        <w:tabs>
          <w:tab w:val="left" w:pos="5636"/>
        </w:tabs>
        <w:spacing w:before="176" w:line="246" w:lineRule="exact"/>
        <w:ind w:left="100"/>
        <w:rPr>
          <w:rFonts w:ascii="Courier New"/>
        </w:rPr>
      </w:pPr>
      <w:r>
        <w:rPr>
          <w:rFonts w:ascii="Courier New"/>
          <w:w w:val="82"/>
        </w:rPr>
        <w:t>T</w:t>
      </w:r>
      <w:r>
        <w:rPr>
          <w:rFonts w:ascii="Courier New"/>
          <w:spacing w:val="-2"/>
          <w:w w:val="40"/>
        </w:rPr>
        <w:t>i</w:t>
      </w:r>
      <w:r>
        <w:rPr>
          <w:rFonts w:ascii="Courier New"/>
          <w:w w:val="135"/>
        </w:rPr>
        <w:t>m</w:t>
      </w:r>
      <w:r>
        <w:rPr>
          <w:rFonts w:ascii="Courier New"/>
          <w:spacing w:val="-80"/>
        </w:rPr>
        <w:t xml:space="preserve"> </w:t>
      </w:r>
      <w:r>
        <w:rPr>
          <w:rFonts w:ascii="Courier New"/>
          <w:w w:val="88"/>
        </w:rPr>
        <w:t>C</w:t>
      </w:r>
      <w:r>
        <w:rPr>
          <w:rFonts w:ascii="Courier New"/>
          <w:w w:val="89"/>
        </w:rPr>
        <w:t>o</w:t>
      </w:r>
      <w:r>
        <w:rPr>
          <w:rFonts w:ascii="Courier New"/>
          <w:spacing w:val="-2"/>
          <w:w w:val="89"/>
        </w:rPr>
        <w:t>u</w:t>
      </w:r>
      <w:r>
        <w:rPr>
          <w:rFonts w:ascii="Courier New"/>
          <w:w w:val="59"/>
        </w:rPr>
        <w:t>r</w:t>
      </w:r>
      <w:r>
        <w:rPr>
          <w:rFonts w:ascii="Courier New"/>
          <w:w w:val="57"/>
        </w:rPr>
        <w:t>t</w:t>
      </w:r>
      <w:r>
        <w:rPr>
          <w:rFonts w:ascii="Courier New"/>
          <w:w w:val="89"/>
        </w:rPr>
        <w:t>n</w:t>
      </w:r>
      <w:r>
        <w:rPr>
          <w:rFonts w:ascii="Courier New"/>
          <w:spacing w:val="-3"/>
          <w:w w:val="83"/>
        </w:rPr>
        <w:t>e</w:t>
      </w:r>
      <w:r>
        <w:rPr>
          <w:rFonts w:ascii="Courier New"/>
          <w:spacing w:val="1"/>
          <w:w w:val="78"/>
        </w:rPr>
        <w:t>y</w:t>
      </w:r>
      <w:r>
        <w:rPr>
          <w:rFonts w:ascii="Courier New"/>
          <w:w w:val="42"/>
        </w:rPr>
        <w:t>,</w:t>
      </w:r>
      <w:r>
        <w:rPr>
          <w:rFonts w:ascii="Courier New"/>
          <w:spacing w:val="-82"/>
        </w:rPr>
        <w:t xml:space="preserve"> </w:t>
      </w:r>
      <w:r>
        <w:rPr>
          <w:rFonts w:ascii="Courier New"/>
          <w:w w:val="76"/>
        </w:rPr>
        <w:t>F</w:t>
      </w:r>
      <w:r>
        <w:rPr>
          <w:rFonts w:ascii="Courier New"/>
          <w:w w:val="78"/>
        </w:rPr>
        <w:t>S</w:t>
      </w:r>
      <w:r>
        <w:rPr>
          <w:rFonts w:ascii="Courier New"/>
          <w:spacing w:val="-2"/>
        </w:rPr>
        <w:t>A</w:t>
      </w:r>
      <w:r>
        <w:rPr>
          <w:rFonts w:ascii="Courier New"/>
          <w:w w:val="42"/>
        </w:rPr>
        <w:t>,</w:t>
      </w:r>
      <w:r>
        <w:rPr>
          <w:rFonts w:ascii="Courier New"/>
          <w:spacing w:val="-82"/>
        </w:rPr>
        <w:t xml:space="preserve"> </w:t>
      </w:r>
      <w:r>
        <w:rPr>
          <w:rFonts w:ascii="Courier New"/>
          <w:spacing w:val="-1"/>
          <w:w w:val="145"/>
        </w:rPr>
        <w:t>M</w:t>
      </w:r>
      <w:r>
        <w:rPr>
          <w:rFonts w:ascii="Courier New"/>
          <w:spacing w:val="-2"/>
        </w:rPr>
        <w:t>A</w:t>
      </w:r>
      <w:r>
        <w:rPr>
          <w:rFonts w:ascii="Courier New"/>
        </w:rPr>
        <w:t>AA</w:t>
      </w:r>
      <w:r>
        <w:rPr>
          <w:rFonts w:ascii="Courier New"/>
        </w:rPr>
        <w:tab/>
      </w:r>
      <w:r>
        <w:rPr>
          <w:rFonts w:ascii="Courier New"/>
          <w:w w:val="105"/>
        </w:rPr>
        <w:t>D</w:t>
      </w:r>
      <w:r>
        <w:rPr>
          <w:rFonts w:ascii="Courier New"/>
          <w:w w:val="59"/>
        </w:rPr>
        <w:t>r</w:t>
      </w:r>
      <w:r>
        <w:rPr>
          <w:rFonts w:ascii="Courier New"/>
          <w:w w:val="83"/>
        </w:rPr>
        <w:t>e</w:t>
      </w:r>
      <w:r>
        <w:rPr>
          <w:rFonts w:ascii="Courier New"/>
          <w:w w:val="124"/>
        </w:rPr>
        <w:t>w</w:t>
      </w:r>
      <w:r>
        <w:rPr>
          <w:rFonts w:ascii="Courier New"/>
          <w:spacing w:val="-80"/>
        </w:rPr>
        <w:t xml:space="preserve"> </w:t>
      </w:r>
      <w:r>
        <w:rPr>
          <w:rFonts w:ascii="Courier New"/>
          <w:spacing w:val="-4"/>
          <w:w w:val="145"/>
        </w:rPr>
        <w:t>M</w:t>
      </w:r>
      <w:r>
        <w:rPr>
          <w:rFonts w:ascii="Courier New"/>
          <w:spacing w:val="1"/>
          <w:w w:val="69"/>
        </w:rPr>
        <w:t>c</w:t>
      </w:r>
      <w:r>
        <w:rPr>
          <w:rFonts w:ascii="Courier New"/>
          <w:w w:val="78"/>
        </w:rPr>
        <w:t>S</w:t>
      </w:r>
      <w:r>
        <w:rPr>
          <w:rFonts w:ascii="Courier New"/>
          <w:spacing w:val="-2"/>
          <w:w w:val="57"/>
        </w:rPr>
        <w:t>t</w:t>
      </w:r>
      <w:r>
        <w:rPr>
          <w:rFonts w:ascii="Courier New"/>
          <w:w w:val="82"/>
        </w:rPr>
        <w:t>a</w:t>
      </w:r>
      <w:r>
        <w:rPr>
          <w:rFonts w:ascii="Courier New"/>
          <w:spacing w:val="-2"/>
          <w:w w:val="89"/>
        </w:rPr>
        <w:t>n</w:t>
      </w:r>
      <w:r>
        <w:rPr>
          <w:rFonts w:ascii="Courier New"/>
          <w:w w:val="40"/>
        </w:rPr>
        <w:t>l</w:t>
      </w:r>
      <w:r>
        <w:rPr>
          <w:rFonts w:ascii="Courier New"/>
          <w:spacing w:val="1"/>
          <w:w w:val="83"/>
        </w:rPr>
        <w:t>e</w:t>
      </w:r>
      <w:r>
        <w:rPr>
          <w:rFonts w:ascii="Courier New"/>
          <w:w w:val="78"/>
        </w:rPr>
        <w:t>y</w:t>
      </w:r>
      <w:r>
        <w:rPr>
          <w:rFonts w:ascii="Courier New"/>
          <w:w w:val="42"/>
        </w:rPr>
        <w:t>,</w:t>
      </w:r>
      <w:r>
        <w:rPr>
          <w:rFonts w:ascii="Courier New"/>
          <w:spacing w:val="-82"/>
        </w:rPr>
        <w:t xml:space="preserve"> </w:t>
      </w:r>
      <w:r>
        <w:rPr>
          <w:rFonts w:ascii="Courier New"/>
          <w:w w:val="76"/>
        </w:rPr>
        <w:t>F</w:t>
      </w:r>
      <w:r>
        <w:rPr>
          <w:rFonts w:ascii="Courier New"/>
          <w:w w:val="78"/>
        </w:rPr>
        <w:t>S</w:t>
      </w:r>
      <w:r>
        <w:rPr>
          <w:rFonts w:ascii="Courier New"/>
          <w:spacing w:val="-1"/>
        </w:rPr>
        <w:t>A</w:t>
      </w:r>
      <w:r>
        <w:rPr>
          <w:rFonts w:ascii="Courier New"/>
          <w:w w:val="42"/>
        </w:rPr>
        <w:t>,</w:t>
      </w:r>
      <w:r>
        <w:rPr>
          <w:rFonts w:ascii="Courier New"/>
          <w:spacing w:val="-84"/>
        </w:rPr>
        <w:t xml:space="preserve"> </w:t>
      </w:r>
      <w:r>
        <w:rPr>
          <w:rFonts w:ascii="Courier New"/>
          <w:spacing w:val="-1"/>
          <w:w w:val="145"/>
        </w:rPr>
        <w:t>M</w:t>
      </w:r>
      <w:r>
        <w:rPr>
          <w:rFonts w:ascii="Courier New"/>
          <w:spacing w:val="-2"/>
        </w:rPr>
        <w:t>A</w:t>
      </w:r>
      <w:r>
        <w:rPr>
          <w:rFonts w:ascii="Courier New"/>
        </w:rPr>
        <w:t>AA</w:t>
      </w:r>
    </w:p>
    <w:p w:rsidR="00AA30DE" w:rsidRDefault="00F11B59">
      <w:pPr>
        <w:pStyle w:val="BodyText"/>
        <w:tabs>
          <w:tab w:val="left" w:pos="5636"/>
        </w:tabs>
        <w:spacing w:line="265" w:lineRule="exact"/>
        <w:ind w:left="100"/>
      </w:pPr>
      <w:r>
        <w:t>Senior</w:t>
      </w:r>
      <w:r>
        <w:rPr>
          <w:spacing w:val="-2"/>
        </w:rPr>
        <w:t xml:space="preserve"> </w:t>
      </w:r>
      <w:r>
        <w:t>Consulting</w:t>
      </w:r>
      <w:r>
        <w:rPr>
          <w:spacing w:val="-2"/>
        </w:rPr>
        <w:t xml:space="preserve"> </w:t>
      </w:r>
      <w:r>
        <w:t>Actuary</w:t>
      </w:r>
      <w:r>
        <w:tab/>
      </w:r>
      <w:r>
        <w:t>Senior Consulting</w:t>
      </w:r>
      <w:r>
        <w:rPr>
          <w:spacing w:val="-9"/>
        </w:rPr>
        <w:t xml:space="preserve"> </w:t>
      </w:r>
      <w:r>
        <w:t>Actuary</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5"/>
        <w:rPr>
          <w:sz w:val="26"/>
        </w:rPr>
      </w:pPr>
    </w:p>
    <w:p w:rsidR="00AA30DE" w:rsidRDefault="00F11B59">
      <w:pPr>
        <w:spacing w:before="101"/>
        <w:ind w:left="1950"/>
        <w:rPr>
          <w:rFonts w:ascii="Courier New" w:hAnsi="Courier New"/>
          <w:sz w:val="16"/>
        </w:rPr>
      </w:pPr>
      <w:r>
        <w:rPr>
          <w:rFonts w:ascii="Courier New" w:hAnsi="Courier New"/>
          <w:color w:val="BF504D"/>
          <w:spacing w:val="-4"/>
          <w:w w:val="120"/>
          <w:sz w:val="16"/>
        </w:rPr>
        <w:t>A</w:t>
      </w:r>
      <w:r>
        <w:rPr>
          <w:rFonts w:ascii="Courier New" w:hAnsi="Courier New"/>
          <w:color w:val="BF504D"/>
          <w:spacing w:val="1"/>
          <w:w w:val="101"/>
          <w:sz w:val="16"/>
        </w:rPr>
        <w:t>T</w:t>
      </w:r>
      <w:r>
        <w:rPr>
          <w:rFonts w:ascii="Courier New" w:hAnsi="Courier New"/>
          <w:color w:val="BF504D"/>
          <w:spacing w:val="4"/>
          <w:w w:val="101"/>
          <w:sz w:val="16"/>
        </w:rPr>
        <w:t>L</w:t>
      </w:r>
      <w:r>
        <w:rPr>
          <w:rFonts w:ascii="Courier New" w:hAnsi="Courier New"/>
          <w:color w:val="BF504D"/>
          <w:spacing w:val="-6"/>
          <w:w w:val="120"/>
          <w:sz w:val="16"/>
        </w:rPr>
        <w:t>A</w:t>
      </w:r>
      <w:r>
        <w:rPr>
          <w:rFonts w:ascii="Courier New" w:hAnsi="Courier New"/>
          <w:color w:val="BF504D"/>
          <w:spacing w:val="1"/>
          <w:w w:val="120"/>
          <w:sz w:val="16"/>
        </w:rPr>
        <w:t>N</w:t>
      </w:r>
      <w:r>
        <w:rPr>
          <w:rFonts w:ascii="Courier New" w:hAnsi="Courier New"/>
          <w:color w:val="BF504D"/>
          <w:spacing w:val="3"/>
          <w:w w:val="101"/>
          <w:sz w:val="16"/>
        </w:rPr>
        <w:t>T</w:t>
      </w:r>
      <w:r>
        <w:rPr>
          <w:rFonts w:ascii="Courier New" w:hAnsi="Courier New"/>
          <w:color w:val="BF504D"/>
          <w:w w:val="120"/>
          <w:sz w:val="16"/>
        </w:rPr>
        <w:t>A</w:t>
      </w:r>
      <w:r>
        <w:rPr>
          <w:rFonts w:ascii="Courier New" w:hAnsi="Courier New"/>
          <w:color w:val="BF504D"/>
          <w:spacing w:val="-57"/>
          <w:sz w:val="16"/>
        </w:rPr>
        <w:t xml:space="preserve"> </w:t>
      </w:r>
      <w:r>
        <w:rPr>
          <w:rFonts w:ascii="Courier New" w:hAnsi="Courier New"/>
          <w:color w:val="001F60"/>
          <w:w w:val="58"/>
          <w:sz w:val="16"/>
        </w:rPr>
        <w:t>•</w:t>
      </w:r>
      <w:r>
        <w:rPr>
          <w:rFonts w:ascii="Courier New" w:hAnsi="Courier New"/>
          <w:color w:val="001F60"/>
          <w:spacing w:val="-52"/>
          <w:sz w:val="16"/>
        </w:rPr>
        <w:t xml:space="preserve"> </w:t>
      </w:r>
      <w:r>
        <w:rPr>
          <w:rFonts w:ascii="Courier New" w:hAnsi="Courier New"/>
          <w:color w:val="BF504D"/>
          <w:w w:val="120"/>
          <w:sz w:val="16"/>
        </w:rPr>
        <w:t>D</w:t>
      </w:r>
      <w:r>
        <w:rPr>
          <w:rFonts w:ascii="Courier New" w:hAnsi="Courier New"/>
          <w:color w:val="BF504D"/>
          <w:w w:val="111"/>
          <w:sz w:val="16"/>
        </w:rPr>
        <w:t>E</w:t>
      </w:r>
      <w:r>
        <w:rPr>
          <w:rFonts w:ascii="Courier New" w:hAnsi="Courier New"/>
          <w:color w:val="BF504D"/>
          <w:w w:val="120"/>
          <w:sz w:val="16"/>
        </w:rPr>
        <w:t>N</w:t>
      </w:r>
      <w:r>
        <w:rPr>
          <w:rFonts w:ascii="Courier New" w:hAnsi="Courier New"/>
          <w:color w:val="BF504D"/>
          <w:w w:val="111"/>
          <w:sz w:val="16"/>
        </w:rPr>
        <w:t>VE</w:t>
      </w:r>
      <w:r>
        <w:rPr>
          <w:rFonts w:ascii="Courier New" w:hAnsi="Courier New"/>
          <w:color w:val="BF504D"/>
          <w:w w:val="120"/>
          <w:sz w:val="16"/>
        </w:rPr>
        <w:t>R</w:t>
      </w:r>
      <w:r>
        <w:rPr>
          <w:rFonts w:ascii="Courier New" w:hAnsi="Courier New"/>
          <w:color w:val="BF504D"/>
          <w:spacing w:val="-50"/>
          <w:sz w:val="16"/>
        </w:rPr>
        <w:t xml:space="preserve"> </w:t>
      </w:r>
      <w:r>
        <w:rPr>
          <w:rFonts w:ascii="Courier New" w:hAnsi="Courier New"/>
          <w:color w:val="001F60"/>
          <w:w w:val="58"/>
          <w:sz w:val="16"/>
        </w:rPr>
        <w:t>•</w:t>
      </w:r>
      <w:r>
        <w:rPr>
          <w:rFonts w:ascii="Courier New" w:hAnsi="Courier New"/>
          <w:color w:val="001F60"/>
          <w:spacing w:val="-57"/>
          <w:sz w:val="16"/>
        </w:rPr>
        <w:t xml:space="preserve"> </w:t>
      </w:r>
      <w:r>
        <w:rPr>
          <w:rFonts w:ascii="Courier New" w:hAnsi="Courier New"/>
          <w:color w:val="BF504D"/>
          <w:spacing w:val="1"/>
          <w:w w:val="139"/>
          <w:sz w:val="16"/>
        </w:rPr>
        <w:t>M</w:t>
      </w:r>
      <w:r>
        <w:rPr>
          <w:rFonts w:ascii="Courier New" w:hAnsi="Courier New"/>
          <w:color w:val="BF504D"/>
          <w:w w:val="46"/>
          <w:sz w:val="16"/>
        </w:rPr>
        <w:t>I</w:t>
      </w:r>
      <w:r>
        <w:rPr>
          <w:rFonts w:ascii="Courier New" w:hAnsi="Courier New"/>
          <w:color w:val="BF504D"/>
          <w:w w:val="120"/>
          <w:sz w:val="16"/>
        </w:rPr>
        <w:t>NN</w:t>
      </w:r>
      <w:r>
        <w:rPr>
          <w:rFonts w:ascii="Courier New" w:hAnsi="Courier New"/>
          <w:color w:val="BF504D"/>
          <w:spacing w:val="2"/>
          <w:w w:val="111"/>
          <w:sz w:val="16"/>
        </w:rPr>
        <w:t>E</w:t>
      </w:r>
      <w:r>
        <w:rPr>
          <w:rFonts w:ascii="Courier New" w:hAnsi="Courier New"/>
          <w:color w:val="BF504D"/>
          <w:spacing w:val="-9"/>
          <w:w w:val="120"/>
          <w:sz w:val="16"/>
        </w:rPr>
        <w:t>A</w:t>
      </w:r>
      <w:r>
        <w:rPr>
          <w:rFonts w:ascii="Courier New" w:hAnsi="Courier New"/>
          <w:color w:val="BF504D"/>
          <w:spacing w:val="3"/>
          <w:w w:val="111"/>
          <w:sz w:val="16"/>
        </w:rPr>
        <w:t>P</w:t>
      </w:r>
      <w:r>
        <w:rPr>
          <w:rFonts w:ascii="Courier New" w:hAnsi="Courier New"/>
          <w:color w:val="BF504D"/>
          <w:w w:val="129"/>
          <w:sz w:val="16"/>
        </w:rPr>
        <w:t>O</w:t>
      </w:r>
      <w:r>
        <w:rPr>
          <w:rFonts w:ascii="Courier New" w:hAnsi="Courier New"/>
          <w:color w:val="BF504D"/>
          <w:w w:val="101"/>
          <w:sz w:val="16"/>
        </w:rPr>
        <w:t>L</w:t>
      </w:r>
      <w:r>
        <w:rPr>
          <w:rFonts w:ascii="Courier New" w:hAnsi="Courier New"/>
          <w:color w:val="BF504D"/>
          <w:w w:val="46"/>
          <w:sz w:val="16"/>
        </w:rPr>
        <w:t>I</w:t>
      </w:r>
      <w:r>
        <w:rPr>
          <w:rFonts w:ascii="Courier New" w:hAnsi="Courier New"/>
          <w:color w:val="BF504D"/>
          <w:w w:val="111"/>
          <w:sz w:val="16"/>
        </w:rPr>
        <w:t>S</w:t>
      </w:r>
      <w:r>
        <w:rPr>
          <w:rFonts w:ascii="Courier New" w:hAnsi="Courier New"/>
          <w:color w:val="BF504D"/>
          <w:spacing w:val="-50"/>
          <w:sz w:val="16"/>
        </w:rPr>
        <w:t xml:space="preserve"> </w:t>
      </w:r>
      <w:r>
        <w:rPr>
          <w:rFonts w:ascii="Courier New" w:hAnsi="Courier New"/>
          <w:color w:val="001F60"/>
          <w:w w:val="58"/>
          <w:sz w:val="16"/>
        </w:rPr>
        <w:t>•</w:t>
      </w:r>
      <w:r>
        <w:rPr>
          <w:rFonts w:ascii="Courier New" w:hAnsi="Courier New"/>
          <w:color w:val="001F60"/>
          <w:spacing w:val="-54"/>
          <w:sz w:val="16"/>
        </w:rPr>
        <w:t xml:space="preserve"> </w:t>
      </w:r>
      <w:r>
        <w:rPr>
          <w:rFonts w:ascii="Courier New" w:hAnsi="Courier New"/>
          <w:color w:val="BF504D"/>
          <w:w w:val="111"/>
          <w:sz w:val="16"/>
        </w:rPr>
        <w:t>P</w:t>
      </w:r>
      <w:r>
        <w:rPr>
          <w:rFonts w:ascii="Courier New" w:hAnsi="Courier New"/>
          <w:color w:val="BF504D"/>
          <w:w w:val="120"/>
          <w:sz w:val="16"/>
        </w:rPr>
        <w:t>H</w:t>
      </w:r>
      <w:r>
        <w:rPr>
          <w:rFonts w:ascii="Courier New" w:hAnsi="Courier New"/>
          <w:color w:val="BF504D"/>
          <w:w w:val="129"/>
          <w:sz w:val="16"/>
        </w:rPr>
        <w:t>O</w:t>
      </w:r>
      <w:r>
        <w:rPr>
          <w:rFonts w:ascii="Courier New" w:hAnsi="Courier New"/>
          <w:color w:val="BF504D"/>
          <w:w w:val="111"/>
          <w:sz w:val="16"/>
        </w:rPr>
        <w:t>E</w:t>
      </w:r>
      <w:r>
        <w:rPr>
          <w:rFonts w:ascii="Courier New" w:hAnsi="Courier New"/>
          <w:color w:val="BF504D"/>
          <w:w w:val="120"/>
          <w:sz w:val="16"/>
        </w:rPr>
        <w:t>N</w:t>
      </w:r>
      <w:r>
        <w:rPr>
          <w:rFonts w:ascii="Courier New" w:hAnsi="Courier New"/>
          <w:color w:val="BF504D"/>
          <w:spacing w:val="-2"/>
          <w:w w:val="46"/>
          <w:sz w:val="16"/>
        </w:rPr>
        <w:t>I</w:t>
      </w:r>
      <w:r>
        <w:rPr>
          <w:rFonts w:ascii="Courier New" w:hAnsi="Courier New"/>
          <w:color w:val="BF504D"/>
          <w:w w:val="111"/>
          <w:sz w:val="16"/>
        </w:rPr>
        <w:t>X</w:t>
      </w:r>
      <w:r>
        <w:rPr>
          <w:rFonts w:ascii="Courier New" w:hAnsi="Courier New"/>
          <w:color w:val="BF504D"/>
          <w:spacing w:val="-49"/>
          <w:sz w:val="16"/>
        </w:rPr>
        <w:t xml:space="preserve"> </w:t>
      </w:r>
      <w:r>
        <w:rPr>
          <w:rFonts w:ascii="Courier New" w:hAnsi="Courier New"/>
          <w:color w:val="001F60"/>
          <w:w w:val="58"/>
          <w:sz w:val="16"/>
        </w:rPr>
        <w:t>•</w:t>
      </w:r>
      <w:r>
        <w:rPr>
          <w:rFonts w:ascii="Courier New" w:hAnsi="Courier New"/>
          <w:color w:val="001F60"/>
          <w:spacing w:val="-54"/>
          <w:sz w:val="16"/>
        </w:rPr>
        <w:t xml:space="preserve"> </w:t>
      </w:r>
      <w:r>
        <w:rPr>
          <w:rFonts w:ascii="Courier New" w:hAnsi="Courier New"/>
          <w:color w:val="BF504D"/>
          <w:w w:val="101"/>
          <w:sz w:val="16"/>
        </w:rPr>
        <w:t>T</w:t>
      </w:r>
      <w:r>
        <w:rPr>
          <w:rFonts w:ascii="Courier New" w:hAnsi="Courier New"/>
          <w:color w:val="BF504D"/>
          <w:spacing w:val="-9"/>
          <w:w w:val="120"/>
          <w:sz w:val="16"/>
        </w:rPr>
        <w:t>A</w:t>
      </w:r>
      <w:r>
        <w:rPr>
          <w:rFonts w:ascii="Courier New" w:hAnsi="Courier New"/>
          <w:color w:val="BF504D"/>
          <w:spacing w:val="4"/>
          <w:w w:val="139"/>
          <w:sz w:val="16"/>
        </w:rPr>
        <w:t>M</w:t>
      </w:r>
      <w:r>
        <w:rPr>
          <w:rFonts w:ascii="Courier New" w:hAnsi="Courier New"/>
          <w:color w:val="BF504D"/>
          <w:spacing w:val="2"/>
          <w:w w:val="111"/>
          <w:sz w:val="16"/>
        </w:rPr>
        <w:t>P</w:t>
      </w:r>
      <w:r>
        <w:rPr>
          <w:rFonts w:ascii="Courier New" w:hAnsi="Courier New"/>
          <w:color w:val="BF504D"/>
          <w:w w:val="120"/>
          <w:sz w:val="16"/>
        </w:rPr>
        <w:t>A</w:t>
      </w:r>
      <w:r>
        <w:rPr>
          <w:rFonts w:ascii="Courier New" w:hAnsi="Courier New"/>
          <w:color w:val="BF504D"/>
          <w:spacing w:val="-56"/>
          <w:sz w:val="16"/>
        </w:rPr>
        <w:t xml:space="preserve"> </w:t>
      </w:r>
      <w:r>
        <w:rPr>
          <w:rFonts w:ascii="Courier New" w:hAnsi="Courier New"/>
          <w:color w:val="001F60"/>
          <w:w w:val="58"/>
          <w:sz w:val="16"/>
        </w:rPr>
        <w:t>•</w:t>
      </w:r>
      <w:r>
        <w:rPr>
          <w:rFonts w:ascii="Courier New" w:hAnsi="Courier New"/>
          <w:color w:val="001F60"/>
          <w:spacing w:val="-52"/>
          <w:sz w:val="16"/>
        </w:rPr>
        <w:t xml:space="preserve"> </w:t>
      </w:r>
      <w:r>
        <w:rPr>
          <w:rFonts w:ascii="Courier New" w:hAnsi="Courier New"/>
          <w:color w:val="001F60"/>
          <w:spacing w:val="5"/>
          <w:w w:val="157"/>
          <w:sz w:val="16"/>
        </w:rPr>
        <w:t>W</w:t>
      </w:r>
      <w:r>
        <w:rPr>
          <w:rFonts w:ascii="Courier New" w:hAnsi="Courier New"/>
          <w:color w:val="001F60"/>
          <w:spacing w:val="-6"/>
          <w:w w:val="120"/>
          <w:sz w:val="16"/>
        </w:rPr>
        <w:t>A</w:t>
      </w:r>
      <w:r>
        <w:rPr>
          <w:rFonts w:ascii="Courier New" w:hAnsi="Courier New"/>
          <w:color w:val="001F60"/>
          <w:w w:val="120"/>
          <w:sz w:val="16"/>
        </w:rPr>
        <w:t>K</w:t>
      </w:r>
      <w:r>
        <w:rPr>
          <w:rFonts w:ascii="Courier New" w:hAnsi="Courier New"/>
          <w:color w:val="001F60"/>
          <w:w w:val="111"/>
          <w:sz w:val="16"/>
        </w:rPr>
        <w:t>E</w:t>
      </w:r>
      <w:r>
        <w:rPr>
          <w:rFonts w:ascii="Courier New" w:hAnsi="Courier New"/>
          <w:color w:val="001F60"/>
          <w:w w:val="101"/>
          <w:sz w:val="16"/>
        </w:rPr>
        <w:t>L</w:t>
      </w:r>
      <w:r>
        <w:rPr>
          <w:rFonts w:ascii="Courier New" w:hAnsi="Courier New"/>
          <w:color w:val="001F60"/>
          <w:spacing w:val="-1"/>
          <w:w w:val="111"/>
          <w:sz w:val="16"/>
        </w:rPr>
        <w:t>Y</w:t>
      </w:r>
      <w:r>
        <w:rPr>
          <w:rFonts w:ascii="Courier New" w:hAnsi="Courier New"/>
          <w:color w:val="001F60"/>
          <w:w w:val="46"/>
          <w:sz w:val="16"/>
        </w:rPr>
        <w:t>.</w:t>
      </w:r>
      <w:r>
        <w:rPr>
          <w:rFonts w:ascii="Courier New" w:hAnsi="Courier New"/>
          <w:color w:val="001F60"/>
          <w:w w:val="120"/>
          <w:sz w:val="16"/>
        </w:rPr>
        <w:t>C</w:t>
      </w:r>
      <w:r>
        <w:rPr>
          <w:rFonts w:ascii="Courier New" w:hAnsi="Courier New"/>
          <w:color w:val="001F60"/>
          <w:spacing w:val="-3"/>
          <w:w w:val="129"/>
          <w:sz w:val="16"/>
        </w:rPr>
        <w:t>O</w:t>
      </w:r>
      <w:r>
        <w:rPr>
          <w:rFonts w:ascii="Courier New" w:hAnsi="Courier New"/>
          <w:color w:val="001F60"/>
          <w:w w:val="139"/>
          <w:sz w:val="16"/>
        </w:rPr>
        <w:t>M</w:t>
      </w:r>
    </w:p>
    <w:p w:rsidR="00AA30DE" w:rsidRDefault="00AA30DE">
      <w:pPr>
        <w:rPr>
          <w:rFonts w:ascii="Courier New" w:hAnsi="Courier New"/>
          <w:sz w:val="16"/>
        </w:rPr>
        <w:sectPr w:rsidR="00AA30DE">
          <w:type w:val="continuous"/>
          <w:pgSz w:w="12240" w:h="15840"/>
          <w:pgMar w:top="1440" w:right="1420" w:bottom="280" w:left="1340" w:header="720" w:footer="720" w:gutter="0"/>
          <w:cols w:space="720"/>
        </w:sectPr>
      </w:pPr>
    </w:p>
    <w:p w:rsidR="00AA30DE" w:rsidRDefault="00AA30DE">
      <w:pPr>
        <w:pStyle w:val="BodyText"/>
        <w:rPr>
          <w:rFonts w:ascii="Courier New"/>
          <w:sz w:val="20"/>
        </w:rPr>
      </w:pPr>
    </w:p>
    <w:p w:rsidR="00AA30DE" w:rsidRDefault="00AA30DE">
      <w:pPr>
        <w:pStyle w:val="BodyText"/>
        <w:spacing w:before="9"/>
        <w:rPr>
          <w:rFonts w:ascii="Courier New"/>
          <w:sz w:val="16"/>
        </w:rPr>
      </w:pPr>
    </w:p>
    <w:p w:rsidR="00AA30DE" w:rsidRDefault="00F11B59">
      <w:pPr>
        <w:spacing w:before="99"/>
        <w:ind w:left="360"/>
        <w:rPr>
          <w:rFonts w:ascii="Courier New"/>
          <w:sz w:val="32"/>
        </w:rPr>
      </w:pPr>
      <w:r>
        <w:rPr>
          <w:rFonts w:ascii="Courier New"/>
          <w:color w:val="365E90"/>
          <w:w w:val="82"/>
          <w:sz w:val="32"/>
        </w:rPr>
        <w:t>T</w:t>
      </w:r>
      <w:r>
        <w:rPr>
          <w:rFonts w:ascii="Courier New"/>
          <w:color w:val="365E90"/>
          <w:spacing w:val="2"/>
          <w:w w:val="81"/>
          <w:sz w:val="32"/>
        </w:rPr>
        <w:t>a</w:t>
      </w:r>
      <w:r>
        <w:rPr>
          <w:rFonts w:ascii="Courier New"/>
          <w:color w:val="365E90"/>
          <w:spacing w:val="-2"/>
          <w:w w:val="88"/>
          <w:sz w:val="32"/>
        </w:rPr>
        <w:t>b</w:t>
      </w:r>
      <w:r>
        <w:rPr>
          <w:rFonts w:ascii="Courier New"/>
          <w:color w:val="365E90"/>
          <w:w w:val="40"/>
          <w:sz w:val="32"/>
        </w:rPr>
        <w:t>l</w:t>
      </w:r>
      <w:r>
        <w:rPr>
          <w:rFonts w:ascii="Courier New"/>
          <w:color w:val="365E90"/>
          <w:w w:val="83"/>
          <w:sz w:val="32"/>
        </w:rPr>
        <w:t>e</w:t>
      </w:r>
      <w:r>
        <w:rPr>
          <w:rFonts w:ascii="Courier New"/>
          <w:color w:val="365E90"/>
          <w:spacing w:val="-118"/>
          <w:sz w:val="32"/>
        </w:rPr>
        <w:t xml:space="preserve"> </w:t>
      </w:r>
      <w:r>
        <w:rPr>
          <w:rFonts w:ascii="Courier New"/>
          <w:color w:val="365E90"/>
          <w:w w:val="89"/>
          <w:sz w:val="32"/>
        </w:rPr>
        <w:t>o</w:t>
      </w:r>
      <w:r>
        <w:rPr>
          <w:rFonts w:ascii="Courier New"/>
          <w:color w:val="365E90"/>
          <w:w w:val="52"/>
          <w:sz w:val="32"/>
        </w:rPr>
        <w:t>f</w:t>
      </w:r>
      <w:r>
        <w:rPr>
          <w:rFonts w:ascii="Courier New"/>
          <w:color w:val="365E90"/>
          <w:spacing w:val="-120"/>
          <w:sz w:val="32"/>
        </w:rPr>
        <w:t xml:space="preserve"> </w:t>
      </w:r>
      <w:r>
        <w:rPr>
          <w:rFonts w:ascii="Courier New"/>
          <w:color w:val="365E90"/>
          <w:w w:val="87"/>
          <w:sz w:val="32"/>
        </w:rPr>
        <w:t>C</w:t>
      </w:r>
      <w:r>
        <w:rPr>
          <w:rFonts w:ascii="Courier New"/>
          <w:color w:val="365E90"/>
          <w:w w:val="89"/>
          <w:sz w:val="32"/>
        </w:rPr>
        <w:t>o</w:t>
      </w:r>
      <w:r>
        <w:rPr>
          <w:rFonts w:ascii="Courier New"/>
          <w:color w:val="365E90"/>
          <w:w w:val="88"/>
          <w:sz w:val="32"/>
        </w:rPr>
        <w:t>n</w:t>
      </w:r>
      <w:r>
        <w:rPr>
          <w:rFonts w:ascii="Courier New"/>
          <w:color w:val="365E90"/>
          <w:w w:val="57"/>
          <w:sz w:val="32"/>
        </w:rPr>
        <w:t>t</w:t>
      </w:r>
      <w:r>
        <w:rPr>
          <w:rFonts w:ascii="Courier New"/>
          <w:color w:val="365E90"/>
          <w:spacing w:val="2"/>
          <w:w w:val="83"/>
          <w:sz w:val="32"/>
        </w:rPr>
        <w:t>e</w:t>
      </w:r>
      <w:r>
        <w:rPr>
          <w:rFonts w:ascii="Courier New"/>
          <w:color w:val="365E90"/>
          <w:w w:val="88"/>
          <w:sz w:val="32"/>
        </w:rPr>
        <w:t>n</w:t>
      </w:r>
      <w:r>
        <w:rPr>
          <w:rFonts w:ascii="Courier New"/>
          <w:color w:val="365E90"/>
          <w:w w:val="57"/>
          <w:sz w:val="32"/>
        </w:rPr>
        <w:t>t</w:t>
      </w:r>
      <w:r>
        <w:rPr>
          <w:rFonts w:ascii="Courier New"/>
          <w:color w:val="365E90"/>
          <w:w w:val="66"/>
          <w:sz w:val="32"/>
        </w:rPr>
        <w:t>s</w:t>
      </w:r>
    </w:p>
    <w:p w:rsidR="00AA30DE" w:rsidRDefault="00AA30DE">
      <w:pPr>
        <w:rPr>
          <w:rFonts w:ascii="Courier New"/>
          <w:sz w:val="32"/>
        </w:rPr>
        <w:sectPr w:rsidR="00AA30DE">
          <w:headerReference w:type="default" r:id="rId8"/>
          <w:footerReference w:type="default" r:id="rId9"/>
          <w:pgSz w:w="12240" w:h="15840"/>
          <w:pgMar w:top="960" w:right="1280" w:bottom="2112" w:left="1080" w:header="240" w:footer="1230" w:gutter="0"/>
          <w:pgNumType w:start="1"/>
          <w:cols w:space="720"/>
        </w:sectPr>
      </w:pPr>
    </w:p>
    <w:sdt>
      <w:sdtPr>
        <w:rPr>
          <w:rFonts w:ascii="Calibri" w:eastAsia="Calibri" w:hAnsi="Calibri" w:cs="Calibri"/>
          <w:sz w:val="22"/>
          <w:szCs w:val="22"/>
        </w:rPr>
        <w:id w:val="-1912767093"/>
        <w:docPartObj>
          <w:docPartGallery w:val="Table of Contents"/>
          <w:docPartUnique/>
        </w:docPartObj>
      </w:sdtPr>
      <w:sdtEndPr/>
      <w:sdtContent>
        <w:p w:rsidR="00AA30DE" w:rsidRDefault="00F11B59">
          <w:pPr>
            <w:pStyle w:val="TOC1"/>
            <w:tabs>
              <w:tab w:val="right" w:leader="dot" w:pos="9696"/>
            </w:tabs>
            <w:spacing w:before="330"/>
            <w:ind w:left="360" w:firstLine="0"/>
          </w:pPr>
          <w:r>
            <w:fldChar w:fldCharType="begin"/>
          </w:r>
          <w:r>
            <w:instrText xml:space="preserve">TOC \o "1-2" \h \z \u </w:instrText>
          </w:r>
          <w:r>
            <w:fldChar w:fldCharType="separate"/>
          </w:r>
          <w:hyperlink w:anchor="_TOC_250020" w:history="1">
            <w:r>
              <w:rPr>
                <w:w w:val="80"/>
              </w:rPr>
              <w:t>E</w:t>
            </w:r>
            <w:r>
              <w:rPr>
                <w:w w:val="91"/>
              </w:rPr>
              <w:t>X</w:t>
            </w:r>
            <w:r>
              <w:rPr>
                <w:w w:val="80"/>
              </w:rPr>
              <w:t>E</w:t>
            </w:r>
            <w:r>
              <w:rPr>
                <w:w w:val="87"/>
              </w:rPr>
              <w:t>C</w:t>
            </w:r>
            <w:r>
              <w:rPr>
                <w:spacing w:val="1"/>
                <w:w w:val="108"/>
              </w:rPr>
              <w:t>U</w:t>
            </w:r>
            <w:r>
              <w:rPr>
                <w:w w:val="82"/>
              </w:rPr>
              <w:t>T</w:t>
            </w:r>
            <w:r>
              <w:rPr>
                <w:w w:val="44"/>
              </w:rPr>
              <w:t>I</w:t>
            </w:r>
            <w:r>
              <w:rPr>
                <w:w w:val="98"/>
              </w:rPr>
              <w:t>V</w:t>
            </w:r>
            <w:r>
              <w:rPr>
                <w:w w:val="80"/>
              </w:rPr>
              <w:t>E</w:t>
            </w:r>
            <w:r>
              <w:rPr>
                <w:spacing w:val="-87"/>
              </w:rPr>
              <w:t xml:space="preserve"> </w:t>
            </w:r>
            <w:r>
              <w:rPr>
                <w:w w:val="78"/>
              </w:rPr>
              <w:t>S</w:t>
            </w:r>
            <w:r>
              <w:rPr>
                <w:spacing w:val="-3"/>
                <w:w w:val="108"/>
              </w:rPr>
              <w:t>U</w:t>
            </w:r>
            <w:r>
              <w:rPr>
                <w:w w:val="145"/>
              </w:rPr>
              <w:t>M</w:t>
            </w:r>
            <w:r>
              <w:rPr>
                <w:spacing w:val="-1"/>
                <w:w w:val="145"/>
              </w:rPr>
              <w:t>M</w:t>
            </w:r>
            <w:r>
              <w:t>A</w:t>
            </w:r>
            <w:r>
              <w:rPr>
                <w:spacing w:val="1"/>
                <w:w w:val="93"/>
              </w:rPr>
              <w:t>R</w:t>
            </w:r>
            <w:r>
              <w:rPr>
                <w:w w:val="86"/>
              </w:rPr>
              <w:t>Y</w:t>
            </w:r>
            <w:r>
              <w:rPr>
                <w:rFonts w:ascii="Times New Roman"/>
                <w:w w:val="99"/>
              </w:rPr>
              <w:t xml:space="preserve"> </w:t>
            </w:r>
            <w:r>
              <w:rPr>
                <w:rFonts w:ascii="Times New Roman"/>
              </w:rPr>
              <w:tab/>
            </w:r>
            <w:r>
              <w:rPr>
                <w:w w:val="84"/>
              </w:rPr>
              <w:t>1</w:t>
            </w:r>
          </w:hyperlink>
        </w:p>
        <w:p w:rsidR="00AA30DE" w:rsidRDefault="00F11B59">
          <w:pPr>
            <w:pStyle w:val="TOC2"/>
            <w:tabs>
              <w:tab w:val="right" w:leader="dot" w:pos="9697"/>
            </w:tabs>
            <w:spacing w:before="313"/>
          </w:pPr>
          <w:hyperlink w:anchor="_TOC_250019" w:history="1">
            <w:r>
              <w:t>Background</w:t>
            </w:r>
            <w:r>
              <w:rPr>
                <w:rFonts w:ascii="Times New Roman"/>
              </w:rPr>
              <w:tab/>
            </w:r>
            <w:r>
              <w:t>1</w:t>
            </w:r>
          </w:hyperlink>
        </w:p>
        <w:p w:rsidR="00AA30DE" w:rsidRDefault="00F11B59">
          <w:pPr>
            <w:pStyle w:val="TOC2"/>
            <w:tabs>
              <w:tab w:val="right" w:leader="dot" w:pos="9700"/>
            </w:tabs>
          </w:pPr>
          <w:hyperlink w:anchor="_TOC_250018" w:history="1">
            <w:r>
              <w:t>Summary</w:t>
            </w:r>
            <w:r>
              <w:rPr>
                <w:spacing w:val="-2"/>
              </w:rPr>
              <w:t xml:space="preserve"> </w:t>
            </w:r>
            <w:r>
              <w:t>of</w:t>
            </w:r>
            <w:r>
              <w:rPr>
                <w:spacing w:val="-1"/>
              </w:rPr>
              <w:t xml:space="preserve"> </w:t>
            </w:r>
            <w:r>
              <w:t>Results</w:t>
            </w:r>
            <w:r>
              <w:rPr>
                <w:rFonts w:ascii="Times New Roman"/>
              </w:rPr>
              <w:tab/>
            </w:r>
            <w:r>
              <w:t>1</w:t>
            </w:r>
          </w:hyperlink>
        </w:p>
        <w:p w:rsidR="00AA30DE" w:rsidRDefault="00F11B59">
          <w:pPr>
            <w:pStyle w:val="TOC1"/>
            <w:numPr>
              <w:ilvl w:val="0"/>
              <w:numId w:val="3"/>
            </w:numPr>
            <w:tabs>
              <w:tab w:val="left" w:pos="611"/>
              <w:tab w:val="right" w:leader="dot" w:pos="9697"/>
            </w:tabs>
            <w:ind w:hanging="250"/>
          </w:pPr>
          <w:hyperlink w:anchor="_TOC_250017" w:history="1">
            <w:r>
              <w:rPr>
                <w:spacing w:val="2"/>
                <w:w w:val="104"/>
              </w:rPr>
              <w:t>D</w:t>
            </w:r>
            <w:r>
              <w:rPr>
                <w:w w:val="80"/>
              </w:rPr>
              <w:t>E</w:t>
            </w:r>
            <w:r>
              <w:rPr>
                <w:w w:val="76"/>
              </w:rPr>
              <w:t>F</w:t>
            </w:r>
            <w:r>
              <w:rPr>
                <w:w w:val="44"/>
              </w:rPr>
              <w:t>I</w:t>
            </w:r>
            <w:r>
              <w:rPr>
                <w:spacing w:val="-2"/>
                <w:w w:val="109"/>
              </w:rPr>
              <w:t>N</w:t>
            </w:r>
            <w:r>
              <w:rPr>
                <w:spacing w:val="3"/>
                <w:w w:val="44"/>
              </w:rPr>
              <w:t>I</w:t>
            </w:r>
            <w:r>
              <w:rPr>
                <w:w w:val="82"/>
              </w:rPr>
              <w:t>T</w:t>
            </w:r>
            <w:r>
              <w:rPr>
                <w:spacing w:val="-2"/>
                <w:w w:val="44"/>
              </w:rPr>
              <w:t>I</w:t>
            </w:r>
            <w:r>
              <w:rPr>
                <w:w w:val="112"/>
              </w:rPr>
              <w:t>O</w:t>
            </w:r>
            <w:r>
              <w:rPr>
                <w:w w:val="109"/>
              </w:rPr>
              <w:t>N</w:t>
            </w:r>
            <w:r>
              <w:rPr>
                <w:spacing w:val="-89"/>
              </w:rPr>
              <w:t xml:space="preserve"> </w:t>
            </w:r>
            <w:r>
              <w:t>A</w:t>
            </w:r>
            <w:r>
              <w:rPr>
                <w:w w:val="109"/>
              </w:rPr>
              <w:t>N</w:t>
            </w:r>
            <w:r>
              <w:rPr>
                <w:w w:val="104"/>
              </w:rPr>
              <w:t>D</w:t>
            </w:r>
            <w:r>
              <w:rPr>
                <w:spacing w:val="-92"/>
              </w:rPr>
              <w:t xml:space="preserve"> </w:t>
            </w:r>
            <w:r>
              <w:rPr>
                <w:w w:val="82"/>
              </w:rPr>
              <w:t>T</w:t>
            </w:r>
            <w:r>
              <w:rPr>
                <w:spacing w:val="2"/>
                <w:w w:val="86"/>
              </w:rPr>
              <w:t>Y</w:t>
            </w:r>
            <w:r>
              <w:rPr>
                <w:spacing w:val="-3"/>
                <w:w w:val="88"/>
              </w:rPr>
              <w:t>P</w:t>
            </w:r>
            <w:r>
              <w:rPr>
                <w:w w:val="80"/>
              </w:rPr>
              <w:t>E</w:t>
            </w:r>
            <w:r>
              <w:rPr>
                <w:w w:val="78"/>
              </w:rPr>
              <w:t>S</w:t>
            </w:r>
            <w:r>
              <w:rPr>
                <w:spacing w:val="-90"/>
              </w:rPr>
              <w:t xml:space="preserve"> </w:t>
            </w:r>
            <w:r>
              <w:rPr>
                <w:w w:val="112"/>
              </w:rPr>
              <w:t>O</w:t>
            </w:r>
            <w:r>
              <w:rPr>
                <w:w w:val="76"/>
              </w:rPr>
              <w:t>F</w:t>
            </w:r>
            <w:r>
              <w:rPr>
                <w:spacing w:val="-87"/>
              </w:rPr>
              <w:t xml:space="preserve"> </w:t>
            </w:r>
            <w:r>
              <w:rPr>
                <w:w w:val="104"/>
              </w:rPr>
              <w:t>D</w:t>
            </w:r>
            <w:r>
              <w:rPr>
                <w:w w:val="44"/>
              </w:rPr>
              <w:t>I</w:t>
            </w:r>
            <w:r>
              <w:rPr>
                <w:w w:val="93"/>
              </w:rPr>
              <w:t>R</w:t>
            </w:r>
            <w:r>
              <w:rPr>
                <w:rFonts w:ascii="Times New Roman"/>
                <w:w w:val="99"/>
              </w:rPr>
              <w:t xml:space="preserve"> </w:t>
            </w:r>
            <w:r>
              <w:rPr>
                <w:rFonts w:ascii="Times New Roman"/>
              </w:rPr>
              <w:tab/>
            </w:r>
            <w:r>
              <w:rPr>
                <w:w w:val="84"/>
              </w:rPr>
              <w:t>4</w:t>
            </w:r>
          </w:hyperlink>
        </w:p>
        <w:p w:rsidR="00AA30DE" w:rsidRDefault="00F11B59">
          <w:pPr>
            <w:pStyle w:val="TOC2"/>
            <w:tabs>
              <w:tab w:val="right" w:leader="dot" w:pos="9698"/>
            </w:tabs>
            <w:spacing w:before="313"/>
          </w:pPr>
          <w:hyperlink w:anchor="_TOC_250016" w:history="1">
            <w:r>
              <w:t>Basics of the Part</w:t>
            </w:r>
            <w:r>
              <w:rPr>
                <w:spacing w:val="-6"/>
              </w:rPr>
              <w:t xml:space="preserve"> </w:t>
            </w:r>
            <w:r>
              <w:t>D Program</w:t>
            </w:r>
            <w:r>
              <w:rPr>
                <w:rFonts w:ascii="Times New Roman"/>
              </w:rPr>
              <w:tab/>
            </w:r>
            <w:r>
              <w:t>4</w:t>
            </w:r>
          </w:hyperlink>
        </w:p>
        <w:p w:rsidR="00AA30DE" w:rsidRDefault="00F11B59">
          <w:pPr>
            <w:pStyle w:val="TOC2"/>
            <w:tabs>
              <w:tab w:val="right" w:leader="dot" w:pos="9700"/>
            </w:tabs>
            <w:spacing w:before="319"/>
          </w:pPr>
          <w:hyperlink w:anchor="_TOC_250015" w:history="1">
            <w:r>
              <w:t>DIR Definition and Its Role in the Part</w:t>
            </w:r>
            <w:r>
              <w:rPr>
                <w:spacing w:val="-11"/>
              </w:rPr>
              <w:t xml:space="preserve"> </w:t>
            </w:r>
            <w:r>
              <w:t>D</w:t>
            </w:r>
            <w:r>
              <w:rPr>
                <w:spacing w:val="-1"/>
              </w:rPr>
              <w:t xml:space="preserve"> </w:t>
            </w:r>
            <w:r>
              <w:t>Program</w:t>
            </w:r>
            <w:r>
              <w:rPr>
                <w:rFonts w:ascii="Times New Roman"/>
              </w:rPr>
              <w:tab/>
            </w:r>
            <w:r>
              <w:t>4</w:t>
            </w:r>
          </w:hyperlink>
        </w:p>
        <w:p w:rsidR="00AA30DE" w:rsidRDefault="00F11B59">
          <w:pPr>
            <w:pStyle w:val="TOC2"/>
            <w:tabs>
              <w:tab w:val="right" w:leader="dot" w:pos="9698"/>
            </w:tabs>
            <w:spacing w:before="322"/>
          </w:pPr>
          <w:hyperlink w:anchor="_TOC_250014" w:history="1">
            <w:r>
              <w:t>Types</w:t>
            </w:r>
            <w:r>
              <w:rPr>
                <w:spacing w:val="-2"/>
              </w:rPr>
              <w:t xml:space="preserve"> </w:t>
            </w:r>
            <w:r>
              <w:t>of</w:t>
            </w:r>
            <w:r>
              <w:rPr>
                <w:spacing w:val="-3"/>
              </w:rPr>
              <w:t xml:space="preserve"> </w:t>
            </w:r>
            <w:r>
              <w:t>DIR</w:t>
            </w:r>
            <w:r>
              <w:rPr>
                <w:rFonts w:ascii="Times New Roman"/>
              </w:rPr>
              <w:tab/>
            </w:r>
            <w:r>
              <w:t>6</w:t>
            </w:r>
          </w:hyperlink>
        </w:p>
        <w:p w:rsidR="00AA30DE" w:rsidRDefault="00F11B59">
          <w:pPr>
            <w:pStyle w:val="TOC2"/>
            <w:tabs>
              <w:tab w:val="right" w:leader="dot" w:pos="9699"/>
            </w:tabs>
            <w:spacing w:before="319"/>
          </w:pPr>
          <w:hyperlink w:anchor="_TOC_250013" w:history="1">
            <w:r>
              <w:t>DIR Reporting, Transparency,</w:t>
            </w:r>
            <w:r>
              <w:rPr>
                <w:spacing w:val="-2"/>
              </w:rPr>
              <w:t xml:space="preserve"> </w:t>
            </w:r>
            <w:r>
              <w:t>and</w:t>
            </w:r>
            <w:r>
              <w:rPr>
                <w:spacing w:val="-1"/>
              </w:rPr>
              <w:t xml:space="preserve"> </w:t>
            </w:r>
            <w:r>
              <w:t>Consistency</w:t>
            </w:r>
            <w:r>
              <w:rPr>
                <w:rFonts w:ascii="Times New Roman"/>
              </w:rPr>
              <w:tab/>
            </w:r>
            <w:r>
              <w:t>7</w:t>
            </w:r>
          </w:hyperlink>
        </w:p>
        <w:p w:rsidR="00AA30DE" w:rsidRDefault="00F11B59">
          <w:pPr>
            <w:pStyle w:val="TOC2"/>
            <w:tabs>
              <w:tab w:val="right" w:leader="dot" w:pos="9698"/>
            </w:tabs>
          </w:pPr>
          <w:hyperlink w:anchor="_TOC_250012" w:history="1">
            <w:r>
              <w:t>Proposed Changes to the Treatment</w:t>
            </w:r>
            <w:r>
              <w:rPr>
                <w:spacing w:val="-8"/>
              </w:rPr>
              <w:t xml:space="preserve"> </w:t>
            </w:r>
            <w:r>
              <w:t>of</w:t>
            </w:r>
            <w:r>
              <w:rPr>
                <w:spacing w:val="-2"/>
              </w:rPr>
              <w:t xml:space="preserve"> </w:t>
            </w:r>
            <w:r>
              <w:t>DIR</w:t>
            </w:r>
            <w:r>
              <w:rPr>
                <w:rFonts w:ascii="Times New Roman"/>
              </w:rPr>
              <w:tab/>
            </w:r>
            <w:r>
              <w:t>11</w:t>
            </w:r>
          </w:hyperlink>
        </w:p>
        <w:p w:rsidR="00AA30DE" w:rsidRDefault="00F11B59">
          <w:pPr>
            <w:pStyle w:val="TOC1"/>
            <w:numPr>
              <w:ilvl w:val="0"/>
              <w:numId w:val="3"/>
            </w:numPr>
            <w:tabs>
              <w:tab w:val="left" w:pos="611"/>
              <w:tab w:val="right" w:leader="dot" w:pos="9697"/>
            </w:tabs>
            <w:ind w:hanging="250"/>
          </w:pPr>
          <w:hyperlink w:anchor="_TOC_250011" w:history="1">
            <w:r>
              <w:rPr>
                <w:spacing w:val="3"/>
                <w:w w:val="44"/>
              </w:rPr>
              <w:t>I</w:t>
            </w:r>
            <w:r>
              <w:rPr>
                <w:spacing w:val="-1"/>
                <w:w w:val="145"/>
              </w:rPr>
              <w:t>M</w:t>
            </w:r>
            <w:r>
              <w:rPr>
                <w:w w:val="88"/>
              </w:rPr>
              <w:t>P</w:t>
            </w:r>
            <w:r>
              <w:t>A</w:t>
            </w:r>
            <w:r>
              <w:rPr>
                <w:w w:val="87"/>
              </w:rPr>
              <w:t>C</w:t>
            </w:r>
            <w:r>
              <w:rPr>
                <w:w w:val="82"/>
              </w:rPr>
              <w:t>T</w:t>
            </w:r>
            <w:r>
              <w:rPr>
                <w:spacing w:val="-92"/>
              </w:rPr>
              <w:t xml:space="preserve"> </w:t>
            </w:r>
            <w:r>
              <w:rPr>
                <w:spacing w:val="3"/>
                <w:w w:val="112"/>
              </w:rPr>
              <w:t>O</w:t>
            </w:r>
            <w:r>
              <w:rPr>
                <w:w w:val="76"/>
              </w:rPr>
              <w:t>F</w:t>
            </w:r>
            <w:r>
              <w:rPr>
                <w:spacing w:val="-90"/>
              </w:rPr>
              <w:t xml:space="preserve"> </w:t>
            </w:r>
            <w:r>
              <w:rPr>
                <w:spacing w:val="-3"/>
                <w:w w:val="104"/>
              </w:rPr>
              <w:t>D</w:t>
            </w:r>
            <w:r>
              <w:rPr>
                <w:w w:val="44"/>
              </w:rPr>
              <w:t>I</w:t>
            </w:r>
            <w:r>
              <w:rPr>
                <w:w w:val="93"/>
              </w:rPr>
              <w:t>R</w:t>
            </w:r>
            <w:r>
              <w:rPr>
                <w:spacing w:val="-88"/>
              </w:rPr>
              <w:t xml:space="preserve"> </w:t>
            </w:r>
            <w:r>
              <w:rPr>
                <w:w w:val="93"/>
              </w:rPr>
              <w:t>B</w:t>
            </w:r>
            <w:r>
              <w:rPr>
                <w:w w:val="86"/>
              </w:rPr>
              <w:t>Y</w:t>
            </w:r>
            <w:r>
              <w:rPr>
                <w:spacing w:val="-90"/>
              </w:rPr>
              <w:t xml:space="preserve"> </w:t>
            </w:r>
            <w:r>
              <w:rPr>
                <w:spacing w:val="1"/>
                <w:w w:val="88"/>
              </w:rPr>
              <w:t>P</w:t>
            </w:r>
            <w:r>
              <w:rPr>
                <w:spacing w:val="-2"/>
              </w:rPr>
              <w:t>A</w:t>
            </w:r>
            <w:r>
              <w:rPr>
                <w:w w:val="93"/>
              </w:rPr>
              <w:t>R</w:t>
            </w:r>
            <w:r>
              <w:rPr>
                <w:spacing w:val="-2"/>
                <w:w w:val="82"/>
              </w:rPr>
              <w:t>T</w:t>
            </w:r>
            <w:r>
              <w:rPr>
                <w:w w:val="86"/>
              </w:rPr>
              <w:t>Y</w:t>
            </w:r>
            <w:r>
              <w:rPr>
                <w:rFonts w:ascii="Times New Roman"/>
                <w:w w:val="99"/>
              </w:rPr>
              <w:t xml:space="preserve"> </w:t>
            </w:r>
            <w:r>
              <w:rPr>
                <w:rFonts w:ascii="Times New Roman"/>
              </w:rPr>
              <w:tab/>
            </w:r>
            <w:r>
              <w:rPr>
                <w:w w:val="84"/>
              </w:rPr>
              <w:t>14</w:t>
            </w:r>
          </w:hyperlink>
        </w:p>
        <w:p w:rsidR="00AA30DE" w:rsidRDefault="00F11B59">
          <w:pPr>
            <w:pStyle w:val="TOC2"/>
            <w:tabs>
              <w:tab w:val="right" w:leader="dot" w:pos="9700"/>
            </w:tabs>
            <w:spacing w:before="313"/>
          </w:pPr>
          <w:hyperlink w:anchor="_TOC_250010" w:history="1">
            <w:r>
              <w:t>Introduction</w:t>
            </w:r>
            <w:r>
              <w:rPr>
                <w:rFonts w:ascii="Times New Roman"/>
              </w:rPr>
              <w:tab/>
            </w:r>
            <w:r>
              <w:t>14</w:t>
            </w:r>
          </w:hyperlink>
        </w:p>
        <w:p w:rsidR="00AA30DE" w:rsidRDefault="00F11B59">
          <w:pPr>
            <w:pStyle w:val="TOC2"/>
            <w:tabs>
              <w:tab w:val="right" w:leader="dot" w:pos="9700"/>
            </w:tabs>
            <w:spacing w:before="319"/>
          </w:pPr>
          <w:hyperlink w:anchor="_TOC_250009" w:history="1">
            <w:r>
              <w:t>Federal</w:t>
            </w:r>
            <w:r>
              <w:rPr>
                <w:spacing w:val="-1"/>
              </w:rPr>
              <w:t xml:space="preserve"> </w:t>
            </w:r>
            <w:r>
              <w:t>Government</w:t>
            </w:r>
            <w:r>
              <w:rPr>
                <w:spacing w:val="-1"/>
              </w:rPr>
              <w:t xml:space="preserve"> </w:t>
            </w:r>
            <w:r>
              <w:t>(CMS)</w:t>
            </w:r>
            <w:r>
              <w:rPr>
                <w:rFonts w:ascii="Times New Roman"/>
              </w:rPr>
              <w:tab/>
            </w:r>
            <w:r>
              <w:t>14</w:t>
            </w:r>
          </w:hyperlink>
        </w:p>
        <w:p w:rsidR="00AA30DE" w:rsidRDefault="00F11B59">
          <w:pPr>
            <w:pStyle w:val="TOC2"/>
            <w:tabs>
              <w:tab w:val="right" w:leader="dot" w:pos="9700"/>
            </w:tabs>
          </w:pPr>
          <w:hyperlink w:anchor="_TOC_250008" w:history="1">
            <w:r>
              <w:t>Beneficiaries</w:t>
            </w:r>
            <w:r>
              <w:rPr>
                <w:rFonts w:ascii="Times New Roman"/>
              </w:rPr>
              <w:tab/>
            </w:r>
            <w:r>
              <w:t>17</w:t>
            </w:r>
          </w:hyperlink>
        </w:p>
        <w:p w:rsidR="00AA30DE" w:rsidRDefault="00F11B59">
          <w:pPr>
            <w:pStyle w:val="TOC2"/>
            <w:tabs>
              <w:tab w:val="right" w:leader="dot" w:pos="9697"/>
            </w:tabs>
            <w:spacing w:before="319"/>
          </w:pPr>
          <w:hyperlink w:anchor="_TOC_250007" w:history="1">
            <w:r>
              <w:t>Pharmacies</w:t>
            </w:r>
            <w:r>
              <w:rPr>
                <w:rFonts w:ascii="Times New Roman"/>
              </w:rPr>
              <w:tab/>
            </w:r>
            <w:r>
              <w:t>18</w:t>
            </w:r>
          </w:hyperlink>
        </w:p>
        <w:p w:rsidR="00AA30DE" w:rsidRDefault="00F11B59">
          <w:pPr>
            <w:pStyle w:val="TOC2"/>
            <w:tabs>
              <w:tab w:val="right" w:leader="dot" w:pos="9698"/>
            </w:tabs>
            <w:spacing w:before="319"/>
          </w:pPr>
          <w:hyperlink w:anchor="_TOC_250006" w:history="1">
            <w:r>
              <w:t>Pharmacy</w:t>
            </w:r>
            <w:r>
              <w:rPr>
                <w:spacing w:val="-3"/>
              </w:rPr>
              <w:t xml:space="preserve"> </w:t>
            </w:r>
            <w:r>
              <w:t>Benefit</w:t>
            </w:r>
            <w:r>
              <w:rPr>
                <w:spacing w:val="-2"/>
              </w:rPr>
              <w:t xml:space="preserve"> </w:t>
            </w:r>
            <w:r>
              <w:t>Managers</w:t>
            </w:r>
            <w:r>
              <w:rPr>
                <w:rFonts w:ascii="Times New Roman"/>
              </w:rPr>
              <w:tab/>
            </w:r>
            <w:r>
              <w:t>19</w:t>
            </w:r>
          </w:hyperlink>
        </w:p>
        <w:p w:rsidR="00AA30DE" w:rsidRDefault="00F11B59">
          <w:pPr>
            <w:pStyle w:val="TOC2"/>
            <w:tabs>
              <w:tab w:val="right" w:leader="dot" w:pos="9699"/>
            </w:tabs>
          </w:pPr>
          <w:hyperlink w:anchor="_TOC_250005" w:history="1">
            <w:r>
              <w:t>Part D</w:t>
            </w:r>
            <w:r>
              <w:rPr>
                <w:spacing w:val="-2"/>
              </w:rPr>
              <w:t xml:space="preserve"> </w:t>
            </w:r>
            <w:r>
              <w:t>Plan</w:t>
            </w:r>
            <w:r>
              <w:rPr>
                <w:spacing w:val="-1"/>
              </w:rPr>
              <w:t xml:space="preserve"> </w:t>
            </w:r>
            <w:r>
              <w:t>Sponsors</w:t>
            </w:r>
            <w:r>
              <w:rPr>
                <w:rFonts w:ascii="Times New Roman"/>
              </w:rPr>
              <w:tab/>
            </w:r>
            <w:r>
              <w:t>20</w:t>
            </w:r>
          </w:hyperlink>
        </w:p>
        <w:p w:rsidR="00AA30DE" w:rsidRDefault="00F11B59">
          <w:pPr>
            <w:pStyle w:val="TOC2"/>
            <w:tabs>
              <w:tab w:val="right" w:leader="dot" w:pos="9699"/>
            </w:tabs>
            <w:spacing w:before="319"/>
          </w:pPr>
          <w:hyperlink w:anchor="_TOC_250004" w:history="1">
            <w:r>
              <w:t>Drug Manufacturers</w:t>
            </w:r>
            <w:r>
              <w:rPr>
                <w:rFonts w:ascii="Times New Roman"/>
              </w:rPr>
              <w:tab/>
            </w:r>
            <w:r>
              <w:t>22</w:t>
            </w:r>
          </w:hyperlink>
        </w:p>
        <w:p w:rsidR="00AA30DE" w:rsidRDefault="00F11B59">
          <w:pPr>
            <w:pStyle w:val="TOC1"/>
            <w:numPr>
              <w:ilvl w:val="0"/>
              <w:numId w:val="3"/>
            </w:numPr>
            <w:tabs>
              <w:tab w:val="left" w:pos="611"/>
              <w:tab w:val="right" w:leader="dot" w:pos="9698"/>
            </w:tabs>
            <w:ind w:hanging="250"/>
          </w:pPr>
          <w:hyperlink w:anchor="_TOC_250003" w:history="1">
            <w:r>
              <w:rPr>
                <w:spacing w:val="3"/>
                <w:w w:val="82"/>
              </w:rPr>
              <w:t>T</w:t>
            </w:r>
            <w:r>
              <w:rPr>
                <w:w w:val="93"/>
              </w:rPr>
              <w:t>R</w:t>
            </w:r>
            <w:r>
              <w:rPr>
                <w:spacing w:val="-2"/>
                <w:w w:val="80"/>
              </w:rPr>
              <w:t>E</w:t>
            </w:r>
            <w:r>
              <w:rPr>
                <w:spacing w:val="2"/>
                <w:w w:val="109"/>
              </w:rPr>
              <w:t>N</w:t>
            </w:r>
            <w:r>
              <w:rPr>
                <w:w w:val="104"/>
              </w:rPr>
              <w:t>D</w:t>
            </w:r>
            <w:r>
              <w:rPr>
                <w:w w:val="78"/>
              </w:rPr>
              <w:t>S</w:t>
            </w:r>
            <w:r>
              <w:rPr>
                <w:spacing w:val="-92"/>
              </w:rPr>
              <w:t xml:space="preserve"> </w:t>
            </w:r>
            <w:r>
              <w:rPr>
                <w:spacing w:val="-2"/>
                <w:w w:val="44"/>
              </w:rPr>
              <w:t>I</w:t>
            </w:r>
            <w:r>
              <w:rPr>
                <w:w w:val="109"/>
              </w:rPr>
              <w:t>N</w:t>
            </w:r>
            <w:r>
              <w:rPr>
                <w:spacing w:val="-87"/>
              </w:rPr>
              <w:t xml:space="preserve"> </w:t>
            </w:r>
            <w:r>
              <w:t>A</w:t>
            </w:r>
            <w:r>
              <w:rPr>
                <w:spacing w:val="-1"/>
                <w:w w:val="145"/>
              </w:rPr>
              <w:t>M</w:t>
            </w:r>
            <w:r>
              <w:rPr>
                <w:w w:val="112"/>
              </w:rPr>
              <w:t>O</w:t>
            </w:r>
            <w:r>
              <w:rPr>
                <w:spacing w:val="1"/>
                <w:w w:val="108"/>
              </w:rPr>
              <w:t>U</w:t>
            </w:r>
            <w:r>
              <w:rPr>
                <w:spacing w:val="-2"/>
                <w:w w:val="109"/>
              </w:rPr>
              <w:t>N</w:t>
            </w:r>
            <w:r>
              <w:rPr>
                <w:w w:val="82"/>
              </w:rPr>
              <w:t>T</w:t>
            </w:r>
            <w:r>
              <w:rPr>
                <w:spacing w:val="-92"/>
              </w:rPr>
              <w:t xml:space="preserve"> </w:t>
            </w:r>
            <w:r>
              <w:t>A</w:t>
            </w:r>
            <w:r>
              <w:rPr>
                <w:spacing w:val="2"/>
                <w:w w:val="109"/>
              </w:rPr>
              <w:t>N</w:t>
            </w:r>
            <w:r>
              <w:rPr>
                <w:w w:val="104"/>
              </w:rPr>
              <w:t>D</w:t>
            </w:r>
            <w:r>
              <w:rPr>
                <w:spacing w:val="-90"/>
              </w:rPr>
              <w:t xml:space="preserve"> </w:t>
            </w:r>
            <w:r>
              <w:rPr>
                <w:w w:val="82"/>
              </w:rPr>
              <w:t>T</w:t>
            </w:r>
            <w:r>
              <w:rPr>
                <w:spacing w:val="2"/>
                <w:w w:val="86"/>
              </w:rPr>
              <w:t>Y</w:t>
            </w:r>
            <w:r>
              <w:rPr>
                <w:w w:val="88"/>
              </w:rPr>
              <w:t>P</w:t>
            </w:r>
            <w:r>
              <w:rPr>
                <w:w w:val="80"/>
              </w:rPr>
              <w:t>E</w:t>
            </w:r>
            <w:r>
              <w:rPr>
                <w:w w:val="78"/>
              </w:rPr>
              <w:t>S</w:t>
            </w:r>
            <w:r>
              <w:rPr>
                <w:spacing w:val="-93"/>
              </w:rPr>
              <w:t xml:space="preserve"> </w:t>
            </w:r>
            <w:r>
              <w:rPr>
                <w:w w:val="112"/>
              </w:rPr>
              <w:t>O</w:t>
            </w:r>
            <w:r>
              <w:rPr>
                <w:w w:val="76"/>
              </w:rPr>
              <w:t>F</w:t>
            </w:r>
            <w:r>
              <w:rPr>
                <w:spacing w:val="-87"/>
              </w:rPr>
              <w:t xml:space="preserve"> </w:t>
            </w:r>
            <w:r>
              <w:rPr>
                <w:spacing w:val="-3"/>
                <w:w w:val="104"/>
              </w:rPr>
              <w:t>D</w:t>
            </w:r>
            <w:r>
              <w:rPr>
                <w:w w:val="44"/>
              </w:rPr>
              <w:t>I</w:t>
            </w:r>
            <w:r>
              <w:rPr>
                <w:w w:val="93"/>
              </w:rPr>
              <w:t>R</w:t>
            </w:r>
            <w:r>
              <w:rPr>
                <w:rFonts w:ascii="Times New Roman"/>
                <w:w w:val="99"/>
              </w:rPr>
              <w:t xml:space="preserve"> </w:t>
            </w:r>
            <w:r>
              <w:rPr>
                <w:rFonts w:ascii="Times New Roman"/>
              </w:rPr>
              <w:tab/>
            </w:r>
            <w:r>
              <w:rPr>
                <w:w w:val="84"/>
              </w:rPr>
              <w:t>24</w:t>
            </w:r>
          </w:hyperlink>
        </w:p>
        <w:p w:rsidR="00AA30DE" w:rsidRDefault="00F11B59">
          <w:pPr>
            <w:pStyle w:val="TOC2"/>
            <w:tabs>
              <w:tab w:val="right" w:leader="dot" w:pos="9698"/>
            </w:tabs>
            <w:spacing w:before="313"/>
          </w:pPr>
          <w:hyperlink w:anchor="_TOC_250002" w:history="1">
            <w:r>
              <w:t>Background</w:t>
            </w:r>
            <w:r>
              <w:rPr>
                <w:rFonts w:ascii="Times New Roman"/>
              </w:rPr>
              <w:tab/>
            </w:r>
            <w:r>
              <w:t>24</w:t>
            </w:r>
          </w:hyperlink>
        </w:p>
        <w:p w:rsidR="00AA30DE" w:rsidRDefault="00F11B59">
          <w:pPr>
            <w:pStyle w:val="TOC2"/>
            <w:tabs>
              <w:tab w:val="right" w:leader="dot" w:pos="9697"/>
            </w:tabs>
          </w:pPr>
          <w:hyperlink w:anchor="_TOC_250001" w:history="1">
            <w:r>
              <w:t>Trends in DIR Reported in Part</w:t>
            </w:r>
            <w:r>
              <w:rPr>
                <w:spacing w:val="-6"/>
              </w:rPr>
              <w:t xml:space="preserve"> </w:t>
            </w:r>
            <w:r>
              <w:t>D</w:t>
            </w:r>
            <w:r>
              <w:rPr>
                <w:spacing w:val="-1"/>
              </w:rPr>
              <w:t xml:space="preserve"> </w:t>
            </w:r>
            <w:r>
              <w:t>bids</w:t>
            </w:r>
            <w:r>
              <w:rPr>
                <w:rFonts w:ascii="Times New Roman"/>
              </w:rPr>
              <w:tab/>
            </w:r>
            <w:r>
              <w:t>24</w:t>
            </w:r>
          </w:hyperlink>
        </w:p>
        <w:p w:rsidR="00AA30DE" w:rsidRDefault="00F11B59">
          <w:pPr>
            <w:pStyle w:val="TOC1"/>
            <w:numPr>
              <w:ilvl w:val="0"/>
              <w:numId w:val="3"/>
            </w:numPr>
            <w:tabs>
              <w:tab w:val="left" w:pos="611"/>
              <w:tab w:val="right" w:leader="dot" w:pos="9698"/>
            </w:tabs>
            <w:spacing w:before="508"/>
            <w:ind w:hanging="250"/>
          </w:pPr>
          <w:hyperlink w:anchor="_TOC_250000" w:history="1">
            <w:r>
              <w:rPr>
                <w:spacing w:val="2"/>
                <w:w w:val="87"/>
              </w:rPr>
              <w:t>C</w:t>
            </w:r>
            <w:r>
              <w:rPr>
                <w:w w:val="112"/>
              </w:rPr>
              <w:t>O</w:t>
            </w:r>
            <w:r>
              <w:rPr>
                <w:w w:val="109"/>
              </w:rPr>
              <w:t>N</w:t>
            </w:r>
            <w:r>
              <w:rPr>
                <w:w w:val="87"/>
              </w:rPr>
              <w:t>C</w:t>
            </w:r>
            <w:r>
              <w:rPr>
                <w:w w:val="70"/>
              </w:rPr>
              <w:t>L</w:t>
            </w:r>
            <w:r>
              <w:rPr>
                <w:w w:val="108"/>
              </w:rPr>
              <w:t>U</w:t>
            </w:r>
            <w:r>
              <w:rPr>
                <w:w w:val="78"/>
              </w:rPr>
              <w:t>S</w:t>
            </w:r>
            <w:r>
              <w:rPr>
                <w:spacing w:val="-2"/>
                <w:w w:val="44"/>
              </w:rPr>
              <w:t>I</w:t>
            </w:r>
            <w:r>
              <w:rPr>
                <w:spacing w:val="3"/>
                <w:w w:val="112"/>
              </w:rPr>
              <w:t>O</w:t>
            </w:r>
            <w:r>
              <w:rPr>
                <w:w w:val="109"/>
              </w:rPr>
              <w:t>N</w:t>
            </w:r>
            <w:r>
              <w:rPr>
                <w:w w:val="78"/>
              </w:rPr>
              <w:t>S</w:t>
            </w:r>
            <w:r>
              <w:rPr>
                <w:rFonts w:ascii="Times New Roman"/>
                <w:w w:val="99"/>
              </w:rPr>
              <w:t xml:space="preserve"> </w:t>
            </w:r>
            <w:r>
              <w:rPr>
                <w:rFonts w:ascii="Times New Roman"/>
              </w:rPr>
              <w:tab/>
            </w:r>
            <w:r>
              <w:rPr>
                <w:w w:val="84"/>
              </w:rPr>
              <w:t>30</w:t>
            </w:r>
          </w:hyperlink>
        </w:p>
        <w:p w:rsidR="00AA30DE" w:rsidRDefault="00F11B59">
          <w:r>
            <w:fldChar w:fldCharType="end"/>
          </w:r>
        </w:p>
      </w:sdtContent>
    </w:sdt>
    <w:p w:rsidR="00AA30DE" w:rsidRDefault="00AA30DE">
      <w:pPr>
        <w:sectPr w:rsidR="00AA30DE">
          <w:type w:val="continuous"/>
          <w:pgSz w:w="12240" w:h="15840"/>
          <w:pgMar w:top="960" w:right="1280" w:bottom="2112" w:left="1080" w:header="720" w:footer="720" w:gutter="0"/>
          <w:cols w:space="720"/>
        </w:sectPr>
      </w:pPr>
    </w:p>
    <w:p w:rsidR="00AA30DE" w:rsidRDefault="00AA30DE">
      <w:pPr>
        <w:pStyle w:val="BodyText"/>
        <w:spacing w:before="5"/>
        <w:rPr>
          <w:rFonts w:ascii="Courier New"/>
          <w:sz w:val="37"/>
        </w:rPr>
      </w:pPr>
    </w:p>
    <w:p w:rsidR="00AA30DE" w:rsidRDefault="00F11B59">
      <w:pPr>
        <w:pStyle w:val="Heading1"/>
        <w:spacing w:before="0"/>
        <w:ind w:left="160" w:firstLine="0"/>
      </w:pPr>
      <w:bookmarkStart w:id="0" w:name="_TOC_250020"/>
      <w:r>
        <w:rPr>
          <w:w w:val="81"/>
        </w:rPr>
        <w:t>E</w:t>
      </w:r>
      <w:r>
        <w:rPr>
          <w:w w:val="91"/>
        </w:rPr>
        <w:t>X</w:t>
      </w:r>
      <w:r>
        <w:rPr>
          <w:spacing w:val="-2"/>
          <w:w w:val="81"/>
        </w:rPr>
        <w:t>E</w:t>
      </w:r>
      <w:r>
        <w:rPr>
          <w:w w:val="88"/>
        </w:rPr>
        <w:t>C</w:t>
      </w:r>
      <w:r>
        <w:rPr>
          <w:spacing w:val="2"/>
          <w:w w:val="108"/>
        </w:rPr>
        <w:t>U</w:t>
      </w:r>
      <w:r>
        <w:rPr>
          <w:spacing w:val="-2"/>
          <w:w w:val="82"/>
        </w:rPr>
        <w:t>T</w:t>
      </w:r>
      <w:r>
        <w:rPr>
          <w:w w:val="44"/>
        </w:rPr>
        <w:t>I</w:t>
      </w:r>
      <w:r>
        <w:rPr>
          <w:w w:val="98"/>
        </w:rPr>
        <w:t>V</w:t>
      </w:r>
      <w:r>
        <w:rPr>
          <w:w w:val="81"/>
        </w:rPr>
        <w:t>E</w:t>
      </w:r>
      <w:r>
        <w:rPr>
          <w:spacing w:val="-107"/>
        </w:rPr>
        <w:t xml:space="preserve"> </w:t>
      </w:r>
      <w:r>
        <w:rPr>
          <w:w w:val="78"/>
        </w:rPr>
        <w:t>S</w:t>
      </w:r>
      <w:r>
        <w:rPr>
          <w:w w:val="108"/>
        </w:rPr>
        <w:t>U</w:t>
      </w:r>
      <w:r>
        <w:rPr>
          <w:spacing w:val="-2"/>
          <w:w w:val="145"/>
        </w:rPr>
        <w:t>MM</w:t>
      </w:r>
      <w:r>
        <w:t>A</w:t>
      </w:r>
      <w:r>
        <w:rPr>
          <w:spacing w:val="2"/>
          <w:w w:val="93"/>
        </w:rPr>
        <w:t>R</w:t>
      </w:r>
      <w:bookmarkEnd w:id="0"/>
      <w:r>
        <w:rPr>
          <w:w w:val="86"/>
        </w:rPr>
        <w:t>Y</w:t>
      </w:r>
    </w:p>
    <w:p w:rsidR="00AA30DE" w:rsidRDefault="00AA30DE">
      <w:pPr>
        <w:pStyle w:val="BodyText"/>
        <w:spacing w:before="9"/>
        <w:rPr>
          <w:rFonts w:ascii="Courier New"/>
          <w:sz w:val="30"/>
        </w:rPr>
      </w:pPr>
    </w:p>
    <w:p w:rsidR="00AA30DE" w:rsidRDefault="00F11B59">
      <w:pPr>
        <w:pStyle w:val="Heading2"/>
      </w:pPr>
      <w:bookmarkStart w:id="1" w:name="_TOC_250019"/>
      <w:bookmarkEnd w:id="1"/>
      <w:r>
        <w:rPr>
          <w:w w:val="90"/>
        </w:rPr>
        <w:t>Background</w:t>
      </w:r>
    </w:p>
    <w:p w:rsidR="00AA30DE" w:rsidRDefault="00AA30DE">
      <w:pPr>
        <w:pStyle w:val="BodyText"/>
        <w:spacing w:before="1"/>
        <w:rPr>
          <w:rFonts w:ascii="Courier New"/>
          <w:sz w:val="28"/>
        </w:rPr>
      </w:pPr>
    </w:p>
    <w:p w:rsidR="00AA30DE" w:rsidRDefault="00F11B59">
      <w:pPr>
        <w:pStyle w:val="BodyText"/>
        <w:spacing w:before="1" w:line="276" w:lineRule="auto"/>
        <w:ind w:left="160" w:right="162"/>
        <w:jc w:val="both"/>
      </w:pPr>
      <w:r>
        <w:t>This report has been developed by Wakely Consulting Group, LLC (Wakely) for the National Community Pharmacists Association (NCPA). This report presents an analysis of the impact of direct and indirect remuneration (DIR) for prescription drugs under the Med</w:t>
      </w:r>
      <w:r>
        <w:t>icare Part D program on numerous different parties. We focus primarily on the financial impact to these parties involved with Part D transactions, including Part D plan sponsors, Medicare beneficiaries, the Centers for Medicare and Medicaid Services (CMS),</w:t>
      </w:r>
      <w:r>
        <w:t xml:space="preserve"> pharmacy benefit managers (PBMs), and pharmacies and to a limited degree, drug manufacturers.</w:t>
      </w:r>
    </w:p>
    <w:p w:rsidR="00AA30DE" w:rsidRDefault="00AA30DE">
      <w:pPr>
        <w:pStyle w:val="BodyText"/>
        <w:spacing w:before="1"/>
        <w:rPr>
          <w:sz w:val="23"/>
        </w:rPr>
      </w:pPr>
    </w:p>
    <w:p w:rsidR="00AA30DE" w:rsidRDefault="00F11B59">
      <w:pPr>
        <w:pStyle w:val="BodyText"/>
        <w:spacing w:line="276" w:lineRule="auto"/>
        <w:ind w:left="160" w:right="164"/>
        <w:jc w:val="both"/>
      </w:pPr>
      <w:r>
        <w:t>This report is intended for NCPA and may be shared with CMS. Distribution of this report to other users is limited to NCPA members, CMS, and members of Congress</w:t>
      </w:r>
      <w:r>
        <w:t xml:space="preserve"> and their staff. We do not intend this information to benefit any third party nor create reliance by any third party on Wakely. Distribution to such parties should be made in its entirety and should be evaluated only by qualified users. Distribution to ot</w:t>
      </w:r>
      <w:r>
        <w:t>her parties should only be made with Wakely’s consent.</w:t>
      </w:r>
    </w:p>
    <w:p w:rsidR="00AA30DE" w:rsidRDefault="00AA30DE">
      <w:pPr>
        <w:pStyle w:val="BodyText"/>
        <w:rPr>
          <w:sz w:val="23"/>
        </w:rPr>
      </w:pPr>
    </w:p>
    <w:p w:rsidR="00AA30DE" w:rsidRDefault="00F11B59">
      <w:pPr>
        <w:pStyle w:val="BodyText"/>
        <w:spacing w:line="276" w:lineRule="auto"/>
        <w:ind w:left="160" w:right="164"/>
        <w:jc w:val="both"/>
      </w:pPr>
      <w:r>
        <w:t>The authors of this report are financially independent and free from conflict concerning all matters related to performing the actuarial services underlying this analysis. In addition, Wakely is organ</w:t>
      </w:r>
      <w:r>
        <w:t>izationally and financially independent to NCPA.</w:t>
      </w:r>
    </w:p>
    <w:p w:rsidR="00AA30DE" w:rsidRDefault="00AA30DE">
      <w:pPr>
        <w:pStyle w:val="BodyText"/>
        <w:spacing w:before="4"/>
        <w:rPr>
          <w:sz w:val="25"/>
        </w:rPr>
      </w:pPr>
    </w:p>
    <w:p w:rsidR="00AA30DE" w:rsidRDefault="00F11B59">
      <w:pPr>
        <w:pStyle w:val="Heading2"/>
      </w:pPr>
      <w:bookmarkStart w:id="2" w:name="_TOC_250018"/>
      <w:r>
        <w:rPr>
          <w:w w:val="78"/>
        </w:rPr>
        <w:t>S</w:t>
      </w:r>
      <w:r>
        <w:rPr>
          <w:w w:val="88"/>
        </w:rPr>
        <w:t>u</w:t>
      </w:r>
      <w:r>
        <w:rPr>
          <w:w w:val="134"/>
        </w:rPr>
        <w:t>mm</w:t>
      </w:r>
      <w:r>
        <w:rPr>
          <w:spacing w:val="1"/>
          <w:w w:val="81"/>
        </w:rPr>
        <w:t>a</w:t>
      </w:r>
      <w:r>
        <w:rPr>
          <w:w w:val="58"/>
        </w:rPr>
        <w:t>r</w:t>
      </w:r>
      <w:r>
        <w:rPr>
          <w:w w:val="78"/>
        </w:rPr>
        <w:t>y</w:t>
      </w:r>
      <w:r>
        <w:rPr>
          <w:spacing w:val="-98"/>
        </w:rPr>
        <w:t xml:space="preserve"> </w:t>
      </w:r>
      <w:r>
        <w:rPr>
          <w:w w:val="89"/>
        </w:rPr>
        <w:t>o</w:t>
      </w:r>
      <w:r>
        <w:rPr>
          <w:w w:val="52"/>
        </w:rPr>
        <w:t>f</w:t>
      </w:r>
      <w:r>
        <w:rPr>
          <w:spacing w:val="-99"/>
        </w:rPr>
        <w:t xml:space="preserve"> </w:t>
      </w:r>
      <w:r>
        <w:rPr>
          <w:spacing w:val="4"/>
          <w:w w:val="93"/>
        </w:rPr>
        <w:t>R</w:t>
      </w:r>
      <w:r>
        <w:rPr>
          <w:w w:val="83"/>
        </w:rPr>
        <w:t>e</w:t>
      </w:r>
      <w:r>
        <w:rPr>
          <w:w w:val="65"/>
        </w:rPr>
        <w:t>s</w:t>
      </w:r>
      <w:r>
        <w:rPr>
          <w:spacing w:val="-2"/>
          <w:w w:val="88"/>
        </w:rPr>
        <w:t>u</w:t>
      </w:r>
      <w:r>
        <w:rPr>
          <w:w w:val="40"/>
        </w:rPr>
        <w:t>l</w:t>
      </w:r>
      <w:r>
        <w:rPr>
          <w:spacing w:val="3"/>
          <w:w w:val="57"/>
        </w:rPr>
        <w:t>t</w:t>
      </w:r>
      <w:bookmarkEnd w:id="2"/>
      <w:r>
        <w:rPr>
          <w:w w:val="65"/>
        </w:rPr>
        <w:t>s</w:t>
      </w:r>
    </w:p>
    <w:p w:rsidR="00AA30DE" w:rsidRDefault="00AA30DE">
      <w:pPr>
        <w:pStyle w:val="BodyText"/>
        <w:spacing w:before="1"/>
        <w:rPr>
          <w:rFonts w:ascii="Courier New"/>
          <w:sz w:val="28"/>
        </w:rPr>
      </w:pPr>
    </w:p>
    <w:p w:rsidR="00AA30DE" w:rsidRDefault="00F11B59">
      <w:pPr>
        <w:pStyle w:val="BodyText"/>
        <w:spacing w:before="1" w:line="276" w:lineRule="auto"/>
        <w:ind w:left="160" w:right="164"/>
        <w:jc w:val="both"/>
      </w:pPr>
      <w:r>
        <w:t>This report is divided into three key areas of analysis. First, we provide an in-depth description of how DIR is defined by CMS, how it fits in to the Part D program, why there are chall</w:t>
      </w:r>
      <w:r>
        <w:t>enges related to transparency, and recent proposals and efforts to alter the treatment of DIR under Part D. Second, we provide numerical analysis of how DIR affects the multiple parties involved in all aspects of Part D transactions, and assess whether the</w:t>
      </w:r>
      <w:r>
        <w:t xml:space="preserve"> trade-off between post-point-of-sale DIR and point-of-sale (POS) discounts is financially beneficial or harmful to each party. Third, we examine available data to assess recent trends in the amount and use of DIR in the Part D program.</w:t>
      </w:r>
    </w:p>
    <w:p w:rsidR="00AA30DE" w:rsidRDefault="00AA30DE">
      <w:pPr>
        <w:pStyle w:val="BodyText"/>
        <w:rPr>
          <w:sz w:val="23"/>
        </w:rPr>
      </w:pPr>
    </w:p>
    <w:p w:rsidR="00AA30DE" w:rsidRDefault="00F11B59">
      <w:pPr>
        <w:pStyle w:val="BodyText"/>
        <w:spacing w:before="1"/>
        <w:ind w:left="160"/>
        <w:jc w:val="both"/>
      </w:pPr>
      <w:r>
        <w:t>Our main conclusions are summarized below.</w:t>
      </w:r>
    </w:p>
    <w:p w:rsidR="00AA30DE" w:rsidRDefault="00AA30DE">
      <w:pPr>
        <w:jc w:val="both"/>
        <w:sectPr w:rsidR="00AA30DE">
          <w:footerReference w:type="default" r:id="rId10"/>
          <w:pgSz w:w="12240" w:h="15840"/>
          <w:pgMar w:top="1040" w:right="1280" w:bottom="1420" w:left="1280" w:header="240" w:footer="1230" w:gutter="0"/>
          <w:pgNumType w:start="1"/>
          <w:cols w:space="720"/>
        </w:sect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
      </w:pPr>
    </w:p>
    <w:p w:rsidR="00AA30DE" w:rsidRDefault="00F11B59">
      <w:pPr>
        <w:pStyle w:val="BodyText"/>
        <w:ind w:left="160"/>
        <w:rPr>
          <w:rFonts w:ascii="Courier New"/>
        </w:rPr>
      </w:pPr>
      <w:r>
        <w:rPr>
          <w:rFonts w:ascii="Courier New"/>
          <w:w w:val="82"/>
          <w:u w:val="single"/>
        </w:rPr>
        <w:t>T</w:t>
      </w:r>
      <w:r>
        <w:rPr>
          <w:rFonts w:ascii="Courier New"/>
          <w:w w:val="89"/>
          <w:u w:val="single"/>
        </w:rPr>
        <w:t>h</w:t>
      </w:r>
      <w:r>
        <w:rPr>
          <w:rFonts w:ascii="Courier New"/>
          <w:w w:val="83"/>
          <w:u w:val="single"/>
        </w:rPr>
        <w:t>e</w:t>
      </w:r>
      <w:r>
        <w:rPr>
          <w:rFonts w:ascii="Courier New"/>
          <w:spacing w:val="-83"/>
          <w:u w:val="single"/>
        </w:rPr>
        <w:t xml:space="preserve"> </w:t>
      </w:r>
      <w:r>
        <w:rPr>
          <w:rFonts w:ascii="Courier New"/>
          <w:u w:val="single"/>
        </w:rPr>
        <w:t>A</w:t>
      </w:r>
      <w:r>
        <w:rPr>
          <w:rFonts w:ascii="Courier New"/>
          <w:w w:val="135"/>
          <w:u w:val="single"/>
        </w:rPr>
        <w:t>m</w:t>
      </w:r>
      <w:r>
        <w:rPr>
          <w:rFonts w:ascii="Courier New"/>
          <w:w w:val="89"/>
          <w:u w:val="single"/>
        </w:rPr>
        <w:t>o</w:t>
      </w:r>
      <w:r>
        <w:rPr>
          <w:rFonts w:ascii="Courier New"/>
          <w:spacing w:val="-2"/>
          <w:w w:val="89"/>
          <w:u w:val="single"/>
        </w:rPr>
        <w:t>u</w:t>
      </w:r>
      <w:r>
        <w:rPr>
          <w:rFonts w:ascii="Courier New"/>
          <w:w w:val="89"/>
          <w:u w:val="single"/>
        </w:rPr>
        <w:t>n</w:t>
      </w:r>
      <w:r>
        <w:rPr>
          <w:rFonts w:ascii="Courier New"/>
          <w:w w:val="57"/>
          <w:u w:val="single"/>
        </w:rPr>
        <w:t>t</w:t>
      </w:r>
      <w:r>
        <w:rPr>
          <w:rFonts w:ascii="Courier New"/>
          <w:spacing w:val="-83"/>
          <w:u w:val="single"/>
        </w:rPr>
        <w:t xml:space="preserve"> </w:t>
      </w:r>
      <w:r>
        <w:rPr>
          <w:rFonts w:ascii="Courier New"/>
          <w:w w:val="89"/>
          <w:u w:val="single"/>
        </w:rPr>
        <w:t>o</w:t>
      </w:r>
      <w:r>
        <w:rPr>
          <w:rFonts w:ascii="Courier New"/>
          <w:w w:val="52"/>
          <w:u w:val="single"/>
        </w:rPr>
        <w:t>f</w:t>
      </w:r>
      <w:r>
        <w:rPr>
          <w:rFonts w:ascii="Courier New"/>
          <w:spacing w:val="-84"/>
          <w:u w:val="single"/>
        </w:rPr>
        <w:t xml:space="preserve"> </w:t>
      </w:r>
      <w:r>
        <w:rPr>
          <w:rFonts w:ascii="Courier New"/>
          <w:w w:val="105"/>
          <w:u w:val="single"/>
        </w:rPr>
        <w:t>D</w:t>
      </w:r>
      <w:r>
        <w:rPr>
          <w:rFonts w:ascii="Courier New"/>
          <w:w w:val="44"/>
          <w:u w:val="single"/>
        </w:rPr>
        <w:t>I</w:t>
      </w:r>
      <w:r>
        <w:rPr>
          <w:rFonts w:ascii="Courier New"/>
          <w:w w:val="93"/>
          <w:u w:val="single"/>
        </w:rPr>
        <w:t>R</w:t>
      </w:r>
      <w:r>
        <w:rPr>
          <w:rFonts w:ascii="Courier New"/>
          <w:spacing w:val="-85"/>
          <w:u w:val="single"/>
        </w:rPr>
        <w:t xml:space="preserve"> </w:t>
      </w:r>
      <w:r>
        <w:rPr>
          <w:rFonts w:ascii="Courier New"/>
          <w:spacing w:val="2"/>
          <w:w w:val="105"/>
          <w:u w:val="single"/>
        </w:rPr>
        <w:t>H</w:t>
      </w:r>
      <w:r>
        <w:rPr>
          <w:rFonts w:ascii="Courier New"/>
          <w:w w:val="82"/>
          <w:u w:val="single"/>
        </w:rPr>
        <w:t>a</w:t>
      </w:r>
      <w:r>
        <w:rPr>
          <w:rFonts w:ascii="Courier New"/>
          <w:w w:val="66"/>
          <w:u w:val="single"/>
        </w:rPr>
        <w:t>s</w:t>
      </w:r>
      <w:r>
        <w:rPr>
          <w:rFonts w:ascii="Courier New"/>
          <w:spacing w:val="-84"/>
          <w:u w:val="single"/>
        </w:rPr>
        <w:t xml:space="preserve"> </w:t>
      </w:r>
      <w:r>
        <w:rPr>
          <w:rFonts w:ascii="Courier New"/>
          <w:w w:val="44"/>
          <w:u w:val="single"/>
        </w:rPr>
        <w:t>I</w:t>
      </w:r>
      <w:r>
        <w:rPr>
          <w:rFonts w:ascii="Courier New"/>
          <w:spacing w:val="-2"/>
          <w:w w:val="89"/>
          <w:u w:val="single"/>
        </w:rPr>
        <w:t>n</w:t>
      </w:r>
      <w:r>
        <w:rPr>
          <w:rFonts w:ascii="Courier New"/>
          <w:w w:val="69"/>
          <w:u w:val="single"/>
        </w:rPr>
        <w:t>c</w:t>
      </w:r>
      <w:r>
        <w:rPr>
          <w:rFonts w:ascii="Courier New"/>
          <w:w w:val="59"/>
          <w:u w:val="single"/>
        </w:rPr>
        <w:t>r</w:t>
      </w:r>
      <w:r>
        <w:rPr>
          <w:rFonts w:ascii="Courier New"/>
          <w:w w:val="83"/>
          <w:u w:val="single"/>
        </w:rPr>
        <w:t>e</w:t>
      </w:r>
      <w:r>
        <w:rPr>
          <w:rFonts w:ascii="Courier New"/>
          <w:w w:val="82"/>
          <w:u w:val="single"/>
        </w:rPr>
        <w:t>a</w:t>
      </w:r>
      <w:r>
        <w:rPr>
          <w:rFonts w:ascii="Courier New"/>
          <w:w w:val="66"/>
          <w:u w:val="single"/>
        </w:rPr>
        <w:t>s</w:t>
      </w:r>
      <w:r>
        <w:rPr>
          <w:rFonts w:ascii="Courier New"/>
          <w:w w:val="83"/>
          <w:u w:val="single"/>
        </w:rPr>
        <w:t>e</w:t>
      </w:r>
      <w:r>
        <w:rPr>
          <w:rFonts w:ascii="Courier New"/>
          <w:w w:val="89"/>
          <w:u w:val="single"/>
        </w:rPr>
        <w:t>d</w:t>
      </w:r>
      <w:r>
        <w:rPr>
          <w:rFonts w:ascii="Courier New"/>
          <w:spacing w:val="-84"/>
          <w:u w:val="single"/>
        </w:rPr>
        <w:t xml:space="preserve"> </w:t>
      </w:r>
      <w:r>
        <w:rPr>
          <w:rFonts w:ascii="Courier New"/>
          <w:w w:val="40"/>
          <w:u w:val="single"/>
        </w:rPr>
        <w:t>i</w:t>
      </w:r>
      <w:r>
        <w:rPr>
          <w:rFonts w:ascii="Courier New"/>
          <w:w w:val="89"/>
          <w:u w:val="single"/>
        </w:rPr>
        <w:t>n</w:t>
      </w:r>
      <w:r>
        <w:rPr>
          <w:rFonts w:ascii="Courier New"/>
          <w:spacing w:val="-83"/>
          <w:u w:val="single"/>
        </w:rPr>
        <w:t xml:space="preserve"> </w:t>
      </w:r>
      <w:r>
        <w:rPr>
          <w:rFonts w:ascii="Courier New"/>
          <w:spacing w:val="1"/>
          <w:w w:val="93"/>
          <w:u w:val="single"/>
        </w:rPr>
        <w:t>R</w:t>
      </w:r>
      <w:r>
        <w:rPr>
          <w:rFonts w:ascii="Courier New"/>
          <w:spacing w:val="-3"/>
          <w:w w:val="83"/>
          <w:u w:val="single"/>
        </w:rPr>
        <w:t>e</w:t>
      </w:r>
      <w:r>
        <w:rPr>
          <w:rFonts w:ascii="Courier New"/>
          <w:w w:val="69"/>
          <w:u w:val="single"/>
        </w:rPr>
        <w:t>c</w:t>
      </w:r>
      <w:r>
        <w:rPr>
          <w:rFonts w:ascii="Courier New"/>
          <w:w w:val="83"/>
          <w:u w:val="single"/>
        </w:rPr>
        <w:t>e</w:t>
      </w:r>
      <w:r>
        <w:rPr>
          <w:rFonts w:ascii="Courier New"/>
          <w:spacing w:val="-2"/>
          <w:w w:val="89"/>
          <w:u w:val="single"/>
        </w:rPr>
        <w:t>n</w:t>
      </w:r>
      <w:r>
        <w:rPr>
          <w:rFonts w:ascii="Courier New"/>
          <w:w w:val="57"/>
          <w:u w:val="single"/>
        </w:rPr>
        <w:t>t</w:t>
      </w:r>
      <w:r>
        <w:rPr>
          <w:rFonts w:ascii="Courier New"/>
          <w:spacing w:val="-83"/>
          <w:u w:val="single"/>
        </w:rPr>
        <w:t xml:space="preserve"> </w:t>
      </w:r>
      <w:r>
        <w:rPr>
          <w:rFonts w:ascii="Courier New"/>
          <w:spacing w:val="2"/>
          <w:w w:val="86"/>
          <w:u w:val="single"/>
        </w:rPr>
        <w:t>Y</w:t>
      </w:r>
      <w:r>
        <w:rPr>
          <w:rFonts w:ascii="Courier New"/>
          <w:w w:val="83"/>
          <w:u w:val="single"/>
        </w:rPr>
        <w:t>e</w:t>
      </w:r>
      <w:r>
        <w:rPr>
          <w:rFonts w:ascii="Courier New"/>
          <w:w w:val="82"/>
          <w:u w:val="single"/>
        </w:rPr>
        <w:t>a</w:t>
      </w:r>
      <w:r>
        <w:rPr>
          <w:rFonts w:ascii="Courier New"/>
          <w:spacing w:val="-4"/>
          <w:w w:val="59"/>
          <w:u w:val="single"/>
        </w:rPr>
        <w:t>r</w:t>
      </w:r>
      <w:r>
        <w:rPr>
          <w:rFonts w:ascii="Courier New"/>
          <w:w w:val="66"/>
          <w:u w:val="single"/>
        </w:rPr>
        <w:t>s</w:t>
      </w:r>
    </w:p>
    <w:p w:rsidR="00AA30DE" w:rsidRDefault="00AA30DE">
      <w:pPr>
        <w:pStyle w:val="BodyText"/>
        <w:spacing w:before="2"/>
        <w:rPr>
          <w:rFonts w:ascii="Courier New"/>
          <w:sz w:val="21"/>
        </w:rPr>
      </w:pPr>
    </w:p>
    <w:p w:rsidR="00AA30DE" w:rsidRDefault="00F11B59">
      <w:pPr>
        <w:pStyle w:val="BodyText"/>
        <w:spacing w:before="74" w:line="276" w:lineRule="auto"/>
        <w:ind w:left="160" w:right="164"/>
        <w:jc w:val="both"/>
      </w:pPr>
      <w:r>
        <w:t>Both Wakely client data and national data reported by MedPAC and CMS show that the amount of DIR relative to allowed Part D costs has been increasing since 2012. In addition, the rate of increase has accelerated during years 2013 through 2015. It is unclea</w:t>
      </w:r>
      <w:r>
        <w:t>r whether the increases are due to higher DIR dollar amounts or an increase in the classification of different forms of reimbursement as DIR. The downward trend in the national Part D bid averages every year during 2013 through 2017 also indirectly suggest</w:t>
      </w:r>
      <w:r>
        <w:t>s increased DIR amounts.</w:t>
      </w:r>
    </w:p>
    <w:p w:rsidR="00AA30DE" w:rsidRDefault="00AA30DE">
      <w:pPr>
        <w:pStyle w:val="BodyText"/>
        <w:spacing w:before="12"/>
        <w:rPr>
          <w:sz w:val="24"/>
        </w:rPr>
      </w:pPr>
    </w:p>
    <w:p w:rsidR="00AA30DE" w:rsidRDefault="00F11B59">
      <w:pPr>
        <w:pStyle w:val="BodyText"/>
        <w:ind w:left="160"/>
        <w:jc w:val="both"/>
        <w:rPr>
          <w:rFonts w:ascii="Courier New"/>
        </w:rPr>
      </w:pPr>
      <w:r>
        <w:rPr>
          <w:rFonts w:ascii="Courier New"/>
          <w:u w:val="single"/>
        </w:rPr>
        <w:t>A</w:t>
      </w:r>
      <w:r>
        <w:rPr>
          <w:rFonts w:ascii="Courier New"/>
          <w:w w:val="66"/>
          <w:u w:val="single"/>
        </w:rPr>
        <w:t>s</w:t>
      </w:r>
      <w:r>
        <w:rPr>
          <w:rFonts w:ascii="Courier New"/>
          <w:spacing w:val="-81"/>
          <w:u w:val="single"/>
        </w:rPr>
        <w:t xml:space="preserve"> </w:t>
      </w:r>
      <w:r>
        <w:rPr>
          <w:rFonts w:ascii="Courier New"/>
          <w:w w:val="105"/>
          <w:u w:val="single"/>
        </w:rPr>
        <w:t>D</w:t>
      </w:r>
      <w:r>
        <w:rPr>
          <w:rFonts w:ascii="Courier New"/>
          <w:w w:val="44"/>
          <w:u w:val="single"/>
        </w:rPr>
        <w:t>I</w:t>
      </w:r>
      <w:r>
        <w:rPr>
          <w:rFonts w:ascii="Courier New"/>
          <w:w w:val="93"/>
          <w:u w:val="single"/>
        </w:rPr>
        <w:t>R</w:t>
      </w:r>
      <w:r>
        <w:rPr>
          <w:rFonts w:ascii="Courier New"/>
          <w:spacing w:val="-85"/>
          <w:u w:val="single"/>
        </w:rPr>
        <w:t xml:space="preserve"> </w:t>
      </w:r>
      <w:r>
        <w:rPr>
          <w:rFonts w:ascii="Courier New"/>
          <w:spacing w:val="3"/>
          <w:u w:val="single"/>
        </w:rPr>
        <w:t>A</w:t>
      </w:r>
      <w:r>
        <w:rPr>
          <w:rFonts w:ascii="Courier New"/>
          <w:spacing w:val="-1"/>
          <w:w w:val="135"/>
          <w:u w:val="single"/>
        </w:rPr>
        <w:t>m</w:t>
      </w:r>
      <w:r>
        <w:rPr>
          <w:rFonts w:ascii="Courier New"/>
          <w:w w:val="89"/>
          <w:u w:val="single"/>
        </w:rPr>
        <w:t>o</w:t>
      </w:r>
      <w:r>
        <w:rPr>
          <w:rFonts w:ascii="Courier New"/>
          <w:spacing w:val="-2"/>
          <w:w w:val="89"/>
          <w:u w:val="single"/>
        </w:rPr>
        <w:t>u</w:t>
      </w:r>
      <w:r>
        <w:rPr>
          <w:rFonts w:ascii="Courier New"/>
          <w:w w:val="89"/>
          <w:u w:val="single"/>
        </w:rPr>
        <w:t>n</w:t>
      </w:r>
      <w:r>
        <w:rPr>
          <w:rFonts w:ascii="Courier New"/>
          <w:w w:val="57"/>
          <w:u w:val="single"/>
        </w:rPr>
        <w:t>t</w:t>
      </w:r>
      <w:r>
        <w:rPr>
          <w:rFonts w:ascii="Courier New"/>
          <w:w w:val="66"/>
          <w:u w:val="single"/>
        </w:rPr>
        <w:t>s</w:t>
      </w:r>
      <w:r>
        <w:rPr>
          <w:rFonts w:ascii="Courier New"/>
          <w:spacing w:val="-84"/>
          <w:u w:val="single"/>
        </w:rPr>
        <w:t xml:space="preserve"> </w:t>
      </w:r>
      <w:r>
        <w:rPr>
          <w:rFonts w:ascii="Courier New"/>
          <w:spacing w:val="3"/>
          <w:w w:val="44"/>
          <w:u w:val="single"/>
        </w:rPr>
        <w:t>I</w:t>
      </w:r>
      <w:r>
        <w:rPr>
          <w:rFonts w:ascii="Courier New"/>
          <w:spacing w:val="-4"/>
          <w:w w:val="89"/>
          <w:u w:val="single"/>
        </w:rPr>
        <w:t>n</w:t>
      </w:r>
      <w:r>
        <w:rPr>
          <w:rFonts w:ascii="Courier New"/>
          <w:w w:val="69"/>
          <w:u w:val="single"/>
        </w:rPr>
        <w:t>c</w:t>
      </w:r>
      <w:r>
        <w:rPr>
          <w:rFonts w:ascii="Courier New"/>
          <w:w w:val="59"/>
          <w:u w:val="single"/>
        </w:rPr>
        <w:t>r</w:t>
      </w:r>
      <w:r>
        <w:rPr>
          <w:rFonts w:ascii="Courier New"/>
          <w:spacing w:val="1"/>
          <w:w w:val="83"/>
          <w:u w:val="single"/>
        </w:rPr>
        <w:t>e</w:t>
      </w:r>
      <w:r>
        <w:rPr>
          <w:rFonts w:ascii="Courier New"/>
          <w:w w:val="82"/>
          <w:u w:val="single"/>
        </w:rPr>
        <w:t>a</w:t>
      </w:r>
      <w:r>
        <w:rPr>
          <w:rFonts w:ascii="Courier New"/>
          <w:w w:val="66"/>
          <w:u w:val="single"/>
        </w:rPr>
        <w:t>s</w:t>
      </w:r>
      <w:r>
        <w:rPr>
          <w:rFonts w:ascii="Courier New"/>
          <w:w w:val="83"/>
          <w:u w:val="single"/>
        </w:rPr>
        <w:t>e</w:t>
      </w:r>
      <w:r>
        <w:rPr>
          <w:rFonts w:ascii="Courier New"/>
          <w:w w:val="42"/>
          <w:u w:val="single"/>
        </w:rPr>
        <w:t>,</w:t>
      </w:r>
      <w:r>
        <w:rPr>
          <w:rFonts w:ascii="Courier New"/>
          <w:spacing w:val="-88"/>
          <w:u w:val="single"/>
        </w:rPr>
        <w:t xml:space="preserve"> </w:t>
      </w:r>
      <w:r>
        <w:rPr>
          <w:rFonts w:ascii="Courier New"/>
          <w:w w:val="88"/>
          <w:u w:val="single"/>
        </w:rPr>
        <w:t>C</w:t>
      </w:r>
      <w:r>
        <w:rPr>
          <w:rFonts w:ascii="Courier New"/>
          <w:w w:val="89"/>
          <w:u w:val="single"/>
        </w:rPr>
        <w:t>o</w:t>
      </w:r>
      <w:r>
        <w:rPr>
          <w:rFonts w:ascii="Courier New"/>
          <w:w w:val="66"/>
          <w:u w:val="single"/>
        </w:rPr>
        <w:t>s</w:t>
      </w:r>
      <w:r>
        <w:rPr>
          <w:rFonts w:ascii="Courier New"/>
          <w:w w:val="57"/>
          <w:u w:val="single"/>
        </w:rPr>
        <w:t>t</w:t>
      </w:r>
      <w:r>
        <w:rPr>
          <w:rFonts w:ascii="Courier New"/>
          <w:w w:val="66"/>
          <w:u w:val="single"/>
        </w:rPr>
        <w:t>s</w:t>
      </w:r>
      <w:r>
        <w:rPr>
          <w:rFonts w:ascii="Courier New"/>
          <w:spacing w:val="-84"/>
          <w:u w:val="single"/>
        </w:rPr>
        <w:t xml:space="preserve"> </w:t>
      </w:r>
      <w:r>
        <w:rPr>
          <w:rFonts w:ascii="Courier New"/>
          <w:w w:val="145"/>
          <w:u w:val="single"/>
        </w:rPr>
        <w:t>M</w:t>
      </w:r>
      <w:r>
        <w:rPr>
          <w:rFonts w:ascii="Courier New"/>
          <w:w w:val="82"/>
          <w:u w:val="single"/>
        </w:rPr>
        <w:t>a</w:t>
      </w:r>
      <w:r>
        <w:rPr>
          <w:rFonts w:ascii="Courier New"/>
          <w:w w:val="78"/>
          <w:u w:val="single"/>
        </w:rPr>
        <w:t>y</w:t>
      </w:r>
      <w:r>
        <w:rPr>
          <w:rFonts w:ascii="Courier New"/>
          <w:spacing w:val="-85"/>
          <w:u w:val="single"/>
        </w:rPr>
        <w:t xml:space="preserve"> </w:t>
      </w:r>
      <w:r>
        <w:rPr>
          <w:rFonts w:ascii="Courier New"/>
          <w:spacing w:val="3"/>
          <w:w w:val="44"/>
          <w:u w:val="single"/>
        </w:rPr>
        <w:t>I</w:t>
      </w:r>
      <w:r>
        <w:rPr>
          <w:rFonts w:ascii="Courier New"/>
          <w:spacing w:val="-2"/>
          <w:w w:val="89"/>
          <w:u w:val="single"/>
        </w:rPr>
        <w:t>n</w:t>
      </w:r>
      <w:r>
        <w:rPr>
          <w:rFonts w:ascii="Courier New"/>
          <w:w w:val="69"/>
          <w:u w:val="single"/>
        </w:rPr>
        <w:t>c</w:t>
      </w:r>
      <w:r>
        <w:rPr>
          <w:rFonts w:ascii="Courier New"/>
          <w:w w:val="59"/>
          <w:u w:val="single"/>
        </w:rPr>
        <w:t>r</w:t>
      </w:r>
      <w:r>
        <w:rPr>
          <w:rFonts w:ascii="Courier New"/>
          <w:spacing w:val="1"/>
          <w:w w:val="83"/>
          <w:u w:val="single"/>
        </w:rPr>
        <w:t>e</w:t>
      </w:r>
      <w:r>
        <w:rPr>
          <w:rFonts w:ascii="Courier New"/>
          <w:w w:val="82"/>
          <w:u w:val="single"/>
        </w:rPr>
        <w:t>a</w:t>
      </w:r>
      <w:r>
        <w:rPr>
          <w:rFonts w:ascii="Courier New"/>
          <w:w w:val="66"/>
          <w:u w:val="single"/>
        </w:rPr>
        <w:t>s</w:t>
      </w:r>
      <w:r>
        <w:rPr>
          <w:rFonts w:ascii="Courier New"/>
          <w:w w:val="83"/>
          <w:u w:val="single"/>
        </w:rPr>
        <w:t>e</w:t>
      </w:r>
      <w:r>
        <w:rPr>
          <w:rFonts w:ascii="Courier New"/>
          <w:spacing w:val="-86"/>
          <w:u w:val="single"/>
        </w:rPr>
        <w:t xml:space="preserve"> </w:t>
      </w:r>
      <w:r>
        <w:rPr>
          <w:rFonts w:ascii="Courier New"/>
          <w:w w:val="52"/>
          <w:u w:val="single"/>
        </w:rPr>
        <w:t>f</w:t>
      </w:r>
      <w:r>
        <w:rPr>
          <w:rFonts w:ascii="Courier New"/>
          <w:spacing w:val="-2"/>
          <w:w w:val="89"/>
          <w:u w:val="single"/>
        </w:rPr>
        <w:t>o</w:t>
      </w:r>
      <w:r>
        <w:rPr>
          <w:rFonts w:ascii="Courier New"/>
          <w:w w:val="59"/>
          <w:u w:val="single"/>
        </w:rPr>
        <w:t>r</w:t>
      </w:r>
      <w:r>
        <w:rPr>
          <w:rFonts w:ascii="Courier New"/>
          <w:spacing w:val="-84"/>
          <w:u w:val="single"/>
        </w:rPr>
        <w:t xml:space="preserve"> </w:t>
      </w:r>
      <w:r>
        <w:rPr>
          <w:rFonts w:ascii="Courier New"/>
          <w:spacing w:val="2"/>
          <w:w w:val="93"/>
          <w:u w:val="single"/>
        </w:rPr>
        <w:t>B</w:t>
      </w:r>
      <w:r>
        <w:rPr>
          <w:rFonts w:ascii="Courier New"/>
          <w:w w:val="83"/>
          <w:u w:val="single"/>
        </w:rPr>
        <w:t>e</w:t>
      </w:r>
      <w:r>
        <w:rPr>
          <w:rFonts w:ascii="Courier New"/>
          <w:spacing w:val="-2"/>
          <w:w w:val="89"/>
          <w:u w:val="single"/>
        </w:rPr>
        <w:t>n</w:t>
      </w:r>
      <w:r>
        <w:rPr>
          <w:rFonts w:ascii="Courier New"/>
          <w:w w:val="83"/>
          <w:u w:val="single"/>
        </w:rPr>
        <w:t>e</w:t>
      </w:r>
      <w:r>
        <w:rPr>
          <w:rFonts w:ascii="Courier New"/>
          <w:spacing w:val="-2"/>
          <w:w w:val="52"/>
          <w:u w:val="single"/>
        </w:rPr>
        <w:t>f</w:t>
      </w:r>
      <w:r>
        <w:rPr>
          <w:rFonts w:ascii="Courier New"/>
          <w:w w:val="40"/>
          <w:u w:val="single"/>
        </w:rPr>
        <w:t>i</w:t>
      </w:r>
      <w:r>
        <w:rPr>
          <w:rFonts w:ascii="Courier New"/>
          <w:spacing w:val="2"/>
          <w:w w:val="69"/>
          <w:u w:val="single"/>
        </w:rPr>
        <w:t>c</w:t>
      </w:r>
      <w:r>
        <w:rPr>
          <w:rFonts w:ascii="Courier New"/>
          <w:w w:val="40"/>
          <w:u w:val="single"/>
        </w:rPr>
        <w:t>i</w:t>
      </w:r>
      <w:r>
        <w:rPr>
          <w:rFonts w:ascii="Courier New"/>
          <w:spacing w:val="1"/>
          <w:w w:val="82"/>
          <w:u w:val="single"/>
        </w:rPr>
        <w:t>a</w:t>
      </w:r>
      <w:r>
        <w:rPr>
          <w:rFonts w:ascii="Courier New"/>
          <w:spacing w:val="-4"/>
          <w:w w:val="59"/>
          <w:u w:val="single"/>
        </w:rPr>
        <w:t>r</w:t>
      </w:r>
      <w:r>
        <w:rPr>
          <w:rFonts w:ascii="Courier New"/>
          <w:w w:val="40"/>
          <w:u w:val="single"/>
        </w:rPr>
        <w:t>i</w:t>
      </w:r>
      <w:r>
        <w:rPr>
          <w:rFonts w:ascii="Courier New"/>
          <w:spacing w:val="1"/>
          <w:w w:val="83"/>
          <w:u w:val="single"/>
        </w:rPr>
        <w:t>e</w:t>
      </w:r>
      <w:r>
        <w:rPr>
          <w:rFonts w:ascii="Courier New"/>
          <w:w w:val="66"/>
          <w:u w:val="single"/>
        </w:rPr>
        <w:t>s</w:t>
      </w:r>
      <w:r>
        <w:rPr>
          <w:rFonts w:ascii="Courier New"/>
          <w:spacing w:val="-84"/>
          <w:u w:val="single"/>
        </w:rPr>
        <w:t xml:space="preserve"> </w:t>
      </w:r>
      <w:r>
        <w:rPr>
          <w:rFonts w:ascii="Courier New"/>
          <w:spacing w:val="-2"/>
          <w:w w:val="124"/>
          <w:u w:val="single"/>
        </w:rPr>
        <w:t>w</w:t>
      </w:r>
      <w:r>
        <w:rPr>
          <w:rFonts w:ascii="Courier New"/>
          <w:w w:val="40"/>
          <w:u w:val="single"/>
        </w:rPr>
        <w:t>i</w:t>
      </w:r>
      <w:r>
        <w:rPr>
          <w:rFonts w:ascii="Courier New"/>
          <w:w w:val="57"/>
          <w:u w:val="single"/>
        </w:rPr>
        <w:t>t</w:t>
      </w:r>
      <w:r>
        <w:rPr>
          <w:rFonts w:ascii="Courier New"/>
          <w:w w:val="89"/>
          <w:u w:val="single"/>
        </w:rPr>
        <w:t>h</w:t>
      </w:r>
      <w:r>
        <w:rPr>
          <w:rFonts w:ascii="Courier New"/>
          <w:spacing w:val="-83"/>
          <w:u w:val="single"/>
        </w:rPr>
        <w:t xml:space="preserve"> </w:t>
      </w:r>
      <w:r>
        <w:rPr>
          <w:rFonts w:ascii="Courier New"/>
          <w:spacing w:val="1"/>
          <w:w w:val="88"/>
          <w:u w:val="single"/>
        </w:rPr>
        <w:t>P</w:t>
      </w:r>
      <w:r>
        <w:rPr>
          <w:rFonts w:ascii="Courier New"/>
          <w:w w:val="82"/>
          <w:u w:val="single"/>
        </w:rPr>
        <w:t>a</w:t>
      </w:r>
      <w:r>
        <w:rPr>
          <w:rFonts w:ascii="Courier New"/>
          <w:spacing w:val="-4"/>
          <w:w w:val="59"/>
          <w:u w:val="single"/>
        </w:rPr>
        <w:t>r</w:t>
      </w:r>
      <w:r>
        <w:rPr>
          <w:rFonts w:ascii="Courier New"/>
          <w:w w:val="57"/>
          <w:u w:val="single"/>
        </w:rPr>
        <w:t>t</w:t>
      </w:r>
      <w:r>
        <w:rPr>
          <w:rFonts w:ascii="Courier New"/>
          <w:spacing w:val="-83"/>
          <w:u w:val="single"/>
        </w:rPr>
        <w:t xml:space="preserve"> </w:t>
      </w:r>
      <w:r>
        <w:rPr>
          <w:rFonts w:ascii="Courier New"/>
          <w:w w:val="105"/>
          <w:u w:val="single"/>
        </w:rPr>
        <w:t>D</w:t>
      </w:r>
      <w:r>
        <w:rPr>
          <w:rFonts w:ascii="Courier New"/>
          <w:spacing w:val="-84"/>
          <w:u w:val="single"/>
        </w:rPr>
        <w:t xml:space="preserve"> </w:t>
      </w:r>
      <w:r>
        <w:rPr>
          <w:rFonts w:ascii="Courier New"/>
          <w:spacing w:val="2"/>
          <w:w w:val="88"/>
          <w:u w:val="single"/>
        </w:rPr>
        <w:t>C</w:t>
      </w:r>
      <w:r>
        <w:rPr>
          <w:rFonts w:ascii="Courier New"/>
          <w:w w:val="40"/>
          <w:u w:val="single"/>
        </w:rPr>
        <w:t>l</w:t>
      </w:r>
      <w:r>
        <w:rPr>
          <w:rFonts w:ascii="Courier New"/>
          <w:w w:val="82"/>
          <w:u w:val="single"/>
        </w:rPr>
        <w:t>a</w:t>
      </w:r>
      <w:r>
        <w:rPr>
          <w:rFonts w:ascii="Courier New"/>
          <w:spacing w:val="-2"/>
          <w:w w:val="40"/>
          <w:u w:val="single"/>
        </w:rPr>
        <w:t>i</w:t>
      </w:r>
      <w:r>
        <w:rPr>
          <w:rFonts w:ascii="Courier New"/>
          <w:spacing w:val="-1"/>
          <w:w w:val="135"/>
          <w:u w:val="single"/>
        </w:rPr>
        <w:t>m</w:t>
      </w:r>
      <w:r>
        <w:rPr>
          <w:rFonts w:ascii="Courier New"/>
          <w:w w:val="66"/>
          <w:u w:val="single"/>
        </w:rPr>
        <w:t>s</w:t>
      </w:r>
    </w:p>
    <w:p w:rsidR="00AA30DE" w:rsidRDefault="00AA30DE">
      <w:pPr>
        <w:pStyle w:val="BodyText"/>
        <w:spacing w:before="2"/>
        <w:rPr>
          <w:rFonts w:ascii="Courier New"/>
          <w:sz w:val="21"/>
        </w:rPr>
      </w:pPr>
    </w:p>
    <w:p w:rsidR="00AA30DE" w:rsidRDefault="00F11B59">
      <w:pPr>
        <w:pStyle w:val="BodyText"/>
        <w:spacing w:before="75" w:line="276" w:lineRule="auto"/>
        <w:ind w:left="160" w:right="166"/>
        <w:jc w:val="both"/>
      </w:pPr>
      <w:r>
        <w:t>When a plan favors post-point-of-sale (POS) price concessions using post-POS DIR over POS price concessions using discounts, our analysis shows that, for Beneficiaries with Part D claims, cost sharing will be higher in all benefit phases (i.e. initial cove</w:t>
      </w:r>
      <w:r>
        <w:t>rage limit, gap, etc.) when the Part D sponsor negotiates equivalent amounts of DIR price concessions rather than point-of-sale discounts.</w:t>
      </w:r>
    </w:p>
    <w:p w:rsidR="00AA30DE" w:rsidRDefault="00AA30DE">
      <w:pPr>
        <w:pStyle w:val="BodyText"/>
        <w:rPr>
          <w:sz w:val="25"/>
        </w:rPr>
      </w:pPr>
    </w:p>
    <w:p w:rsidR="00AA30DE" w:rsidRDefault="00F11B59">
      <w:pPr>
        <w:pStyle w:val="BodyText"/>
        <w:spacing w:line="297" w:lineRule="auto"/>
        <w:ind w:left="160" w:right="164"/>
        <w:jc w:val="both"/>
        <w:rPr>
          <w:rFonts w:ascii="Courier New"/>
        </w:rPr>
      </w:pPr>
      <w:r>
        <w:rPr>
          <w:rFonts w:ascii="Courier New"/>
          <w:w w:val="44"/>
          <w:u w:val="single"/>
        </w:rPr>
        <w:t>I</w:t>
      </w:r>
      <w:r>
        <w:rPr>
          <w:rFonts w:ascii="Courier New"/>
          <w:w w:val="89"/>
          <w:u w:val="single"/>
        </w:rPr>
        <w:t>n</w:t>
      </w:r>
      <w:r>
        <w:rPr>
          <w:rFonts w:ascii="Courier New"/>
          <w:spacing w:val="2"/>
          <w:w w:val="69"/>
          <w:u w:val="single"/>
        </w:rPr>
        <w:t>c</w:t>
      </w:r>
      <w:r>
        <w:rPr>
          <w:rFonts w:ascii="Courier New"/>
          <w:w w:val="59"/>
          <w:u w:val="single"/>
        </w:rPr>
        <w:t>r</w:t>
      </w:r>
      <w:r>
        <w:rPr>
          <w:rFonts w:ascii="Courier New"/>
          <w:w w:val="83"/>
          <w:u w:val="single"/>
        </w:rPr>
        <w:t>e</w:t>
      </w:r>
      <w:r>
        <w:rPr>
          <w:rFonts w:ascii="Courier New"/>
          <w:w w:val="82"/>
          <w:u w:val="single"/>
        </w:rPr>
        <w:t>a</w:t>
      </w:r>
      <w:r>
        <w:rPr>
          <w:rFonts w:ascii="Courier New"/>
          <w:spacing w:val="-2"/>
          <w:w w:val="66"/>
          <w:u w:val="single"/>
        </w:rPr>
        <w:t>s</w:t>
      </w:r>
      <w:r>
        <w:rPr>
          <w:rFonts w:ascii="Courier New"/>
          <w:spacing w:val="1"/>
          <w:w w:val="83"/>
          <w:u w:val="single"/>
        </w:rPr>
        <w:t>e</w:t>
      </w:r>
      <w:r>
        <w:rPr>
          <w:rFonts w:ascii="Courier New"/>
          <w:w w:val="89"/>
          <w:u w:val="single"/>
        </w:rPr>
        <w:t>d</w:t>
      </w:r>
      <w:r>
        <w:rPr>
          <w:rFonts w:ascii="Courier New"/>
          <w:spacing w:val="-77"/>
          <w:u w:val="single"/>
        </w:rPr>
        <w:t xml:space="preserve"> </w:t>
      </w:r>
      <w:r>
        <w:rPr>
          <w:rFonts w:ascii="Courier New"/>
          <w:spacing w:val="-3"/>
          <w:w w:val="108"/>
          <w:u w:val="single"/>
        </w:rPr>
        <w:t>U</w:t>
      </w:r>
      <w:r>
        <w:rPr>
          <w:rFonts w:ascii="Courier New"/>
          <w:spacing w:val="2"/>
          <w:w w:val="66"/>
          <w:u w:val="single"/>
        </w:rPr>
        <w:t>s</w:t>
      </w:r>
      <w:r>
        <w:rPr>
          <w:rFonts w:ascii="Courier New"/>
          <w:w w:val="83"/>
          <w:u w:val="single"/>
        </w:rPr>
        <w:t>e</w:t>
      </w:r>
      <w:r>
        <w:rPr>
          <w:rFonts w:ascii="Courier New"/>
          <w:spacing w:val="-77"/>
          <w:u w:val="single"/>
        </w:rPr>
        <w:t xml:space="preserve"> </w:t>
      </w:r>
      <w:r>
        <w:rPr>
          <w:rFonts w:ascii="Courier New"/>
          <w:w w:val="89"/>
          <w:u w:val="single"/>
        </w:rPr>
        <w:t>o</w:t>
      </w:r>
      <w:r>
        <w:rPr>
          <w:rFonts w:ascii="Courier New"/>
          <w:w w:val="52"/>
          <w:u w:val="single"/>
        </w:rPr>
        <w:t>f</w:t>
      </w:r>
      <w:r>
        <w:rPr>
          <w:rFonts w:ascii="Courier New"/>
          <w:spacing w:val="-74"/>
          <w:u w:val="single"/>
        </w:rPr>
        <w:t xml:space="preserve"> </w:t>
      </w:r>
      <w:r>
        <w:rPr>
          <w:rFonts w:ascii="Courier New"/>
          <w:w w:val="88"/>
          <w:u w:val="single"/>
        </w:rPr>
        <w:t>P</w:t>
      </w:r>
      <w:r>
        <w:rPr>
          <w:rFonts w:ascii="Courier New"/>
          <w:spacing w:val="-2"/>
          <w:w w:val="89"/>
          <w:u w:val="single"/>
        </w:rPr>
        <w:t>o</w:t>
      </w:r>
      <w:r>
        <w:rPr>
          <w:rFonts w:ascii="Courier New"/>
          <w:w w:val="66"/>
          <w:u w:val="single"/>
        </w:rPr>
        <w:t>s</w:t>
      </w:r>
      <w:r>
        <w:rPr>
          <w:rFonts w:ascii="Courier New"/>
          <w:w w:val="57"/>
          <w:u w:val="single"/>
        </w:rPr>
        <w:t>t</w:t>
      </w:r>
      <w:r>
        <w:rPr>
          <w:rFonts w:ascii="Courier New"/>
          <w:w w:val="51"/>
          <w:u w:val="single"/>
        </w:rPr>
        <w:t>-</w:t>
      </w:r>
      <w:r>
        <w:rPr>
          <w:rFonts w:ascii="Courier New"/>
          <w:spacing w:val="1"/>
          <w:w w:val="88"/>
          <w:u w:val="single"/>
        </w:rPr>
        <w:t>P</w:t>
      </w:r>
      <w:r>
        <w:rPr>
          <w:rFonts w:ascii="Courier New"/>
          <w:spacing w:val="-2"/>
          <w:w w:val="112"/>
          <w:u w:val="single"/>
        </w:rPr>
        <w:t>O</w:t>
      </w:r>
      <w:r>
        <w:rPr>
          <w:rFonts w:ascii="Courier New"/>
          <w:w w:val="78"/>
          <w:u w:val="single"/>
        </w:rPr>
        <w:t>S</w:t>
      </w:r>
      <w:r>
        <w:rPr>
          <w:rFonts w:ascii="Courier New"/>
          <w:spacing w:val="-75"/>
          <w:u w:val="single"/>
        </w:rPr>
        <w:t xml:space="preserve"> </w:t>
      </w:r>
      <w:r>
        <w:rPr>
          <w:rFonts w:ascii="Courier New"/>
          <w:w w:val="105"/>
          <w:u w:val="single"/>
        </w:rPr>
        <w:t>D</w:t>
      </w:r>
      <w:r>
        <w:rPr>
          <w:rFonts w:ascii="Courier New"/>
          <w:w w:val="44"/>
          <w:u w:val="single"/>
        </w:rPr>
        <w:t>I</w:t>
      </w:r>
      <w:r>
        <w:rPr>
          <w:rFonts w:ascii="Courier New"/>
          <w:w w:val="93"/>
          <w:u w:val="single"/>
        </w:rPr>
        <w:t>R</w:t>
      </w:r>
      <w:r>
        <w:rPr>
          <w:rFonts w:ascii="Courier New"/>
          <w:spacing w:val="-73"/>
          <w:u w:val="single"/>
        </w:rPr>
        <w:t xml:space="preserve"> </w:t>
      </w:r>
      <w:r>
        <w:rPr>
          <w:rFonts w:ascii="Courier New"/>
          <w:w w:val="44"/>
          <w:u w:val="single"/>
        </w:rPr>
        <w:t>I</w:t>
      </w:r>
      <w:r>
        <w:rPr>
          <w:rFonts w:ascii="Courier New"/>
          <w:spacing w:val="-2"/>
          <w:w w:val="89"/>
          <w:u w:val="single"/>
        </w:rPr>
        <w:t>n</w:t>
      </w:r>
      <w:r>
        <w:rPr>
          <w:rFonts w:ascii="Courier New"/>
          <w:w w:val="69"/>
          <w:u w:val="single"/>
        </w:rPr>
        <w:t>c</w:t>
      </w:r>
      <w:r>
        <w:rPr>
          <w:rFonts w:ascii="Courier New"/>
          <w:w w:val="59"/>
          <w:u w:val="single"/>
        </w:rPr>
        <w:t>r</w:t>
      </w:r>
      <w:r>
        <w:rPr>
          <w:rFonts w:ascii="Courier New"/>
          <w:spacing w:val="1"/>
          <w:w w:val="83"/>
          <w:u w:val="single"/>
        </w:rPr>
        <w:t>e</w:t>
      </w:r>
      <w:r>
        <w:rPr>
          <w:rFonts w:ascii="Courier New"/>
          <w:w w:val="82"/>
          <w:u w:val="single"/>
        </w:rPr>
        <w:t>a</w:t>
      </w:r>
      <w:r>
        <w:rPr>
          <w:rFonts w:ascii="Courier New"/>
          <w:w w:val="66"/>
          <w:u w:val="single"/>
        </w:rPr>
        <w:t>s</w:t>
      </w:r>
      <w:r>
        <w:rPr>
          <w:rFonts w:ascii="Courier New"/>
          <w:spacing w:val="-3"/>
          <w:w w:val="83"/>
          <w:u w:val="single"/>
        </w:rPr>
        <w:t>e</w:t>
      </w:r>
      <w:r>
        <w:rPr>
          <w:rFonts w:ascii="Courier New"/>
          <w:w w:val="66"/>
          <w:u w:val="single"/>
        </w:rPr>
        <w:t>s</w:t>
      </w:r>
      <w:r>
        <w:rPr>
          <w:rFonts w:ascii="Courier New"/>
          <w:spacing w:val="-75"/>
          <w:u w:val="single"/>
        </w:rPr>
        <w:t xml:space="preserve"> </w:t>
      </w:r>
      <w:r>
        <w:rPr>
          <w:rFonts w:ascii="Courier New"/>
          <w:w w:val="88"/>
          <w:u w:val="single"/>
        </w:rPr>
        <w:t>C</w:t>
      </w:r>
      <w:r>
        <w:rPr>
          <w:rFonts w:ascii="Courier New"/>
          <w:w w:val="89"/>
          <w:u w:val="single"/>
        </w:rPr>
        <w:t>o</w:t>
      </w:r>
      <w:r>
        <w:rPr>
          <w:rFonts w:ascii="Courier New"/>
          <w:w w:val="66"/>
          <w:u w:val="single"/>
        </w:rPr>
        <w:t>s</w:t>
      </w:r>
      <w:r>
        <w:rPr>
          <w:rFonts w:ascii="Courier New"/>
          <w:spacing w:val="-2"/>
          <w:w w:val="57"/>
          <w:u w:val="single"/>
        </w:rPr>
        <w:t>t</w:t>
      </w:r>
      <w:r>
        <w:rPr>
          <w:rFonts w:ascii="Courier New"/>
          <w:w w:val="66"/>
          <w:u w:val="single"/>
        </w:rPr>
        <w:t>s</w:t>
      </w:r>
      <w:r>
        <w:rPr>
          <w:rFonts w:ascii="Courier New"/>
          <w:spacing w:val="-75"/>
          <w:u w:val="single"/>
        </w:rPr>
        <w:t xml:space="preserve"> </w:t>
      </w:r>
      <w:r>
        <w:rPr>
          <w:rFonts w:ascii="Courier New"/>
          <w:w w:val="57"/>
          <w:u w:val="single"/>
        </w:rPr>
        <w:t>t</w:t>
      </w:r>
      <w:r>
        <w:rPr>
          <w:rFonts w:ascii="Courier New"/>
          <w:w w:val="89"/>
          <w:u w:val="single"/>
        </w:rPr>
        <w:t>o</w:t>
      </w:r>
      <w:r>
        <w:rPr>
          <w:rFonts w:ascii="Courier New"/>
          <w:spacing w:val="-75"/>
          <w:u w:val="single"/>
        </w:rPr>
        <w:t xml:space="preserve"> </w:t>
      </w:r>
      <w:r>
        <w:rPr>
          <w:rFonts w:ascii="Courier New"/>
          <w:spacing w:val="2"/>
          <w:w w:val="88"/>
          <w:u w:val="single"/>
        </w:rPr>
        <w:t>C</w:t>
      </w:r>
      <w:r>
        <w:rPr>
          <w:rFonts w:ascii="Courier New"/>
          <w:spacing w:val="-4"/>
          <w:w w:val="145"/>
          <w:u w:val="single"/>
        </w:rPr>
        <w:t>M</w:t>
      </w:r>
      <w:r>
        <w:rPr>
          <w:rFonts w:ascii="Courier New"/>
          <w:w w:val="78"/>
          <w:u w:val="single"/>
        </w:rPr>
        <w:t>S</w:t>
      </w:r>
      <w:r>
        <w:rPr>
          <w:rFonts w:ascii="Courier New"/>
          <w:spacing w:val="-76"/>
          <w:u w:val="single"/>
        </w:rPr>
        <w:t xml:space="preserve"> </w:t>
      </w:r>
      <w:r>
        <w:rPr>
          <w:rFonts w:ascii="Courier New"/>
          <w:w w:val="40"/>
          <w:u w:val="single"/>
        </w:rPr>
        <w:t>i</w:t>
      </w:r>
      <w:r>
        <w:rPr>
          <w:rFonts w:ascii="Courier New"/>
          <w:w w:val="89"/>
          <w:u w:val="single"/>
        </w:rPr>
        <w:t>n</w:t>
      </w:r>
      <w:r>
        <w:rPr>
          <w:rFonts w:ascii="Courier New"/>
          <w:spacing w:val="-74"/>
          <w:u w:val="single"/>
        </w:rPr>
        <w:t xml:space="preserve"> </w:t>
      </w:r>
      <w:r>
        <w:rPr>
          <w:rFonts w:ascii="Courier New"/>
          <w:w w:val="82"/>
          <w:u w:val="single"/>
        </w:rPr>
        <w:t>T</w:t>
      </w:r>
      <w:r>
        <w:rPr>
          <w:rFonts w:ascii="Courier New"/>
          <w:w w:val="83"/>
          <w:u w:val="single"/>
        </w:rPr>
        <w:t>e</w:t>
      </w:r>
      <w:r>
        <w:rPr>
          <w:rFonts w:ascii="Courier New"/>
          <w:w w:val="59"/>
          <w:u w:val="single"/>
        </w:rPr>
        <w:t>r</w:t>
      </w:r>
      <w:r>
        <w:rPr>
          <w:rFonts w:ascii="Courier New"/>
          <w:w w:val="135"/>
          <w:u w:val="single"/>
        </w:rPr>
        <w:t>m</w:t>
      </w:r>
      <w:r>
        <w:rPr>
          <w:rFonts w:ascii="Courier New"/>
          <w:w w:val="66"/>
          <w:u w:val="single"/>
        </w:rPr>
        <w:t>s</w:t>
      </w:r>
      <w:r>
        <w:rPr>
          <w:rFonts w:ascii="Courier New"/>
          <w:spacing w:val="-73"/>
          <w:u w:val="single"/>
        </w:rPr>
        <w:t xml:space="preserve"> </w:t>
      </w:r>
      <w:r>
        <w:rPr>
          <w:rFonts w:ascii="Courier New"/>
          <w:spacing w:val="-2"/>
          <w:w w:val="89"/>
          <w:u w:val="single"/>
        </w:rPr>
        <w:t>o</w:t>
      </w:r>
      <w:r>
        <w:rPr>
          <w:rFonts w:ascii="Courier New"/>
          <w:w w:val="52"/>
          <w:u w:val="single"/>
        </w:rPr>
        <w:t>f</w:t>
      </w:r>
      <w:r>
        <w:rPr>
          <w:rFonts w:ascii="Courier New"/>
          <w:spacing w:val="-75"/>
          <w:u w:val="single"/>
        </w:rPr>
        <w:t xml:space="preserve"> </w:t>
      </w:r>
      <w:r>
        <w:rPr>
          <w:rFonts w:ascii="Courier New"/>
          <w:spacing w:val="1"/>
          <w:w w:val="93"/>
          <w:u w:val="single"/>
        </w:rPr>
        <w:t>R</w:t>
      </w:r>
      <w:r>
        <w:rPr>
          <w:rFonts w:ascii="Courier New"/>
          <w:spacing w:val="-3"/>
          <w:w w:val="83"/>
          <w:u w:val="single"/>
        </w:rPr>
        <w:t>e</w:t>
      </w:r>
      <w:r>
        <w:rPr>
          <w:rFonts w:ascii="Courier New"/>
          <w:w w:val="40"/>
          <w:u w:val="single"/>
        </w:rPr>
        <w:t>i</w:t>
      </w:r>
      <w:r>
        <w:rPr>
          <w:rFonts w:ascii="Courier New"/>
          <w:spacing w:val="-2"/>
          <w:w w:val="89"/>
          <w:u w:val="single"/>
        </w:rPr>
        <w:t>n</w:t>
      </w:r>
      <w:r>
        <w:rPr>
          <w:rFonts w:ascii="Courier New"/>
          <w:spacing w:val="2"/>
          <w:w w:val="66"/>
          <w:u w:val="single"/>
        </w:rPr>
        <w:t>s</w:t>
      </w:r>
      <w:r>
        <w:rPr>
          <w:rFonts w:ascii="Courier New"/>
          <w:spacing w:val="-2"/>
          <w:w w:val="89"/>
          <w:u w:val="single"/>
        </w:rPr>
        <w:t>u</w:t>
      </w:r>
      <w:r>
        <w:rPr>
          <w:rFonts w:ascii="Courier New"/>
          <w:w w:val="59"/>
          <w:u w:val="single"/>
        </w:rPr>
        <w:t>r</w:t>
      </w:r>
      <w:r>
        <w:rPr>
          <w:rFonts w:ascii="Courier New"/>
          <w:w w:val="82"/>
          <w:u w:val="single"/>
        </w:rPr>
        <w:t>a</w:t>
      </w:r>
      <w:r>
        <w:rPr>
          <w:rFonts w:ascii="Courier New"/>
          <w:spacing w:val="-2"/>
          <w:w w:val="89"/>
          <w:u w:val="single"/>
        </w:rPr>
        <w:t>n</w:t>
      </w:r>
      <w:r>
        <w:rPr>
          <w:rFonts w:ascii="Courier New"/>
          <w:spacing w:val="2"/>
          <w:w w:val="69"/>
          <w:u w:val="single"/>
        </w:rPr>
        <w:t>c</w:t>
      </w:r>
      <w:r>
        <w:rPr>
          <w:rFonts w:ascii="Courier New"/>
          <w:w w:val="83"/>
          <w:u w:val="single"/>
        </w:rPr>
        <w:t>e</w:t>
      </w:r>
      <w:r>
        <w:rPr>
          <w:rFonts w:ascii="Courier New"/>
          <w:spacing w:val="-77"/>
          <w:u w:val="single"/>
        </w:rPr>
        <w:t xml:space="preserve"> </w:t>
      </w:r>
      <w:r>
        <w:rPr>
          <w:rFonts w:ascii="Courier New"/>
          <w:w w:val="82"/>
          <w:u w:val="single"/>
        </w:rPr>
        <w:t>a</w:t>
      </w:r>
      <w:r>
        <w:rPr>
          <w:rFonts w:ascii="Courier New"/>
          <w:spacing w:val="-4"/>
          <w:w w:val="89"/>
          <w:u w:val="single"/>
        </w:rPr>
        <w:t>n</w:t>
      </w:r>
      <w:r>
        <w:rPr>
          <w:rFonts w:ascii="Courier New"/>
          <w:w w:val="89"/>
          <w:u w:val="single"/>
        </w:rPr>
        <w:t>d</w:t>
      </w:r>
      <w:r>
        <w:rPr>
          <w:rFonts w:ascii="Courier New"/>
          <w:spacing w:val="-75"/>
          <w:u w:val="single"/>
        </w:rPr>
        <w:t xml:space="preserve"> </w:t>
      </w:r>
      <w:r>
        <w:rPr>
          <w:rFonts w:ascii="Courier New"/>
          <w:spacing w:val="1"/>
          <w:w w:val="70"/>
          <w:u w:val="single"/>
        </w:rPr>
        <w:t>L</w:t>
      </w:r>
      <w:r>
        <w:rPr>
          <w:rFonts w:ascii="Courier New"/>
          <w:spacing w:val="-2"/>
          <w:w w:val="89"/>
          <w:u w:val="single"/>
        </w:rPr>
        <w:t>o</w:t>
      </w:r>
      <w:r>
        <w:rPr>
          <w:rFonts w:ascii="Courier New"/>
          <w:w w:val="124"/>
          <w:u w:val="single"/>
        </w:rPr>
        <w:t>w</w:t>
      </w:r>
      <w:r>
        <w:rPr>
          <w:rFonts w:ascii="Courier New"/>
          <w:w w:val="51"/>
          <w:u w:val="single"/>
        </w:rPr>
        <w:t>-</w:t>
      </w:r>
      <w:r>
        <w:rPr>
          <w:rFonts w:ascii="Courier New"/>
          <w:spacing w:val="3"/>
          <w:w w:val="44"/>
          <w:u w:val="single"/>
        </w:rPr>
        <w:t>I</w:t>
      </w:r>
      <w:r>
        <w:rPr>
          <w:rFonts w:ascii="Courier New"/>
          <w:spacing w:val="-2"/>
          <w:w w:val="89"/>
          <w:u w:val="single"/>
        </w:rPr>
        <w:t>n</w:t>
      </w:r>
      <w:r>
        <w:rPr>
          <w:rFonts w:ascii="Courier New"/>
          <w:w w:val="69"/>
          <w:u w:val="single"/>
        </w:rPr>
        <w:t>c</w:t>
      </w:r>
      <w:r>
        <w:rPr>
          <w:rFonts w:ascii="Courier New"/>
          <w:w w:val="89"/>
          <w:u w:val="single"/>
        </w:rPr>
        <w:t>o</w:t>
      </w:r>
      <w:r>
        <w:rPr>
          <w:rFonts w:ascii="Courier New"/>
          <w:w w:val="135"/>
          <w:u w:val="single"/>
        </w:rPr>
        <w:t>m</w:t>
      </w:r>
      <w:r>
        <w:rPr>
          <w:rFonts w:ascii="Courier New"/>
          <w:w w:val="83"/>
          <w:u w:val="single"/>
        </w:rPr>
        <w:t>e</w:t>
      </w:r>
      <w:r>
        <w:rPr>
          <w:rFonts w:ascii="Courier New"/>
          <w:spacing w:val="-75"/>
          <w:u w:val="single"/>
        </w:rPr>
        <w:t xml:space="preserve"> </w:t>
      </w:r>
      <w:r>
        <w:rPr>
          <w:rFonts w:ascii="Courier New"/>
          <w:w w:val="88"/>
          <w:u w:val="single"/>
        </w:rPr>
        <w:t>C</w:t>
      </w:r>
      <w:r>
        <w:rPr>
          <w:rFonts w:ascii="Courier New"/>
          <w:w w:val="89"/>
          <w:u w:val="single"/>
        </w:rPr>
        <w:t>o</w:t>
      </w:r>
      <w:r>
        <w:rPr>
          <w:rFonts w:ascii="Courier New"/>
          <w:spacing w:val="-2"/>
          <w:w w:val="66"/>
          <w:u w:val="single"/>
        </w:rPr>
        <w:t>s</w:t>
      </w:r>
      <w:r>
        <w:rPr>
          <w:rFonts w:ascii="Courier New"/>
          <w:w w:val="57"/>
          <w:u w:val="single"/>
        </w:rPr>
        <w:t>t</w:t>
      </w:r>
      <w:r>
        <w:rPr>
          <w:rFonts w:ascii="Courier New"/>
          <w:w w:val="51"/>
          <w:u w:val="single"/>
        </w:rPr>
        <w:t>-</w:t>
      </w:r>
      <w:r>
        <w:rPr>
          <w:rFonts w:ascii="Courier New"/>
          <w:w w:val="51"/>
        </w:rPr>
        <w:t xml:space="preserve"> </w:t>
      </w:r>
      <w:r>
        <w:rPr>
          <w:rFonts w:ascii="Courier New"/>
          <w:w w:val="78"/>
          <w:u w:val="single"/>
        </w:rPr>
        <w:t>S</w:t>
      </w:r>
      <w:r>
        <w:rPr>
          <w:rFonts w:ascii="Courier New"/>
          <w:spacing w:val="-2"/>
          <w:w w:val="89"/>
          <w:u w:val="single"/>
        </w:rPr>
        <w:t>h</w:t>
      </w:r>
      <w:r>
        <w:rPr>
          <w:rFonts w:ascii="Courier New"/>
          <w:w w:val="82"/>
          <w:u w:val="single"/>
        </w:rPr>
        <w:t>a</w:t>
      </w:r>
      <w:r>
        <w:rPr>
          <w:rFonts w:ascii="Courier New"/>
          <w:spacing w:val="-2"/>
          <w:w w:val="59"/>
          <w:u w:val="single"/>
        </w:rPr>
        <w:t>r</w:t>
      </w:r>
      <w:r>
        <w:rPr>
          <w:rFonts w:ascii="Courier New"/>
          <w:w w:val="40"/>
          <w:u w:val="single"/>
        </w:rPr>
        <w:t>i</w:t>
      </w:r>
      <w:r>
        <w:rPr>
          <w:rFonts w:ascii="Courier New"/>
          <w:w w:val="89"/>
          <w:u w:val="single"/>
        </w:rPr>
        <w:t>n</w:t>
      </w:r>
      <w:r>
        <w:rPr>
          <w:rFonts w:ascii="Courier New"/>
          <w:w w:val="79"/>
          <w:u w:val="single"/>
        </w:rPr>
        <w:t>g</w:t>
      </w:r>
      <w:r>
        <w:rPr>
          <w:rFonts w:ascii="Courier New"/>
          <w:spacing w:val="-80"/>
          <w:u w:val="single"/>
        </w:rPr>
        <w:t xml:space="preserve"> </w:t>
      </w:r>
      <w:r>
        <w:rPr>
          <w:rFonts w:ascii="Courier New"/>
          <w:spacing w:val="-3"/>
          <w:w w:val="78"/>
          <w:u w:val="single"/>
        </w:rPr>
        <w:t>S</w:t>
      </w:r>
      <w:r>
        <w:rPr>
          <w:rFonts w:ascii="Courier New"/>
          <w:w w:val="89"/>
          <w:u w:val="single"/>
        </w:rPr>
        <w:t>u</w:t>
      </w:r>
      <w:r>
        <w:rPr>
          <w:rFonts w:ascii="Courier New"/>
          <w:spacing w:val="-2"/>
          <w:w w:val="89"/>
          <w:u w:val="single"/>
        </w:rPr>
        <w:t>b</w:t>
      </w:r>
      <w:r>
        <w:rPr>
          <w:rFonts w:ascii="Courier New"/>
          <w:spacing w:val="2"/>
          <w:w w:val="66"/>
          <w:u w:val="single"/>
        </w:rPr>
        <w:t>s</w:t>
      </w:r>
      <w:r>
        <w:rPr>
          <w:rFonts w:ascii="Courier New"/>
          <w:w w:val="40"/>
          <w:u w:val="single"/>
        </w:rPr>
        <w:t>i</w:t>
      </w:r>
      <w:r>
        <w:rPr>
          <w:rFonts w:ascii="Courier New"/>
          <w:w w:val="89"/>
          <w:u w:val="single"/>
        </w:rPr>
        <w:t>d</w:t>
      </w:r>
      <w:r>
        <w:rPr>
          <w:rFonts w:ascii="Courier New"/>
          <w:w w:val="40"/>
          <w:u w:val="single"/>
        </w:rPr>
        <w:t>i</w:t>
      </w:r>
      <w:r>
        <w:rPr>
          <w:rFonts w:ascii="Courier New"/>
          <w:w w:val="83"/>
          <w:u w:val="single"/>
        </w:rPr>
        <w:t>e</w:t>
      </w:r>
      <w:r>
        <w:rPr>
          <w:rFonts w:ascii="Courier New"/>
          <w:spacing w:val="-2"/>
          <w:w w:val="66"/>
          <w:u w:val="single"/>
        </w:rPr>
        <w:t>s</w:t>
      </w:r>
      <w:r>
        <w:rPr>
          <w:rFonts w:ascii="Courier New"/>
          <w:w w:val="44"/>
          <w:u w:val="single"/>
        </w:rPr>
        <w:t>.</w:t>
      </w:r>
      <w:r>
        <w:rPr>
          <w:rFonts w:ascii="Courier New"/>
          <w:spacing w:val="-34"/>
          <w:u w:val="single"/>
        </w:rPr>
        <w:t xml:space="preserve"> </w:t>
      </w:r>
      <w:r>
        <w:rPr>
          <w:rFonts w:ascii="Courier New"/>
          <w:spacing w:val="2"/>
          <w:w w:val="88"/>
          <w:u w:val="single"/>
        </w:rPr>
        <w:t>C</w:t>
      </w:r>
      <w:r>
        <w:rPr>
          <w:rFonts w:ascii="Courier New"/>
          <w:spacing w:val="-1"/>
          <w:w w:val="145"/>
          <w:u w:val="single"/>
        </w:rPr>
        <w:t>M</w:t>
      </w:r>
      <w:r>
        <w:rPr>
          <w:rFonts w:ascii="Courier New"/>
          <w:w w:val="78"/>
          <w:u w:val="single"/>
        </w:rPr>
        <w:t>S</w:t>
      </w:r>
      <w:r>
        <w:rPr>
          <w:rFonts w:ascii="Courier New"/>
          <w:spacing w:val="-84"/>
          <w:u w:val="single"/>
        </w:rPr>
        <w:t xml:space="preserve"> </w:t>
      </w:r>
      <w:r>
        <w:rPr>
          <w:rFonts w:ascii="Courier New"/>
          <w:spacing w:val="-2"/>
          <w:w w:val="151"/>
          <w:u w:val="single"/>
        </w:rPr>
        <w:t>W</w:t>
      </w:r>
      <w:r>
        <w:rPr>
          <w:rFonts w:ascii="Courier New"/>
          <w:w w:val="40"/>
          <w:u w:val="single"/>
        </w:rPr>
        <w:t>ill</w:t>
      </w:r>
      <w:r>
        <w:rPr>
          <w:rFonts w:ascii="Courier New"/>
          <w:spacing w:val="-84"/>
          <w:u w:val="single"/>
        </w:rPr>
        <w:t xml:space="preserve"> </w:t>
      </w:r>
      <w:r>
        <w:rPr>
          <w:rFonts w:ascii="Courier New"/>
          <w:spacing w:val="1"/>
          <w:w w:val="88"/>
          <w:u w:val="single"/>
        </w:rPr>
        <w:t>P</w:t>
      </w:r>
      <w:r>
        <w:rPr>
          <w:rFonts w:ascii="Courier New"/>
          <w:w w:val="82"/>
          <w:u w:val="single"/>
        </w:rPr>
        <w:t>a</w:t>
      </w:r>
      <w:r>
        <w:rPr>
          <w:rFonts w:ascii="Courier New"/>
          <w:w w:val="78"/>
          <w:u w:val="single"/>
        </w:rPr>
        <w:t>y</w:t>
      </w:r>
      <w:r>
        <w:rPr>
          <w:rFonts w:ascii="Courier New"/>
          <w:spacing w:val="-86"/>
          <w:u w:val="single"/>
        </w:rPr>
        <w:t xml:space="preserve"> </w:t>
      </w:r>
      <w:r>
        <w:rPr>
          <w:rFonts w:ascii="Courier New"/>
          <w:w w:val="89"/>
          <w:u w:val="single"/>
        </w:rPr>
        <w:t>ou</w:t>
      </w:r>
      <w:r>
        <w:rPr>
          <w:rFonts w:ascii="Courier New"/>
          <w:w w:val="57"/>
          <w:u w:val="single"/>
        </w:rPr>
        <w:t>t</w:t>
      </w:r>
      <w:r>
        <w:rPr>
          <w:rFonts w:ascii="Courier New"/>
          <w:spacing w:val="-83"/>
          <w:u w:val="single"/>
        </w:rPr>
        <w:t xml:space="preserve"> </w:t>
      </w:r>
      <w:r>
        <w:rPr>
          <w:rFonts w:ascii="Courier New"/>
          <w:spacing w:val="1"/>
          <w:w w:val="70"/>
          <w:u w:val="single"/>
        </w:rPr>
        <w:t>L</w:t>
      </w:r>
      <w:r>
        <w:rPr>
          <w:rFonts w:ascii="Courier New"/>
          <w:w w:val="83"/>
          <w:u w:val="single"/>
        </w:rPr>
        <w:t>e</w:t>
      </w:r>
      <w:r>
        <w:rPr>
          <w:rFonts w:ascii="Courier New"/>
          <w:w w:val="66"/>
          <w:u w:val="single"/>
        </w:rPr>
        <w:t>ss</w:t>
      </w:r>
      <w:r>
        <w:rPr>
          <w:rFonts w:ascii="Courier New"/>
          <w:spacing w:val="-84"/>
          <w:u w:val="single"/>
        </w:rPr>
        <w:t xml:space="preserve"> </w:t>
      </w:r>
      <w:r>
        <w:rPr>
          <w:rFonts w:ascii="Courier New"/>
          <w:w w:val="40"/>
          <w:u w:val="single"/>
        </w:rPr>
        <w:t>i</w:t>
      </w:r>
      <w:r>
        <w:rPr>
          <w:rFonts w:ascii="Courier New"/>
          <w:w w:val="89"/>
          <w:u w:val="single"/>
        </w:rPr>
        <w:t>n</w:t>
      </w:r>
      <w:r>
        <w:rPr>
          <w:rFonts w:ascii="Courier New"/>
          <w:spacing w:val="-84"/>
          <w:u w:val="single"/>
        </w:rPr>
        <w:t xml:space="preserve"> </w:t>
      </w:r>
      <w:r>
        <w:rPr>
          <w:rFonts w:ascii="Courier New"/>
          <w:w w:val="70"/>
          <w:u w:val="single"/>
        </w:rPr>
        <w:t>L</w:t>
      </w:r>
      <w:r>
        <w:rPr>
          <w:rFonts w:ascii="Courier New"/>
          <w:spacing w:val="-2"/>
          <w:w w:val="89"/>
          <w:u w:val="single"/>
        </w:rPr>
        <w:t>o</w:t>
      </w:r>
      <w:r>
        <w:rPr>
          <w:rFonts w:ascii="Courier New"/>
          <w:w w:val="124"/>
          <w:u w:val="single"/>
        </w:rPr>
        <w:t>w</w:t>
      </w:r>
      <w:r>
        <w:rPr>
          <w:rFonts w:ascii="Courier New"/>
          <w:w w:val="51"/>
          <w:u w:val="single"/>
        </w:rPr>
        <w:t>-</w:t>
      </w:r>
      <w:r>
        <w:rPr>
          <w:rFonts w:ascii="Courier New"/>
          <w:spacing w:val="3"/>
          <w:w w:val="44"/>
          <w:u w:val="single"/>
        </w:rPr>
        <w:t>I</w:t>
      </w:r>
      <w:r>
        <w:rPr>
          <w:rFonts w:ascii="Courier New"/>
          <w:spacing w:val="-4"/>
          <w:w w:val="89"/>
          <w:u w:val="single"/>
        </w:rPr>
        <w:t>n</w:t>
      </w:r>
      <w:r>
        <w:rPr>
          <w:rFonts w:ascii="Courier New"/>
          <w:spacing w:val="2"/>
          <w:w w:val="69"/>
          <w:u w:val="single"/>
        </w:rPr>
        <w:t>c</w:t>
      </w:r>
      <w:r>
        <w:rPr>
          <w:rFonts w:ascii="Courier New"/>
          <w:spacing w:val="-4"/>
          <w:w w:val="89"/>
          <w:u w:val="single"/>
        </w:rPr>
        <w:t>o</w:t>
      </w:r>
      <w:r>
        <w:rPr>
          <w:rFonts w:ascii="Courier New"/>
          <w:spacing w:val="-1"/>
          <w:w w:val="135"/>
          <w:u w:val="single"/>
        </w:rPr>
        <w:t>m</w:t>
      </w:r>
      <w:r>
        <w:rPr>
          <w:rFonts w:ascii="Courier New"/>
          <w:w w:val="83"/>
          <w:u w:val="single"/>
        </w:rPr>
        <w:t>e</w:t>
      </w:r>
      <w:r>
        <w:rPr>
          <w:rFonts w:ascii="Courier New"/>
          <w:spacing w:val="-82"/>
          <w:u w:val="single"/>
        </w:rPr>
        <w:t xml:space="preserve"> </w:t>
      </w:r>
      <w:r>
        <w:rPr>
          <w:rFonts w:ascii="Courier New"/>
          <w:spacing w:val="1"/>
          <w:w w:val="88"/>
          <w:u w:val="single"/>
        </w:rPr>
        <w:t>P</w:t>
      </w:r>
      <w:r>
        <w:rPr>
          <w:rFonts w:ascii="Courier New"/>
          <w:w w:val="59"/>
          <w:u w:val="single"/>
        </w:rPr>
        <w:t>r</w:t>
      </w:r>
      <w:r>
        <w:rPr>
          <w:rFonts w:ascii="Courier New"/>
          <w:w w:val="83"/>
          <w:u w:val="single"/>
        </w:rPr>
        <w:t>e</w:t>
      </w:r>
      <w:r>
        <w:rPr>
          <w:rFonts w:ascii="Courier New"/>
          <w:spacing w:val="-3"/>
          <w:w w:val="135"/>
          <w:u w:val="single"/>
        </w:rPr>
        <w:t>m</w:t>
      </w:r>
      <w:r>
        <w:rPr>
          <w:rFonts w:ascii="Courier New"/>
          <w:w w:val="40"/>
          <w:u w:val="single"/>
        </w:rPr>
        <w:t>i</w:t>
      </w:r>
      <w:r>
        <w:rPr>
          <w:rFonts w:ascii="Courier New"/>
          <w:w w:val="89"/>
          <w:u w:val="single"/>
        </w:rPr>
        <w:t>u</w:t>
      </w:r>
      <w:r>
        <w:rPr>
          <w:rFonts w:ascii="Courier New"/>
          <w:w w:val="135"/>
          <w:u w:val="single"/>
        </w:rPr>
        <w:t>m</w:t>
      </w:r>
      <w:r>
        <w:rPr>
          <w:rFonts w:ascii="Courier New"/>
          <w:spacing w:val="-83"/>
          <w:u w:val="single"/>
        </w:rPr>
        <w:t xml:space="preserve"> </w:t>
      </w:r>
      <w:r>
        <w:rPr>
          <w:rFonts w:ascii="Courier New"/>
          <w:spacing w:val="1"/>
          <w:w w:val="78"/>
          <w:u w:val="single"/>
        </w:rPr>
        <w:t>S</w:t>
      </w:r>
      <w:r>
        <w:rPr>
          <w:rFonts w:ascii="Courier New"/>
          <w:spacing w:val="-2"/>
          <w:w w:val="89"/>
          <w:u w:val="single"/>
        </w:rPr>
        <w:t>ub</w:t>
      </w:r>
      <w:r>
        <w:rPr>
          <w:rFonts w:ascii="Courier New"/>
          <w:w w:val="66"/>
          <w:u w:val="single"/>
        </w:rPr>
        <w:t>s</w:t>
      </w:r>
      <w:r>
        <w:rPr>
          <w:rFonts w:ascii="Courier New"/>
          <w:w w:val="40"/>
          <w:u w:val="single"/>
        </w:rPr>
        <w:t>i</w:t>
      </w:r>
      <w:r>
        <w:rPr>
          <w:rFonts w:ascii="Courier New"/>
          <w:spacing w:val="-2"/>
          <w:w w:val="89"/>
          <w:u w:val="single"/>
        </w:rPr>
        <w:t>d</w:t>
      </w:r>
      <w:r>
        <w:rPr>
          <w:rFonts w:ascii="Courier New"/>
          <w:w w:val="40"/>
          <w:u w:val="single"/>
        </w:rPr>
        <w:t>i</w:t>
      </w:r>
      <w:r>
        <w:rPr>
          <w:rFonts w:ascii="Courier New"/>
          <w:spacing w:val="1"/>
          <w:w w:val="83"/>
          <w:u w:val="single"/>
        </w:rPr>
        <w:t>e</w:t>
      </w:r>
      <w:r>
        <w:rPr>
          <w:rFonts w:ascii="Courier New"/>
          <w:spacing w:val="-2"/>
          <w:w w:val="66"/>
          <w:u w:val="single"/>
        </w:rPr>
        <w:t>s</w:t>
      </w:r>
      <w:r>
        <w:rPr>
          <w:rFonts w:ascii="Courier New"/>
          <w:w w:val="44"/>
          <w:u w:val="single"/>
        </w:rPr>
        <w:t>.</w:t>
      </w:r>
    </w:p>
    <w:p w:rsidR="00AA30DE" w:rsidRDefault="00AA30DE">
      <w:pPr>
        <w:pStyle w:val="BodyText"/>
        <w:spacing w:before="8"/>
        <w:rPr>
          <w:rFonts w:ascii="Courier New"/>
          <w:sz w:val="15"/>
        </w:rPr>
      </w:pPr>
    </w:p>
    <w:p w:rsidR="00AA30DE" w:rsidRDefault="00F11B59">
      <w:pPr>
        <w:pStyle w:val="BodyText"/>
        <w:spacing w:before="74" w:line="276" w:lineRule="auto"/>
        <w:ind w:left="160" w:right="165"/>
        <w:jc w:val="both"/>
      </w:pPr>
      <w:r>
        <w:t>Based on our modeling, we cannot say conclusively whether the net impact of increased post-POS DIR usage by plan sponsors has a positive or negative impact on CMS.</w:t>
      </w:r>
    </w:p>
    <w:p w:rsidR="00AA30DE" w:rsidRDefault="00AA30DE">
      <w:pPr>
        <w:pStyle w:val="BodyText"/>
        <w:spacing w:before="10"/>
      </w:pPr>
    </w:p>
    <w:p w:rsidR="00AA30DE" w:rsidRDefault="00F11B59">
      <w:pPr>
        <w:pStyle w:val="BodyText"/>
        <w:spacing w:line="276" w:lineRule="auto"/>
        <w:ind w:left="160" w:right="164"/>
        <w:jc w:val="both"/>
      </w:pPr>
      <w:r>
        <w:t>On one hand, we found that CMS always pays out the same or more for low-income cost-sharing (LICS) subsidies and will, on balance, pay out more for reinsurance.  On the other hand, CMS will pay out less  in low income premium subsidies (LIPS). The shift in</w:t>
      </w:r>
      <w:r>
        <w:t xml:space="preserve"> price concessions from discounts to post-POS DIR can have a varying impact on federal reinsurance payouts, direct subsidies, and risk corridors. In addition, uncertainty and variation in DIR reporting (discussed further below) means that the ultimate Part</w:t>
      </w:r>
      <w:r>
        <w:t xml:space="preserve"> D payments made by CMS may not be based on the actual paid cost as CMS</w:t>
      </w:r>
      <w:r>
        <w:rPr>
          <w:spacing w:val="-31"/>
        </w:rPr>
        <w:t xml:space="preserve"> </w:t>
      </w:r>
      <w:r>
        <w:t>intended.</w:t>
      </w:r>
    </w:p>
    <w:p w:rsidR="00AA30DE" w:rsidRDefault="00AA30DE">
      <w:pPr>
        <w:pStyle w:val="BodyText"/>
        <w:rPr>
          <w:sz w:val="25"/>
        </w:rPr>
      </w:pPr>
    </w:p>
    <w:p w:rsidR="00AA30DE" w:rsidRDefault="00F11B59">
      <w:pPr>
        <w:pStyle w:val="BodyText"/>
        <w:ind w:left="160"/>
        <w:jc w:val="both"/>
        <w:rPr>
          <w:rFonts w:ascii="Courier New"/>
        </w:rPr>
      </w:pPr>
      <w:r>
        <w:rPr>
          <w:rFonts w:ascii="Courier New"/>
          <w:w w:val="105"/>
          <w:u w:val="single"/>
        </w:rPr>
        <w:t>D</w:t>
      </w:r>
      <w:r>
        <w:rPr>
          <w:rFonts w:ascii="Courier New"/>
          <w:w w:val="83"/>
          <w:u w:val="single"/>
        </w:rPr>
        <w:t>e</w:t>
      </w:r>
      <w:r>
        <w:rPr>
          <w:rFonts w:ascii="Courier New"/>
          <w:spacing w:val="-2"/>
          <w:w w:val="52"/>
          <w:u w:val="single"/>
        </w:rPr>
        <w:t>f</w:t>
      </w:r>
      <w:r>
        <w:rPr>
          <w:rFonts w:ascii="Courier New"/>
          <w:w w:val="40"/>
          <w:u w:val="single"/>
        </w:rPr>
        <w:t>i</w:t>
      </w:r>
      <w:r>
        <w:rPr>
          <w:rFonts w:ascii="Courier New"/>
          <w:w w:val="89"/>
          <w:u w:val="single"/>
        </w:rPr>
        <w:t>n</w:t>
      </w:r>
      <w:r>
        <w:rPr>
          <w:rFonts w:ascii="Courier New"/>
          <w:w w:val="40"/>
          <w:u w:val="single"/>
        </w:rPr>
        <w:t>i</w:t>
      </w:r>
      <w:r>
        <w:rPr>
          <w:rFonts w:ascii="Courier New"/>
          <w:w w:val="89"/>
          <w:u w:val="single"/>
        </w:rPr>
        <w:t>n</w:t>
      </w:r>
      <w:r>
        <w:rPr>
          <w:rFonts w:ascii="Courier New"/>
          <w:w w:val="79"/>
          <w:u w:val="single"/>
        </w:rPr>
        <w:t>g</w:t>
      </w:r>
      <w:r>
        <w:rPr>
          <w:rFonts w:ascii="Courier New"/>
          <w:spacing w:val="-80"/>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4"/>
          <w:u w:val="single"/>
        </w:rPr>
        <w:t xml:space="preserve"> </w:t>
      </w:r>
      <w:r>
        <w:rPr>
          <w:rFonts w:ascii="Courier New"/>
          <w:spacing w:val="1"/>
          <w:w w:val="93"/>
          <w:u w:val="single"/>
        </w:rPr>
        <w:t>R</w:t>
      </w:r>
      <w:r>
        <w:rPr>
          <w:rFonts w:ascii="Courier New"/>
          <w:w w:val="83"/>
          <w:u w:val="single"/>
        </w:rPr>
        <w:t>e</w:t>
      </w:r>
      <w:r>
        <w:rPr>
          <w:rFonts w:ascii="Courier New"/>
          <w:spacing w:val="-2"/>
          <w:w w:val="89"/>
          <w:u w:val="single"/>
        </w:rPr>
        <w:t>po</w:t>
      </w:r>
      <w:r>
        <w:rPr>
          <w:rFonts w:ascii="Courier New"/>
          <w:w w:val="59"/>
          <w:u w:val="single"/>
        </w:rPr>
        <w:t>r</w:t>
      </w:r>
      <w:r>
        <w:rPr>
          <w:rFonts w:ascii="Courier New"/>
          <w:spacing w:val="-2"/>
          <w:w w:val="57"/>
          <w:u w:val="single"/>
        </w:rPr>
        <w:t>t</w:t>
      </w:r>
      <w:r>
        <w:rPr>
          <w:rFonts w:ascii="Courier New"/>
          <w:w w:val="40"/>
          <w:u w:val="single"/>
        </w:rPr>
        <w:t>i</w:t>
      </w:r>
      <w:r>
        <w:rPr>
          <w:rFonts w:ascii="Courier New"/>
          <w:w w:val="89"/>
          <w:u w:val="single"/>
        </w:rPr>
        <w:t>n</w:t>
      </w:r>
      <w:r>
        <w:rPr>
          <w:rFonts w:ascii="Courier New"/>
          <w:w w:val="79"/>
          <w:u w:val="single"/>
        </w:rPr>
        <w:t>g</w:t>
      </w:r>
      <w:r>
        <w:rPr>
          <w:rFonts w:ascii="Courier New"/>
          <w:spacing w:val="-84"/>
          <w:u w:val="single"/>
        </w:rPr>
        <w:t xml:space="preserve"> </w:t>
      </w:r>
      <w:r>
        <w:rPr>
          <w:rFonts w:ascii="Courier New"/>
          <w:w w:val="105"/>
          <w:u w:val="single"/>
        </w:rPr>
        <w:t>D</w:t>
      </w:r>
      <w:r>
        <w:rPr>
          <w:rFonts w:ascii="Courier New"/>
          <w:spacing w:val="-2"/>
          <w:w w:val="44"/>
          <w:u w:val="single"/>
        </w:rPr>
        <w:t>I</w:t>
      </w:r>
      <w:r>
        <w:rPr>
          <w:rFonts w:ascii="Courier New"/>
          <w:w w:val="93"/>
          <w:u w:val="single"/>
        </w:rPr>
        <w:t>R</w:t>
      </w:r>
      <w:r>
        <w:rPr>
          <w:rFonts w:ascii="Courier New"/>
          <w:spacing w:val="-81"/>
          <w:u w:val="single"/>
        </w:rPr>
        <w:t xml:space="preserve"> </w:t>
      </w:r>
      <w:r>
        <w:rPr>
          <w:rFonts w:ascii="Courier New"/>
          <w:spacing w:val="-2"/>
          <w:w w:val="40"/>
          <w:u w:val="single"/>
        </w:rPr>
        <w:t>i</w:t>
      </w:r>
      <w:r>
        <w:rPr>
          <w:rFonts w:ascii="Courier New"/>
          <w:w w:val="66"/>
          <w:u w:val="single"/>
        </w:rPr>
        <w:t>s</w:t>
      </w:r>
      <w:r>
        <w:rPr>
          <w:rFonts w:ascii="Courier New"/>
          <w:spacing w:val="-81"/>
          <w:u w:val="single"/>
        </w:rPr>
        <w:t xml:space="preserve"> </w:t>
      </w:r>
      <w:r>
        <w:rPr>
          <w:rFonts w:ascii="Courier New"/>
          <w:spacing w:val="2"/>
          <w:w w:val="88"/>
          <w:u w:val="single"/>
        </w:rPr>
        <w:t>C</w:t>
      </w:r>
      <w:r>
        <w:rPr>
          <w:rFonts w:ascii="Courier New"/>
          <w:spacing w:val="-2"/>
          <w:w w:val="89"/>
          <w:u w:val="single"/>
        </w:rPr>
        <w:t>o</w:t>
      </w:r>
      <w:r>
        <w:rPr>
          <w:rFonts w:ascii="Courier New"/>
          <w:w w:val="135"/>
          <w:u w:val="single"/>
        </w:rPr>
        <w:t>m</w:t>
      </w:r>
      <w:r>
        <w:rPr>
          <w:rFonts w:ascii="Courier New"/>
          <w:spacing w:val="-2"/>
          <w:w w:val="89"/>
          <w:u w:val="single"/>
        </w:rPr>
        <w:t>p</w:t>
      </w:r>
      <w:r>
        <w:rPr>
          <w:rFonts w:ascii="Courier New"/>
          <w:w w:val="40"/>
          <w:u w:val="single"/>
        </w:rPr>
        <w:t>l</w:t>
      </w:r>
      <w:r>
        <w:rPr>
          <w:rFonts w:ascii="Courier New"/>
          <w:spacing w:val="-2"/>
          <w:w w:val="40"/>
          <w:u w:val="single"/>
        </w:rPr>
        <w:t>i</w:t>
      </w:r>
      <w:r>
        <w:rPr>
          <w:rFonts w:ascii="Courier New"/>
          <w:w w:val="69"/>
          <w:u w:val="single"/>
        </w:rPr>
        <w:t>c</w:t>
      </w:r>
      <w:r>
        <w:rPr>
          <w:rFonts w:ascii="Courier New"/>
          <w:spacing w:val="1"/>
          <w:w w:val="82"/>
          <w:u w:val="single"/>
        </w:rPr>
        <w:t>a</w:t>
      </w:r>
      <w:r>
        <w:rPr>
          <w:rFonts w:ascii="Courier New"/>
          <w:spacing w:val="-2"/>
          <w:w w:val="57"/>
          <w:u w:val="single"/>
        </w:rPr>
        <w:t>t</w:t>
      </w:r>
      <w:r>
        <w:rPr>
          <w:rFonts w:ascii="Courier New"/>
          <w:w w:val="83"/>
          <w:u w:val="single"/>
        </w:rPr>
        <w:t>e</w:t>
      </w:r>
      <w:r>
        <w:rPr>
          <w:rFonts w:ascii="Courier New"/>
          <w:spacing w:val="-2"/>
          <w:w w:val="89"/>
          <w:u w:val="single"/>
        </w:rPr>
        <w:t>d</w:t>
      </w:r>
      <w:r>
        <w:rPr>
          <w:rFonts w:ascii="Courier New"/>
          <w:w w:val="42"/>
          <w:u w:val="single"/>
        </w:rPr>
        <w:t>,</w:t>
      </w:r>
      <w:r>
        <w:rPr>
          <w:rFonts w:ascii="Courier New"/>
          <w:spacing w:val="-81"/>
          <w:u w:val="single"/>
        </w:rPr>
        <w:t xml:space="preserve"> </w:t>
      </w:r>
      <w:r>
        <w:rPr>
          <w:rFonts w:ascii="Courier New"/>
          <w:w w:val="82"/>
          <w:u w:val="single"/>
        </w:rPr>
        <w:t>a</w:t>
      </w:r>
      <w:r>
        <w:rPr>
          <w:rFonts w:ascii="Courier New"/>
          <w:w w:val="57"/>
          <w:u w:val="single"/>
        </w:rPr>
        <w:t>t</w:t>
      </w:r>
      <w:r>
        <w:rPr>
          <w:rFonts w:ascii="Courier New"/>
          <w:spacing w:val="-84"/>
          <w:u w:val="single"/>
        </w:rPr>
        <w:t xml:space="preserve"> </w:t>
      </w:r>
      <w:r>
        <w:rPr>
          <w:rFonts w:ascii="Courier New"/>
          <w:w w:val="82"/>
          <w:u w:val="single"/>
        </w:rPr>
        <w:t>T</w:t>
      </w:r>
      <w:r>
        <w:rPr>
          <w:rFonts w:ascii="Courier New"/>
          <w:spacing w:val="-2"/>
          <w:w w:val="40"/>
          <w:u w:val="single"/>
        </w:rPr>
        <w:t>i</w:t>
      </w:r>
      <w:r>
        <w:rPr>
          <w:rFonts w:ascii="Courier New"/>
          <w:w w:val="135"/>
          <w:u w:val="single"/>
        </w:rPr>
        <w:t>m</w:t>
      </w:r>
      <w:r>
        <w:rPr>
          <w:rFonts w:ascii="Courier New"/>
          <w:spacing w:val="1"/>
          <w:w w:val="83"/>
          <w:u w:val="single"/>
        </w:rPr>
        <w:t>e</w:t>
      </w:r>
      <w:r>
        <w:rPr>
          <w:rFonts w:ascii="Courier New"/>
          <w:w w:val="66"/>
          <w:u w:val="single"/>
        </w:rPr>
        <w:t>s</w:t>
      </w:r>
      <w:r>
        <w:rPr>
          <w:rFonts w:ascii="Courier New"/>
          <w:spacing w:val="-84"/>
          <w:u w:val="single"/>
        </w:rPr>
        <w:t xml:space="preserve"> </w:t>
      </w:r>
      <w:r>
        <w:rPr>
          <w:rFonts w:ascii="Courier New"/>
          <w:w w:val="108"/>
          <w:u w:val="single"/>
        </w:rPr>
        <w:t>U</w:t>
      </w:r>
      <w:r>
        <w:rPr>
          <w:rFonts w:ascii="Courier New"/>
          <w:spacing w:val="-2"/>
          <w:w w:val="89"/>
          <w:u w:val="single"/>
        </w:rPr>
        <w:t>n</w:t>
      </w:r>
      <w:r>
        <w:rPr>
          <w:rFonts w:ascii="Courier New"/>
          <w:w w:val="69"/>
          <w:u w:val="single"/>
        </w:rPr>
        <w:t>c</w:t>
      </w:r>
      <w:r>
        <w:rPr>
          <w:rFonts w:ascii="Courier New"/>
          <w:spacing w:val="3"/>
          <w:w w:val="40"/>
          <w:u w:val="single"/>
        </w:rPr>
        <w:t>l</w:t>
      </w:r>
      <w:r>
        <w:rPr>
          <w:rFonts w:ascii="Courier New"/>
          <w:w w:val="83"/>
          <w:u w:val="single"/>
        </w:rPr>
        <w:t>e</w:t>
      </w:r>
      <w:r>
        <w:rPr>
          <w:rFonts w:ascii="Courier New"/>
          <w:spacing w:val="-3"/>
          <w:w w:val="82"/>
          <w:u w:val="single"/>
        </w:rPr>
        <w:t>a</w:t>
      </w:r>
      <w:r>
        <w:rPr>
          <w:rFonts w:ascii="Courier New"/>
          <w:w w:val="59"/>
          <w:u w:val="single"/>
        </w:rPr>
        <w:t>r</w:t>
      </w:r>
      <w:r>
        <w:rPr>
          <w:rFonts w:ascii="Courier New"/>
          <w:w w:val="42"/>
          <w:u w:val="single"/>
        </w:rPr>
        <w:t>,</w:t>
      </w:r>
      <w:r>
        <w:rPr>
          <w:rFonts w:ascii="Courier New"/>
          <w:spacing w:val="-82"/>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4"/>
          <w:u w:val="single"/>
        </w:rPr>
        <w:t xml:space="preserve"> </w:t>
      </w:r>
      <w:r>
        <w:rPr>
          <w:rFonts w:ascii="Courier New"/>
          <w:spacing w:val="3"/>
          <w:w w:val="44"/>
          <w:u w:val="single"/>
        </w:rPr>
        <w:t>I</w:t>
      </w:r>
      <w:r>
        <w:rPr>
          <w:rFonts w:ascii="Courier New"/>
          <w:w w:val="66"/>
          <w:u w:val="single"/>
        </w:rPr>
        <w:t>s</w:t>
      </w:r>
      <w:r>
        <w:rPr>
          <w:rFonts w:ascii="Courier New"/>
          <w:spacing w:val="-84"/>
          <w:u w:val="single"/>
        </w:rPr>
        <w:t xml:space="preserve"> </w:t>
      </w:r>
      <w:r>
        <w:rPr>
          <w:rFonts w:ascii="Courier New"/>
          <w:w w:val="112"/>
          <w:u w:val="single"/>
        </w:rPr>
        <w:t>O</w:t>
      </w:r>
      <w:r>
        <w:rPr>
          <w:rFonts w:ascii="Courier New"/>
          <w:spacing w:val="-2"/>
          <w:w w:val="89"/>
          <w:u w:val="single"/>
        </w:rPr>
        <w:t>p</w:t>
      </w:r>
      <w:r>
        <w:rPr>
          <w:rFonts w:ascii="Courier New"/>
          <w:w w:val="83"/>
          <w:u w:val="single"/>
        </w:rPr>
        <w:t>e</w:t>
      </w:r>
      <w:r>
        <w:rPr>
          <w:rFonts w:ascii="Courier New"/>
          <w:w w:val="89"/>
          <w:u w:val="single"/>
        </w:rPr>
        <w:t>n</w:t>
      </w:r>
      <w:r>
        <w:rPr>
          <w:rFonts w:ascii="Courier New"/>
          <w:spacing w:val="-84"/>
          <w:u w:val="single"/>
        </w:rPr>
        <w:t xml:space="preserve"> </w:t>
      </w:r>
      <w:r>
        <w:rPr>
          <w:rFonts w:ascii="Courier New"/>
          <w:w w:val="57"/>
          <w:u w:val="single"/>
        </w:rPr>
        <w:t>t</w:t>
      </w:r>
      <w:r>
        <w:rPr>
          <w:rFonts w:ascii="Courier New"/>
          <w:w w:val="89"/>
          <w:u w:val="single"/>
        </w:rPr>
        <w:t>o</w:t>
      </w:r>
      <w:r>
        <w:rPr>
          <w:rFonts w:ascii="Courier New"/>
          <w:spacing w:val="-83"/>
          <w:u w:val="single"/>
        </w:rPr>
        <w:t xml:space="preserve"> </w:t>
      </w:r>
      <w:r>
        <w:rPr>
          <w:rFonts w:ascii="Courier New"/>
          <w:spacing w:val="3"/>
          <w:w w:val="44"/>
          <w:u w:val="single"/>
        </w:rPr>
        <w:t>I</w:t>
      </w:r>
      <w:r>
        <w:rPr>
          <w:rFonts w:ascii="Courier New"/>
          <w:spacing w:val="-2"/>
          <w:w w:val="89"/>
          <w:u w:val="single"/>
        </w:rPr>
        <w:t>n</w:t>
      </w:r>
      <w:r>
        <w:rPr>
          <w:rFonts w:ascii="Courier New"/>
          <w:spacing w:val="-2"/>
          <w:w w:val="57"/>
          <w:u w:val="single"/>
        </w:rPr>
        <w:t>t</w:t>
      </w:r>
      <w:r>
        <w:rPr>
          <w:rFonts w:ascii="Courier New"/>
          <w:w w:val="83"/>
          <w:u w:val="single"/>
        </w:rPr>
        <w:t>e</w:t>
      </w:r>
      <w:r>
        <w:rPr>
          <w:rFonts w:ascii="Courier New"/>
          <w:spacing w:val="-2"/>
          <w:w w:val="59"/>
          <w:u w:val="single"/>
        </w:rPr>
        <w:t>r</w:t>
      </w:r>
      <w:r>
        <w:rPr>
          <w:rFonts w:ascii="Courier New"/>
          <w:w w:val="89"/>
          <w:u w:val="single"/>
        </w:rPr>
        <w:t>p</w:t>
      </w:r>
      <w:r>
        <w:rPr>
          <w:rFonts w:ascii="Courier New"/>
          <w:w w:val="59"/>
          <w:u w:val="single"/>
        </w:rPr>
        <w:t>r</w:t>
      </w:r>
      <w:r>
        <w:rPr>
          <w:rFonts w:ascii="Courier New"/>
          <w:w w:val="83"/>
          <w:u w:val="single"/>
        </w:rPr>
        <w:t>e</w:t>
      </w:r>
      <w:r>
        <w:rPr>
          <w:rFonts w:ascii="Courier New"/>
          <w:w w:val="57"/>
          <w:u w:val="single"/>
        </w:rPr>
        <w:t>t</w:t>
      </w:r>
      <w:r>
        <w:rPr>
          <w:rFonts w:ascii="Courier New"/>
          <w:w w:val="82"/>
          <w:u w:val="single"/>
        </w:rPr>
        <w:t>a</w:t>
      </w:r>
      <w:r>
        <w:rPr>
          <w:rFonts w:ascii="Courier New"/>
          <w:spacing w:val="-2"/>
          <w:w w:val="57"/>
          <w:u w:val="single"/>
        </w:rPr>
        <w:t>t</w:t>
      </w:r>
      <w:r>
        <w:rPr>
          <w:rFonts w:ascii="Courier New"/>
          <w:w w:val="40"/>
          <w:u w:val="single"/>
        </w:rPr>
        <w:t>i</w:t>
      </w:r>
      <w:r>
        <w:rPr>
          <w:rFonts w:ascii="Courier New"/>
          <w:w w:val="89"/>
          <w:u w:val="single"/>
        </w:rPr>
        <w:t>on</w:t>
      </w:r>
    </w:p>
    <w:p w:rsidR="00AA30DE" w:rsidRDefault="00AA30DE">
      <w:pPr>
        <w:pStyle w:val="BodyText"/>
        <w:rPr>
          <w:rFonts w:ascii="Courier New"/>
          <w:sz w:val="21"/>
        </w:rPr>
      </w:pPr>
    </w:p>
    <w:p w:rsidR="00AA30DE" w:rsidRDefault="00F11B59">
      <w:pPr>
        <w:pStyle w:val="BodyText"/>
        <w:spacing w:before="74" w:line="276" w:lineRule="auto"/>
        <w:ind w:left="160" w:right="164"/>
        <w:jc w:val="both"/>
      </w:pPr>
      <w:r>
        <w:t>While CMS provides documents that define DIR and describe the types of DIR and how they are to be reported, we believe these definitions are not always clear. In particular, risk sharing arrangements present a challenge to plans in terms of whether to repo</w:t>
      </w:r>
      <w:r>
        <w:t>rt them as DIR. The presence of related party arrangements and risk sharing is a particularly complicated scenario where there is likely to be differing interpretations as to how to characterize expenses and risk sharing cash flows.</w:t>
      </w:r>
    </w:p>
    <w:p w:rsidR="00AA30DE" w:rsidRDefault="00AA30DE">
      <w:pPr>
        <w:pStyle w:val="BodyText"/>
        <w:spacing w:before="10"/>
      </w:pPr>
    </w:p>
    <w:p w:rsidR="00AA30DE" w:rsidRDefault="00F11B59">
      <w:pPr>
        <w:pStyle w:val="BodyText"/>
        <w:spacing w:line="276" w:lineRule="auto"/>
        <w:ind w:left="160" w:right="163"/>
        <w:jc w:val="both"/>
      </w:pPr>
      <w:r>
        <w:t>In its communications,</w:t>
      </w:r>
      <w:r>
        <w:t xml:space="preserve"> CMS has acknowledged that it has concern over consistency in how price concessions are reported as DIR or as adjustments to costs in the PDE files.</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
      </w:pPr>
    </w:p>
    <w:p w:rsidR="00AA30DE" w:rsidRDefault="00F11B59">
      <w:pPr>
        <w:pStyle w:val="BodyText"/>
        <w:ind w:left="160"/>
        <w:rPr>
          <w:rFonts w:ascii="Courier New"/>
        </w:rPr>
      </w:pPr>
      <w:r>
        <w:rPr>
          <w:rFonts w:ascii="Courier New"/>
          <w:w w:val="82"/>
          <w:u w:val="single"/>
        </w:rPr>
        <w:t>T</w:t>
      </w:r>
      <w:r>
        <w:rPr>
          <w:rFonts w:ascii="Courier New"/>
          <w:w w:val="89"/>
          <w:u w:val="single"/>
        </w:rPr>
        <w:t>h</w:t>
      </w:r>
      <w:r>
        <w:rPr>
          <w:rFonts w:ascii="Courier New"/>
          <w:w w:val="83"/>
          <w:u w:val="single"/>
        </w:rPr>
        <w:t>e</w:t>
      </w:r>
      <w:r>
        <w:rPr>
          <w:rFonts w:ascii="Courier New"/>
          <w:w w:val="59"/>
          <w:u w:val="single"/>
        </w:rPr>
        <w:t>r</w:t>
      </w:r>
      <w:r>
        <w:rPr>
          <w:rFonts w:ascii="Courier New"/>
          <w:w w:val="83"/>
          <w:u w:val="single"/>
        </w:rPr>
        <w:t>e</w:t>
      </w:r>
      <w:r>
        <w:rPr>
          <w:rFonts w:ascii="Courier New"/>
          <w:spacing w:val="-83"/>
          <w:u w:val="single"/>
        </w:rPr>
        <w:t xml:space="preserve"> </w:t>
      </w:r>
      <w:r>
        <w:rPr>
          <w:rFonts w:ascii="Courier New"/>
          <w:spacing w:val="-2"/>
          <w:w w:val="40"/>
          <w:u w:val="single"/>
        </w:rPr>
        <w:t>i</w:t>
      </w:r>
      <w:r>
        <w:rPr>
          <w:rFonts w:ascii="Courier New"/>
          <w:w w:val="66"/>
          <w:u w:val="single"/>
        </w:rPr>
        <w:t>s</w:t>
      </w:r>
      <w:r>
        <w:rPr>
          <w:rFonts w:ascii="Courier New"/>
          <w:spacing w:val="-82"/>
          <w:u w:val="single"/>
        </w:rPr>
        <w:t xml:space="preserve"> </w:t>
      </w:r>
      <w:r>
        <w:rPr>
          <w:rFonts w:ascii="Courier New"/>
          <w:w w:val="82"/>
          <w:u w:val="single"/>
        </w:rPr>
        <w:t>a</w:t>
      </w:r>
      <w:r>
        <w:rPr>
          <w:rFonts w:ascii="Courier New"/>
          <w:spacing w:val="-83"/>
          <w:u w:val="single"/>
        </w:rPr>
        <w:t xml:space="preserve"> </w:t>
      </w:r>
      <w:r>
        <w:rPr>
          <w:rFonts w:ascii="Courier New"/>
          <w:spacing w:val="-3"/>
          <w:w w:val="105"/>
          <w:u w:val="single"/>
        </w:rPr>
        <w:t>D</w:t>
      </w:r>
      <w:r>
        <w:rPr>
          <w:rFonts w:ascii="Courier New"/>
          <w:w w:val="40"/>
          <w:u w:val="single"/>
        </w:rPr>
        <w:t>i</w:t>
      </w:r>
      <w:r>
        <w:rPr>
          <w:rFonts w:ascii="Courier New"/>
          <w:w w:val="66"/>
          <w:u w:val="single"/>
        </w:rPr>
        <w:t>s</w:t>
      </w:r>
      <w:r>
        <w:rPr>
          <w:rFonts w:ascii="Courier New"/>
          <w:w w:val="69"/>
          <w:u w:val="single"/>
        </w:rPr>
        <w:t>c</w:t>
      </w:r>
      <w:r>
        <w:rPr>
          <w:rFonts w:ascii="Courier New"/>
          <w:w w:val="89"/>
          <w:u w:val="single"/>
        </w:rPr>
        <w:t>o</w:t>
      </w:r>
      <w:r>
        <w:rPr>
          <w:rFonts w:ascii="Courier New"/>
          <w:spacing w:val="-2"/>
          <w:w w:val="89"/>
          <w:u w:val="single"/>
        </w:rPr>
        <w:t>n</w:t>
      </w:r>
      <w:r>
        <w:rPr>
          <w:rFonts w:ascii="Courier New"/>
          <w:w w:val="89"/>
          <w:u w:val="single"/>
        </w:rPr>
        <w:t>n</w:t>
      </w:r>
      <w:r>
        <w:rPr>
          <w:rFonts w:ascii="Courier New"/>
          <w:w w:val="83"/>
          <w:u w:val="single"/>
        </w:rPr>
        <w:t>e</w:t>
      </w:r>
      <w:r>
        <w:rPr>
          <w:rFonts w:ascii="Courier New"/>
          <w:w w:val="69"/>
          <w:u w:val="single"/>
        </w:rPr>
        <w:t>c</w:t>
      </w:r>
      <w:r>
        <w:rPr>
          <w:rFonts w:ascii="Courier New"/>
          <w:w w:val="57"/>
          <w:u w:val="single"/>
        </w:rPr>
        <w:t>t</w:t>
      </w:r>
      <w:r>
        <w:rPr>
          <w:rFonts w:ascii="Courier New"/>
          <w:spacing w:val="-83"/>
          <w:u w:val="single"/>
        </w:rPr>
        <w:t xml:space="preserve"> </w:t>
      </w:r>
      <w:r>
        <w:rPr>
          <w:rFonts w:ascii="Courier New"/>
          <w:w w:val="89"/>
          <w:u w:val="single"/>
        </w:rPr>
        <w:t>b</w:t>
      </w:r>
      <w:r>
        <w:rPr>
          <w:rFonts w:ascii="Courier New"/>
          <w:w w:val="83"/>
          <w:u w:val="single"/>
        </w:rPr>
        <w:t>e</w:t>
      </w:r>
      <w:r>
        <w:rPr>
          <w:rFonts w:ascii="Courier New"/>
          <w:spacing w:val="-2"/>
          <w:w w:val="57"/>
          <w:u w:val="single"/>
        </w:rPr>
        <w:t>t</w:t>
      </w:r>
      <w:r>
        <w:rPr>
          <w:rFonts w:ascii="Courier New"/>
          <w:spacing w:val="-2"/>
          <w:w w:val="124"/>
          <w:u w:val="single"/>
        </w:rPr>
        <w:t>w</w:t>
      </w:r>
      <w:r>
        <w:rPr>
          <w:rFonts w:ascii="Courier New"/>
          <w:w w:val="83"/>
          <w:u w:val="single"/>
        </w:rPr>
        <w:t>e</w:t>
      </w:r>
      <w:r>
        <w:rPr>
          <w:rFonts w:ascii="Courier New"/>
          <w:spacing w:val="-3"/>
          <w:w w:val="83"/>
          <w:u w:val="single"/>
        </w:rPr>
        <w:t>e</w:t>
      </w:r>
      <w:r>
        <w:rPr>
          <w:rFonts w:ascii="Courier New"/>
          <w:w w:val="89"/>
          <w:u w:val="single"/>
        </w:rPr>
        <w:t>n</w:t>
      </w:r>
      <w:r>
        <w:rPr>
          <w:rFonts w:ascii="Courier New"/>
          <w:spacing w:val="-83"/>
          <w:u w:val="single"/>
        </w:rPr>
        <w:t xml:space="preserve"> </w:t>
      </w:r>
      <w:r>
        <w:rPr>
          <w:rFonts w:ascii="Courier New"/>
          <w:w w:val="105"/>
          <w:u w:val="single"/>
        </w:rPr>
        <w:t>D</w:t>
      </w:r>
      <w:r>
        <w:rPr>
          <w:rFonts w:ascii="Courier New"/>
          <w:w w:val="44"/>
          <w:u w:val="single"/>
        </w:rPr>
        <w:t>I</w:t>
      </w:r>
      <w:r>
        <w:rPr>
          <w:rFonts w:ascii="Courier New"/>
          <w:w w:val="93"/>
          <w:u w:val="single"/>
        </w:rPr>
        <w:t>R</w:t>
      </w:r>
      <w:r>
        <w:rPr>
          <w:rFonts w:ascii="Courier New"/>
          <w:spacing w:val="-82"/>
          <w:u w:val="single"/>
        </w:rPr>
        <w:t xml:space="preserve"> </w:t>
      </w:r>
      <w:r>
        <w:rPr>
          <w:rFonts w:ascii="Courier New"/>
          <w:w w:val="40"/>
          <w:u w:val="single"/>
        </w:rPr>
        <w:t>i</w:t>
      </w:r>
      <w:r>
        <w:rPr>
          <w:rFonts w:ascii="Courier New"/>
          <w:w w:val="89"/>
          <w:u w:val="single"/>
        </w:rPr>
        <w:t>n</w:t>
      </w:r>
      <w:r>
        <w:rPr>
          <w:rFonts w:ascii="Courier New"/>
          <w:spacing w:val="-83"/>
          <w:u w:val="single"/>
        </w:rPr>
        <w:t xml:space="preserve"> </w:t>
      </w:r>
      <w:r>
        <w:rPr>
          <w:rFonts w:ascii="Courier New"/>
          <w:spacing w:val="1"/>
          <w:w w:val="88"/>
          <w:u w:val="single"/>
        </w:rPr>
        <w:t>P</w:t>
      </w:r>
      <w:r>
        <w:rPr>
          <w:rFonts w:ascii="Courier New"/>
          <w:w w:val="82"/>
          <w:u w:val="single"/>
        </w:rPr>
        <w:t>a</w:t>
      </w:r>
      <w:r>
        <w:rPr>
          <w:rFonts w:ascii="Courier New"/>
          <w:spacing w:val="-2"/>
          <w:w w:val="59"/>
          <w:u w:val="single"/>
        </w:rPr>
        <w:t>r</w:t>
      </w:r>
      <w:r>
        <w:rPr>
          <w:rFonts w:ascii="Courier New"/>
          <w:w w:val="57"/>
          <w:u w:val="single"/>
        </w:rPr>
        <w:t>t</w:t>
      </w:r>
      <w:r>
        <w:rPr>
          <w:rFonts w:ascii="Courier New"/>
          <w:spacing w:val="-84"/>
          <w:u w:val="single"/>
        </w:rPr>
        <w:t xml:space="preserve"> </w:t>
      </w:r>
      <w:r>
        <w:rPr>
          <w:rFonts w:ascii="Courier New"/>
          <w:w w:val="105"/>
          <w:u w:val="single"/>
        </w:rPr>
        <w:t>D</w:t>
      </w:r>
      <w:r>
        <w:rPr>
          <w:rFonts w:ascii="Courier New"/>
          <w:spacing w:val="-84"/>
          <w:u w:val="single"/>
        </w:rPr>
        <w:t xml:space="preserve"> </w:t>
      </w:r>
      <w:r>
        <w:rPr>
          <w:rFonts w:ascii="Courier New"/>
          <w:spacing w:val="2"/>
          <w:w w:val="93"/>
          <w:u w:val="single"/>
        </w:rPr>
        <w:t>B</w:t>
      </w:r>
      <w:r>
        <w:rPr>
          <w:rFonts w:ascii="Courier New"/>
          <w:w w:val="40"/>
          <w:u w:val="single"/>
        </w:rPr>
        <w:t>i</w:t>
      </w:r>
      <w:r>
        <w:rPr>
          <w:rFonts w:ascii="Courier New"/>
          <w:spacing w:val="-2"/>
          <w:w w:val="89"/>
          <w:u w:val="single"/>
        </w:rPr>
        <w:t>d</w:t>
      </w:r>
      <w:r>
        <w:rPr>
          <w:rFonts w:ascii="Courier New"/>
          <w:w w:val="66"/>
          <w:u w:val="single"/>
        </w:rPr>
        <w:t>s</w:t>
      </w:r>
      <w:r>
        <w:rPr>
          <w:rFonts w:ascii="Courier New"/>
          <w:spacing w:val="-84"/>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3"/>
          <w:u w:val="single"/>
        </w:rPr>
        <w:t xml:space="preserve"> </w:t>
      </w:r>
      <w:r>
        <w:rPr>
          <w:rFonts w:ascii="Courier New"/>
          <w:w w:val="57"/>
          <w:u w:val="single"/>
        </w:rPr>
        <w:t>t</w:t>
      </w:r>
      <w:r>
        <w:rPr>
          <w:rFonts w:ascii="Courier New"/>
          <w:w w:val="89"/>
          <w:u w:val="single"/>
        </w:rPr>
        <w:t>h</w:t>
      </w:r>
      <w:r>
        <w:rPr>
          <w:rFonts w:ascii="Courier New"/>
          <w:w w:val="83"/>
          <w:u w:val="single"/>
        </w:rPr>
        <w:t>e</w:t>
      </w:r>
      <w:r>
        <w:rPr>
          <w:rFonts w:ascii="Courier New"/>
          <w:spacing w:val="-84"/>
          <w:u w:val="single"/>
        </w:rPr>
        <w:t xml:space="preserve"> </w:t>
      </w:r>
      <w:r>
        <w:rPr>
          <w:rFonts w:ascii="Courier New"/>
          <w:spacing w:val="2"/>
          <w:w w:val="105"/>
          <w:u w:val="single"/>
        </w:rPr>
        <w:t>D</w:t>
      </w:r>
      <w:r>
        <w:rPr>
          <w:rFonts w:ascii="Courier New"/>
          <w:w w:val="44"/>
          <w:u w:val="single"/>
        </w:rPr>
        <w:t>I</w:t>
      </w:r>
      <w:r>
        <w:rPr>
          <w:rFonts w:ascii="Courier New"/>
          <w:w w:val="93"/>
          <w:u w:val="single"/>
        </w:rPr>
        <w:t>R</w:t>
      </w:r>
      <w:r>
        <w:rPr>
          <w:rFonts w:ascii="Courier New"/>
          <w:spacing w:val="-84"/>
          <w:u w:val="single"/>
        </w:rPr>
        <w:t xml:space="preserve"> </w:t>
      </w:r>
      <w:r>
        <w:rPr>
          <w:rFonts w:ascii="Courier New"/>
          <w:spacing w:val="1"/>
          <w:w w:val="93"/>
          <w:u w:val="single"/>
        </w:rPr>
        <w:t>R</w:t>
      </w:r>
      <w:r>
        <w:rPr>
          <w:rFonts w:ascii="Courier New"/>
          <w:w w:val="83"/>
          <w:u w:val="single"/>
        </w:rPr>
        <w:t>e</w:t>
      </w:r>
      <w:r>
        <w:rPr>
          <w:rFonts w:ascii="Courier New"/>
          <w:spacing w:val="-2"/>
          <w:w w:val="89"/>
          <w:u w:val="single"/>
        </w:rPr>
        <w:t>po</w:t>
      </w:r>
      <w:r>
        <w:rPr>
          <w:rFonts w:ascii="Courier New"/>
          <w:w w:val="59"/>
          <w:u w:val="single"/>
        </w:rPr>
        <w:t>r</w:t>
      </w:r>
      <w:r>
        <w:rPr>
          <w:rFonts w:ascii="Courier New"/>
          <w:w w:val="57"/>
          <w:u w:val="single"/>
        </w:rPr>
        <w:t>t</w:t>
      </w:r>
      <w:r>
        <w:rPr>
          <w:rFonts w:ascii="Courier New"/>
          <w:w w:val="66"/>
          <w:u w:val="single"/>
        </w:rPr>
        <w:t>s</w:t>
      </w:r>
      <w:r>
        <w:rPr>
          <w:rFonts w:ascii="Courier New"/>
          <w:spacing w:val="-82"/>
          <w:u w:val="single"/>
        </w:rPr>
        <w:t xml:space="preserve"> </w:t>
      </w:r>
      <w:r>
        <w:rPr>
          <w:rFonts w:ascii="Courier New"/>
          <w:w w:val="78"/>
          <w:u w:val="single"/>
        </w:rPr>
        <w:t>S</w:t>
      </w:r>
      <w:r>
        <w:rPr>
          <w:rFonts w:ascii="Courier New"/>
          <w:spacing w:val="-2"/>
          <w:w w:val="89"/>
          <w:u w:val="single"/>
        </w:rPr>
        <w:t>ub</w:t>
      </w:r>
      <w:r>
        <w:rPr>
          <w:rFonts w:ascii="Courier New"/>
          <w:w w:val="135"/>
          <w:u w:val="single"/>
        </w:rPr>
        <w:t>m</w:t>
      </w:r>
      <w:r>
        <w:rPr>
          <w:rFonts w:ascii="Courier New"/>
          <w:w w:val="40"/>
          <w:u w:val="single"/>
        </w:rPr>
        <w:t>i</w:t>
      </w:r>
      <w:r>
        <w:rPr>
          <w:rFonts w:ascii="Courier New"/>
          <w:spacing w:val="3"/>
          <w:w w:val="57"/>
          <w:u w:val="single"/>
        </w:rPr>
        <w:t>t</w:t>
      </w:r>
      <w:r>
        <w:rPr>
          <w:rFonts w:ascii="Courier New"/>
          <w:w w:val="57"/>
          <w:u w:val="single"/>
        </w:rPr>
        <w:t>t</w:t>
      </w:r>
      <w:r>
        <w:rPr>
          <w:rFonts w:ascii="Courier New"/>
          <w:w w:val="83"/>
          <w:u w:val="single"/>
        </w:rPr>
        <w:t>e</w:t>
      </w:r>
      <w:r>
        <w:rPr>
          <w:rFonts w:ascii="Courier New"/>
          <w:w w:val="89"/>
          <w:u w:val="single"/>
        </w:rPr>
        <w:t>d</w:t>
      </w:r>
      <w:r>
        <w:rPr>
          <w:rFonts w:ascii="Courier New"/>
          <w:spacing w:val="-86"/>
          <w:u w:val="single"/>
        </w:rPr>
        <w:t xml:space="preserve"> </w:t>
      </w:r>
      <w:r>
        <w:rPr>
          <w:rFonts w:ascii="Courier New"/>
          <w:spacing w:val="-2"/>
          <w:w w:val="89"/>
          <w:u w:val="single"/>
        </w:rPr>
        <w:t>b</w:t>
      </w:r>
      <w:r>
        <w:rPr>
          <w:rFonts w:ascii="Courier New"/>
          <w:w w:val="78"/>
          <w:u w:val="single"/>
        </w:rPr>
        <w:t>y</w:t>
      </w:r>
      <w:r>
        <w:rPr>
          <w:rFonts w:ascii="Courier New"/>
          <w:spacing w:val="-81"/>
          <w:u w:val="single"/>
        </w:rPr>
        <w:t xml:space="preserve"> </w:t>
      </w:r>
      <w:r>
        <w:rPr>
          <w:rFonts w:ascii="Courier New"/>
          <w:w w:val="88"/>
          <w:u w:val="single"/>
        </w:rPr>
        <w:t>P</w:t>
      </w:r>
      <w:r>
        <w:rPr>
          <w:rFonts w:ascii="Courier New"/>
          <w:spacing w:val="-2"/>
          <w:w w:val="40"/>
          <w:u w:val="single"/>
        </w:rPr>
        <w:t>l</w:t>
      </w:r>
      <w:r>
        <w:rPr>
          <w:rFonts w:ascii="Courier New"/>
          <w:w w:val="82"/>
          <w:u w:val="single"/>
        </w:rPr>
        <w:t>a</w:t>
      </w:r>
      <w:r>
        <w:rPr>
          <w:rFonts w:ascii="Courier New"/>
          <w:w w:val="89"/>
          <w:u w:val="single"/>
        </w:rPr>
        <w:t>n</w:t>
      </w:r>
      <w:r>
        <w:rPr>
          <w:rFonts w:ascii="Courier New"/>
          <w:spacing w:val="-84"/>
          <w:u w:val="single"/>
        </w:rPr>
        <w:t xml:space="preserve"> </w:t>
      </w:r>
      <w:r>
        <w:rPr>
          <w:rFonts w:ascii="Courier New"/>
          <w:w w:val="78"/>
          <w:u w:val="single"/>
        </w:rPr>
        <w:t>S</w:t>
      </w:r>
      <w:r>
        <w:rPr>
          <w:rFonts w:ascii="Courier New"/>
          <w:spacing w:val="-2"/>
          <w:w w:val="89"/>
          <w:u w:val="single"/>
        </w:rPr>
        <w:t>p</w:t>
      </w:r>
      <w:r>
        <w:rPr>
          <w:rFonts w:ascii="Courier New"/>
          <w:w w:val="89"/>
          <w:u w:val="single"/>
        </w:rPr>
        <w:t>o</w:t>
      </w:r>
      <w:r>
        <w:rPr>
          <w:rFonts w:ascii="Courier New"/>
          <w:spacing w:val="-2"/>
          <w:w w:val="89"/>
          <w:u w:val="single"/>
        </w:rPr>
        <w:t>n</w:t>
      </w:r>
      <w:r>
        <w:rPr>
          <w:rFonts w:ascii="Courier New"/>
          <w:spacing w:val="2"/>
          <w:w w:val="66"/>
          <w:u w:val="single"/>
        </w:rPr>
        <w:t>s</w:t>
      </w:r>
      <w:r>
        <w:rPr>
          <w:rFonts w:ascii="Courier New"/>
          <w:spacing w:val="-2"/>
          <w:w w:val="89"/>
          <w:u w:val="single"/>
        </w:rPr>
        <w:t>o</w:t>
      </w:r>
      <w:r>
        <w:rPr>
          <w:rFonts w:ascii="Courier New"/>
          <w:w w:val="59"/>
          <w:u w:val="single"/>
        </w:rPr>
        <w:t>r</w:t>
      </w:r>
      <w:r>
        <w:rPr>
          <w:rFonts w:ascii="Courier New"/>
          <w:w w:val="66"/>
          <w:u w:val="single"/>
        </w:rPr>
        <w:t>s</w:t>
      </w:r>
    </w:p>
    <w:p w:rsidR="00AA30DE" w:rsidRDefault="00AA30DE">
      <w:pPr>
        <w:pStyle w:val="BodyText"/>
        <w:spacing w:before="2"/>
        <w:rPr>
          <w:rFonts w:ascii="Courier New"/>
          <w:sz w:val="21"/>
        </w:rPr>
      </w:pPr>
    </w:p>
    <w:p w:rsidR="00AA30DE" w:rsidRDefault="00F11B59">
      <w:pPr>
        <w:pStyle w:val="BodyText"/>
        <w:spacing w:before="74" w:line="276" w:lineRule="auto"/>
        <w:ind w:left="160" w:right="164"/>
        <w:jc w:val="both"/>
      </w:pPr>
      <w:r>
        <w:t xml:space="preserve">As a practical matter, the DIR projected in bids is an estimate made in early June of the preceding year, and so is subject to errors in estimation. However, CMS does not have a formal process for checking on the reasonableness of DIR projected in </w:t>
      </w:r>
      <w:r>
        <w:t>the bids as compared with subsequent actual results. Given our other conclusion that most plans will view additional DIR as preferable to additional point-of-sale discounts, there is potential for plans to aggressively estimate DIR in bids in order to prod</w:t>
      </w:r>
      <w:r>
        <w:t>uce a lower bid and therefore more competitive product. If plans are aggressive with DIR estimates, there is a greater likelihood that a risk corridor payment will be triggered, and the benefits offered may have been richer (i.e. less cost sharing) than if</w:t>
      </w:r>
      <w:r>
        <w:t xml:space="preserve"> a more realistic DIR amount had been projected.</w:t>
      </w:r>
    </w:p>
    <w:p w:rsidR="00AA30DE" w:rsidRDefault="00AA30DE">
      <w:pPr>
        <w:pStyle w:val="BodyText"/>
        <w:spacing w:before="2"/>
        <w:rPr>
          <w:sz w:val="25"/>
        </w:rPr>
      </w:pPr>
    </w:p>
    <w:p w:rsidR="00AA30DE" w:rsidRDefault="00F11B59">
      <w:pPr>
        <w:pStyle w:val="BodyText"/>
        <w:ind w:left="160"/>
        <w:jc w:val="both"/>
        <w:rPr>
          <w:rFonts w:ascii="Courier New"/>
        </w:rPr>
      </w:pPr>
      <w:r>
        <w:rPr>
          <w:rFonts w:ascii="Courier New"/>
          <w:w w:val="82"/>
          <w:u w:val="single"/>
        </w:rPr>
        <w:t>T</w:t>
      </w:r>
      <w:r>
        <w:rPr>
          <w:rFonts w:ascii="Courier New"/>
          <w:w w:val="89"/>
          <w:u w:val="single"/>
        </w:rPr>
        <w:t>h</w:t>
      </w:r>
      <w:r>
        <w:rPr>
          <w:rFonts w:ascii="Courier New"/>
          <w:w w:val="83"/>
          <w:u w:val="single"/>
        </w:rPr>
        <w:t>e</w:t>
      </w:r>
      <w:r>
        <w:rPr>
          <w:rFonts w:ascii="Courier New"/>
          <w:w w:val="59"/>
          <w:u w:val="single"/>
        </w:rPr>
        <w:t>r</w:t>
      </w:r>
      <w:r>
        <w:rPr>
          <w:rFonts w:ascii="Courier New"/>
          <w:w w:val="83"/>
          <w:u w:val="single"/>
        </w:rPr>
        <w:t>e</w:t>
      </w:r>
      <w:r>
        <w:rPr>
          <w:rFonts w:ascii="Courier New"/>
          <w:spacing w:val="-83"/>
          <w:u w:val="single"/>
        </w:rPr>
        <w:t xml:space="preserve"> </w:t>
      </w:r>
      <w:r>
        <w:rPr>
          <w:rFonts w:ascii="Courier New"/>
          <w:spacing w:val="-2"/>
          <w:w w:val="44"/>
          <w:u w:val="single"/>
        </w:rPr>
        <w:t>I</w:t>
      </w:r>
      <w:r>
        <w:rPr>
          <w:rFonts w:ascii="Courier New"/>
          <w:w w:val="66"/>
          <w:u w:val="single"/>
        </w:rPr>
        <w:t>s</w:t>
      </w:r>
      <w:r>
        <w:rPr>
          <w:rFonts w:ascii="Courier New"/>
          <w:spacing w:val="-82"/>
          <w:u w:val="single"/>
        </w:rPr>
        <w:t xml:space="preserve"> </w:t>
      </w:r>
      <w:r>
        <w:rPr>
          <w:rFonts w:ascii="Courier New"/>
          <w:w w:val="82"/>
          <w:u w:val="single"/>
        </w:rPr>
        <w:t>a</w:t>
      </w:r>
      <w:r>
        <w:rPr>
          <w:rFonts w:ascii="Courier New"/>
          <w:spacing w:val="-81"/>
          <w:u w:val="single"/>
        </w:rPr>
        <w:t xml:space="preserve"> </w:t>
      </w:r>
      <w:r>
        <w:rPr>
          <w:rFonts w:ascii="Courier New"/>
          <w:w w:val="70"/>
          <w:u w:val="single"/>
        </w:rPr>
        <w:t>L</w:t>
      </w:r>
      <w:r>
        <w:rPr>
          <w:rFonts w:ascii="Courier New"/>
          <w:spacing w:val="-3"/>
          <w:w w:val="82"/>
          <w:u w:val="single"/>
        </w:rPr>
        <w:t>a</w:t>
      </w:r>
      <w:r>
        <w:rPr>
          <w:rFonts w:ascii="Courier New"/>
          <w:w w:val="69"/>
          <w:u w:val="single"/>
        </w:rPr>
        <w:t>c</w:t>
      </w:r>
      <w:r>
        <w:rPr>
          <w:rFonts w:ascii="Courier New"/>
          <w:w w:val="79"/>
          <w:u w:val="single"/>
        </w:rPr>
        <w:t>k</w:t>
      </w:r>
      <w:r>
        <w:rPr>
          <w:rFonts w:ascii="Courier New"/>
          <w:spacing w:val="-82"/>
          <w:u w:val="single"/>
        </w:rPr>
        <w:t xml:space="preserve"> </w:t>
      </w:r>
      <w:r>
        <w:rPr>
          <w:rFonts w:ascii="Courier New"/>
          <w:w w:val="89"/>
          <w:u w:val="single"/>
        </w:rPr>
        <w:t>o</w:t>
      </w:r>
      <w:r>
        <w:rPr>
          <w:rFonts w:ascii="Courier New"/>
          <w:w w:val="52"/>
          <w:u w:val="single"/>
        </w:rPr>
        <w:t>f</w:t>
      </w:r>
      <w:r>
        <w:rPr>
          <w:rFonts w:ascii="Courier New"/>
          <w:spacing w:val="-84"/>
          <w:u w:val="single"/>
        </w:rPr>
        <w:t xml:space="preserve"> </w:t>
      </w:r>
      <w:r>
        <w:rPr>
          <w:rFonts w:ascii="Courier New"/>
          <w:w w:val="82"/>
          <w:u w:val="single"/>
        </w:rPr>
        <w:t>T</w:t>
      </w:r>
      <w:r>
        <w:rPr>
          <w:rFonts w:ascii="Courier New"/>
          <w:w w:val="59"/>
          <w:u w:val="single"/>
        </w:rPr>
        <w:t>r</w:t>
      </w:r>
      <w:r>
        <w:rPr>
          <w:rFonts w:ascii="Courier New"/>
          <w:w w:val="82"/>
          <w:u w:val="single"/>
        </w:rPr>
        <w:t>a</w:t>
      </w:r>
      <w:r>
        <w:rPr>
          <w:rFonts w:ascii="Courier New"/>
          <w:spacing w:val="-2"/>
          <w:w w:val="89"/>
          <w:u w:val="single"/>
        </w:rPr>
        <w:t>n</w:t>
      </w:r>
      <w:r>
        <w:rPr>
          <w:rFonts w:ascii="Courier New"/>
          <w:spacing w:val="2"/>
          <w:w w:val="66"/>
          <w:u w:val="single"/>
        </w:rPr>
        <w:t>s</w:t>
      </w:r>
      <w:r>
        <w:rPr>
          <w:rFonts w:ascii="Courier New"/>
          <w:spacing w:val="-2"/>
          <w:w w:val="89"/>
          <w:u w:val="single"/>
        </w:rPr>
        <w:t>p</w:t>
      </w:r>
      <w:r>
        <w:rPr>
          <w:rFonts w:ascii="Courier New"/>
          <w:w w:val="82"/>
          <w:u w:val="single"/>
        </w:rPr>
        <w:t>a</w:t>
      </w:r>
      <w:r>
        <w:rPr>
          <w:rFonts w:ascii="Courier New"/>
          <w:spacing w:val="-4"/>
          <w:w w:val="59"/>
          <w:u w:val="single"/>
        </w:rPr>
        <w:t>r</w:t>
      </w:r>
      <w:r>
        <w:rPr>
          <w:rFonts w:ascii="Courier New"/>
          <w:w w:val="83"/>
          <w:u w:val="single"/>
        </w:rPr>
        <w:t>e</w:t>
      </w:r>
      <w:r>
        <w:rPr>
          <w:rFonts w:ascii="Courier New"/>
          <w:spacing w:val="-2"/>
          <w:w w:val="89"/>
          <w:u w:val="single"/>
        </w:rPr>
        <w:t>n</w:t>
      </w:r>
      <w:r>
        <w:rPr>
          <w:rFonts w:ascii="Courier New"/>
          <w:spacing w:val="2"/>
          <w:w w:val="69"/>
          <w:u w:val="single"/>
        </w:rPr>
        <w:t>c</w:t>
      </w:r>
      <w:r>
        <w:rPr>
          <w:rFonts w:ascii="Courier New"/>
          <w:w w:val="78"/>
          <w:u w:val="single"/>
        </w:rPr>
        <w:t>y</w:t>
      </w:r>
      <w:r>
        <w:rPr>
          <w:rFonts w:ascii="Courier New"/>
          <w:spacing w:val="-82"/>
          <w:u w:val="single"/>
        </w:rPr>
        <w:t xml:space="preserve"> </w:t>
      </w:r>
      <w:r>
        <w:rPr>
          <w:rFonts w:ascii="Courier New"/>
          <w:w w:val="40"/>
          <w:u w:val="single"/>
        </w:rPr>
        <w:t>i</w:t>
      </w:r>
      <w:r>
        <w:rPr>
          <w:rFonts w:ascii="Courier New"/>
          <w:w w:val="89"/>
          <w:u w:val="single"/>
        </w:rPr>
        <w:t>n</w:t>
      </w:r>
      <w:r>
        <w:rPr>
          <w:rFonts w:ascii="Courier New"/>
          <w:spacing w:val="-84"/>
          <w:u w:val="single"/>
        </w:rPr>
        <w:t xml:space="preserve"> </w:t>
      </w:r>
      <w:r>
        <w:rPr>
          <w:rFonts w:ascii="Courier New"/>
          <w:spacing w:val="2"/>
          <w:w w:val="105"/>
          <w:u w:val="single"/>
        </w:rPr>
        <w:t>D</w:t>
      </w:r>
      <w:r>
        <w:rPr>
          <w:rFonts w:ascii="Courier New"/>
          <w:spacing w:val="-2"/>
          <w:w w:val="44"/>
          <w:u w:val="single"/>
        </w:rPr>
        <w:t>I</w:t>
      </w:r>
      <w:r>
        <w:rPr>
          <w:rFonts w:ascii="Courier New"/>
          <w:w w:val="93"/>
          <w:u w:val="single"/>
        </w:rPr>
        <w:t>R</w:t>
      </w:r>
      <w:r>
        <w:rPr>
          <w:rFonts w:ascii="Courier New"/>
          <w:spacing w:val="-84"/>
          <w:u w:val="single"/>
        </w:rPr>
        <w:t xml:space="preserve"> </w:t>
      </w:r>
      <w:r>
        <w:rPr>
          <w:rFonts w:ascii="Courier New"/>
          <w:w w:val="59"/>
          <w:u w:val="single"/>
        </w:rPr>
        <w:t>r</w:t>
      </w:r>
      <w:r>
        <w:rPr>
          <w:rFonts w:ascii="Courier New"/>
          <w:spacing w:val="1"/>
          <w:w w:val="83"/>
          <w:u w:val="single"/>
        </w:rPr>
        <w:t>e</w:t>
      </w:r>
      <w:r>
        <w:rPr>
          <w:rFonts w:ascii="Courier New"/>
          <w:spacing w:val="-2"/>
          <w:w w:val="89"/>
          <w:u w:val="single"/>
        </w:rPr>
        <w:t>po</w:t>
      </w:r>
      <w:r>
        <w:rPr>
          <w:rFonts w:ascii="Courier New"/>
          <w:w w:val="59"/>
          <w:u w:val="single"/>
        </w:rPr>
        <w:t>r</w:t>
      </w:r>
      <w:r>
        <w:rPr>
          <w:rFonts w:ascii="Courier New"/>
          <w:spacing w:val="3"/>
          <w:w w:val="57"/>
          <w:u w:val="single"/>
        </w:rPr>
        <w:t>t</w:t>
      </w:r>
      <w:r>
        <w:rPr>
          <w:rFonts w:ascii="Courier New"/>
          <w:w w:val="40"/>
          <w:u w:val="single"/>
        </w:rPr>
        <w:t>i</w:t>
      </w:r>
      <w:r>
        <w:rPr>
          <w:rFonts w:ascii="Courier New"/>
          <w:spacing w:val="-2"/>
          <w:w w:val="89"/>
          <w:u w:val="single"/>
        </w:rPr>
        <w:t>n</w:t>
      </w:r>
      <w:r>
        <w:rPr>
          <w:rFonts w:ascii="Courier New"/>
          <w:w w:val="79"/>
          <w:u w:val="single"/>
        </w:rPr>
        <w:t>g</w:t>
      </w:r>
    </w:p>
    <w:p w:rsidR="00AA30DE" w:rsidRDefault="00AA30DE">
      <w:pPr>
        <w:pStyle w:val="BodyText"/>
        <w:rPr>
          <w:rFonts w:ascii="Courier New"/>
          <w:sz w:val="21"/>
        </w:rPr>
      </w:pPr>
    </w:p>
    <w:p w:rsidR="00AA30DE" w:rsidRDefault="00F11B59">
      <w:pPr>
        <w:pStyle w:val="BodyText"/>
        <w:spacing w:before="74" w:line="276" w:lineRule="auto"/>
        <w:ind w:left="160" w:right="161"/>
        <w:jc w:val="both"/>
      </w:pPr>
      <w:r>
        <w:t>Although reporting of DIR from PBMs to plan sponsors and plan sponsors to CMS is subject to regulation and potential audit, no such authority exists between PBMs and pharmacies, PBMs and drug manufacturers, or PBM aggregators and drug manufacturers. Curren</w:t>
      </w:r>
      <w:r>
        <w:t>t industry practice varies, but PBMs have the most control over potential DIR, and to the extent this is not frequently and readily shared with pharmacies, DIR amounts can be difficult to project.</w:t>
      </w:r>
    </w:p>
    <w:p w:rsidR="00AA30DE" w:rsidRDefault="00AA30DE">
      <w:pPr>
        <w:pStyle w:val="BodyText"/>
        <w:spacing w:before="12"/>
        <w:rPr>
          <w:sz w:val="24"/>
        </w:rPr>
      </w:pPr>
    </w:p>
    <w:p w:rsidR="00AA30DE" w:rsidRDefault="00F11B59">
      <w:pPr>
        <w:pStyle w:val="BodyText"/>
        <w:spacing w:line="297" w:lineRule="auto"/>
        <w:ind w:left="160" w:right="162"/>
        <w:jc w:val="both"/>
        <w:rPr>
          <w:rFonts w:ascii="Courier New"/>
        </w:rPr>
      </w:pPr>
      <w:r>
        <w:rPr>
          <w:rFonts w:ascii="Courier New"/>
          <w:w w:val="88"/>
          <w:u w:val="single"/>
        </w:rPr>
        <w:t>P</w:t>
      </w:r>
      <w:r>
        <w:rPr>
          <w:rFonts w:ascii="Courier New"/>
          <w:w w:val="40"/>
          <w:u w:val="single"/>
        </w:rPr>
        <w:t>l</w:t>
      </w:r>
      <w:r>
        <w:rPr>
          <w:rFonts w:ascii="Courier New"/>
          <w:w w:val="82"/>
          <w:u w:val="single"/>
        </w:rPr>
        <w:t>a</w:t>
      </w:r>
      <w:r>
        <w:rPr>
          <w:rFonts w:ascii="Courier New"/>
          <w:w w:val="89"/>
          <w:u w:val="single"/>
        </w:rPr>
        <w:t>n</w:t>
      </w:r>
      <w:r>
        <w:rPr>
          <w:rFonts w:ascii="Courier New"/>
          <w:spacing w:val="-39"/>
          <w:u w:val="single"/>
        </w:rPr>
        <w:t xml:space="preserve"> </w:t>
      </w:r>
      <w:r>
        <w:rPr>
          <w:rFonts w:ascii="Courier New"/>
          <w:w w:val="78"/>
          <w:u w:val="single"/>
        </w:rPr>
        <w:t>S</w:t>
      </w:r>
      <w:r>
        <w:rPr>
          <w:rFonts w:ascii="Courier New"/>
          <w:spacing w:val="-2"/>
          <w:w w:val="89"/>
          <w:u w:val="single"/>
        </w:rPr>
        <w:t>pon</w:t>
      </w:r>
      <w:r>
        <w:rPr>
          <w:rFonts w:ascii="Courier New"/>
          <w:spacing w:val="2"/>
          <w:w w:val="66"/>
          <w:u w:val="single"/>
        </w:rPr>
        <w:t>s</w:t>
      </w:r>
      <w:r>
        <w:rPr>
          <w:rFonts w:ascii="Courier New"/>
          <w:spacing w:val="-2"/>
          <w:w w:val="89"/>
          <w:u w:val="single"/>
        </w:rPr>
        <w:t>o</w:t>
      </w:r>
      <w:r>
        <w:rPr>
          <w:rFonts w:ascii="Courier New"/>
          <w:w w:val="59"/>
          <w:u w:val="single"/>
        </w:rPr>
        <w:t>r</w:t>
      </w:r>
      <w:r>
        <w:rPr>
          <w:rFonts w:ascii="Courier New"/>
          <w:w w:val="66"/>
          <w:u w:val="single"/>
        </w:rPr>
        <w:t>s</w:t>
      </w:r>
      <w:r>
        <w:rPr>
          <w:rFonts w:ascii="Courier New"/>
          <w:spacing w:val="-37"/>
          <w:u w:val="single"/>
        </w:rPr>
        <w:t xml:space="preserve"> </w:t>
      </w:r>
      <w:r>
        <w:rPr>
          <w:rFonts w:ascii="Courier New"/>
          <w:w w:val="105"/>
          <w:u w:val="single"/>
        </w:rPr>
        <w:t>H</w:t>
      </w:r>
      <w:r>
        <w:rPr>
          <w:rFonts w:ascii="Courier New"/>
          <w:w w:val="82"/>
          <w:u w:val="single"/>
        </w:rPr>
        <w:t>a</w:t>
      </w:r>
      <w:r>
        <w:rPr>
          <w:rFonts w:ascii="Courier New"/>
          <w:spacing w:val="1"/>
          <w:w w:val="78"/>
          <w:u w:val="single"/>
        </w:rPr>
        <w:t>v</w:t>
      </w:r>
      <w:r>
        <w:rPr>
          <w:rFonts w:ascii="Courier New"/>
          <w:w w:val="83"/>
          <w:u w:val="single"/>
        </w:rPr>
        <w:t>e</w:t>
      </w:r>
      <w:r>
        <w:rPr>
          <w:rFonts w:ascii="Courier New"/>
          <w:spacing w:val="-42"/>
          <w:u w:val="single"/>
        </w:rPr>
        <w:t xml:space="preserve"> </w:t>
      </w:r>
      <w:r>
        <w:rPr>
          <w:rFonts w:ascii="Courier New"/>
          <w:w w:val="44"/>
          <w:u w:val="single"/>
        </w:rPr>
        <w:t>I</w:t>
      </w:r>
      <w:r>
        <w:rPr>
          <w:rFonts w:ascii="Courier New"/>
          <w:w w:val="89"/>
          <w:u w:val="single"/>
        </w:rPr>
        <w:t>n</w:t>
      </w:r>
      <w:r>
        <w:rPr>
          <w:rFonts w:ascii="Courier New"/>
          <w:w w:val="69"/>
          <w:u w:val="single"/>
        </w:rPr>
        <w:t>c</w:t>
      </w:r>
      <w:r>
        <w:rPr>
          <w:rFonts w:ascii="Courier New"/>
          <w:spacing w:val="-3"/>
          <w:w w:val="83"/>
          <w:u w:val="single"/>
        </w:rPr>
        <w:t>e</w:t>
      </w:r>
      <w:r>
        <w:rPr>
          <w:rFonts w:ascii="Courier New"/>
          <w:w w:val="89"/>
          <w:u w:val="single"/>
        </w:rPr>
        <w:t>n</w:t>
      </w:r>
      <w:r>
        <w:rPr>
          <w:rFonts w:ascii="Courier New"/>
          <w:w w:val="57"/>
          <w:u w:val="single"/>
        </w:rPr>
        <w:t>t</w:t>
      </w:r>
      <w:r>
        <w:rPr>
          <w:rFonts w:ascii="Courier New"/>
          <w:w w:val="40"/>
          <w:u w:val="single"/>
        </w:rPr>
        <w:t>i</w:t>
      </w:r>
      <w:r>
        <w:rPr>
          <w:rFonts w:ascii="Courier New"/>
          <w:spacing w:val="1"/>
          <w:w w:val="78"/>
          <w:u w:val="single"/>
        </w:rPr>
        <w:t>v</w:t>
      </w:r>
      <w:r>
        <w:rPr>
          <w:rFonts w:ascii="Courier New"/>
          <w:w w:val="83"/>
          <w:u w:val="single"/>
        </w:rPr>
        <w:t>e</w:t>
      </w:r>
      <w:r>
        <w:rPr>
          <w:rFonts w:ascii="Courier New"/>
          <w:w w:val="66"/>
          <w:u w:val="single"/>
        </w:rPr>
        <w:t>s</w:t>
      </w:r>
      <w:r>
        <w:rPr>
          <w:rFonts w:ascii="Courier New"/>
          <w:spacing w:val="-40"/>
          <w:u w:val="single"/>
        </w:rPr>
        <w:t xml:space="preserve"> </w:t>
      </w:r>
      <w:r>
        <w:rPr>
          <w:rFonts w:ascii="Courier New"/>
          <w:w w:val="57"/>
          <w:u w:val="single"/>
        </w:rPr>
        <w:t>t</w:t>
      </w:r>
      <w:r>
        <w:rPr>
          <w:rFonts w:ascii="Courier New"/>
          <w:w w:val="89"/>
          <w:u w:val="single"/>
        </w:rPr>
        <w:t>o</w:t>
      </w:r>
      <w:r>
        <w:rPr>
          <w:rFonts w:ascii="Courier New"/>
          <w:spacing w:val="-39"/>
          <w:u w:val="single"/>
        </w:rPr>
        <w:t xml:space="preserve"> </w:t>
      </w:r>
      <w:r>
        <w:rPr>
          <w:rFonts w:ascii="Courier New"/>
          <w:w w:val="108"/>
          <w:u w:val="single"/>
        </w:rPr>
        <w:t>U</w:t>
      </w:r>
      <w:r>
        <w:rPr>
          <w:rFonts w:ascii="Courier New"/>
          <w:w w:val="66"/>
          <w:u w:val="single"/>
        </w:rPr>
        <w:t>s</w:t>
      </w:r>
      <w:r>
        <w:rPr>
          <w:rFonts w:ascii="Courier New"/>
          <w:w w:val="83"/>
          <w:u w:val="single"/>
        </w:rPr>
        <w:t>e</w:t>
      </w:r>
      <w:r>
        <w:rPr>
          <w:rFonts w:ascii="Courier New"/>
          <w:spacing w:val="-43"/>
          <w:u w:val="single"/>
        </w:rPr>
        <w:t xml:space="preserve"> </w:t>
      </w:r>
      <w:r>
        <w:rPr>
          <w:rFonts w:ascii="Courier New"/>
          <w:spacing w:val="2"/>
          <w:w w:val="105"/>
          <w:u w:val="single"/>
        </w:rPr>
        <w:t>D</w:t>
      </w:r>
      <w:r>
        <w:rPr>
          <w:rFonts w:ascii="Courier New"/>
          <w:spacing w:val="-2"/>
          <w:w w:val="44"/>
          <w:u w:val="single"/>
        </w:rPr>
        <w:t>I</w:t>
      </w:r>
      <w:r>
        <w:rPr>
          <w:rFonts w:ascii="Courier New"/>
          <w:w w:val="93"/>
          <w:u w:val="single"/>
        </w:rPr>
        <w:t>R</w:t>
      </w:r>
      <w:r>
        <w:rPr>
          <w:rFonts w:ascii="Courier New"/>
          <w:spacing w:val="-42"/>
          <w:u w:val="single"/>
        </w:rPr>
        <w:t xml:space="preserve"> </w:t>
      </w:r>
      <w:r>
        <w:rPr>
          <w:rFonts w:ascii="Courier New"/>
          <w:w w:val="40"/>
          <w:u w:val="single"/>
        </w:rPr>
        <w:t>i</w:t>
      </w:r>
      <w:r>
        <w:rPr>
          <w:rFonts w:ascii="Courier New"/>
          <w:w w:val="89"/>
          <w:u w:val="single"/>
        </w:rPr>
        <w:t>n</w:t>
      </w:r>
      <w:r>
        <w:rPr>
          <w:rFonts w:ascii="Courier New"/>
          <w:spacing w:val="-38"/>
          <w:u w:val="single"/>
        </w:rPr>
        <w:t xml:space="preserve"> </w:t>
      </w:r>
      <w:r>
        <w:rPr>
          <w:rFonts w:ascii="Courier New"/>
          <w:w w:val="88"/>
          <w:u w:val="single"/>
        </w:rPr>
        <w:t>P</w:t>
      </w:r>
      <w:r>
        <w:rPr>
          <w:rFonts w:ascii="Courier New"/>
          <w:w w:val="82"/>
          <w:u w:val="single"/>
        </w:rPr>
        <w:t>a</w:t>
      </w:r>
      <w:r>
        <w:rPr>
          <w:rFonts w:ascii="Courier New"/>
          <w:spacing w:val="-2"/>
          <w:w w:val="59"/>
          <w:u w:val="single"/>
        </w:rPr>
        <w:t>r</w:t>
      </w:r>
      <w:r>
        <w:rPr>
          <w:rFonts w:ascii="Courier New"/>
          <w:w w:val="57"/>
          <w:u w:val="single"/>
        </w:rPr>
        <w:t>t</w:t>
      </w:r>
      <w:r>
        <w:rPr>
          <w:rFonts w:ascii="Courier New"/>
          <w:spacing w:val="-39"/>
          <w:u w:val="single"/>
        </w:rPr>
        <w:t xml:space="preserve"> </w:t>
      </w:r>
      <w:r>
        <w:rPr>
          <w:rFonts w:ascii="Courier New"/>
          <w:w w:val="105"/>
          <w:u w:val="single"/>
        </w:rPr>
        <w:t>D</w:t>
      </w:r>
      <w:r>
        <w:rPr>
          <w:rFonts w:ascii="Courier New"/>
          <w:spacing w:val="-40"/>
          <w:u w:val="single"/>
        </w:rPr>
        <w:t xml:space="preserve"> </w:t>
      </w:r>
      <w:r>
        <w:rPr>
          <w:rFonts w:ascii="Courier New"/>
          <w:w w:val="93"/>
          <w:u w:val="single"/>
        </w:rPr>
        <w:t>B</w:t>
      </w:r>
      <w:r>
        <w:rPr>
          <w:rFonts w:ascii="Courier New"/>
          <w:spacing w:val="-2"/>
          <w:w w:val="40"/>
          <w:u w:val="single"/>
        </w:rPr>
        <w:t>i</w:t>
      </w:r>
      <w:r>
        <w:rPr>
          <w:rFonts w:ascii="Courier New"/>
          <w:w w:val="89"/>
          <w:u w:val="single"/>
        </w:rPr>
        <w:t>d</w:t>
      </w:r>
      <w:r>
        <w:rPr>
          <w:rFonts w:ascii="Courier New"/>
          <w:w w:val="66"/>
          <w:u w:val="single"/>
        </w:rPr>
        <w:t>s</w:t>
      </w:r>
      <w:r>
        <w:rPr>
          <w:rFonts w:ascii="Courier New"/>
          <w:spacing w:val="-38"/>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39"/>
          <w:u w:val="single"/>
        </w:rPr>
        <w:t xml:space="preserve"> </w:t>
      </w:r>
      <w:r>
        <w:rPr>
          <w:rFonts w:ascii="Courier New"/>
          <w:spacing w:val="-4"/>
          <w:u w:val="single"/>
        </w:rPr>
        <w:t>A</w:t>
      </w:r>
      <w:r>
        <w:rPr>
          <w:rFonts w:ascii="Courier New"/>
          <w:w w:val="59"/>
          <w:u w:val="single"/>
        </w:rPr>
        <w:t>r</w:t>
      </w:r>
      <w:r>
        <w:rPr>
          <w:rFonts w:ascii="Courier New"/>
          <w:w w:val="83"/>
          <w:u w:val="single"/>
        </w:rPr>
        <w:t>e</w:t>
      </w:r>
      <w:r>
        <w:rPr>
          <w:rFonts w:ascii="Courier New"/>
          <w:spacing w:val="-41"/>
          <w:u w:val="single"/>
        </w:rPr>
        <w:t xml:space="preserve"> </w:t>
      </w:r>
      <w:r>
        <w:rPr>
          <w:rFonts w:ascii="Courier New"/>
          <w:spacing w:val="2"/>
          <w:w w:val="106"/>
          <w:u w:val="single"/>
        </w:rPr>
        <w:t>G</w:t>
      </w:r>
      <w:r>
        <w:rPr>
          <w:rFonts w:ascii="Courier New"/>
          <w:w w:val="83"/>
          <w:u w:val="single"/>
        </w:rPr>
        <w:t>e</w:t>
      </w:r>
      <w:r>
        <w:rPr>
          <w:rFonts w:ascii="Courier New"/>
          <w:spacing w:val="-2"/>
          <w:w w:val="89"/>
          <w:u w:val="single"/>
        </w:rPr>
        <w:t>n</w:t>
      </w:r>
      <w:r>
        <w:rPr>
          <w:rFonts w:ascii="Courier New"/>
          <w:w w:val="83"/>
          <w:u w:val="single"/>
        </w:rPr>
        <w:t>e</w:t>
      </w:r>
      <w:r>
        <w:rPr>
          <w:rFonts w:ascii="Courier New"/>
          <w:spacing w:val="-2"/>
          <w:w w:val="59"/>
          <w:u w:val="single"/>
        </w:rPr>
        <w:t>r</w:t>
      </w:r>
      <w:r>
        <w:rPr>
          <w:rFonts w:ascii="Courier New"/>
          <w:w w:val="82"/>
          <w:u w:val="single"/>
        </w:rPr>
        <w:t>a</w:t>
      </w:r>
      <w:r>
        <w:rPr>
          <w:rFonts w:ascii="Courier New"/>
          <w:w w:val="40"/>
          <w:u w:val="single"/>
        </w:rPr>
        <w:t>l</w:t>
      </w:r>
      <w:r>
        <w:rPr>
          <w:rFonts w:ascii="Courier New"/>
          <w:spacing w:val="-2"/>
          <w:w w:val="40"/>
          <w:u w:val="single"/>
        </w:rPr>
        <w:t>l</w:t>
      </w:r>
      <w:r>
        <w:rPr>
          <w:rFonts w:ascii="Courier New"/>
          <w:w w:val="78"/>
          <w:u w:val="single"/>
        </w:rPr>
        <w:t>y</w:t>
      </w:r>
      <w:r>
        <w:rPr>
          <w:rFonts w:ascii="Courier New"/>
          <w:spacing w:val="-38"/>
          <w:u w:val="single"/>
        </w:rPr>
        <w:t xml:space="preserve"> </w:t>
      </w:r>
      <w:r>
        <w:rPr>
          <w:rFonts w:ascii="Courier New"/>
          <w:spacing w:val="3"/>
          <w:w w:val="40"/>
          <w:u w:val="single"/>
        </w:rPr>
        <w:t>i</w:t>
      </w:r>
      <w:r>
        <w:rPr>
          <w:rFonts w:ascii="Courier New"/>
          <w:w w:val="89"/>
          <w:u w:val="single"/>
        </w:rPr>
        <w:t>n</w:t>
      </w:r>
      <w:r>
        <w:rPr>
          <w:rFonts w:ascii="Courier New"/>
          <w:spacing w:val="-41"/>
          <w:u w:val="single"/>
        </w:rPr>
        <w:t xml:space="preserve"> </w:t>
      </w:r>
      <w:r>
        <w:rPr>
          <w:rFonts w:ascii="Courier New"/>
          <w:w w:val="82"/>
          <w:u w:val="single"/>
        </w:rPr>
        <w:t>a</w:t>
      </w:r>
      <w:r>
        <w:rPr>
          <w:rFonts w:ascii="Courier New"/>
          <w:spacing w:val="-40"/>
          <w:u w:val="single"/>
        </w:rPr>
        <w:t xml:space="preserve"> </w:t>
      </w:r>
      <w:r>
        <w:rPr>
          <w:rFonts w:ascii="Courier New"/>
          <w:w w:val="145"/>
          <w:u w:val="single"/>
        </w:rPr>
        <w:t>M</w:t>
      </w:r>
      <w:r>
        <w:rPr>
          <w:rFonts w:ascii="Courier New"/>
          <w:spacing w:val="-2"/>
          <w:w w:val="89"/>
          <w:u w:val="single"/>
        </w:rPr>
        <w:t>o</w:t>
      </w:r>
      <w:r>
        <w:rPr>
          <w:rFonts w:ascii="Courier New"/>
          <w:w w:val="59"/>
          <w:u w:val="single"/>
        </w:rPr>
        <w:t>r</w:t>
      </w:r>
      <w:r>
        <w:rPr>
          <w:rFonts w:ascii="Courier New"/>
          <w:w w:val="83"/>
          <w:u w:val="single"/>
        </w:rPr>
        <w:t>e</w:t>
      </w:r>
      <w:r>
        <w:rPr>
          <w:rFonts w:ascii="Courier New"/>
          <w:spacing w:val="-40"/>
          <w:u w:val="single"/>
        </w:rPr>
        <w:t xml:space="preserve"> </w:t>
      </w:r>
      <w:r>
        <w:rPr>
          <w:rFonts w:ascii="Courier New"/>
          <w:spacing w:val="-2"/>
          <w:w w:val="76"/>
          <w:u w:val="single"/>
        </w:rPr>
        <w:t>F</w:t>
      </w:r>
      <w:r>
        <w:rPr>
          <w:rFonts w:ascii="Courier New"/>
          <w:w w:val="82"/>
          <w:u w:val="single"/>
        </w:rPr>
        <w:t>a</w:t>
      </w:r>
      <w:r>
        <w:rPr>
          <w:rFonts w:ascii="Courier New"/>
          <w:spacing w:val="1"/>
          <w:w w:val="78"/>
          <w:u w:val="single"/>
        </w:rPr>
        <w:t>v</w:t>
      </w:r>
      <w:r>
        <w:rPr>
          <w:rFonts w:ascii="Courier New"/>
          <w:spacing w:val="-2"/>
          <w:w w:val="89"/>
          <w:u w:val="single"/>
        </w:rPr>
        <w:t>o</w:t>
      </w:r>
      <w:r>
        <w:rPr>
          <w:rFonts w:ascii="Courier New"/>
          <w:w w:val="59"/>
          <w:u w:val="single"/>
        </w:rPr>
        <w:t>r</w:t>
      </w:r>
      <w:r>
        <w:rPr>
          <w:rFonts w:ascii="Courier New"/>
          <w:spacing w:val="1"/>
          <w:w w:val="82"/>
          <w:u w:val="single"/>
        </w:rPr>
        <w:t>a</w:t>
      </w:r>
      <w:r>
        <w:rPr>
          <w:rFonts w:ascii="Courier New"/>
          <w:spacing w:val="-2"/>
          <w:w w:val="89"/>
          <w:u w:val="single"/>
        </w:rPr>
        <w:t>b</w:t>
      </w:r>
      <w:r>
        <w:rPr>
          <w:rFonts w:ascii="Courier New"/>
          <w:spacing w:val="-2"/>
          <w:w w:val="40"/>
          <w:u w:val="single"/>
        </w:rPr>
        <w:t>l</w:t>
      </w:r>
      <w:r>
        <w:rPr>
          <w:rFonts w:ascii="Courier New"/>
          <w:w w:val="83"/>
          <w:u w:val="single"/>
        </w:rPr>
        <w:t>e</w:t>
      </w:r>
      <w:r>
        <w:rPr>
          <w:rFonts w:ascii="Courier New"/>
          <w:w w:val="83"/>
        </w:rPr>
        <w:t xml:space="preserve"> </w:t>
      </w:r>
      <w:r>
        <w:rPr>
          <w:rFonts w:ascii="Courier New"/>
          <w:w w:val="76"/>
          <w:u w:val="single"/>
        </w:rPr>
        <w:t>F</w:t>
      </w:r>
      <w:r>
        <w:rPr>
          <w:rFonts w:ascii="Courier New"/>
          <w:w w:val="40"/>
          <w:u w:val="single"/>
        </w:rPr>
        <w:t>i</w:t>
      </w:r>
      <w:r>
        <w:rPr>
          <w:rFonts w:ascii="Courier New"/>
          <w:w w:val="89"/>
          <w:u w:val="single"/>
        </w:rPr>
        <w:t>n</w:t>
      </w:r>
      <w:r>
        <w:rPr>
          <w:rFonts w:ascii="Courier New"/>
          <w:w w:val="82"/>
          <w:u w:val="single"/>
        </w:rPr>
        <w:t>a</w:t>
      </w:r>
      <w:r>
        <w:rPr>
          <w:rFonts w:ascii="Courier New"/>
          <w:spacing w:val="-2"/>
          <w:w w:val="89"/>
          <w:u w:val="single"/>
        </w:rPr>
        <w:t>n</w:t>
      </w:r>
      <w:r>
        <w:rPr>
          <w:rFonts w:ascii="Courier New"/>
          <w:w w:val="69"/>
          <w:u w:val="single"/>
        </w:rPr>
        <w:t>c</w:t>
      </w:r>
      <w:r>
        <w:rPr>
          <w:rFonts w:ascii="Courier New"/>
          <w:w w:val="40"/>
          <w:u w:val="single"/>
        </w:rPr>
        <w:t>i</w:t>
      </w:r>
      <w:r>
        <w:rPr>
          <w:rFonts w:ascii="Courier New"/>
          <w:spacing w:val="1"/>
          <w:w w:val="82"/>
          <w:u w:val="single"/>
        </w:rPr>
        <w:t>a</w:t>
      </w:r>
      <w:r>
        <w:rPr>
          <w:rFonts w:ascii="Courier New"/>
          <w:w w:val="40"/>
          <w:u w:val="single"/>
        </w:rPr>
        <w:t>l</w:t>
      </w:r>
      <w:r>
        <w:rPr>
          <w:rFonts w:ascii="Courier New"/>
          <w:spacing w:val="-84"/>
          <w:u w:val="single"/>
        </w:rPr>
        <w:t xml:space="preserve"> </w:t>
      </w:r>
      <w:r>
        <w:rPr>
          <w:rFonts w:ascii="Courier New"/>
          <w:w w:val="88"/>
          <w:u w:val="single"/>
        </w:rPr>
        <w:t>P</w:t>
      </w:r>
      <w:r>
        <w:rPr>
          <w:rFonts w:ascii="Courier New"/>
          <w:spacing w:val="-2"/>
          <w:w w:val="89"/>
          <w:u w:val="single"/>
        </w:rPr>
        <w:t>o</w:t>
      </w:r>
      <w:r>
        <w:rPr>
          <w:rFonts w:ascii="Courier New"/>
          <w:spacing w:val="2"/>
          <w:w w:val="66"/>
          <w:u w:val="single"/>
        </w:rPr>
        <w:t>s</w:t>
      </w:r>
      <w:r>
        <w:rPr>
          <w:rFonts w:ascii="Courier New"/>
          <w:w w:val="40"/>
          <w:u w:val="single"/>
        </w:rPr>
        <w:t>i</w:t>
      </w:r>
      <w:r>
        <w:rPr>
          <w:rFonts w:ascii="Courier New"/>
          <w:spacing w:val="-2"/>
          <w:w w:val="57"/>
          <w:u w:val="single"/>
        </w:rPr>
        <w:t>t</w:t>
      </w:r>
      <w:r>
        <w:rPr>
          <w:rFonts w:ascii="Courier New"/>
          <w:w w:val="40"/>
          <w:u w:val="single"/>
        </w:rPr>
        <w:t>i</w:t>
      </w:r>
      <w:r>
        <w:rPr>
          <w:rFonts w:ascii="Courier New"/>
          <w:w w:val="89"/>
          <w:u w:val="single"/>
        </w:rPr>
        <w:t>on</w:t>
      </w:r>
      <w:r>
        <w:rPr>
          <w:rFonts w:ascii="Courier New"/>
          <w:spacing w:val="-84"/>
          <w:u w:val="single"/>
        </w:rPr>
        <w:t xml:space="preserve"> </w:t>
      </w:r>
      <w:r>
        <w:rPr>
          <w:rFonts w:ascii="Courier New"/>
          <w:spacing w:val="-2"/>
          <w:w w:val="124"/>
          <w:u w:val="single"/>
        </w:rPr>
        <w:t>w</w:t>
      </w:r>
      <w:r>
        <w:rPr>
          <w:rFonts w:ascii="Courier New"/>
          <w:w w:val="40"/>
          <w:u w:val="single"/>
        </w:rPr>
        <w:t>i</w:t>
      </w:r>
      <w:r>
        <w:rPr>
          <w:rFonts w:ascii="Courier New"/>
          <w:spacing w:val="3"/>
          <w:w w:val="57"/>
          <w:u w:val="single"/>
        </w:rPr>
        <w:t>t</w:t>
      </w:r>
      <w:r>
        <w:rPr>
          <w:rFonts w:ascii="Courier New"/>
          <w:w w:val="89"/>
          <w:u w:val="single"/>
        </w:rPr>
        <w:t>h</w:t>
      </w:r>
      <w:r>
        <w:rPr>
          <w:rFonts w:ascii="Courier New"/>
          <w:spacing w:val="-85"/>
          <w:u w:val="single"/>
        </w:rPr>
        <w:t xml:space="preserve"> </w:t>
      </w:r>
      <w:r>
        <w:rPr>
          <w:rFonts w:ascii="Courier New"/>
          <w:w w:val="44"/>
          <w:u w:val="single"/>
        </w:rPr>
        <w:t>I</w:t>
      </w:r>
      <w:r>
        <w:rPr>
          <w:rFonts w:ascii="Courier New"/>
          <w:w w:val="89"/>
          <w:u w:val="single"/>
        </w:rPr>
        <w:t>n</w:t>
      </w:r>
      <w:r>
        <w:rPr>
          <w:rFonts w:ascii="Courier New"/>
          <w:spacing w:val="-2"/>
          <w:w w:val="69"/>
          <w:u w:val="single"/>
        </w:rPr>
        <w:t>c</w:t>
      </w:r>
      <w:r>
        <w:rPr>
          <w:rFonts w:ascii="Courier New"/>
          <w:w w:val="59"/>
          <w:u w:val="single"/>
        </w:rPr>
        <w:t>r</w:t>
      </w:r>
      <w:r>
        <w:rPr>
          <w:rFonts w:ascii="Courier New"/>
          <w:spacing w:val="1"/>
          <w:w w:val="83"/>
          <w:u w:val="single"/>
        </w:rPr>
        <w:t>e</w:t>
      </w:r>
      <w:r>
        <w:rPr>
          <w:rFonts w:ascii="Courier New"/>
          <w:w w:val="82"/>
          <w:u w:val="single"/>
        </w:rPr>
        <w:t>a</w:t>
      </w:r>
      <w:r>
        <w:rPr>
          <w:rFonts w:ascii="Courier New"/>
          <w:w w:val="66"/>
          <w:u w:val="single"/>
        </w:rPr>
        <w:t>s</w:t>
      </w:r>
      <w:r>
        <w:rPr>
          <w:rFonts w:ascii="Courier New"/>
          <w:w w:val="83"/>
          <w:u w:val="single"/>
        </w:rPr>
        <w:t>e</w:t>
      </w:r>
      <w:r>
        <w:rPr>
          <w:rFonts w:ascii="Courier New"/>
          <w:w w:val="89"/>
          <w:u w:val="single"/>
        </w:rPr>
        <w:t>d</w:t>
      </w:r>
      <w:r>
        <w:rPr>
          <w:rFonts w:ascii="Courier New"/>
          <w:spacing w:val="-85"/>
          <w:u w:val="single"/>
        </w:rPr>
        <w:t xml:space="preserve"> </w:t>
      </w:r>
      <w:r>
        <w:rPr>
          <w:rFonts w:ascii="Courier New"/>
          <w:spacing w:val="2"/>
          <w:w w:val="105"/>
          <w:u w:val="single"/>
        </w:rPr>
        <w:t>D</w:t>
      </w:r>
      <w:r>
        <w:rPr>
          <w:rFonts w:ascii="Courier New"/>
          <w:spacing w:val="-2"/>
          <w:w w:val="44"/>
          <w:u w:val="single"/>
        </w:rPr>
        <w:t>I</w:t>
      </w:r>
      <w:r>
        <w:rPr>
          <w:rFonts w:ascii="Courier New"/>
          <w:w w:val="93"/>
          <w:u w:val="single"/>
        </w:rPr>
        <w:t>R</w:t>
      </w:r>
    </w:p>
    <w:p w:rsidR="00AA30DE" w:rsidRDefault="00AA30DE">
      <w:pPr>
        <w:pStyle w:val="BodyText"/>
        <w:spacing w:before="8"/>
        <w:rPr>
          <w:rFonts w:ascii="Courier New"/>
          <w:sz w:val="15"/>
        </w:rPr>
      </w:pPr>
    </w:p>
    <w:p w:rsidR="00AA30DE" w:rsidRDefault="00F11B59">
      <w:pPr>
        <w:pStyle w:val="BodyText"/>
        <w:spacing w:before="74" w:line="276" w:lineRule="auto"/>
        <w:ind w:left="160" w:right="162"/>
        <w:jc w:val="both"/>
      </w:pPr>
      <w:r>
        <w:t>The calculations in the Part D bid tool produce a lower Part D bid if post-POS DIR amounts are favored over discount amounts (i.e. dollar for dollar). A lower Part D bid typically translates into increased plan sponsor profits, slightly decreased member pr</w:t>
      </w:r>
      <w:r>
        <w:t>emiums, or a combination of the two. While a lower bid does not come without risks to the plan sponsor, on balance our analysis shows that plan sponsors tend to generally be in a more favorable position financially if they favor post-POS DIR over point-of-</w:t>
      </w:r>
      <w:r>
        <w:t>sale discounts.</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6"/>
        <w:rPr>
          <w:sz w:val="26"/>
        </w:rPr>
      </w:pPr>
    </w:p>
    <w:p w:rsidR="00AA30DE" w:rsidRDefault="00F11B59">
      <w:pPr>
        <w:pStyle w:val="Heading1"/>
        <w:numPr>
          <w:ilvl w:val="0"/>
          <w:numId w:val="2"/>
        </w:numPr>
        <w:tabs>
          <w:tab w:val="left" w:pos="451"/>
        </w:tabs>
        <w:jc w:val="both"/>
      </w:pPr>
      <w:bookmarkStart w:id="3" w:name="_TOC_250017"/>
      <w:r>
        <w:rPr>
          <w:w w:val="105"/>
        </w:rPr>
        <w:t>D</w:t>
      </w:r>
      <w:r>
        <w:rPr>
          <w:w w:val="81"/>
        </w:rPr>
        <w:t>E</w:t>
      </w:r>
      <w:r>
        <w:rPr>
          <w:w w:val="76"/>
        </w:rPr>
        <w:t>F</w:t>
      </w:r>
      <w:r>
        <w:rPr>
          <w:w w:val="44"/>
        </w:rPr>
        <w:t>I</w:t>
      </w:r>
      <w:r>
        <w:rPr>
          <w:w w:val="109"/>
        </w:rPr>
        <w:t>N</w:t>
      </w:r>
      <w:r>
        <w:rPr>
          <w:spacing w:val="-2"/>
          <w:w w:val="44"/>
        </w:rPr>
        <w:t>I</w:t>
      </w:r>
      <w:r>
        <w:rPr>
          <w:w w:val="82"/>
        </w:rPr>
        <w:t>T</w:t>
      </w:r>
      <w:r>
        <w:rPr>
          <w:w w:val="44"/>
        </w:rPr>
        <w:t>I</w:t>
      </w:r>
      <w:r>
        <w:rPr>
          <w:w w:val="112"/>
        </w:rPr>
        <w:t>O</w:t>
      </w:r>
      <w:r>
        <w:rPr>
          <w:w w:val="109"/>
        </w:rPr>
        <w:t>N</w:t>
      </w:r>
      <w:r>
        <w:rPr>
          <w:spacing w:val="-107"/>
        </w:rPr>
        <w:t xml:space="preserve"> </w:t>
      </w:r>
      <w:r>
        <w:t>A</w:t>
      </w:r>
      <w:r>
        <w:rPr>
          <w:w w:val="109"/>
        </w:rPr>
        <w:t>N</w:t>
      </w:r>
      <w:r>
        <w:rPr>
          <w:w w:val="105"/>
        </w:rPr>
        <w:t>D</w:t>
      </w:r>
      <w:r>
        <w:rPr>
          <w:spacing w:val="-104"/>
        </w:rPr>
        <w:t xml:space="preserve"> </w:t>
      </w:r>
      <w:r>
        <w:rPr>
          <w:spacing w:val="-2"/>
          <w:w w:val="82"/>
        </w:rPr>
        <w:t>T</w:t>
      </w:r>
      <w:r>
        <w:rPr>
          <w:w w:val="86"/>
        </w:rPr>
        <w:t>Y</w:t>
      </w:r>
      <w:r>
        <w:rPr>
          <w:w w:val="88"/>
        </w:rPr>
        <w:t>P</w:t>
      </w:r>
      <w:r>
        <w:rPr>
          <w:w w:val="81"/>
        </w:rPr>
        <w:t>E</w:t>
      </w:r>
      <w:r>
        <w:rPr>
          <w:w w:val="78"/>
        </w:rPr>
        <w:t>S</w:t>
      </w:r>
      <w:r>
        <w:rPr>
          <w:spacing w:val="-107"/>
        </w:rPr>
        <w:t xml:space="preserve"> </w:t>
      </w:r>
      <w:r>
        <w:rPr>
          <w:spacing w:val="-2"/>
          <w:w w:val="112"/>
        </w:rPr>
        <w:t>O</w:t>
      </w:r>
      <w:r>
        <w:rPr>
          <w:w w:val="76"/>
        </w:rPr>
        <w:t>F</w:t>
      </w:r>
      <w:r>
        <w:rPr>
          <w:spacing w:val="-103"/>
        </w:rPr>
        <w:t xml:space="preserve"> </w:t>
      </w:r>
      <w:r>
        <w:rPr>
          <w:w w:val="105"/>
        </w:rPr>
        <w:t>D</w:t>
      </w:r>
      <w:r>
        <w:rPr>
          <w:w w:val="44"/>
        </w:rPr>
        <w:t>I</w:t>
      </w:r>
      <w:bookmarkEnd w:id="3"/>
      <w:r>
        <w:rPr>
          <w:w w:val="93"/>
        </w:rPr>
        <w:t>R</w:t>
      </w:r>
    </w:p>
    <w:p w:rsidR="00AA30DE" w:rsidRDefault="00AA30DE">
      <w:pPr>
        <w:pStyle w:val="BodyText"/>
        <w:spacing w:before="1"/>
        <w:rPr>
          <w:rFonts w:ascii="Courier New"/>
          <w:sz w:val="28"/>
        </w:rPr>
      </w:pPr>
    </w:p>
    <w:p w:rsidR="00AA30DE" w:rsidRDefault="00F11B59">
      <w:pPr>
        <w:pStyle w:val="BodyText"/>
        <w:spacing w:line="276" w:lineRule="auto"/>
        <w:ind w:left="160" w:right="163"/>
        <w:jc w:val="both"/>
      </w:pPr>
      <w:r>
        <w:t>This section provides a definition of Direct and Indirect Remuneration (DIR) as used in the Part D program, a listing of the most common types of DIR used by plan sponsors and Pharmacy Benefit Managers (PBMs), how DIR is handled in Part D bids, and a brief</w:t>
      </w:r>
      <w:r>
        <w:t xml:space="preserve"> discussion of current efforts by different interests to promote different treatment of DIR in Part D bids and reporting of DIR by plan sponsors.</w:t>
      </w:r>
    </w:p>
    <w:p w:rsidR="00AA30DE" w:rsidRDefault="00AA30DE">
      <w:pPr>
        <w:pStyle w:val="BodyText"/>
        <w:spacing w:before="7"/>
        <w:rPr>
          <w:sz w:val="25"/>
        </w:rPr>
      </w:pPr>
    </w:p>
    <w:p w:rsidR="00AA30DE" w:rsidRDefault="00F11B59">
      <w:pPr>
        <w:pStyle w:val="Heading2"/>
      </w:pPr>
      <w:bookmarkStart w:id="4" w:name="_TOC_250016"/>
      <w:r>
        <w:rPr>
          <w:spacing w:val="2"/>
          <w:w w:val="92"/>
        </w:rPr>
        <w:t>B</w:t>
      </w:r>
      <w:r>
        <w:rPr>
          <w:w w:val="81"/>
        </w:rPr>
        <w:t>a</w:t>
      </w:r>
      <w:r>
        <w:rPr>
          <w:spacing w:val="-3"/>
          <w:w w:val="65"/>
        </w:rPr>
        <w:t>s</w:t>
      </w:r>
      <w:r>
        <w:rPr>
          <w:w w:val="40"/>
        </w:rPr>
        <w:t>i</w:t>
      </w:r>
      <w:r>
        <w:rPr>
          <w:w w:val="69"/>
        </w:rPr>
        <w:t>c</w:t>
      </w:r>
      <w:r>
        <w:rPr>
          <w:w w:val="65"/>
        </w:rPr>
        <w:t>s</w:t>
      </w:r>
      <w:r>
        <w:rPr>
          <w:spacing w:val="-98"/>
        </w:rPr>
        <w:t xml:space="preserve"> </w:t>
      </w:r>
      <w:r>
        <w:rPr>
          <w:spacing w:val="3"/>
          <w:w w:val="89"/>
        </w:rPr>
        <w:t>o</w:t>
      </w:r>
      <w:r>
        <w:rPr>
          <w:w w:val="52"/>
        </w:rPr>
        <w:t>f</w:t>
      </w:r>
      <w:r>
        <w:rPr>
          <w:spacing w:val="-100"/>
        </w:rPr>
        <w:t xml:space="preserve"> </w:t>
      </w:r>
      <w:r>
        <w:rPr>
          <w:w w:val="57"/>
        </w:rPr>
        <w:t>t</w:t>
      </w:r>
      <w:r>
        <w:rPr>
          <w:w w:val="88"/>
        </w:rPr>
        <w:t>h</w:t>
      </w:r>
      <w:r>
        <w:rPr>
          <w:w w:val="83"/>
        </w:rPr>
        <w:t>e</w:t>
      </w:r>
      <w:r>
        <w:rPr>
          <w:spacing w:val="-93"/>
        </w:rPr>
        <w:t xml:space="preserve"> </w:t>
      </w:r>
      <w:r>
        <w:rPr>
          <w:w w:val="88"/>
        </w:rPr>
        <w:t>P</w:t>
      </w:r>
      <w:r>
        <w:rPr>
          <w:w w:val="81"/>
        </w:rPr>
        <w:t>a</w:t>
      </w:r>
      <w:r>
        <w:rPr>
          <w:spacing w:val="-2"/>
          <w:w w:val="58"/>
        </w:rPr>
        <w:t>r</w:t>
      </w:r>
      <w:r>
        <w:rPr>
          <w:w w:val="57"/>
        </w:rPr>
        <w:t>t</w:t>
      </w:r>
      <w:r>
        <w:rPr>
          <w:spacing w:val="-98"/>
        </w:rPr>
        <w:t xml:space="preserve"> </w:t>
      </w:r>
      <w:r>
        <w:rPr>
          <w:w w:val="104"/>
        </w:rPr>
        <w:t>D</w:t>
      </w:r>
      <w:r>
        <w:rPr>
          <w:spacing w:val="-98"/>
        </w:rPr>
        <w:t xml:space="preserve"> </w:t>
      </w:r>
      <w:r>
        <w:rPr>
          <w:spacing w:val="2"/>
          <w:w w:val="88"/>
        </w:rPr>
        <w:t>P</w:t>
      </w:r>
      <w:r>
        <w:rPr>
          <w:spacing w:val="3"/>
          <w:w w:val="58"/>
        </w:rPr>
        <w:t>r</w:t>
      </w:r>
      <w:r>
        <w:rPr>
          <w:spacing w:val="-2"/>
          <w:w w:val="89"/>
        </w:rPr>
        <w:t>o</w:t>
      </w:r>
      <w:r>
        <w:rPr>
          <w:w w:val="78"/>
        </w:rPr>
        <w:t>g</w:t>
      </w:r>
      <w:r>
        <w:rPr>
          <w:w w:val="58"/>
        </w:rPr>
        <w:t>r</w:t>
      </w:r>
      <w:r>
        <w:rPr>
          <w:spacing w:val="1"/>
          <w:w w:val="81"/>
        </w:rPr>
        <w:t>a</w:t>
      </w:r>
      <w:bookmarkEnd w:id="4"/>
      <w:r>
        <w:rPr>
          <w:w w:val="134"/>
        </w:rPr>
        <w:t>m</w:t>
      </w:r>
    </w:p>
    <w:p w:rsidR="00AA30DE" w:rsidRDefault="00AA30DE">
      <w:pPr>
        <w:pStyle w:val="BodyText"/>
        <w:spacing w:before="1"/>
        <w:rPr>
          <w:rFonts w:ascii="Courier New"/>
          <w:sz w:val="28"/>
        </w:rPr>
      </w:pPr>
    </w:p>
    <w:p w:rsidR="00AA30DE" w:rsidRDefault="00F11B59">
      <w:pPr>
        <w:pStyle w:val="BodyText"/>
        <w:spacing w:before="1" w:line="276" w:lineRule="auto"/>
        <w:ind w:left="160" w:right="165"/>
        <w:jc w:val="both"/>
      </w:pPr>
      <w:r>
        <w:t>The Medicare Part D benefit arose from the 2003 Medicare Prescription Drug Bene</w:t>
      </w:r>
      <w:r>
        <w:t>fit, Improvement and Modernization Act (Medicare Modernization Act, or MMA). Benefits were first made available in 2006, and included prescription drug coverage for Medicare beneficiaries who enrolled in Prescription Drug Plans (PDPs) or Medicare Advantage</w:t>
      </w:r>
      <w:r>
        <w:t xml:space="preserve"> plans offering a Part D benefit (MA-PD). Coverage for prescription drugs was not added to the “Original Medicare” benefit.</w:t>
      </w:r>
    </w:p>
    <w:p w:rsidR="00AA30DE" w:rsidRDefault="00AA30DE">
      <w:pPr>
        <w:pStyle w:val="BodyText"/>
        <w:spacing w:before="1"/>
        <w:rPr>
          <w:sz w:val="23"/>
        </w:rPr>
      </w:pPr>
    </w:p>
    <w:p w:rsidR="00AA30DE" w:rsidRDefault="00F11B59">
      <w:pPr>
        <w:pStyle w:val="BodyText"/>
        <w:spacing w:line="276" w:lineRule="auto"/>
        <w:ind w:left="160" w:right="163"/>
        <w:jc w:val="both"/>
      </w:pPr>
      <w:r>
        <w:t>The MMA established a “defined standard” benefit that all PDP and MA-PD plans must offer at a minimum. The federal government, thro</w:t>
      </w:r>
      <w:r>
        <w:t>ugh the Centers for Medicare and Medicaid Services (CMS) would provide prospective funding for a portion of the defined standard benefit and also be responsible for 80% of all claim liabilities after a beneficiary reached a designated out-of-pocket thresho</w:t>
      </w:r>
      <w:r>
        <w:t>ld.</w:t>
      </w:r>
    </w:p>
    <w:p w:rsidR="00AA30DE" w:rsidRDefault="00AA30DE">
      <w:pPr>
        <w:pStyle w:val="BodyText"/>
        <w:spacing w:before="10"/>
      </w:pPr>
    </w:p>
    <w:p w:rsidR="00AA30DE" w:rsidRDefault="00F11B59">
      <w:pPr>
        <w:pStyle w:val="BodyText"/>
        <w:spacing w:line="276" w:lineRule="auto"/>
        <w:ind w:left="160" w:right="165"/>
        <w:jc w:val="both"/>
      </w:pPr>
      <w:r>
        <w:t>Appendix A provides a more detailed description of how prescription drug costs under the Part D program are shared between beneficiaries, PDP/MA-PD plans, and CMS; however, this paper will focus on:</w:t>
      </w:r>
    </w:p>
    <w:p w:rsidR="00AA30DE" w:rsidRDefault="00AA30DE">
      <w:pPr>
        <w:pStyle w:val="BodyText"/>
        <w:spacing w:before="7"/>
        <w:rPr>
          <w:sz w:val="23"/>
        </w:rPr>
      </w:pPr>
    </w:p>
    <w:p w:rsidR="00AA30DE" w:rsidRDefault="00F11B59">
      <w:pPr>
        <w:pStyle w:val="ListParagraph"/>
        <w:numPr>
          <w:ilvl w:val="1"/>
          <w:numId w:val="2"/>
        </w:numPr>
        <w:tabs>
          <w:tab w:val="left" w:pos="879"/>
          <w:tab w:val="left" w:pos="880"/>
        </w:tabs>
        <w:spacing w:line="268" w:lineRule="exact"/>
        <w:ind w:right="447"/>
        <w:rPr>
          <w:rFonts w:ascii="Courier New"/>
        </w:rPr>
      </w:pPr>
      <w:r>
        <w:t>Covered drug prices set by contracts between PDP/MA</w:t>
      </w:r>
      <w:r>
        <w:t>-PD plans, pharmacy benefit</w:t>
      </w:r>
      <w:r>
        <w:rPr>
          <w:spacing w:val="-27"/>
        </w:rPr>
        <w:t xml:space="preserve"> </w:t>
      </w:r>
      <w:r>
        <w:t>managers and pharmacies,</w:t>
      </w:r>
      <w:r>
        <w:rPr>
          <w:spacing w:val="-6"/>
        </w:rPr>
        <w:t xml:space="preserve"> </w:t>
      </w:r>
      <w:r>
        <w:t>and</w:t>
      </w:r>
    </w:p>
    <w:p w:rsidR="00AA30DE" w:rsidRDefault="00F11B59">
      <w:pPr>
        <w:pStyle w:val="ListParagraph"/>
        <w:numPr>
          <w:ilvl w:val="1"/>
          <w:numId w:val="2"/>
        </w:numPr>
        <w:tabs>
          <w:tab w:val="left" w:pos="879"/>
          <w:tab w:val="left" w:pos="880"/>
        </w:tabs>
        <w:spacing w:before="139" w:line="268" w:lineRule="exact"/>
        <w:ind w:right="257"/>
        <w:rPr>
          <w:rFonts w:ascii="Courier New"/>
          <w:sz w:val="23"/>
        </w:rPr>
      </w:pPr>
      <w:r>
        <w:t>The use of these covered drug prices by CMS in determining its payments to plans and</w:t>
      </w:r>
      <w:r>
        <w:rPr>
          <w:spacing w:val="-29"/>
        </w:rPr>
        <w:t xml:space="preserve"> </w:t>
      </w:r>
      <w:r>
        <w:t>liabilities to</w:t>
      </w:r>
      <w:r>
        <w:rPr>
          <w:spacing w:val="-3"/>
        </w:rPr>
        <w:t xml:space="preserve"> </w:t>
      </w:r>
      <w:r>
        <w:t>beneficiaries.</w:t>
      </w:r>
    </w:p>
    <w:p w:rsidR="00AA30DE" w:rsidRDefault="00AA30DE">
      <w:pPr>
        <w:pStyle w:val="BodyText"/>
        <w:spacing w:before="12"/>
        <w:rPr>
          <w:sz w:val="25"/>
        </w:rPr>
      </w:pPr>
    </w:p>
    <w:p w:rsidR="00AA30DE" w:rsidRDefault="00F11B59">
      <w:pPr>
        <w:pStyle w:val="Heading2"/>
      </w:pPr>
      <w:bookmarkStart w:id="5" w:name="_TOC_250015"/>
      <w:r>
        <w:rPr>
          <w:w w:val="104"/>
        </w:rPr>
        <w:t>D</w:t>
      </w:r>
      <w:r>
        <w:rPr>
          <w:w w:val="44"/>
        </w:rPr>
        <w:t>I</w:t>
      </w:r>
      <w:r>
        <w:rPr>
          <w:w w:val="93"/>
        </w:rPr>
        <w:t>R</w:t>
      </w:r>
      <w:r>
        <w:rPr>
          <w:spacing w:val="-98"/>
        </w:rPr>
        <w:t xml:space="preserve"> </w:t>
      </w:r>
      <w:r>
        <w:rPr>
          <w:spacing w:val="2"/>
          <w:w w:val="104"/>
        </w:rPr>
        <w:t>D</w:t>
      </w:r>
      <w:r>
        <w:rPr>
          <w:w w:val="83"/>
        </w:rPr>
        <w:t>e</w:t>
      </w:r>
      <w:r>
        <w:rPr>
          <w:spacing w:val="-2"/>
          <w:w w:val="52"/>
        </w:rPr>
        <w:t>f</w:t>
      </w:r>
      <w:r>
        <w:rPr>
          <w:w w:val="40"/>
        </w:rPr>
        <w:t>i</w:t>
      </w:r>
      <w:r>
        <w:rPr>
          <w:w w:val="88"/>
        </w:rPr>
        <w:t>n</w:t>
      </w:r>
      <w:r>
        <w:rPr>
          <w:spacing w:val="3"/>
          <w:w w:val="40"/>
        </w:rPr>
        <w:t>i</w:t>
      </w:r>
      <w:r>
        <w:rPr>
          <w:spacing w:val="-2"/>
          <w:w w:val="57"/>
        </w:rPr>
        <w:t>t</w:t>
      </w:r>
      <w:r>
        <w:rPr>
          <w:w w:val="40"/>
        </w:rPr>
        <w:t>i</w:t>
      </w:r>
      <w:r>
        <w:rPr>
          <w:w w:val="89"/>
        </w:rPr>
        <w:t>o</w:t>
      </w:r>
      <w:r>
        <w:rPr>
          <w:w w:val="88"/>
        </w:rPr>
        <w:t>n</w:t>
      </w:r>
      <w:r>
        <w:rPr>
          <w:spacing w:val="-94"/>
        </w:rPr>
        <w:t xml:space="preserve"> </w:t>
      </w:r>
      <w:r>
        <w:rPr>
          <w:w w:val="81"/>
        </w:rPr>
        <w:t>a</w:t>
      </w:r>
      <w:r>
        <w:rPr>
          <w:spacing w:val="-2"/>
          <w:w w:val="88"/>
        </w:rPr>
        <w:t>n</w:t>
      </w:r>
      <w:r>
        <w:rPr>
          <w:w w:val="88"/>
        </w:rPr>
        <w:t>d</w:t>
      </w:r>
      <w:r>
        <w:rPr>
          <w:spacing w:val="-99"/>
        </w:rPr>
        <w:t xml:space="preserve"> </w:t>
      </w:r>
      <w:r>
        <w:rPr>
          <w:spacing w:val="3"/>
          <w:w w:val="44"/>
        </w:rPr>
        <w:t>I</w:t>
      </w:r>
      <w:r>
        <w:rPr>
          <w:w w:val="57"/>
        </w:rPr>
        <w:t>t</w:t>
      </w:r>
      <w:r>
        <w:rPr>
          <w:w w:val="65"/>
        </w:rPr>
        <w:t>s</w:t>
      </w:r>
      <w:r>
        <w:rPr>
          <w:spacing w:val="-95"/>
        </w:rPr>
        <w:t xml:space="preserve"> </w:t>
      </w:r>
      <w:r>
        <w:rPr>
          <w:spacing w:val="2"/>
          <w:w w:val="93"/>
        </w:rPr>
        <w:t>R</w:t>
      </w:r>
      <w:r>
        <w:rPr>
          <w:w w:val="89"/>
        </w:rPr>
        <w:t>o</w:t>
      </w:r>
      <w:r>
        <w:rPr>
          <w:w w:val="40"/>
        </w:rPr>
        <w:t>l</w:t>
      </w:r>
      <w:r>
        <w:rPr>
          <w:w w:val="83"/>
        </w:rPr>
        <w:t>e</w:t>
      </w:r>
      <w:r>
        <w:rPr>
          <w:spacing w:val="-99"/>
        </w:rPr>
        <w:t xml:space="preserve"> </w:t>
      </w:r>
      <w:r>
        <w:rPr>
          <w:w w:val="40"/>
        </w:rPr>
        <w:t>i</w:t>
      </w:r>
      <w:r>
        <w:rPr>
          <w:w w:val="88"/>
        </w:rPr>
        <w:t>n</w:t>
      </w:r>
      <w:r>
        <w:rPr>
          <w:spacing w:val="-94"/>
        </w:rPr>
        <w:t xml:space="preserve"> </w:t>
      </w:r>
      <w:r>
        <w:rPr>
          <w:spacing w:val="-2"/>
          <w:w w:val="57"/>
        </w:rPr>
        <w:t>t</w:t>
      </w:r>
      <w:r>
        <w:rPr>
          <w:w w:val="88"/>
        </w:rPr>
        <w:t>h</w:t>
      </w:r>
      <w:r>
        <w:rPr>
          <w:w w:val="83"/>
        </w:rPr>
        <w:t>e</w:t>
      </w:r>
      <w:r>
        <w:rPr>
          <w:spacing w:val="-96"/>
        </w:rPr>
        <w:t xml:space="preserve"> </w:t>
      </w:r>
      <w:r>
        <w:rPr>
          <w:spacing w:val="2"/>
          <w:w w:val="88"/>
        </w:rPr>
        <w:t>P</w:t>
      </w:r>
      <w:r>
        <w:rPr>
          <w:spacing w:val="1"/>
          <w:w w:val="81"/>
        </w:rPr>
        <w:t>a</w:t>
      </w:r>
      <w:r>
        <w:rPr>
          <w:spacing w:val="-2"/>
          <w:w w:val="58"/>
        </w:rPr>
        <w:t>r</w:t>
      </w:r>
      <w:r>
        <w:rPr>
          <w:w w:val="57"/>
        </w:rPr>
        <w:t>t</w:t>
      </w:r>
      <w:r>
        <w:rPr>
          <w:spacing w:val="-98"/>
        </w:rPr>
        <w:t xml:space="preserve"> </w:t>
      </w:r>
      <w:r>
        <w:rPr>
          <w:w w:val="104"/>
        </w:rPr>
        <w:t>D</w:t>
      </w:r>
      <w:r>
        <w:rPr>
          <w:spacing w:val="-98"/>
        </w:rPr>
        <w:t xml:space="preserve"> </w:t>
      </w:r>
      <w:r>
        <w:rPr>
          <w:spacing w:val="2"/>
          <w:w w:val="88"/>
        </w:rPr>
        <w:t>P</w:t>
      </w:r>
      <w:r>
        <w:rPr>
          <w:w w:val="58"/>
        </w:rPr>
        <w:t>r</w:t>
      </w:r>
      <w:r>
        <w:rPr>
          <w:w w:val="89"/>
        </w:rPr>
        <w:t>o</w:t>
      </w:r>
      <w:r>
        <w:rPr>
          <w:w w:val="78"/>
        </w:rPr>
        <w:t>g</w:t>
      </w:r>
      <w:r>
        <w:rPr>
          <w:w w:val="58"/>
        </w:rPr>
        <w:t>r</w:t>
      </w:r>
      <w:r>
        <w:rPr>
          <w:spacing w:val="1"/>
          <w:w w:val="81"/>
        </w:rPr>
        <w:t>a</w:t>
      </w:r>
      <w:bookmarkEnd w:id="5"/>
      <w:r>
        <w:rPr>
          <w:w w:val="134"/>
        </w:rPr>
        <w:t>m</w:t>
      </w:r>
    </w:p>
    <w:p w:rsidR="00AA30DE" w:rsidRDefault="00AA30DE">
      <w:pPr>
        <w:pStyle w:val="BodyText"/>
        <w:spacing w:before="2"/>
        <w:rPr>
          <w:rFonts w:ascii="Courier New"/>
          <w:sz w:val="28"/>
        </w:rPr>
      </w:pPr>
    </w:p>
    <w:p w:rsidR="00AA30DE" w:rsidRDefault="00F11B59">
      <w:pPr>
        <w:pStyle w:val="BodyText"/>
        <w:spacing w:line="276" w:lineRule="auto"/>
        <w:ind w:left="160" w:right="164"/>
        <w:jc w:val="both"/>
      </w:pPr>
      <w:r>
        <w:t>As noted above, CMS uses Part D sponsors’ allowable costs as the basis for determining its obligations. The final rule in 42 CFR 423.308, specifies that Part D costs incurred by plan sponsors must be net of all direct or indirect remuneration (DIR) from an</w:t>
      </w:r>
      <w:r>
        <w:t>y source that would serve to decrease the costs.</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rPr>
          <w:sz w:val="23"/>
        </w:rPr>
      </w:pPr>
    </w:p>
    <w:p w:rsidR="00AA30DE" w:rsidRDefault="00F11B59">
      <w:pPr>
        <w:pStyle w:val="BodyText"/>
        <w:spacing w:before="83"/>
        <w:ind w:left="160"/>
        <w:jc w:val="both"/>
      </w:pPr>
      <w:r>
        <w:t>Taken from a May 31, 2016 CMS Memo</w:t>
      </w:r>
      <w:r>
        <w:rPr>
          <w:position w:val="10"/>
          <w:sz w:val="14"/>
        </w:rPr>
        <w:t>1</w:t>
      </w:r>
      <w:r>
        <w:t>, DIR is defined as follows:</w:t>
      </w:r>
    </w:p>
    <w:p w:rsidR="00AA30DE" w:rsidRDefault="00AA30DE">
      <w:pPr>
        <w:pStyle w:val="BodyText"/>
        <w:spacing w:before="3"/>
        <w:rPr>
          <w:sz w:val="28"/>
        </w:rPr>
      </w:pPr>
    </w:p>
    <w:p w:rsidR="00AA30DE" w:rsidRDefault="00F11B59">
      <w:pPr>
        <w:pStyle w:val="BodyText"/>
        <w:spacing w:line="297" w:lineRule="auto"/>
        <w:ind w:left="880" w:right="164"/>
        <w:jc w:val="both"/>
        <w:rPr>
          <w:rFonts w:ascii="Courier New"/>
        </w:rPr>
      </w:pPr>
      <w:r>
        <w:rPr>
          <w:rFonts w:ascii="Courier New"/>
          <w:w w:val="86"/>
        </w:rPr>
        <w:t>P</w:t>
      </w:r>
      <w:r>
        <w:rPr>
          <w:rFonts w:ascii="Courier New"/>
          <w:w w:val="79"/>
        </w:rPr>
        <w:t>e</w:t>
      </w:r>
      <w:r>
        <w:rPr>
          <w:rFonts w:ascii="Courier New"/>
          <w:w w:val="57"/>
        </w:rPr>
        <w:t>r</w:t>
      </w:r>
      <w:r>
        <w:rPr>
          <w:rFonts w:ascii="Courier New"/>
          <w:spacing w:val="-77"/>
        </w:rPr>
        <w:t xml:space="preserve"> </w:t>
      </w:r>
      <w:r>
        <w:rPr>
          <w:rFonts w:ascii="Courier New"/>
          <w:w w:val="55"/>
        </w:rPr>
        <w:t>t</w:t>
      </w:r>
      <w:r>
        <w:rPr>
          <w:rFonts w:ascii="Courier New"/>
          <w:spacing w:val="-1"/>
          <w:w w:val="85"/>
        </w:rPr>
        <w:t>h</w:t>
      </w:r>
      <w:r>
        <w:rPr>
          <w:rFonts w:ascii="Courier New"/>
          <w:w w:val="79"/>
        </w:rPr>
        <w:t>e</w:t>
      </w:r>
      <w:r>
        <w:rPr>
          <w:rFonts w:ascii="Courier New"/>
          <w:spacing w:val="-79"/>
        </w:rPr>
        <w:t xml:space="preserve"> </w:t>
      </w:r>
      <w:r>
        <w:rPr>
          <w:rFonts w:ascii="Courier New"/>
          <w:spacing w:val="1"/>
          <w:w w:val="57"/>
        </w:rPr>
        <w:t>r</w:t>
      </w:r>
      <w:r>
        <w:rPr>
          <w:rFonts w:ascii="Courier New"/>
          <w:w w:val="79"/>
        </w:rPr>
        <w:t>e</w:t>
      </w:r>
      <w:r>
        <w:rPr>
          <w:rFonts w:ascii="Courier New"/>
          <w:spacing w:val="-1"/>
          <w:w w:val="85"/>
        </w:rPr>
        <w:t>g</w:t>
      </w:r>
      <w:r>
        <w:rPr>
          <w:rFonts w:ascii="Courier New"/>
          <w:w w:val="85"/>
        </w:rPr>
        <w:t>u</w:t>
      </w:r>
      <w:r>
        <w:rPr>
          <w:rFonts w:ascii="Courier New"/>
          <w:w w:val="38"/>
        </w:rPr>
        <w:t>l</w:t>
      </w:r>
      <w:r>
        <w:rPr>
          <w:rFonts w:ascii="Courier New"/>
          <w:spacing w:val="-1"/>
          <w:w w:val="85"/>
        </w:rPr>
        <w:t>a</w:t>
      </w:r>
      <w:r>
        <w:rPr>
          <w:rFonts w:ascii="Courier New"/>
          <w:w w:val="55"/>
        </w:rPr>
        <w:t>t</w:t>
      </w:r>
      <w:r>
        <w:rPr>
          <w:rFonts w:ascii="Courier New"/>
          <w:w w:val="38"/>
        </w:rPr>
        <w:t>i</w:t>
      </w:r>
      <w:r>
        <w:rPr>
          <w:rFonts w:ascii="Courier New"/>
          <w:w w:val="85"/>
        </w:rPr>
        <w:t>o</w:t>
      </w:r>
      <w:r>
        <w:rPr>
          <w:rFonts w:ascii="Courier New"/>
          <w:spacing w:val="-1"/>
          <w:w w:val="85"/>
        </w:rPr>
        <w:t>n</w:t>
      </w:r>
      <w:r>
        <w:rPr>
          <w:rFonts w:ascii="Courier New"/>
          <w:w w:val="64"/>
        </w:rPr>
        <w:t>s</w:t>
      </w:r>
      <w:r>
        <w:rPr>
          <w:rFonts w:ascii="Courier New"/>
          <w:spacing w:val="-79"/>
        </w:rPr>
        <w:t xml:space="preserve"> </w:t>
      </w:r>
      <w:r>
        <w:rPr>
          <w:rFonts w:ascii="Courier New"/>
          <w:w w:val="85"/>
        </w:rPr>
        <w:t>a</w:t>
      </w:r>
      <w:r>
        <w:rPr>
          <w:rFonts w:ascii="Courier New"/>
          <w:w w:val="55"/>
        </w:rPr>
        <w:t>t</w:t>
      </w:r>
      <w:r>
        <w:rPr>
          <w:rFonts w:ascii="Courier New"/>
          <w:spacing w:val="-79"/>
        </w:rPr>
        <w:t xml:space="preserve"> </w:t>
      </w:r>
      <w:r>
        <w:rPr>
          <w:rFonts w:ascii="Courier New"/>
          <w:spacing w:val="-2"/>
          <w:w w:val="84"/>
        </w:rPr>
        <w:t>4</w:t>
      </w:r>
      <w:r>
        <w:rPr>
          <w:rFonts w:ascii="Courier New"/>
          <w:w w:val="84"/>
        </w:rPr>
        <w:t>2</w:t>
      </w:r>
      <w:r>
        <w:rPr>
          <w:rFonts w:ascii="Courier New"/>
          <w:spacing w:val="-75"/>
        </w:rPr>
        <w:t xml:space="preserve"> </w:t>
      </w:r>
      <w:r>
        <w:rPr>
          <w:rFonts w:ascii="Courier New"/>
          <w:spacing w:val="-3"/>
          <w:w w:val="87"/>
        </w:rPr>
        <w:t>C</w:t>
      </w:r>
      <w:r>
        <w:rPr>
          <w:rFonts w:ascii="Courier New"/>
          <w:w w:val="76"/>
        </w:rPr>
        <w:t>F</w:t>
      </w:r>
      <w:r>
        <w:rPr>
          <w:rFonts w:ascii="Courier New"/>
          <w:w w:val="90"/>
        </w:rPr>
        <w:t>R</w:t>
      </w:r>
      <w:r>
        <w:rPr>
          <w:rFonts w:ascii="Courier New"/>
          <w:spacing w:val="-77"/>
        </w:rPr>
        <w:t xml:space="preserve"> </w:t>
      </w:r>
      <w:r>
        <w:rPr>
          <w:rFonts w:ascii="Courier New"/>
          <w:spacing w:val="-2"/>
          <w:w w:val="84"/>
        </w:rPr>
        <w:t>4</w:t>
      </w:r>
      <w:r>
        <w:rPr>
          <w:rFonts w:ascii="Courier New"/>
          <w:w w:val="84"/>
        </w:rPr>
        <w:t>23</w:t>
      </w:r>
      <w:r>
        <w:rPr>
          <w:rFonts w:ascii="Courier New"/>
          <w:w w:val="42"/>
        </w:rPr>
        <w:t>.</w:t>
      </w:r>
      <w:r>
        <w:rPr>
          <w:rFonts w:ascii="Courier New"/>
          <w:spacing w:val="-2"/>
          <w:w w:val="84"/>
        </w:rPr>
        <w:t>3</w:t>
      </w:r>
      <w:r>
        <w:rPr>
          <w:rFonts w:ascii="Courier New"/>
          <w:w w:val="84"/>
        </w:rPr>
        <w:t>08</w:t>
      </w:r>
      <w:r>
        <w:rPr>
          <w:rFonts w:ascii="Courier New"/>
          <w:w w:val="41"/>
        </w:rPr>
        <w:t>,</w:t>
      </w:r>
      <w:r>
        <w:rPr>
          <w:rFonts w:ascii="Courier New"/>
          <w:spacing w:val="-79"/>
        </w:rPr>
        <w:t xml:space="preserve"> </w:t>
      </w:r>
      <w:r>
        <w:rPr>
          <w:rFonts w:ascii="Courier New"/>
          <w:w w:val="102"/>
        </w:rPr>
        <w:t>D</w:t>
      </w:r>
      <w:r>
        <w:rPr>
          <w:rFonts w:ascii="Courier New"/>
          <w:spacing w:val="2"/>
          <w:w w:val="41"/>
        </w:rPr>
        <w:t>I</w:t>
      </w:r>
      <w:r>
        <w:rPr>
          <w:rFonts w:ascii="Courier New"/>
          <w:w w:val="90"/>
        </w:rPr>
        <w:t>R</w:t>
      </w:r>
      <w:r>
        <w:rPr>
          <w:rFonts w:ascii="Courier New"/>
          <w:spacing w:val="-77"/>
        </w:rPr>
        <w:t xml:space="preserve"> </w:t>
      </w:r>
      <w:r>
        <w:rPr>
          <w:rFonts w:ascii="Courier New"/>
          <w:spacing w:val="-2"/>
          <w:w w:val="38"/>
        </w:rPr>
        <w:t>i</w:t>
      </w:r>
      <w:r>
        <w:rPr>
          <w:rFonts w:ascii="Courier New"/>
          <w:w w:val="64"/>
        </w:rPr>
        <w:t>s</w:t>
      </w:r>
      <w:r>
        <w:rPr>
          <w:rFonts w:ascii="Courier New"/>
          <w:spacing w:val="-77"/>
        </w:rPr>
        <w:t xml:space="preserve"> </w:t>
      </w:r>
      <w:r>
        <w:rPr>
          <w:rFonts w:ascii="Courier New"/>
          <w:spacing w:val="-1"/>
          <w:w w:val="85"/>
        </w:rPr>
        <w:t>an</w:t>
      </w:r>
      <w:r>
        <w:rPr>
          <w:rFonts w:ascii="Courier New"/>
          <w:w w:val="74"/>
        </w:rPr>
        <w:t>y</w:t>
      </w:r>
      <w:r>
        <w:rPr>
          <w:rFonts w:ascii="Courier New"/>
          <w:spacing w:val="-77"/>
        </w:rPr>
        <w:t xml:space="preserve"> </w:t>
      </w:r>
      <w:r>
        <w:rPr>
          <w:rFonts w:ascii="Courier New"/>
          <w:w w:val="50"/>
        </w:rPr>
        <w:t>f</w:t>
      </w:r>
      <w:r>
        <w:rPr>
          <w:rFonts w:ascii="Courier New"/>
          <w:spacing w:val="-3"/>
          <w:w w:val="85"/>
        </w:rPr>
        <w:t>o</w:t>
      </w:r>
      <w:r>
        <w:rPr>
          <w:rFonts w:ascii="Courier New"/>
          <w:w w:val="57"/>
        </w:rPr>
        <w:t>r</w:t>
      </w:r>
      <w:r>
        <w:rPr>
          <w:rFonts w:ascii="Courier New"/>
          <w:w w:val="132"/>
        </w:rPr>
        <w:t>m</w:t>
      </w:r>
      <w:r>
        <w:rPr>
          <w:rFonts w:ascii="Courier New"/>
          <w:spacing w:val="-77"/>
        </w:rPr>
        <w:t xml:space="preserve"> </w:t>
      </w:r>
      <w:r>
        <w:rPr>
          <w:rFonts w:ascii="Courier New"/>
          <w:w w:val="85"/>
        </w:rPr>
        <w:t>o</w:t>
      </w:r>
      <w:r>
        <w:rPr>
          <w:rFonts w:ascii="Courier New"/>
          <w:w w:val="50"/>
        </w:rPr>
        <w:t>f</w:t>
      </w:r>
      <w:r>
        <w:rPr>
          <w:rFonts w:ascii="Courier New"/>
          <w:spacing w:val="-79"/>
        </w:rPr>
        <w:t xml:space="preserve"> </w:t>
      </w:r>
      <w:r>
        <w:rPr>
          <w:rFonts w:ascii="Courier New"/>
          <w:spacing w:val="-4"/>
          <w:w w:val="85"/>
        </w:rPr>
        <w:t>p</w:t>
      </w:r>
      <w:r>
        <w:rPr>
          <w:rFonts w:ascii="Courier New"/>
          <w:spacing w:val="1"/>
          <w:w w:val="57"/>
        </w:rPr>
        <w:t>r</w:t>
      </w:r>
      <w:r>
        <w:rPr>
          <w:rFonts w:ascii="Courier New"/>
          <w:w w:val="38"/>
        </w:rPr>
        <w:t>i</w:t>
      </w:r>
      <w:r>
        <w:rPr>
          <w:rFonts w:ascii="Courier New"/>
          <w:spacing w:val="-2"/>
          <w:w w:val="69"/>
        </w:rPr>
        <w:t>c</w:t>
      </w:r>
      <w:r>
        <w:rPr>
          <w:rFonts w:ascii="Courier New"/>
          <w:w w:val="79"/>
        </w:rPr>
        <w:t>e</w:t>
      </w:r>
      <w:r>
        <w:rPr>
          <w:rFonts w:ascii="Courier New"/>
          <w:spacing w:val="-77"/>
        </w:rPr>
        <w:t xml:space="preserve"> </w:t>
      </w:r>
      <w:r>
        <w:rPr>
          <w:rFonts w:ascii="Courier New"/>
          <w:w w:val="69"/>
        </w:rPr>
        <w:t>c</w:t>
      </w:r>
      <w:r>
        <w:rPr>
          <w:rFonts w:ascii="Courier New"/>
          <w:w w:val="85"/>
        </w:rPr>
        <w:t>o</w:t>
      </w:r>
      <w:r>
        <w:rPr>
          <w:rFonts w:ascii="Courier New"/>
          <w:spacing w:val="-1"/>
          <w:w w:val="85"/>
        </w:rPr>
        <w:t>n</w:t>
      </w:r>
      <w:r>
        <w:rPr>
          <w:rFonts w:ascii="Courier New"/>
          <w:spacing w:val="-2"/>
          <w:w w:val="69"/>
        </w:rPr>
        <w:t>c</w:t>
      </w:r>
      <w:r>
        <w:rPr>
          <w:rFonts w:ascii="Courier New"/>
          <w:w w:val="79"/>
        </w:rPr>
        <w:t>e</w:t>
      </w:r>
      <w:r>
        <w:rPr>
          <w:rFonts w:ascii="Courier New"/>
          <w:w w:val="64"/>
        </w:rPr>
        <w:t>ss</w:t>
      </w:r>
      <w:r>
        <w:rPr>
          <w:rFonts w:ascii="Courier New"/>
          <w:w w:val="38"/>
        </w:rPr>
        <w:t>i</w:t>
      </w:r>
      <w:r>
        <w:rPr>
          <w:rFonts w:ascii="Courier New"/>
          <w:w w:val="85"/>
        </w:rPr>
        <w:t>o</w:t>
      </w:r>
      <w:r>
        <w:rPr>
          <w:rFonts w:ascii="Courier New"/>
          <w:spacing w:val="-1"/>
          <w:w w:val="85"/>
        </w:rPr>
        <w:t>n</w:t>
      </w:r>
      <w:r>
        <w:rPr>
          <w:rFonts w:ascii="Courier New"/>
          <w:w w:val="41"/>
        </w:rPr>
        <w:t>,</w:t>
      </w:r>
      <w:r>
        <w:rPr>
          <w:rFonts w:ascii="Courier New"/>
          <w:spacing w:val="-79"/>
        </w:rPr>
        <w:t xml:space="preserve"> </w:t>
      </w:r>
      <w:r>
        <w:rPr>
          <w:rFonts w:ascii="Courier New"/>
          <w:spacing w:val="1"/>
          <w:w w:val="57"/>
        </w:rPr>
        <w:t>r</w:t>
      </w:r>
      <w:r>
        <w:rPr>
          <w:rFonts w:ascii="Courier New"/>
          <w:spacing w:val="-2"/>
          <w:w w:val="79"/>
        </w:rPr>
        <w:t>e</w:t>
      </w:r>
      <w:r>
        <w:rPr>
          <w:rFonts w:ascii="Courier New"/>
          <w:w w:val="69"/>
        </w:rPr>
        <w:t>c</w:t>
      </w:r>
      <w:r>
        <w:rPr>
          <w:rFonts w:ascii="Courier New"/>
          <w:w w:val="79"/>
        </w:rPr>
        <w:t>e</w:t>
      </w:r>
      <w:r>
        <w:rPr>
          <w:rFonts w:ascii="Courier New"/>
          <w:spacing w:val="-2"/>
          <w:w w:val="38"/>
        </w:rPr>
        <w:t>i</w:t>
      </w:r>
      <w:r>
        <w:rPr>
          <w:rFonts w:ascii="Courier New"/>
          <w:w w:val="74"/>
        </w:rPr>
        <w:t>v</w:t>
      </w:r>
      <w:r>
        <w:rPr>
          <w:rFonts w:ascii="Courier New"/>
          <w:w w:val="79"/>
        </w:rPr>
        <w:t>e</w:t>
      </w:r>
      <w:r>
        <w:rPr>
          <w:rFonts w:ascii="Courier New"/>
          <w:w w:val="85"/>
        </w:rPr>
        <w:t>d</w:t>
      </w:r>
      <w:r>
        <w:rPr>
          <w:rFonts w:ascii="Courier New"/>
          <w:spacing w:val="-78"/>
        </w:rPr>
        <w:t xml:space="preserve"> </w:t>
      </w:r>
      <w:r>
        <w:rPr>
          <w:rFonts w:ascii="Courier New"/>
          <w:w w:val="79"/>
        </w:rPr>
        <w:t>e</w:t>
      </w:r>
      <w:r>
        <w:rPr>
          <w:rFonts w:ascii="Courier New"/>
          <w:w w:val="38"/>
        </w:rPr>
        <w:t>i</w:t>
      </w:r>
      <w:r>
        <w:rPr>
          <w:rFonts w:ascii="Courier New"/>
          <w:w w:val="55"/>
        </w:rPr>
        <w:t>t</w:t>
      </w:r>
      <w:r>
        <w:rPr>
          <w:rFonts w:ascii="Courier New"/>
          <w:w w:val="85"/>
        </w:rPr>
        <w:t>h</w:t>
      </w:r>
      <w:r>
        <w:rPr>
          <w:rFonts w:ascii="Courier New"/>
          <w:spacing w:val="-2"/>
          <w:w w:val="79"/>
        </w:rPr>
        <w:t>e</w:t>
      </w:r>
      <w:r>
        <w:rPr>
          <w:rFonts w:ascii="Courier New"/>
          <w:w w:val="57"/>
        </w:rPr>
        <w:t>r</w:t>
      </w:r>
      <w:r>
        <w:rPr>
          <w:rFonts w:ascii="Courier New"/>
          <w:spacing w:val="-76"/>
        </w:rPr>
        <w:t xml:space="preserve"> </w:t>
      </w:r>
      <w:r>
        <w:rPr>
          <w:rFonts w:ascii="Courier New"/>
          <w:spacing w:val="-1"/>
          <w:w w:val="85"/>
        </w:rPr>
        <w:t>b</w:t>
      </w:r>
      <w:r>
        <w:rPr>
          <w:rFonts w:ascii="Courier New"/>
          <w:w w:val="74"/>
        </w:rPr>
        <w:t>y</w:t>
      </w:r>
      <w:r>
        <w:rPr>
          <w:rFonts w:ascii="Courier New"/>
          <w:spacing w:val="-79"/>
        </w:rPr>
        <w:t xml:space="preserve"> </w:t>
      </w:r>
      <w:r>
        <w:rPr>
          <w:rFonts w:ascii="Courier New"/>
          <w:spacing w:val="-1"/>
          <w:w w:val="55"/>
        </w:rPr>
        <w:t>t</w:t>
      </w:r>
      <w:r>
        <w:rPr>
          <w:rFonts w:ascii="Courier New"/>
          <w:w w:val="85"/>
        </w:rPr>
        <w:t>h</w:t>
      </w:r>
      <w:r>
        <w:rPr>
          <w:rFonts w:ascii="Courier New"/>
          <w:w w:val="79"/>
        </w:rPr>
        <w:t xml:space="preserve">e </w:t>
      </w:r>
      <w:r>
        <w:rPr>
          <w:rFonts w:ascii="Courier New"/>
          <w:w w:val="86"/>
        </w:rPr>
        <w:t>P</w:t>
      </w:r>
      <w:r>
        <w:rPr>
          <w:rFonts w:ascii="Courier New"/>
          <w:w w:val="85"/>
        </w:rPr>
        <w:t>a</w:t>
      </w:r>
      <w:r>
        <w:rPr>
          <w:rFonts w:ascii="Courier New"/>
          <w:spacing w:val="1"/>
          <w:w w:val="57"/>
        </w:rPr>
        <w:t>r</w:t>
      </w:r>
      <w:r>
        <w:rPr>
          <w:rFonts w:ascii="Courier New"/>
          <w:w w:val="55"/>
        </w:rPr>
        <w:t>t</w:t>
      </w:r>
      <w:r>
        <w:rPr>
          <w:rFonts w:ascii="Courier New"/>
          <w:spacing w:val="-84"/>
        </w:rPr>
        <w:t xml:space="preserve"> </w:t>
      </w:r>
      <w:r>
        <w:rPr>
          <w:rFonts w:ascii="Courier New"/>
          <w:w w:val="102"/>
        </w:rPr>
        <w:t>D</w:t>
      </w:r>
      <w:r>
        <w:rPr>
          <w:rFonts w:ascii="Courier New"/>
          <w:spacing w:val="-84"/>
        </w:rPr>
        <w:t xml:space="preserve"> </w:t>
      </w:r>
      <w:r>
        <w:rPr>
          <w:rFonts w:ascii="Courier New"/>
          <w:w w:val="64"/>
        </w:rPr>
        <w:t>s</w:t>
      </w:r>
      <w:r>
        <w:rPr>
          <w:rFonts w:ascii="Courier New"/>
          <w:w w:val="85"/>
        </w:rPr>
        <w:t>po</w:t>
      </w:r>
      <w:r>
        <w:rPr>
          <w:rFonts w:ascii="Courier New"/>
          <w:spacing w:val="-1"/>
          <w:w w:val="85"/>
        </w:rPr>
        <w:t>n</w:t>
      </w:r>
      <w:r>
        <w:rPr>
          <w:rFonts w:ascii="Courier New"/>
          <w:w w:val="64"/>
        </w:rPr>
        <w:t>s</w:t>
      </w:r>
      <w:r>
        <w:rPr>
          <w:rFonts w:ascii="Courier New"/>
          <w:w w:val="85"/>
        </w:rPr>
        <w:t>o</w:t>
      </w:r>
      <w:r>
        <w:rPr>
          <w:rFonts w:ascii="Courier New"/>
          <w:w w:val="57"/>
        </w:rPr>
        <w:t>r</w:t>
      </w:r>
      <w:r>
        <w:rPr>
          <w:rFonts w:ascii="Courier New"/>
          <w:spacing w:val="-81"/>
        </w:rPr>
        <w:t xml:space="preserve"> </w:t>
      </w:r>
      <w:r>
        <w:rPr>
          <w:rFonts w:ascii="Courier New"/>
          <w:spacing w:val="-3"/>
          <w:w w:val="85"/>
        </w:rPr>
        <w:t>o</w:t>
      </w:r>
      <w:r>
        <w:rPr>
          <w:rFonts w:ascii="Courier New"/>
          <w:w w:val="57"/>
        </w:rPr>
        <w:t>r</w:t>
      </w:r>
      <w:r>
        <w:rPr>
          <w:rFonts w:ascii="Courier New"/>
          <w:spacing w:val="-81"/>
        </w:rPr>
        <w:t xml:space="preserve"> </w:t>
      </w:r>
      <w:r>
        <w:rPr>
          <w:rFonts w:ascii="Courier New"/>
          <w:spacing w:val="-1"/>
          <w:w w:val="85"/>
        </w:rPr>
        <w:t>b</w:t>
      </w:r>
      <w:r>
        <w:rPr>
          <w:rFonts w:ascii="Courier New"/>
          <w:w w:val="74"/>
        </w:rPr>
        <w:t>y</w:t>
      </w:r>
      <w:r>
        <w:rPr>
          <w:rFonts w:ascii="Courier New"/>
          <w:spacing w:val="-83"/>
        </w:rPr>
        <w:t xml:space="preserve"> </w:t>
      </w:r>
      <w:r>
        <w:rPr>
          <w:rFonts w:ascii="Courier New"/>
          <w:w w:val="85"/>
        </w:rPr>
        <w:t>an</w:t>
      </w:r>
      <w:r>
        <w:rPr>
          <w:rFonts w:ascii="Courier New"/>
          <w:spacing w:val="-84"/>
        </w:rPr>
        <w:t xml:space="preserve"> </w:t>
      </w:r>
      <w:r>
        <w:rPr>
          <w:rFonts w:ascii="Courier New"/>
          <w:w w:val="38"/>
        </w:rPr>
        <w:t>i</w:t>
      </w:r>
      <w:r>
        <w:rPr>
          <w:rFonts w:ascii="Courier New"/>
          <w:w w:val="85"/>
        </w:rPr>
        <w:t>n</w:t>
      </w:r>
      <w:r>
        <w:rPr>
          <w:rFonts w:ascii="Courier New"/>
          <w:spacing w:val="-1"/>
          <w:w w:val="55"/>
        </w:rPr>
        <w:t>t</w:t>
      </w:r>
      <w:r>
        <w:rPr>
          <w:rFonts w:ascii="Courier New"/>
          <w:w w:val="79"/>
        </w:rPr>
        <w:t>e</w:t>
      </w:r>
      <w:r>
        <w:rPr>
          <w:rFonts w:ascii="Courier New"/>
          <w:spacing w:val="1"/>
          <w:w w:val="57"/>
        </w:rPr>
        <w:t>r</w:t>
      </w:r>
      <w:r>
        <w:rPr>
          <w:rFonts w:ascii="Courier New"/>
          <w:spacing w:val="-3"/>
          <w:w w:val="132"/>
        </w:rPr>
        <w:t>m</w:t>
      </w:r>
      <w:r>
        <w:rPr>
          <w:rFonts w:ascii="Courier New"/>
          <w:w w:val="79"/>
        </w:rPr>
        <w:t>e</w:t>
      </w:r>
      <w:r>
        <w:rPr>
          <w:rFonts w:ascii="Courier New"/>
          <w:spacing w:val="-1"/>
          <w:w w:val="85"/>
        </w:rPr>
        <w:t>d</w:t>
      </w:r>
      <w:r>
        <w:rPr>
          <w:rFonts w:ascii="Courier New"/>
          <w:w w:val="38"/>
        </w:rPr>
        <w:t>i</w:t>
      </w:r>
      <w:r>
        <w:rPr>
          <w:rFonts w:ascii="Courier New"/>
          <w:spacing w:val="-1"/>
          <w:w w:val="85"/>
        </w:rPr>
        <w:t>a</w:t>
      </w:r>
      <w:r>
        <w:rPr>
          <w:rFonts w:ascii="Courier New"/>
          <w:spacing w:val="1"/>
          <w:w w:val="57"/>
        </w:rPr>
        <w:t>r</w:t>
      </w:r>
      <w:r>
        <w:rPr>
          <w:rFonts w:ascii="Courier New"/>
          <w:w w:val="74"/>
        </w:rPr>
        <w:t>y</w:t>
      </w:r>
      <w:r>
        <w:rPr>
          <w:rFonts w:ascii="Courier New"/>
          <w:spacing w:val="-83"/>
        </w:rPr>
        <w:t xml:space="preserve"> </w:t>
      </w:r>
      <w:r>
        <w:rPr>
          <w:rFonts w:ascii="Courier New"/>
          <w:w w:val="69"/>
        </w:rPr>
        <w:t>c</w:t>
      </w:r>
      <w:r>
        <w:rPr>
          <w:rFonts w:ascii="Courier New"/>
          <w:w w:val="85"/>
        </w:rPr>
        <w:t>o</w:t>
      </w:r>
      <w:r>
        <w:rPr>
          <w:rFonts w:ascii="Courier New"/>
          <w:spacing w:val="-1"/>
          <w:w w:val="85"/>
        </w:rPr>
        <w:t>n</w:t>
      </w:r>
      <w:r>
        <w:rPr>
          <w:rFonts w:ascii="Courier New"/>
          <w:w w:val="55"/>
        </w:rPr>
        <w:t>t</w:t>
      </w:r>
      <w:r>
        <w:rPr>
          <w:rFonts w:ascii="Courier New"/>
          <w:spacing w:val="1"/>
          <w:w w:val="57"/>
        </w:rPr>
        <w:t>r</w:t>
      </w:r>
      <w:r>
        <w:rPr>
          <w:rFonts w:ascii="Courier New"/>
          <w:spacing w:val="-1"/>
          <w:w w:val="85"/>
        </w:rPr>
        <w:t>a</w:t>
      </w:r>
      <w:r>
        <w:rPr>
          <w:rFonts w:ascii="Courier New"/>
          <w:w w:val="69"/>
        </w:rPr>
        <w:t>c</w:t>
      </w:r>
      <w:r>
        <w:rPr>
          <w:rFonts w:ascii="Courier New"/>
          <w:w w:val="55"/>
        </w:rPr>
        <w:t>t</w:t>
      </w:r>
      <w:r>
        <w:rPr>
          <w:rFonts w:ascii="Courier New"/>
          <w:w w:val="38"/>
        </w:rPr>
        <w:t>i</w:t>
      </w:r>
      <w:r>
        <w:rPr>
          <w:rFonts w:ascii="Courier New"/>
          <w:spacing w:val="-1"/>
          <w:w w:val="85"/>
        </w:rPr>
        <w:t>n</w:t>
      </w:r>
      <w:r>
        <w:rPr>
          <w:rFonts w:ascii="Courier New"/>
          <w:w w:val="85"/>
        </w:rPr>
        <w:t>g</w:t>
      </w:r>
      <w:r>
        <w:rPr>
          <w:rFonts w:ascii="Courier New"/>
          <w:spacing w:val="-84"/>
        </w:rPr>
        <w:t xml:space="preserve"> </w:t>
      </w:r>
      <w:r>
        <w:rPr>
          <w:rFonts w:ascii="Courier New"/>
          <w:w w:val="85"/>
        </w:rPr>
        <w:t>o</w:t>
      </w:r>
      <w:r>
        <w:rPr>
          <w:rFonts w:ascii="Courier New"/>
          <w:w w:val="57"/>
        </w:rPr>
        <w:t>r</w:t>
      </w:r>
      <w:r>
        <w:rPr>
          <w:rFonts w:ascii="Courier New"/>
          <w:spacing w:val="-1"/>
          <w:w w:val="85"/>
        </w:rPr>
        <w:t>g</w:t>
      </w:r>
      <w:r>
        <w:rPr>
          <w:rFonts w:ascii="Courier New"/>
          <w:spacing w:val="-4"/>
          <w:w w:val="85"/>
        </w:rPr>
        <w:t>a</w:t>
      </w:r>
      <w:r>
        <w:rPr>
          <w:rFonts w:ascii="Courier New"/>
          <w:spacing w:val="-1"/>
          <w:w w:val="85"/>
        </w:rPr>
        <w:t>n</w:t>
      </w:r>
      <w:r>
        <w:rPr>
          <w:rFonts w:ascii="Courier New"/>
          <w:w w:val="38"/>
        </w:rPr>
        <w:t>i</w:t>
      </w:r>
      <w:r>
        <w:rPr>
          <w:rFonts w:ascii="Courier New"/>
          <w:spacing w:val="-2"/>
          <w:w w:val="65"/>
        </w:rPr>
        <w:t>z</w:t>
      </w:r>
      <w:r>
        <w:rPr>
          <w:rFonts w:ascii="Courier New"/>
          <w:spacing w:val="-1"/>
          <w:w w:val="85"/>
        </w:rPr>
        <w:t>a</w:t>
      </w:r>
      <w:r>
        <w:rPr>
          <w:rFonts w:ascii="Courier New"/>
          <w:w w:val="55"/>
        </w:rPr>
        <w:t>t</w:t>
      </w:r>
      <w:r>
        <w:rPr>
          <w:rFonts w:ascii="Courier New"/>
          <w:spacing w:val="2"/>
          <w:w w:val="38"/>
        </w:rPr>
        <w:t>i</w:t>
      </w:r>
      <w:r>
        <w:rPr>
          <w:rFonts w:ascii="Courier New"/>
          <w:w w:val="85"/>
        </w:rPr>
        <w:t>on</w:t>
      </w:r>
      <w:r>
        <w:rPr>
          <w:rFonts w:ascii="Courier New"/>
          <w:spacing w:val="-86"/>
        </w:rPr>
        <w:t xml:space="preserve"> </w:t>
      </w:r>
      <w:r>
        <w:rPr>
          <w:rFonts w:ascii="Courier New"/>
          <w:spacing w:val="1"/>
          <w:w w:val="50"/>
        </w:rPr>
        <w:t>(</w:t>
      </w:r>
      <w:r>
        <w:rPr>
          <w:rFonts w:ascii="Courier New"/>
          <w:w w:val="85"/>
        </w:rPr>
        <w:t>a</w:t>
      </w:r>
      <w:r>
        <w:rPr>
          <w:rFonts w:ascii="Courier New"/>
          <w:spacing w:val="-84"/>
        </w:rPr>
        <w:t xml:space="preserve"> </w:t>
      </w:r>
      <w:r>
        <w:rPr>
          <w:rFonts w:ascii="Courier New"/>
          <w:spacing w:val="3"/>
          <w:w w:val="86"/>
        </w:rPr>
        <w:t>P</w:t>
      </w:r>
      <w:r>
        <w:rPr>
          <w:rFonts w:ascii="Courier New"/>
          <w:spacing w:val="-1"/>
          <w:w w:val="85"/>
        </w:rPr>
        <w:t>ha</w:t>
      </w:r>
      <w:r>
        <w:rPr>
          <w:rFonts w:ascii="Courier New"/>
          <w:spacing w:val="1"/>
          <w:w w:val="57"/>
        </w:rPr>
        <w:t>r</w:t>
      </w:r>
      <w:r>
        <w:rPr>
          <w:rFonts w:ascii="Courier New"/>
          <w:spacing w:val="2"/>
          <w:w w:val="132"/>
        </w:rPr>
        <w:t>m</w:t>
      </w:r>
      <w:r>
        <w:rPr>
          <w:rFonts w:ascii="Courier New"/>
          <w:spacing w:val="-1"/>
          <w:w w:val="85"/>
        </w:rPr>
        <w:t>a</w:t>
      </w:r>
      <w:r>
        <w:rPr>
          <w:rFonts w:ascii="Courier New"/>
          <w:spacing w:val="-2"/>
          <w:w w:val="69"/>
        </w:rPr>
        <w:t>c</w:t>
      </w:r>
      <w:r>
        <w:rPr>
          <w:rFonts w:ascii="Courier New"/>
          <w:w w:val="74"/>
        </w:rPr>
        <w:t>y</w:t>
      </w:r>
      <w:r>
        <w:rPr>
          <w:rFonts w:ascii="Courier New"/>
          <w:spacing w:val="-83"/>
        </w:rPr>
        <w:t xml:space="preserve"> </w:t>
      </w:r>
      <w:r>
        <w:rPr>
          <w:rFonts w:ascii="Courier New"/>
          <w:w w:val="90"/>
        </w:rPr>
        <w:t>B</w:t>
      </w:r>
      <w:r>
        <w:rPr>
          <w:rFonts w:ascii="Courier New"/>
          <w:spacing w:val="-2"/>
          <w:w w:val="79"/>
        </w:rPr>
        <w:t>e</w:t>
      </w:r>
      <w:r>
        <w:rPr>
          <w:rFonts w:ascii="Courier New"/>
          <w:spacing w:val="-1"/>
          <w:w w:val="85"/>
        </w:rPr>
        <w:t>n</w:t>
      </w:r>
      <w:r>
        <w:rPr>
          <w:rFonts w:ascii="Courier New"/>
          <w:w w:val="79"/>
        </w:rPr>
        <w:t>e</w:t>
      </w:r>
      <w:r>
        <w:rPr>
          <w:rFonts w:ascii="Courier New"/>
          <w:spacing w:val="-2"/>
          <w:w w:val="50"/>
        </w:rPr>
        <w:t>f</w:t>
      </w:r>
      <w:r>
        <w:rPr>
          <w:rFonts w:ascii="Courier New"/>
          <w:spacing w:val="-2"/>
          <w:w w:val="38"/>
        </w:rPr>
        <w:t>i</w:t>
      </w:r>
      <w:r>
        <w:rPr>
          <w:rFonts w:ascii="Courier New"/>
          <w:w w:val="55"/>
        </w:rPr>
        <w:t>t</w:t>
      </w:r>
      <w:r>
        <w:rPr>
          <w:rFonts w:ascii="Courier New"/>
          <w:w w:val="64"/>
        </w:rPr>
        <w:t>s</w:t>
      </w:r>
      <w:r>
        <w:rPr>
          <w:rFonts w:ascii="Courier New"/>
          <w:spacing w:val="-80"/>
        </w:rPr>
        <w:t xml:space="preserve"> </w:t>
      </w:r>
      <w:r>
        <w:rPr>
          <w:rFonts w:ascii="Courier New"/>
          <w:w w:val="142"/>
        </w:rPr>
        <w:t>M</w:t>
      </w:r>
      <w:r>
        <w:rPr>
          <w:rFonts w:ascii="Courier New"/>
          <w:w w:val="85"/>
        </w:rPr>
        <w:t>a</w:t>
      </w:r>
      <w:r>
        <w:rPr>
          <w:rFonts w:ascii="Courier New"/>
          <w:spacing w:val="-1"/>
          <w:w w:val="85"/>
        </w:rPr>
        <w:t>n</w:t>
      </w:r>
      <w:r>
        <w:rPr>
          <w:rFonts w:ascii="Courier New"/>
          <w:w w:val="85"/>
        </w:rPr>
        <w:t>a</w:t>
      </w:r>
      <w:r>
        <w:rPr>
          <w:rFonts w:ascii="Courier New"/>
          <w:spacing w:val="-1"/>
          <w:w w:val="85"/>
        </w:rPr>
        <w:t>g</w:t>
      </w:r>
      <w:r>
        <w:rPr>
          <w:rFonts w:ascii="Courier New"/>
          <w:spacing w:val="-2"/>
          <w:w w:val="79"/>
        </w:rPr>
        <w:t>e</w:t>
      </w:r>
      <w:r>
        <w:rPr>
          <w:rFonts w:ascii="Courier New"/>
          <w:spacing w:val="1"/>
          <w:w w:val="57"/>
        </w:rPr>
        <w:t>r</w:t>
      </w:r>
      <w:r>
        <w:rPr>
          <w:rFonts w:ascii="Courier New"/>
          <w:w w:val="41"/>
        </w:rPr>
        <w:t>,</w:t>
      </w:r>
      <w:r>
        <w:rPr>
          <w:rFonts w:ascii="Courier New"/>
          <w:spacing w:val="-83"/>
        </w:rPr>
        <w:t xml:space="preserve"> </w:t>
      </w:r>
      <w:r>
        <w:rPr>
          <w:rFonts w:ascii="Courier New"/>
          <w:w w:val="85"/>
        </w:rPr>
        <w:t>o</w:t>
      </w:r>
      <w:r>
        <w:rPr>
          <w:rFonts w:ascii="Courier New"/>
          <w:w w:val="57"/>
        </w:rPr>
        <w:t xml:space="preserve">r </w:t>
      </w:r>
      <w:r>
        <w:rPr>
          <w:rFonts w:ascii="Courier New"/>
          <w:w w:val="86"/>
        </w:rPr>
        <w:t>P</w:t>
      </w:r>
      <w:r>
        <w:rPr>
          <w:rFonts w:ascii="Courier New"/>
          <w:spacing w:val="1"/>
          <w:w w:val="90"/>
        </w:rPr>
        <w:t>B</w:t>
      </w:r>
      <w:r>
        <w:rPr>
          <w:rFonts w:ascii="Courier New"/>
          <w:spacing w:val="-1"/>
          <w:w w:val="142"/>
        </w:rPr>
        <w:t>M</w:t>
      </w:r>
      <w:r>
        <w:rPr>
          <w:rFonts w:ascii="Courier New"/>
          <w:w w:val="41"/>
        </w:rPr>
        <w:t>,</w:t>
      </w:r>
      <w:r>
        <w:rPr>
          <w:rFonts w:ascii="Courier New"/>
          <w:spacing w:val="4"/>
        </w:rPr>
        <w:t xml:space="preserve"> </w:t>
      </w:r>
      <w:r>
        <w:rPr>
          <w:rFonts w:ascii="Courier New"/>
          <w:w w:val="50"/>
        </w:rPr>
        <w:t>f</w:t>
      </w:r>
      <w:r>
        <w:rPr>
          <w:rFonts w:ascii="Courier New"/>
          <w:w w:val="85"/>
        </w:rPr>
        <w:t>o</w:t>
      </w:r>
      <w:r>
        <w:rPr>
          <w:rFonts w:ascii="Courier New"/>
          <w:w w:val="57"/>
        </w:rPr>
        <w:t>r</w:t>
      </w:r>
      <w:r>
        <w:rPr>
          <w:rFonts w:ascii="Courier New"/>
          <w:spacing w:val="6"/>
        </w:rPr>
        <w:t xml:space="preserve"> </w:t>
      </w:r>
      <w:r>
        <w:rPr>
          <w:rFonts w:ascii="Courier New"/>
          <w:w w:val="38"/>
        </w:rPr>
        <w:t>i</w:t>
      </w:r>
      <w:r>
        <w:rPr>
          <w:rFonts w:ascii="Courier New"/>
          <w:spacing w:val="-1"/>
          <w:w w:val="85"/>
        </w:rPr>
        <w:t>n</w:t>
      </w:r>
      <w:r>
        <w:rPr>
          <w:rFonts w:ascii="Courier New"/>
          <w:w w:val="64"/>
        </w:rPr>
        <w:t>s</w:t>
      </w:r>
      <w:r>
        <w:rPr>
          <w:rFonts w:ascii="Courier New"/>
          <w:w w:val="55"/>
        </w:rPr>
        <w:t>t</w:t>
      </w:r>
      <w:r>
        <w:rPr>
          <w:rFonts w:ascii="Courier New"/>
          <w:spacing w:val="-1"/>
          <w:w w:val="85"/>
        </w:rPr>
        <w:t>an</w:t>
      </w:r>
      <w:r>
        <w:rPr>
          <w:rFonts w:ascii="Courier New"/>
          <w:w w:val="69"/>
        </w:rPr>
        <w:t>c</w:t>
      </w:r>
      <w:r>
        <w:rPr>
          <w:rFonts w:ascii="Courier New"/>
          <w:w w:val="79"/>
        </w:rPr>
        <w:t>e</w:t>
      </w:r>
      <w:r>
        <w:rPr>
          <w:rFonts w:ascii="Courier New"/>
          <w:w w:val="50"/>
        </w:rPr>
        <w:t>)</w:t>
      </w:r>
      <w:r>
        <w:rPr>
          <w:rFonts w:ascii="Courier New"/>
          <w:spacing w:val="3"/>
        </w:rPr>
        <w:t xml:space="preserve"> </w:t>
      </w:r>
      <w:r>
        <w:rPr>
          <w:rFonts w:ascii="Courier New"/>
          <w:w w:val="119"/>
        </w:rPr>
        <w:t>w</w:t>
      </w:r>
      <w:r>
        <w:rPr>
          <w:rFonts w:ascii="Courier New"/>
          <w:w w:val="38"/>
        </w:rPr>
        <w:t>i</w:t>
      </w:r>
      <w:r>
        <w:rPr>
          <w:rFonts w:ascii="Courier New"/>
          <w:w w:val="55"/>
        </w:rPr>
        <w:t>t</w:t>
      </w:r>
      <w:r>
        <w:rPr>
          <w:rFonts w:ascii="Courier New"/>
          <w:w w:val="85"/>
        </w:rPr>
        <w:t>h</w:t>
      </w:r>
      <w:r>
        <w:rPr>
          <w:rFonts w:ascii="Courier New"/>
          <w:spacing w:val="1"/>
        </w:rPr>
        <w:t xml:space="preserve"> </w:t>
      </w:r>
      <w:r>
        <w:rPr>
          <w:rFonts w:ascii="Courier New"/>
          <w:w w:val="119"/>
        </w:rPr>
        <w:t>w</w:t>
      </w:r>
      <w:r>
        <w:rPr>
          <w:rFonts w:ascii="Courier New"/>
          <w:w w:val="85"/>
        </w:rPr>
        <w:t>h</w:t>
      </w:r>
      <w:r>
        <w:rPr>
          <w:rFonts w:ascii="Courier New"/>
          <w:w w:val="38"/>
        </w:rPr>
        <w:t>i</w:t>
      </w:r>
      <w:r>
        <w:rPr>
          <w:rFonts w:ascii="Courier New"/>
          <w:spacing w:val="-2"/>
          <w:w w:val="69"/>
        </w:rPr>
        <w:t>c</w:t>
      </w:r>
      <w:r>
        <w:rPr>
          <w:rFonts w:ascii="Courier New"/>
          <w:w w:val="85"/>
        </w:rPr>
        <w:t>h</w:t>
      </w:r>
      <w:r>
        <w:rPr>
          <w:rFonts w:ascii="Courier New"/>
          <w:spacing w:val="4"/>
        </w:rPr>
        <w:t xml:space="preserve"> </w:t>
      </w:r>
      <w:r>
        <w:rPr>
          <w:rFonts w:ascii="Courier New"/>
          <w:w w:val="55"/>
        </w:rPr>
        <w:t>t</w:t>
      </w:r>
      <w:r>
        <w:rPr>
          <w:rFonts w:ascii="Courier New"/>
          <w:w w:val="85"/>
        </w:rPr>
        <w:t>h</w:t>
      </w:r>
      <w:r>
        <w:rPr>
          <w:rFonts w:ascii="Courier New"/>
          <w:w w:val="79"/>
        </w:rPr>
        <w:t>e</w:t>
      </w:r>
      <w:r>
        <w:rPr>
          <w:rFonts w:ascii="Courier New"/>
          <w:spacing w:val="4"/>
        </w:rPr>
        <w:t xml:space="preserve"> </w:t>
      </w:r>
      <w:r>
        <w:rPr>
          <w:rFonts w:ascii="Courier New"/>
          <w:w w:val="64"/>
        </w:rPr>
        <w:t>s</w:t>
      </w:r>
      <w:r>
        <w:rPr>
          <w:rFonts w:ascii="Courier New"/>
          <w:w w:val="85"/>
        </w:rPr>
        <w:t>po</w:t>
      </w:r>
      <w:r>
        <w:rPr>
          <w:rFonts w:ascii="Courier New"/>
          <w:spacing w:val="-1"/>
          <w:w w:val="85"/>
        </w:rPr>
        <w:t>n</w:t>
      </w:r>
      <w:r>
        <w:rPr>
          <w:rFonts w:ascii="Courier New"/>
          <w:w w:val="64"/>
        </w:rPr>
        <w:t>s</w:t>
      </w:r>
      <w:r>
        <w:rPr>
          <w:rFonts w:ascii="Courier New"/>
          <w:w w:val="85"/>
        </w:rPr>
        <w:t>o</w:t>
      </w:r>
      <w:r>
        <w:rPr>
          <w:rFonts w:ascii="Courier New"/>
          <w:w w:val="57"/>
        </w:rPr>
        <w:t>r</w:t>
      </w:r>
      <w:r>
        <w:rPr>
          <w:rFonts w:ascii="Courier New"/>
          <w:spacing w:val="6"/>
        </w:rPr>
        <w:t xml:space="preserve"> </w:t>
      </w:r>
      <w:r>
        <w:rPr>
          <w:rFonts w:ascii="Courier New"/>
          <w:spacing w:val="-1"/>
          <w:w w:val="85"/>
        </w:rPr>
        <w:t>ha</w:t>
      </w:r>
      <w:r>
        <w:rPr>
          <w:rFonts w:ascii="Courier New"/>
          <w:w w:val="64"/>
        </w:rPr>
        <w:t>s</w:t>
      </w:r>
      <w:r>
        <w:rPr>
          <w:rFonts w:ascii="Courier New"/>
          <w:spacing w:val="2"/>
        </w:rPr>
        <w:t xml:space="preserve"> </w:t>
      </w:r>
      <w:r>
        <w:rPr>
          <w:rFonts w:ascii="Courier New"/>
          <w:w w:val="69"/>
        </w:rPr>
        <w:t>c</w:t>
      </w:r>
      <w:r>
        <w:rPr>
          <w:rFonts w:ascii="Courier New"/>
          <w:w w:val="85"/>
        </w:rPr>
        <w:t>o</w:t>
      </w:r>
      <w:r>
        <w:rPr>
          <w:rFonts w:ascii="Courier New"/>
          <w:spacing w:val="-1"/>
          <w:w w:val="85"/>
        </w:rPr>
        <w:t>n</w:t>
      </w:r>
      <w:r>
        <w:rPr>
          <w:rFonts w:ascii="Courier New"/>
          <w:w w:val="55"/>
        </w:rPr>
        <w:t>t</w:t>
      </w:r>
      <w:r>
        <w:rPr>
          <w:rFonts w:ascii="Courier New"/>
          <w:spacing w:val="1"/>
          <w:w w:val="57"/>
        </w:rPr>
        <w:t>r</w:t>
      </w:r>
      <w:r>
        <w:rPr>
          <w:rFonts w:ascii="Courier New"/>
          <w:spacing w:val="-1"/>
          <w:w w:val="85"/>
        </w:rPr>
        <w:t>a</w:t>
      </w:r>
      <w:r>
        <w:rPr>
          <w:rFonts w:ascii="Courier New"/>
          <w:w w:val="69"/>
        </w:rPr>
        <w:t>c</w:t>
      </w:r>
      <w:r>
        <w:rPr>
          <w:rFonts w:ascii="Courier New"/>
          <w:w w:val="55"/>
        </w:rPr>
        <w:t>t</w:t>
      </w:r>
      <w:r>
        <w:rPr>
          <w:rFonts w:ascii="Courier New"/>
          <w:w w:val="79"/>
        </w:rPr>
        <w:t>e</w:t>
      </w:r>
      <w:r>
        <w:rPr>
          <w:rFonts w:ascii="Courier New"/>
          <w:w w:val="85"/>
        </w:rPr>
        <w:t>d</w:t>
      </w:r>
      <w:r>
        <w:rPr>
          <w:rFonts w:ascii="Courier New"/>
          <w:w w:val="41"/>
        </w:rPr>
        <w:t>,</w:t>
      </w:r>
      <w:r>
        <w:rPr>
          <w:rFonts w:ascii="Courier New"/>
          <w:spacing w:val="4"/>
        </w:rPr>
        <w:t xml:space="preserve"> </w:t>
      </w:r>
      <w:r>
        <w:rPr>
          <w:rFonts w:ascii="Courier New"/>
          <w:w w:val="50"/>
        </w:rPr>
        <w:t>f</w:t>
      </w:r>
      <w:r>
        <w:rPr>
          <w:rFonts w:ascii="Courier New"/>
          <w:spacing w:val="1"/>
          <w:w w:val="57"/>
        </w:rPr>
        <w:t>r</w:t>
      </w:r>
      <w:r>
        <w:rPr>
          <w:rFonts w:ascii="Courier New"/>
          <w:spacing w:val="-3"/>
          <w:w w:val="85"/>
        </w:rPr>
        <w:t>o</w:t>
      </w:r>
      <w:r>
        <w:rPr>
          <w:rFonts w:ascii="Courier New"/>
          <w:w w:val="132"/>
        </w:rPr>
        <w:t>m</w:t>
      </w:r>
      <w:r>
        <w:rPr>
          <w:rFonts w:ascii="Courier New"/>
          <w:spacing w:val="4"/>
        </w:rPr>
        <w:t xml:space="preserve"> </w:t>
      </w:r>
      <w:r>
        <w:rPr>
          <w:rFonts w:ascii="Courier New"/>
          <w:w w:val="85"/>
        </w:rPr>
        <w:t>a</w:t>
      </w:r>
      <w:r>
        <w:rPr>
          <w:rFonts w:ascii="Courier New"/>
          <w:spacing w:val="-1"/>
          <w:w w:val="85"/>
        </w:rPr>
        <w:t>n</w:t>
      </w:r>
      <w:r>
        <w:rPr>
          <w:rFonts w:ascii="Courier New"/>
          <w:w w:val="74"/>
        </w:rPr>
        <w:t>y</w:t>
      </w:r>
      <w:r>
        <w:rPr>
          <w:rFonts w:ascii="Courier New"/>
          <w:spacing w:val="4"/>
        </w:rPr>
        <w:t xml:space="preserve"> </w:t>
      </w:r>
      <w:r>
        <w:rPr>
          <w:rFonts w:ascii="Courier New"/>
          <w:spacing w:val="-2"/>
          <w:w w:val="64"/>
        </w:rPr>
        <w:t>s</w:t>
      </w:r>
      <w:r>
        <w:rPr>
          <w:rFonts w:ascii="Courier New"/>
          <w:w w:val="85"/>
        </w:rPr>
        <w:t>o</w:t>
      </w:r>
      <w:r>
        <w:rPr>
          <w:rFonts w:ascii="Courier New"/>
          <w:spacing w:val="-1"/>
          <w:w w:val="85"/>
        </w:rPr>
        <w:t>u</w:t>
      </w:r>
      <w:r>
        <w:rPr>
          <w:rFonts w:ascii="Courier New"/>
          <w:spacing w:val="1"/>
          <w:w w:val="57"/>
        </w:rPr>
        <w:t>r</w:t>
      </w:r>
      <w:r>
        <w:rPr>
          <w:rFonts w:ascii="Courier New"/>
          <w:spacing w:val="-2"/>
          <w:w w:val="69"/>
        </w:rPr>
        <w:t>c</w:t>
      </w:r>
      <w:r>
        <w:rPr>
          <w:rFonts w:ascii="Courier New"/>
          <w:w w:val="79"/>
        </w:rPr>
        <w:t>e</w:t>
      </w:r>
      <w:r>
        <w:rPr>
          <w:rFonts w:ascii="Courier New"/>
          <w:spacing w:val="6"/>
        </w:rPr>
        <w:t xml:space="preserve"> </w:t>
      </w:r>
      <w:r>
        <w:rPr>
          <w:rFonts w:ascii="Courier New"/>
          <w:w w:val="50"/>
        </w:rPr>
        <w:t>(</w:t>
      </w:r>
      <w:r>
        <w:rPr>
          <w:rFonts w:ascii="Courier New"/>
          <w:w w:val="38"/>
        </w:rPr>
        <w:t>i</w:t>
      </w:r>
      <w:r>
        <w:rPr>
          <w:rFonts w:ascii="Courier New"/>
          <w:spacing w:val="-1"/>
          <w:w w:val="85"/>
        </w:rPr>
        <w:t>n</w:t>
      </w:r>
      <w:r>
        <w:rPr>
          <w:rFonts w:ascii="Courier New"/>
          <w:spacing w:val="-2"/>
          <w:w w:val="69"/>
        </w:rPr>
        <w:t>c</w:t>
      </w:r>
      <w:r>
        <w:rPr>
          <w:rFonts w:ascii="Courier New"/>
          <w:w w:val="38"/>
        </w:rPr>
        <w:t>l</w:t>
      </w:r>
      <w:r>
        <w:rPr>
          <w:rFonts w:ascii="Courier New"/>
          <w:spacing w:val="-1"/>
          <w:w w:val="85"/>
        </w:rPr>
        <w:t>ud</w:t>
      </w:r>
      <w:r>
        <w:rPr>
          <w:rFonts w:ascii="Courier New"/>
          <w:w w:val="38"/>
        </w:rPr>
        <w:t>i</w:t>
      </w:r>
      <w:r>
        <w:rPr>
          <w:rFonts w:ascii="Courier New"/>
          <w:spacing w:val="-1"/>
          <w:w w:val="85"/>
        </w:rPr>
        <w:t>n</w:t>
      </w:r>
      <w:r>
        <w:rPr>
          <w:rFonts w:ascii="Courier New"/>
          <w:w w:val="85"/>
        </w:rPr>
        <w:t xml:space="preserve">g </w:t>
      </w:r>
      <w:r>
        <w:rPr>
          <w:rFonts w:ascii="Courier New"/>
          <w:w w:val="132"/>
        </w:rPr>
        <w:t>m</w:t>
      </w:r>
      <w:r>
        <w:rPr>
          <w:rFonts w:ascii="Courier New"/>
          <w:spacing w:val="-1"/>
          <w:w w:val="85"/>
        </w:rPr>
        <w:t>a</w:t>
      </w:r>
      <w:r>
        <w:rPr>
          <w:rFonts w:ascii="Courier New"/>
          <w:w w:val="85"/>
        </w:rPr>
        <w:t>n</w:t>
      </w:r>
      <w:r>
        <w:rPr>
          <w:rFonts w:ascii="Courier New"/>
          <w:spacing w:val="-1"/>
          <w:w w:val="85"/>
        </w:rPr>
        <w:t>u</w:t>
      </w:r>
      <w:r>
        <w:rPr>
          <w:rFonts w:ascii="Courier New"/>
          <w:w w:val="50"/>
        </w:rPr>
        <w:t>f</w:t>
      </w:r>
      <w:r>
        <w:rPr>
          <w:rFonts w:ascii="Courier New"/>
          <w:spacing w:val="-1"/>
          <w:w w:val="85"/>
        </w:rPr>
        <w:t>a</w:t>
      </w:r>
      <w:r>
        <w:rPr>
          <w:rFonts w:ascii="Courier New"/>
          <w:w w:val="69"/>
        </w:rPr>
        <w:t>c</w:t>
      </w:r>
      <w:r>
        <w:rPr>
          <w:rFonts w:ascii="Courier New"/>
          <w:w w:val="55"/>
        </w:rPr>
        <w:t>t</w:t>
      </w:r>
      <w:r>
        <w:rPr>
          <w:rFonts w:ascii="Courier New"/>
          <w:spacing w:val="-1"/>
          <w:w w:val="85"/>
        </w:rPr>
        <w:t>u</w:t>
      </w:r>
      <w:r>
        <w:rPr>
          <w:rFonts w:ascii="Courier New"/>
          <w:spacing w:val="1"/>
          <w:w w:val="57"/>
        </w:rPr>
        <w:t>r</w:t>
      </w:r>
      <w:r>
        <w:rPr>
          <w:rFonts w:ascii="Courier New"/>
          <w:w w:val="79"/>
        </w:rPr>
        <w:t>e</w:t>
      </w:r>
      <w:r>
        <w:rPr>
          <w:rFonts w:ascii="Courier New"/>
          <w:w w:val="57"/>
        </w:rPr>
        <w:t>r</w:t>
      </w:r>
      <w:r>
        <w:rPr>
          <w:rFonts w:ascii="Courier New"/>
          <w:w w:val="64"/>
        </w:rPr>
        <w:t>s</w:t>
      </w:r>
      <w:r>
        <w:rPr>
          <w:rFonts w:ascii="Courier New"/>
          <w:w w:val="41"/>
        </w:rPr>
        <w:t>,</w:t>
      </w:r>
      <w:r>
        <w:rPr>
          <w:rFonts w:ascii="Courier New"/>
          <w:spacing w:val="-75"/>
        </w:rPr>
        <w:t xml:space="preserve"> </w:t>
      </w:r>
      <w:r>
        <w:rPr>
          <w:rFonts w:ascii="Courier New"/>
          <w:spacing w:val="-1"/>
          <w:w w:val="85"/>
        </w:rPr>
        <w:t>p</w:t>
      </w:r>
      <w:r>
        <w:rPr>
          <w:rFonts w:ascii="Courier New"/>
          <w:w w:val="85"/>
        </w:rPr>
        <w:t>h</w:t>
      </w:r>
      <w:r>
        <w:rPr>
          <w:rFonts w:ascii="Courier New"/>
          <w:spacing w:val="-1"/>
          <w:w w:val="85"/>
        </w:rPr>
        <w:t>a</w:t>
      </w:r>
      <w:r>
        <w:rPr>
          <w:rFonts w:ascii="Courier New"/>
          <w:spacing w:val="1"/>
          <w:w w:val="57"/>
        </w:rPr>
        <w:t>r</w:t>
      </w:r>
      <w:r>
        <w:rPr>
          <w:rFonts w:ascii="Courier New"/>
          <w:spacing w:val="2"/>
          <w:w w:val="132"/>
        </w:rPr>
        <w:t>m</w:t>
      </w:r>
      <w:r>
        <w:rPr>
          <w:rFonts w:ascii="Courier New"/>
          <w:spacing w:val="-1"/>
          <w:w w:val="85"/>
        </w:rPr>
        <w:t>a</w:t>
      </w:r>
      <w:r>
        <w:rPr>
          <w:rFonts w:ascii="Courier New"/>
          <w:spacing w:val="-2"/>
          <w:w w:val="69"/>
        </w:rPr>
        <w:t>c</w:t>
      </w:r>
      <w:r>
        <w:rPr>
          <w:rFonts w:ascii="Courier New"/>
          <w:w w:val="38"/>
        </w:rPr>
        <w:t>i</w:t>
      </w:r>
      <w:r>
        <w:rPr>
          <w:rFonts w:ascii="Courier New"/>
          <w:spacing w:val="-2"/>
          <w:w w:val="79"/>
        </w:rPr>
        <w:t>e</w:t>
      </w:r>
      <w:r>
        <w:rPr>
          <w:rFonts w:ascii="Courier New"/>
          <w:w w:val="64"/>
        </w:rPr>
        <w:t>s</w:t>
      </w:r>
      <w:r>
        <w:rPr>
          <w:rFonts w:ascii="Courier New"/>
          <w:w w:val="41"/>
        </w:rPr>
        <w:t>,</w:t>
      </w:r>
      <w:r>
        <w:rPr>
          <w:rFonts w:ascii="Courier New"/>
          <w:spacing w:val="-75"/>
        </w:rPr>
        <w:t xml:space="preserve"> </w:t>
      </w:r>
      <w:r>
        <w:rPr>
          <w:rFonts w:ascii="Courier New"/>
          <w:w w:val="79"/>
        </w:rPr>
        <w:t>e</w:t>
      </w:r>
      <w:r>
        <w:rPr>
          <w:rFonts w:ascii="Courier New"/>
          <w:w w:val="85"/>
        </w:rPr>
        <w:t>n</w:t>
      </w:r>
      <w:r>
        <w:rPr>
          <w:rFonts w:ascii="Courier New"/>
          <w:spacing w:val="1"/>
          <w:w w:val="57"/>
        </w:rPr>
        <w:t>r</w:t>
      </w:r>
      <w:r>
        <w:rPr>
          <w:rFonts w:ascii="Courier New"/>
          <w:w w:val="85"/>
        </w:rPr>
        <w:t>o</w:t>
      </w:r>
      <w:r>
        <w:rPr>
          <w:rFonts w:ascii="Courier New"/>
          <w:spacing w:val="-2"/>
          <w:w w:val="38"/>
        </w:rPr>
        <w:t>l</w:t>
      </w:r>
      <w:r>
        <w:rPr>
          <w:rFonts w:ascii="Courier New"/>
          <w:w w:val="38"/>
        </w:rPr>
        <w:t>l</w:t>
      </w:r>
      <w:r>
        <w:rPr>
          <w:rFonts w:ascii="Courier New"/>
          <w:w w:val="79"/>
        </w:rPr>
        <w:t>e</w:t>
      </w:r>
      <w:r>
        <w:rPr>
          <w:rFonts w:ascii="Courier New"/>
          <w:spacing w:val="-2"/>
          <w:w w:val="79"/>
        </w:rPr>
        <w:t>e</w:t>
      </w:r>
      <w:r>
        <w:rPr>
          <w:rFonts w:ascii="Courier New"/>
          <w:w w:val="64"/>
        </w:rPr>
        <w:t>s</w:t>
      </w:r>
      <w:r>
        <w:rPr>
          <w:rFonts w:ascii="Courier New"/>
          <w:w w:val="41"/>
        </w:rPr>
        <w:t>,</w:t>
      </w:r>
      <w:r>
        <w:rPr>
          <w:rFonts w:ascii="Courier New"/>
          <w:spacing w:val="-73"/>
        </w:rPr>
        <w:t xml:space="preserve"> </w:t>
      </w:r>
      <w:r>
        <w:rPr>
          <w:rFonts w:ascii="Courier New"/>
          <w:w w:val="85"/>
        </w:rPr>
        <w:t>o</w:t>
      </w:r>
      <w:r>
        <w:rPr>
          <w:rFonts w:ascii="Courier New"/>
          <w:w w:val="57"/>
        </w:rPr>
        <w:t>r</w:t>
      </w:r>
      <w:r>
        <w:rPr>
          <w:rFonts w:ascii="Courier New"/>
          <w:spacing w:val="-75"/>
        </w:rPr>
        <w:t xml:space="preserve"> </w:t>
      </w:r>
      <w:r>
        <w:rPr>
          <w:rFonts w:ascii="Courier New"/>
          <w:spacing w:val="-1"/>
          <w:w w:val="85"/>
        </w:rPr>
        <w:t>an</w:t>
      </w:r>
      <w:r>
        <w:rPr>
          <w:rFonts w:ascii="Courier New"/>
          <w:w w:val="74"/>
        </w:rPr>
        <w:t>y</w:t>
      </w:r>
      <w:r>
        <w:rPr>
          <w:rFonts w:ascii="Courier New"/>
          <w:spacing w:val="-75"/>
        </w:rPr>
        <w:t xml:space="preserve"> </w:t>
      </w:r>
      <w:r>
        <w:rPr>
          <w:rFonts w:ascii="Courier New"/>
          <w:spacing w:val="1"/>
          <w:w w:val="85"/>
        </w:rPr>
        <w:t>o</w:t>
      </w:r>
      <w:r>
        <w:rPr>
          <w:rFonts w:ascii="Courier New"/>
          <w:spacing w:val="-1"/>
          <w:w w:val="55"/>
        </w:rPr>
        <w:t>t</w:t>
      </w:r>
      <w:r>
        <w:rPr>
          <w:rFonts w:ascii="Courier New"/>
          <w:w w:val="85"/>
        </w:rPr>
        <w:t>h</w:t>
      </w:r>
      <w:r>
        <w:rPr>
          <w:rFonts w:ascii="Courier New"/>
          <w:w w:val="79"/>
        </w:rPr>
        <w:t>e</w:t>
      </w:r>
      <w:r>
        <w:rPr>
          <w:rFonts w:ascii="Courier New"/>
          <w:w w:val="57"/>
        </w:rPr>
        <w:t>r</w:t>
      </w:r>
      <w:r>
        <w:rPr>
          <w:rFonts w:ascii="Courier New"/>
          <w:spacing w:val="-73"/>
        </w:rPr>
        <w:t xml:space="preserve"> </w:t>
      </w:r>
      <w:r>
        <w:rPr>
          <w:rFonts w:ascii="Courier New"/>
          <w:spacing w:val="-4"/>
          <w:w w:val="85"/>
        </w:rPr>
        <w:t>p</w:t>
      </w:r>
      <w:r>
        <w:rPr>
          <w:rFonts w:ascii="Courier New"/>
          <w:w w:val="79"/>
        </w:rPr>
        <w:t>e</w:t>
      </w:r>
      <w:r>
        <w:rPr>
          <w:rFonts w:ascii="Courier New"/>
          <w:spacing w:val="1"/>
          <w:w w:val="57"/>
        </w:rPr>
        <w:t>r</w:t>
      </w:r>
      <w:r>
        <w:rPr>
          <w:rFonts w:ascii="Courier New"/>
          <w:w w:val="64"/>
        </w:rPr>
        <w:t>s</w:t>
      </w:r>
      <w:r>
        <w:rPr>
          <w:rFonts w:ascii="Courier New"/>
          <w:spacing w:val="1"/>
          <w:w w:val="85"/>
        </w:rPr>
        <w:t>o</w:t>
      </w:r>
      <w:r>
        <w:rPr>
          <w:rFonts w:ascii="Courier New"/>
          <w:w w:val="85"/>
        </w:rPr>
        <w:t>n</w:t>
      </w:r>
      <w:r>
        <w:rPr>
          <w:rFonts w:ascii="Courier New"/>
          <w:spacing w:val="-76"/>
        </w:rPr>
        <w:t xml:space="preserve"> </w:t>
      </w:r>
      <w:r>
        <w:rPr>
          <w:rFonts w:ascii="Courier New"/>
          <w:w w:val="85"/>
        </w:rPr>
        <w:t>o</w:t>
      </w:r>
      <w:r>
        <w:rPr>
          <w:rFonts w:ascii="Courier New"/>
          <w:w w:val="57"/>
        </w:rPr>
        <w:t>r</w:t>
      </w:r>
      <w:r>
        <w:rPr>
          <w:rFonts w:ascii="Courier New"/>
          <w:spacing w:val="-75"/>
        </w:rPr>
        <w:t xml:space="preserve"> </w:t>
      </w:r>
      <w:r>
        <w:rPr>
          <w:rFonts w:ascii="Courier New"/>
          <w:w w:val="79"/>
        </w:rPr>
        <w:t>e</w:t>
      </w:r>
      <w:r>
        <w:rPr>
          <w:rFonts w:ascii="Courier New"/>
          <w:spacing w:val="-1"/>
          <w:w w:val="85"/>
        </w:rPr>
        <w:t>n</w:t>
      </w:r>
      <w:r>
        <w:rPr>
          <w:rFonts w:ascii="Courier New"/>
          <w:w w:val="55"/>
        </w:rPr>
        <w:t>t</w:t>
      </w:r>
      <w:r>
        <w:rPr>
          <w:rFonts w:ascii="Courier New"/>
          <w:spacing w:val="-2"/>
          <w:w w:val="38"/>
        </w:rPr>
        <w:t>i</w:t>
      </w:r>
      <w:r>
        <w:rPr>
          <w:rFonts w:ascii="Courier New"/>
          <w:w w:val="55"/>
        </w:rPr>
        <w:t>t</w:t>
      </w:r>
      <w:r>
        <w:rPr>
          <w:rFonts w:ascii="Courier New"/>
          <w:w w:val="74"/>
        </w:rPr>
        <w:t>y</w:t>
      </w:r>
      <w:r>
        <w:rPr>
          <w:rFonts w:ascii="Courier New"/>
          <w:w w:val="50"/>
        </w:rPr>
        <w:t>)</w:t>
      </w:r>
      <w:r>
        <w:rPr>
          <w:rFonts w:ascii="Courier New"/>
          <w:spacing w:val="-74"/>
        </w:rPr>
        <w:t xml:space="preserve"> </w:t>
      </w:r>
      <w:r>
        <w:rPr>
          <w:rFonts w:ascii="Courier New"/>
          <w:w w:val="55"/>
        </w:rPr>
        <w:t>t</w:t>
      </w:r>
      <w:r>
        <w:rPr>
          <w:rFonts w:ascii="Courier New"/>
          <w:w w:val="85"/>
        </w:rPr>
        <w:t>h</w:t>
      </w:r>
      <w:r>
        <w:rPr>
          <w:rFonts w:ascii="Courier New"/>
          <w:spacing w:val="-1"/>
          <w:w w:val="85"/>
        </w:rPr>
        <w:t>a</w:t>
      </w:r>
      <w:r>
        <w:rPr>
          <w:rFonts w:ascii="Courier New"/>
          <w:w w:val="55"/>
        </w:rPr>
        <w:t>t</w:t>
      </w:r>
      <w:r>
        <w:rPr>
          <w:rFonts w:ascii="Courier New"/>
          <w:spacing w:val="-73"/>
        </w:rPr>
        <w:t xml:space="preserve"> </w:t>
      </w:r>
      <w:r>
        <w:rPr>
          <w:rFonts w:ascii="Courier New"/>
          <w:w w:val="64"/>
        </w:rPr>
        <w:t>s</w:t>
      </w:r>
      <w:r>
        <w:rPr>
          <w:rFonts w:ascii="Courier New"/>
          <w:spacing w:val="-2"/>
          <w:w w:val="79"/>
        </w:rPr>
        <w:t>e</w:t>
      </w:r>
      <w:r>
        <w:rPr>
          <w:rFonts w:ascii="Courier New"/>
          <w:w w:val="57"/>
        </w:rPr>
        <w:t>r</w:t>
      </w:r>
      <w:r>
        <w:rPr>
          <w:rFonts w:ascii="Courier New"/>
          <w:w w:val="74"/>
        </w:rPr>
        <w:t>v</w:t>
      </w:r>
      <w:r>
        <w:rPr>
          <w:rFonts w:ascii="Courier New"/>
          <w:spacing w:val="-2"/>
          <w:w w:val="79"/>
        </w:rPr>
        <w:t>e</w:t>
      </w:r>
      <w:r>
        <w:rPr>
          <w:rFonts w:ascii="Courier New"/>
          <w:w w:val="64"/>
        </w:rPr>
        <w:t>s</w:t>
      </w:r>
      <w:r>
        <w:rPr>
          <w:rFonts w:ascii="Courier New"/>
          <w:spacing w:val="-77"/>
        </w:rPr>
        <w:t xml:space="preserve"> </w:t>
      </w:r>
      <w:r>
        <w:rPr>
          <w:rFonts w:ascii="Courier New"/>
          <w:w w:val="55"/>
        </w:rPr>
        <w:t>t</w:t>
      </w:r>
      <w:r>
        <w:rPr>
          <w:rFonts w:ascii="Courier New"/>
          <w:w w:val="85"/>
        </w:rPr>
        <w:t>o</w:t>
      </w:r>
      <w:r>
        <w:rPr>
          <w:rFonts w:ascii="Courier New"/>
          <w:spacing w:val="-74"/>
        </w:rPr>
        <w:t xml:space="preserve"> </w:t>
      </w:r>
      <w:r>
        <w:rPr>
          <w:rFonts w:ascii="Courier New"/>
          <w:spacing w:val="-1"/>
          <w:w w:val="85"/>
        </w:rPr>
        <w:t>d</w:t>
      </w:r>
      <w:r>
        <w:rPr>
          <w:rFonts w:ascii="Courier New"/>
          <w:w w:val="79"/>
        </w:rPr>
        <w:t>e</w:t>
      </w:r>
      <w:r>
        <w:rPr>
          <w:rFonts w:ascii="Courier New"/>
          <w:spacing w:val="-2"/>
          <w:w w:val="69"/>
        </w:rPr>
        <w:t>c</w:t>
      </w:r>
      <w:r>
        <w:rPr>
          <w:rFonts w:ascii="Courier New"/>
          <w:spacing w:val="1"/>
          <w:w w:val="57"/>
        </w:rPr>
        <w:t>r</w:t>
      </w:r>
      <w:r>
        <w:rPr>
          <w:rFonts w:ascii="Courier New"/>
          <w:w w:val="79"/>
        </w:rPr>
        <w:t>e</w:t>
      </w:r>
      <w:r>
        <w:rPr>
          <w:rFonts w:ascii="Courier New"/>
          <w:spacing w:val="-1"/>
          <w:w w:val="85"/>
        </w:rPr>
        <w:t>a</w:t>
      </w:r>
      <w:r>
        <w:rPr>
          <w:rFonts w:ascii="Courier New"/>
          <w:spacing w:val="2"/>
          <w:w w:val="64"/>
        </w:rPr>
        <w:t>s</w:t>
      </w:r>
      <w:r>
        <w:rPr>
          <w:rFonts w:ascii="Courier New"/>
          <w:w w:val="79"/>
        </w:rPr>
        <w:t>e</w:t>
      </w:r>
      <w:r>
        <w:rPr>
          <w:rFonts w:ascii="Courier New"/>
          <w:spacing w:val="-75"/>
        </w:rPr>
        <w:t xml:space="preserve"> </w:t>
      </w:r>
      <w:r>
        <w:rPr>
          <w:rFonts w:ascii="Courier New"/>
          <w:w w:val="55"/>
        </w:rPr>
        <w:t>t</w:t>
      </w:r>
      <w:r>
        <w:rPr>
          <w:rFonts w:ascii="Courier New"/>
          <w:spacing w:val="-1"/>
          <w:w w:val="85"/>
        </w:rPr>
        <w:t>h</w:t>
      </w:r>
      <w:r>
        <w:rPr>
          <w:rFonts w:ascii="Courier New"/>
          <w:w w:val="79"/>
        </w:rPr>
        <w:t xml:space="preserve">e </w:t>
      </w:r>
      <w:r>
        <w:rPr>
          <w:rFonts w:ascii="Courier New"/>
          <w:spacing w:val="-2"/>
          <w:w w:val="69"/>
        </w:rPr>
        <w:t>c</w:t>
      </w:r>
      <w:r>
        <w:rPr>
          <w:rFonts w:ascii="Courier New"/>
          <w:spacing w:val="1"/>
          <w:w w:val="85"/>
        </w:rPr>
        <w:t>o</w:t>
      </w:r>
      <w:r>
        <w:rPr>
          <w:rFonts w:ascii="Courier New"/>
          <w:w w:val="64"/>
        </w:rPr>
        <w:t>s</w:t>
      </w:r>
      <w:r>
        <w:rPr>
          <w:rFonts w:ascii="Courier New"/>
          <w:w w:val="55"/>
        </w:rPr>
        <w:t>t</w:t>
      </w:r>
      <w:r>
        <w:rPr>
          <w:rFonts w:ascii="Courier New"/>
          <w:w w:val="64"/>
        </w:rPr>
        <w:t>s</w:t>
      </w:r>
      <w:r>
        <w:rPr>
          <w:rFonts w:ascii="Courier New"/>
          <w:spacing w:val="-83"/>
        </w:rPr>
        <w:t xml:space="preserve"> </w:t>
      </w:r>
      <w:r>
        <w:rPr>
          <w:rFonts w:ascii="Courier New"/>
          <w:w w:val="38"/>
        </w:rPr>
        <w:t>i</w:t>
      </w:r>
      <w:r>
        <w:rPr>
          <w:rFonts w:ascii="Courier New"/>
          <w:spacing w:val="-1"/>
          <w:w w:val="85"/>
        </w:rPr>
        <w:t>n</w:t>
      </w:r>
      <w:r>
        <w:rPr>
          <w:rFonts w:ascii="Courier New"/>
          <w:w w:val="69"/>
        </w:rPr>
        <w:t>c</w:t>
      </w:r>
      <w:r>
        <w:rPr>
          <w:rFonts w:ascii="Courier New"/>
          <w:spacing w:val="-1"/>
          <w:w w:val="85"/>
        </w:rPr>
        <w:t>u</w:t>
      </w:r>
      <w:r>
        <w:rPr>
          <w:rFonts w:ascii="Courier New"/>
          <w:w w:val="57"/>
        </w:rPr>
        <w:t>r</w:t>
      </w:r>
      <w:r>
        <w:rPr>
          <w:rFonts w:ascii="Courier New"/>
          <w:spacing w:val="1"/>
          <w:w w:val="57"/>
        </w:rPr>
        <w:t>r</w:t>
      </w:r>
      <w:r>
        <w:rPr>
          <w:rFonts w:ascii="Courier New"/>
          <w:w w:val="79"/>
        </w:rPr>
        <w:t>e</w:t>
      </w:r>
      <w:r>
        <w:rPr>
          <w:rFonts w:ascii="Courier New"/>
          <w:w w:val="85"/>
        </w:rPr>
        <w:t>d</w:t>
      </w:r>
      <w:r>
        <w:rPr>
          <w:rFonts w:ascii="Courier New"/>
          <w:spacing w:val="-84"/>
        </w:rPr>
        <w:t xml:space="preserve"> </w:t>
      </w:r>
      <w:r>
        <w:rPr>
          <w:rFonts w:ascii="Courier New"/>
          <w:spacing w:val="-1"/>
          <w:w w:val="85"/>
        </w:rPr>
        <w:t>un</w:t>
      </w:r>
      <w:r>
        <w:rPr>
          <w:rFonts w:ascii="Courier New"/>
          <w:w w:val="85"/>
        </w:rPr>
        <w:t>d</w:t>
      </w:r>
      <w:r>
        <w:rPr>
          <w:rFonts w:ascii="Courier New"/>
          <w:w w:val="79"/>
        </w:rPr>
        <w:t>e</w:t>
      </w:r>
      <w:r>
        <w:rPr>
          <w:rFonts w:ascii="Courier New"/>
          <w:w w:val="57"/>
        </w:rPr>
        <w:t>r</w:t>
      </w:r>
      <w:r>
        <w:rPr>
          <w:rFonts w:ascii="Courier New"/>
          <w:spacing w:val="-83"/>
        </w:rPr>
        <w:t xml:space="preserve"> </w:t>
      </w:r>
      <w:r>
        <w:rPr>
          <w:rFonts w:ascii="Courier New"/>
          <w:w w:val="55"/>
        </w:rPr>
        <w:t>t</w:t>
      </w:r>
      <w:r>
        <w:rPr>
          <w:rFonts w:ascii="Courier New"/>
          <w:spacing w:val="-1"/>
          <w:w w:val="85"/>
        </w:rPr>
        <w:t>h</w:t>
      </w:r>
      <w:r>
        <w:rPr>
          <w:rFonts w:ascii="Courier New"/>
          <w:w w:val="79"/>
        </w:rPr>
        <w:t>e</w:t>
      </w:r>
      <w:r>
        <w:rPr>
          <w:rFonts w:ascii="Courier New"/>
          <w:spacing w:val="-84"/>
        </w:rPr>
        <w:t xml:space="preserve"> </w:t>
      </w:r>
      <w:r>
        <w:rPr>
          <w:rFonts w:ascii="Courier New"/>
          <w:w w:val="86"/>
        </w:rPr>
        <w:t>P</w:t>
      </w:r>
      <w:r>
        <w:rPr>
          <w:rFonts w:ascii="Courier New"/>
          <w:spacing w:val="-1"/>
          <w:w w:val="85"/>
        </w:rPr>
        <w:t>a</w:t>
      </w:r>
      <w:r>
        <w:rPr>
          <w:rFonts w:ascii="Courier New"/>
          <w:spacing w:val="1"/>
          <w:w w:val="57"/>
        </w:rPr>
        <w:t>r</w:t>
      </w:r>
      <w:r>
        <w:rPr>
          <w:rFonts w:ascii="Courier New"/>
          <w:w w:val="55"/>
        </w:rPr>
        <w:t>t</w:t>
      </w:r>
      <w:r>
        <w:rPr>
          <w:rFonts w:ascii="Courier New"/>
          <w:spacing w:val="-85"/>
        </w:rPr>
        <w:t xml:space="preserve"> </w:t>
      </w:r>
      <w:r>
        <w:rPr>
          <w:rFonts w:ascii="Courier New"/>
          <w:w w:val="102"/>
        </w:rPr>
        <w:t>D</w:t>
      </w:r>
      <w:r>
        <w:rPr>
          <w:rFonts w:ascii="Courier New"/>
          <w:spacing w:val="-83"/>
        </w:rPr>
        <w:t xml:space="preserve"> </w:t>
      </w:r>
      <w:r>
        <w:rPr>
          <w:rFonts w:ascii="Courier New"/>
          <w:w w:val="85"/>
        </w:rPr>
        <w:t>p</w:t>
      </w:r>
      <w:r>
        <w:rPr>
          <w:rFonts w:ascii="Courier New"/>
          <w:w w:val="38"/>
        </w:rPr>
        <w:t>l</w:t>
      </w:r>
      <w:r>
        <w:rPr>
          <w:rFonts w:ascii="Courier New"/>
          <w:spacing w:val="-1"/>
          <w:w w:val="85"/>
        </w:rPr>
        <w:t>a</w:t>
      </w:r>
      <w:r>
        <w:rPr>
          <w:rFonts w:ascii="Courier New"/>
          <w:w w:val="85"/>
        </w:rPr>
        <w:t>n</w:t>
      </w:r>
      <w:r>
        <w:rPr>
          <w:rFonts w:ascii="Courier New"/>
          <w:spacing w:val="-83"/>
        </w:rPr>
        <w:t xml:space="preserve"> </w:t>
      </w:r>
      <w:r>
        <w:rPr>
          <w:rFonts w:ascii="Courier New"/>
          <w:w w:val="85"/>
        </w:rPr>
        <w:t>b</w:t>
      </w:r>
      <w:r>
        <w:rPr>
          <w:rFonts w:ascii="Courier New"/>
          <w:w w:val="74"/>
        </w:rPr>
        <w:t>y</w:t>
      </w:r>
      <w:r>
        <w:rPr>
          <w:rFonts w:ascii="Courier New"/>
          <w:spacing w:val="-83"/>
        </w:rPr>
        <w:t xml:space="preserve"> </w:t>
      </w:r>
      <w:r>
        <w:rPr>
          <w:rFonts w:ascii="Courier New"/>
          <w:w w:val="55"/>
        </w:rPr>
        <w:t>t</w:t>
      </w:r>
      <w:r>
        <w:rPr>
          <w:rFonts w:ascii="Courier New"/>
          <w:spacing w:val="-1"/>
          <w:w w:val="85"/>
        </w:rPr>
        <w:t>h</w:t>
      </w:r>
      <w:r>
        <w:rPr>
          <w:rFonts w:ascii="Courier New"/>
          <w:w w:val="79"/>
        </w:rPr>
        <w:t>e</w:t>
      </w:r>
      <w:r>
        <w:rPr>
          <w:rFonts w:ascii="Courier New"/>
          <w:spacing w:val="-84"/>
        </w:rPr>
        <w:t xml:space="preserve"> </w:t>
      </w:r>
      <w:r>
        <w:rPr>
          <w:rFonts w:ascii="Courier New"/>
          <w:spacing w:val="3"/>
          <w:w w:val="86"/>
        </w:rPr>
        <w:t>P</w:t>
      </w:r>
      <w:r>
        <w:rPr>
          <w:rFonts w:ascii="Courier New"/>
          <w:spacing w:val="-4"/>
          <w:w w:val="85"/>
        </w:rPr>
        <w:t>a</w:t>
      </w:r>
      <w:r>
        <w:rPr>
          <w:rFonts w:ascii="Courier New"/>
          <w:spacing w:val="1"/>
          <w:w w:val="57"/>
        </w:rPr>
        <w:t>r</w:t>
      </w:r>
      <w:r>
        <w:rPr>
          <w:rFonts w:ascii="Courier New"/>
          <w:w w:val="55"/>
        </w:rPr>
        <w:t>t</w:t>
      </w:r>
      <w:r>
        <w:rPr>
          <w:rFonts w:ascii="Courier New"/>
          <w:spacing w:val="-85"/>
        </w:rPr>
        <w:t xml:space="preserve"> </w:t>
      </w:r>
      <w:r>
        <w:rPr>
          <w:rFonts w:ascii="Courier New"/>
          <w:w w:val="102"/>
        </w:rPr>
        <w:t>D</w:t>
      </w:r>
      <w:r>
        <w:rPr>
          <w:rFonts w:ascii="Courier New"/>
          <w:spacing w:val="-80"/>
        </w:rPr>
        <w:t xml:space="preserve"> </w:t>
      </w:r>
      <w:r>
        <w:rPr>
          <w:rFonts w:ascii="Courier New"/>
          <w:w w:val="64"/>
        </w:rPr>
        <w:t>s</w:t>
      </w:r>
      <w:r>
        <w:rPr>
          <w:rFonts w:ascii="Courier New"/>
          <w:spacing w:val="-1"/>
          <w:w w:val="85"/>
        </w:rPr>
        <w:t>p</w:t>
      </w:r>
      <w:r>
        <w:rPr>
          <w:rFonts w:ascii="Courier New"/>
          <w:spacing w:val="-3"/>
          <w:w w:val="85"/>
        </w:rPr>
        <w:t>o</w:t>
      </w:r>
      <w:r>
        <w:rPr>
          <w:rFonts w:ascii="Courier New"/>
          <w:spacing w:val="-1"/>
          <w:w w:val="85"/>
        </w:rPr>
        <w:t>n</w:t>
      </w:r>
      <w:r>
        <w:rPr>
          <w:rFonts w:ascii="Courier New"/>
          <w:w w:val="64"/>
        </w:rPr>
        <w:t>s</w:t>
      </w:r>
      <w:r>
        <w:rPr>
          <w:rFonts w:ascii="Courier New"/>
          <w:spacing w:val="1"/>
          <w:w w:val="85"/>
        </w:rPr>
        <w:t>o</w:t>
      </w:r>
      <w:r>
        <w:rPr>
          <w:rFonts w:ascii="Courier New"/>
          <w:spacing w:val="1"/>
          <w:w w:val="57"/>
        </w:rPr>
        <w:t>r</w:t>
      </w:r>
      <w:r>
        <w:rPr>
          <w:rFonts w:ascii="Courier New"/>
          <w:w w:val="41"/>
        </w:rPr>
        <w:t>,</w:t>
      </w:r>
      <w:r>
        <w:rPr>
          <w:rFonts w:ascii="Courier New"/>
          <w:spacing w:val="-84"/>
        </w:rPr>
        <w:t xml:space="preserve"> </w:t>
      </w:r>
      <w:r>
        <w:rPr>
          <w:rFonts w:ascii="Courier New"/>
          <w:w w:val="79"/>
        </w:rPr>
        <w:t>e</w:t>
      </w:r>
      <w:r>
        <w:rPr>
          <w:rFonts w:ascii="Courier New"/>
          <w:spacing w:val="-2"/>
          <w:w w:val="38"/>
        </w:rPr>
        <w:t>i</w:t>
      </w:r>
      <w:r>
        <w:rPr>
          <w:rFonts w:ascii="Courier New"/>
          <w:w w:val="55"/>
        </w:rPr>
        <w:t>t</w:t>
      </w:r>
      <w:r>
        <w:rPr>
          <w:rFonts w:ascii="Courier New"/>
          <w:w w:val="85"/>
        </w:rPr>
        <w:t>h</w:t>
      </w:r>
      <w:r>
        <w:rPr>
          <w:rFonts w:ascii="Courier New"/>
          <w:w w:val="79"/>
        </w:rPr>
        <w:t>e</w:t>
      </w:r>
      <w:r>
        <w:rPr>
          <w:rFonts w:ascii="Courier New"/>
          <w:w w:val="57"/>
        </w:rPr>
        <w:t>r</w:t>
      </w:r>
      <w:r>
        <w:rPr>
          <w:rFonts w:ascii="Courier New"/>
          <w:spacing w:val="-83"/>
        </w:rPr>
        <w:t xml:space="preserve"> </w:t>
      </w:r>
      <w:r>
        <w:rPr>
          <w:rFonts w:ascii="Courier New"/>
          <w:spacing w:val="-1"/>
          <w:w w:val="85"/>
        </w:rPr>
        <w:t>d</w:t>
      </w:r>
      <w:r>
        <w:rPr>
          <w:rFonts w:ascii="Courier New"/>
          <w:w w:val="38"/>
        </w:rPr>
        <w:t>i</w:t>
      </w:r>
      <w:r>
        <w:rPr>
          <w:rFonts w:ascii="Courier New"/>
          <w:spacing w:val="1"/>
          <w:w w:val="57"/>
        </w:rPr>
        <w:t>r</w:t>
      </w:r>
      <w:r>
        <w:rPr>
          <w:rFonts w:ascii="Courier New"/>
          <w:w w:val="79"/>
        </w:rPr>
        <w:t>e</w:t>
      </w:r>
      <w:r>
        <w:rPr>
          <w:rFonts w:ascii="Courier New"/>
          <w:spacing w:val="-2"/>
          <w:w w:val="69"/>
        </w:rPr>
        <w:t>c</w:t>
      </w:r>
      <w:r>
        <w:rPr>
          <w:rFonts w:ascii="Courier New"/>
          <w:w w:val="55"/>
        </w:rPr>
        <w:t>t</w:t>
      </w:r>
      <w:r>
        <w:rPr>
          <w:rFonts w:ascii="Courier New"/>
          <w:w w:val="38"/>
        </w:rPr>
        <w:t>l</w:t>
      </w:r>
      <w:r>
        <w:rPr>
          <w:rFonts w:ascii="Courier New"/>
          <w:w w:val="74"/>
        </w:rPr>
        <w:t>y</w:t>
      </w:r>
      <w:r>
        <w:rPr>
          <w:rFonts w:ascii="Courier New"/>
          <w:spacing w:val="-84"/>
        </w:rPr>
        <w:t xml:space="preserve"> </w:t>
      </w:r>
      <w:r>
        <w:rPr>
          <w:rFonts w:ascii="Courier New"/>
          <w:w w:val="85"/>
        </w:rPr>
        <w:t>o</w:t>
      </w:r>
      <w:r>
        <w:rPr>
          <w:rFonts w:ascii="Courier New"/>
          <w:w w:val="57"/>
        </w:rPr>
        <w:t>r</w:t>
      </w:r>
      <w:r>
        <w:rPr>
          <w:rFonts w:ascii="Courier New"/>
          <w:spacing w:val="-81"/>
        </w:rPr>
        <w:t xml:space="preserve"> </w:t>
      </w:r>
      <w:r>
        <w:rPr>
          <w:rFonts w:ascii="Courier New"/>
          <w:w w:val="38"/>
        </w:rPr>
        <w:t>i</w:t>
      </w:r>
      <w:r>
        <w:rPr>
          <w:rFonts w:ascii="Courier New"/>
          <w:spacing w:val="-1"/>
          <w:w w:val="85"/>
        </w:rPr>
        <w:t>nd</w:t>
      </w:r>
      <w:r>
        <w:rPr>
          <w:rFonts w:ascii="Courier New"/>
          <w:spacing w:val="-2"/>
          <w:w w:val="38"/>
        </w:rPr>
        <w:t>i</w:t>
      </w:r>
      <w:r>
        <w:rPr>
          <w:rFonts w:ascii="Courier New"/>
          <w:w w:val="57"/>
        </w:rPr>
        <w:t>r</w:t>
      </w:r>
      <w:r>
        <w:rPr>
          <w:rFonts w:ascii="Courier New"/>
          <w:spacing w:val="-2"/>
          <w:w w:val="79"/>
        </w:rPr>
        <w:t>e</w:t>
      </w:r>
      <w:r>
        <w:rPr>
          <w:rFonts w:ascii="Courier New"/>
          <w:w w:val="69"/>
        </w:rPr>
        <w:t>c</w:t>
      </w:r>
      <w:r>
        <w:rPr>
          <w:rFonts w:ascii="Courier New"/>
          <w:w w:val="55"/>
        </w:rPr>
        <w:t>t</w:t>
      </w:r>
      <w:r>
        <w:rPr>
          <w:rFonts w:ascii="Courier New"/>
          <w:w w:val="38"/>
        </w:rPr>
        <w:t>l</w:t>
      </w:r>
      <w:r>
        <w:rPr>
          <w:rFonts w:ascii="Courier New"/>
          <w:w w:val="74"/>
        </w:rPr>
        <w:t>y</w:t>
      </w:r>
      <w:r>
        <w:rPr>
          <w:rFonts w:ascii="Courier New"/>
          <w:w w:val="42"/>
        </w:rPr>
        <w:t>.</w:t>
      </w:r>
    </w:p>
    <w:p w:rsidR="00AA30DE" w:rsidRDefault="00AA30DE">
      <w:pPr>
        <w:pStyle w:val="BodyText"/>
        <w:spacing w:before="3"/>
        <w:rPr>
          <w:rFonts w:ascii="Courier New"/>
        </w:rPr>
      </w:pPr>
    </w:p>
    <w:p w:rsidR="00AA30DE" w:rsidRDefault="00F11B59">
      <w:pPr>
        <w:pStyle w:val="BodyText"/>
        <w:spacing w:line="273" w:lineRule="auto"/>
        <w:ind w:left="160" w:right="158"/>
        <w:jc w:val="both"/>
      </w:pPr>
      <w:r>
        <w:t xml:space="preserve">Although it is not entirely clear from this definition, we believe that CMS intends for DIR to represent all </w:t>
      </w:r>
      <w:r>
        <w:rPr>
          <w:spacing w:val="-2"/>
        </w:rPr>
        <w:t>f</w:t>
      </w:r>
      <w:r>
        <w:rPr>
          <w:spacing w:val="2"/>
        </w:rPr>
        <w:t>o</w:t>
      </w:r>
      <w:r>
        <w:rPr>
          <w:w w:val="99"/>
        </w:rPr>
        <w:t>r</w:t>
      </w:r>
      <w:r>
        <w:rPr>
          <w:spacing w:val="-2"/>
        </w:rPr>
        <w:t>m</w:t>
      </w:r>
      <w:r>
        <w:t>s</w:t>
      </w:r>
      <w:r>
        <w:t xml:space="preserve"> </w:t>
      </w:r>
      <w:r>
        <w:t>of</w:t>
      </w:r>
      <w:r>
        <w:t xml:space="preserve"> </w:t>
      </w:r>
      <w:r>
        <w:rPr>
          <w:spacing w:val="-2"/>
        </w:rPr>
        <w:t>p</w:t>
      </w:r>
      <w:r>
        <w:rPr>
          <w:w w:val="99"/>
        </w:rPr>
        <w:t>ric</w:t>
      </w:r>
      <w:r>
        <w:t>e</w:t>
      </w:r>
      <w:r>
        <w:t xml:space="preserve"> </w:t>
      </w:r>
      <w:r>
        <w:rPr>
          <w:spacing w:val="-3"/>
          <w:w w:val="99"/>
        </w:rPr>
        <w:t>c</w:t>
      </w:r>
      <w:r>
        <w:t>on</w:t>
      </w:r>
      <w:r>
        <w:rPr>
          <w:spacing w:val="1"/>
          <w:w w:val="99"/>
        </w:rPr>
        <w:t>c</w:t>
      </w:r>
      <w:r>
        <w:t>e</w:t>
      </w:r>
      <w:r>
        <w:rPr>
          <w:spacing w:val="-3"/>
        </w:rPr>
        <w:t>s</w:t>
      </w:r>
      <w:r>
        <w:t>s</w:t>
      </w:r>
      <w:r>
        <w:rPr>
          <w:w w:val="99"/>
        </w:rPr>
        <w:t>i</w:t>
      </w:r>
      <w:r>
        <w:t>ons</w:t>
      </w:r>
      <w:r>
        <w:t xml:space="preserve"> </w:t>
      </w:r>
      <w:r>
        <w:rPr>
          <w:rFonts w:ascii="Courier New"/>
          <w:w w:val="57"/>
        </w:rPr>
        <w:t>t</w:t>
      </w:r>
      <w:r>
        <w:rPr>
          <w:rFonts w:ascii="Courier New"/>
          <w:spacing w:val="-2"/>
          <w:w w:val="89"/>
        </w:rPr>
        <w:t>h</w:t>
      </w:r>
      <w:r>
        <w:rPr>
          <w:rFonts w:ascii="Courier New"/>
          <w:w w:val="82"/>
        </w:rPr>
        <w:t>a</w:t>
      </w:r>
      <w:r>
        <w:rPr>
          <w:rFonts w:ascii="Courier New"/>
          <w:w w:val="57"/>
        </w:rPr>
        <w:t>t</w:t>
      </w:r>
      <w:r>
        <w:rPr>
          <w:rFonts w:ascii="Courier New"/>
          <w:spacing w:val="-64"/>
        </w:rPr>
        <w:t xml:space="preserve"> </w:t>
      </w:r>
      <w:r>
        <w:rPr>
          <w:rFonts w:ascii="Courier New"/>
          <w:w w:val="69"/>
        </w:rPr>
        <w:t>c</w:t>
      </w:r>
      <w:r>
        <w:rPr>
          <w:rFonts w:ascii="Courier New"/>
          <w:w w:val="82"/>
        </w:rPr>
        <w:t>a</w:t>
      </w:r>
      <w:r>
        <w:rPr>
          <w:rFonts w:ascii="Courier New"/>
          <w:spacing w:val="-2"/>
          <w:w w:val="89"/>
        </w:rPr>
        <w:t>nn</w:t>
      </w:r>
      <w:r>
        <w:rPr>
          <w:rFonts w:ascii="Courier New"/>
          <w:w w:val="89"/>
        </w:rPr>
        <w:t>o</w:t>
      </w:r>
      <w:r>
        <w:rPr>
          <w:rFonts w:ascii="Courier New"/>
          <w:w w:val="57"/>
        </w:rPr>
        <w:t>t</w:t>
      </w:r>
      <w:r>
        <w:rPr>
          <w:rFonts w:ascii="Courier New"/>
          <w:spacing w:val="-64"/>
        </w:rPr>
        <w:t xml:space="preserve"> </w:t>
      </w:r>
      <w:r>
        <w:rPr>
          <w:rFonts w:ascii="Courier New"/>
          <w:spacing w:val="-2"/>
          <w:w w:val="89"/>
        </w:rPr>
        <w:t>b</w:t>
      </w:r>
      <w:r>
        <w:rPr>
          <w:rFonts w:ascii="Courier New"/>
          <w:w w:val="83"/>
        </w:rPr>
        <w:t>e</w:t>
      </w:r>
      <w:r>
        <w:rPr>
          <w:rFonts w:ascii="Courier New"/>
          <w:spacing w:val="-63"/>
        </w:rPr>
        <w:t xml:space="preserve"> </w:t>
      </w:r>
      <w:r>
        <w:rPr>
          <w:rFonts w:ascii="Courier New"/>
          <w:spacing w:val="-2"/>
          <w:w w:val="89"/>
        </w:rPr>
        <w:t>d</w:t>
      </w:r>
      <w:r>
        <w:rPr>
          <w:rFonts w:ascii="Courier New"/>
          <w:w w:val="83"/>
        </w:rPr>
        <w:t>e</w:t>
      </w:r>
      <w:r>
        <w:rPr>
          <w:rFonts w:ascii="Courier New"/>
          <w:spacing w:val="-2"/>
          <w:w w:val="57"/>
        </w:rPr>
        <w:t>t</w:t>
      </w:r>
      <w:r>
        <w:rPr>
          <w:rFonts w:ascii="Courier New"/>
          <w:spacing w:val="1"/>
          <w:w w:val="83"/>
        </w:rPr>
        <w:t>e</w:t>
      </w:r>
      <w:r>
        <w:rPr>
          <w:rFonts w:ascii="Courier New"/>
          <w:spacing w:val="-2"/>
          <w:w w:val="59"/>
        </w:rPr>
        <w:t>r</w:t>
      </w:r>
      <w:r>
        <w:rPr>
          <w:rFonts w:ascii="Courier New"/>
          <w:w w:val="135"/>
        </w:rPr>
        <w:t>m</w:t>
      </w:r>
      <w:r>
        <w:rPr>
          <w:rFonts w:ascii="Courier New"/>
          <w:spacing w:val="3"/>
          <w:w w:val="40"/>
        </w:rPr>
        <w:t>i</w:t>
      </w:r>
      <w:r>
        <w:rPr>
          <w:rFonts w:ascii="Courier New"/>
          <w:spacing w:val="-2"/>
          <w:w w:val="89"/>
        </w:rPr>
        <w:t>n</w:t>
      </w:r>
      <w:r>
        <w:rPr>
          <w:rFonts w:ascii="Courier New"/>
          <w:w w:val="83"/>
        </w:rPr>
        <w:t>e</w:t>
      </w:r>
      <w:r>
        <w:rPr>
          <w:rFonts w:ascii="Courier New"/>
          <w:w w:val="89"/>
        </w:rPr>
        <w:t>d</w:t>
      </w:r>
      <w:r>
        <w:rPr>
          <w:rFonts w:ascii="Courier New"/>
          <w:spacing w:val="-66"/>
        </w:rPr>
        <w:t xml:space="preserve"> </w:t>
      </w:r>
      <w:r>
        <w:rPr>
          <w:rFonts w:ascii="Courier New"/>
          <w:w w:val="82"/>
        </w:rPr>
        <w:t>a</w:t>
      </w:r>
      <w:r>
        <w:rPr>
          <w:rFonts w:ascii="Courier New"/>
          <w:w w:val="57"/>
        </w:rPr>
        <w:t>t</w:t>
      </w:r>
      <w:r>
        <w:rPr>
          <w:rFonts w:ascii="Courier New"/>
          <w:spacing w:val="-68"/>
        </w:rPr>
        <w:t xml:space="preserve"> </w:t>
      </w:r>
      <w:r>
        <w:rPr>
          <w:rFonts w:ascii="Courier New"/>
          <w:w w:val="57"/>
        </w:rPr>
        <w:t>t</w:t>
      </w:r>
      <w:r>
        <w:rPr>
          <w:rFonts w:ascii="Courier New"/>
          <w:w w:val="89"/>
        </w:rPr>
        <w:t>h</w:t>
      </w:r>
      <w:r>
        <w:rPr>
          <w:rFonts w:ascii="Courier New"/>
          <w:w w:val="83"/>
        </w:rPr>
        <w:t>e</w:t>
      </w:r>
      <w:r>
        <w:rPr>
          <w:rFonts w:ascii="Courier New"/>
          <w:spacing w:val="-64"/>
        </w:rPr>
        <w:t xml:space="preserve"> </w:t>
      </w:r>
      <w:r>
        <w:rPr>
          <w:rFonts w:ascii="Courier New"/>
          <w:w w:val="89"/>
        </w:rPr>
        <w:t>p</w:t>
      </w:r>
      <w:r>
        <w:rPr>
          <w:rFonts w:ascii="Courier New"/>
          <w:spacing w:val="-2"/>
          <w:w w:val="89"/>
        </w:rPr>
        <w:t>o</w:t>
      </w:r>
      <w:r>
        <w:rPr>
          <w:rFonts w:ascii="Courier New"/>
          <w:w w:val="40"/>
        </w:rPr>
        <w:t>i</w:t>
      </w:r>
      <w:r>
        <w:rPr>
          <w:rFonts w:ascii="Courier New"/>
          <w:w w:val="89"/>
        </w:rPr>
        <w:t>n</w:t>
      </w:r>
      <w:r>
        <w:rPr>
          <w:rFonts w:ascii="Courier New"/>
          <w:w w:val="57"/>
        </w:rPr>
        <w:t>t</w:t>
      </w:r>
      <w:r>
        <w:rPr>
          <w:rFonts w:ascii="Courier New"/>
          <w:w w:val="51"/>
        </w:rPr>
        <w:t>-</w:t>
      </w:r>
      <w:r>
        <w:rPr>
          <w:rFonts w:ascii="Courier New"/>
          <w:w w:val="89"/>
        </w:rPr>
        <w:t>o</w:t>
      </w:r>
      <w:r>
        <w:rPr>
          <w:rFonts w:ascii="Courier New"/>
          <w:spacing w:val="-2"/>
          <w:w w:val="52"/>
        </w:rPr>
        <w:t>f</w:t>
      </w:r>
      <w:r>
        <w:rPr>
          <w:rFonts w:ascii="Courier New"/>
          <w:w w:val="51"/>
        </w:rPr>
        <w:t>-</w:t>
      </w:r>
      <w:r>
        <w:rPr>
          <w:rFonts w:ascii="Courier New"/>
          <w:spacing w:val="2"/>
          <w:w w:val="66"/>
        </w:rPr>
        <w:t>s</w:t>
      </w:r>
      <w:r>
        <w:rPr>
          <w:rFonts w:ascii="Courier New"/>
          <w:w w:val="82"/>
        </w:rPr>
        <w:t>a</w:t>
      </w:r>
      <w:r>
        <w:rPr>
          <w:rFonts w:ascii="Courier New"/>
          <w:spacing w:val="-2"/>
          <w:w w:val="40"/>
        </w:rPr>
        <w:t>l</w:t>
      </w:r>
      <w:r>
        <w:rPr>
          <w:rFonts w:ascii="Courier New"/>
          <w:spacing w:val="4"/>
          <w:w w:val="83"/>
        </w:rPr>
        <w:t>e</w:t>
      </w:r>
      <w:r>
        <w:rPr>
          <w:w w:val="99"/>
        </w:rPr>
        <w:t>;</w:t>
      </w:r>
      <w:r>
        <w:t xml:space="preserve"> </w:t>
      </w:r>
      <w:r>
        <w:rPr>
          <w:w w:val="99"/>
        </w:rPr>
        <w:t>t</w:t>
      </w:r>
      <w:r>
        <w:rPr>
          <w:spacing w:val="-2"/>
        </w:rPr>
        <w:t>h</w:t>
      </w:r>
      <w:r>
        <w:t>e</w:t>
      </w:r>
      <w:r>
        <w:rPr>
          <w:w w:val="99"/>
        </w:rPr>
        <w:t>r</w:t>
      </w:r>
      <w:r>
        <w:rPr>
          <w:spacing w:val="2"/>
        </w:rPr>
        <w:t>e</w:t>
      </w:r>
      <w:r>
        <w:rPr>
          <w:spacing w:val="-2"/>
        </w:rPr>
        <w:t>fo</w:t>
      </w:r>
      <w:r>
        <w:rPr>
          <w:w w:val="99"/>
        </w:rPr>
        <w:t>r</w:t>
      </w:r>
      <w:r>
        <w:t>e</w:t>
      </w:r>
      <w:r>
        <w:rPr>
          <w:w w:val="99"/>
        </w:rPr>
        <w:t>,</w:t>
      </w:r>
      <w:r>
        <w:t xml:space="preserve"> </w:t>
      </w:r>
      <w:r>
        <w:rPr>
          <w:w w:val="99"/>
        </w:rPr>
        <w:t>t</w:t>
      </w:r>
      <w:r>
        <w:t>h</w:t>
      </w:r>
      <w:r>
        <w:rPr>
          <w:spacing w:val="-2"/>
          <w:w w:val="99"/>
        </w:rPr>
        <w:t>r</w:t>
      </w:r>
      <w:r>
        <w:t>oug</w:t>
      </w:r>
      <w:r>
        <w:rPr>
          <w:spacing w:val="-2"/>
        </w:rPr>
        <w:t>h</w:t>
      </w:r>
      <w:r>
        <w:t>ou</w:t>
      </w:r>
      <w:r>
        <w:rPr>
          <w:w w:val="99"/>
        </w:rPr>
        <w:t>t</w:t>
      </w:r>
      <w:r>
        <w:t xml:space="preserve"> </w:t>
      </w:r>
      <w:r>
        <w:rPr>
          <w:spacing w:val="-1"/>
          <w:w w:val="99"/>
        </w:rPr>
        <w:t>t</w:t>
      </w:r>
      <w:r>
        <w:rPr>
          <w:spacing w:val="-2"/>
        </w:rPr>
        <w:t>h</w:t>
      </w:r>
      <w:r>
        <w:t xml:space="preserve">e </w:t>
      </w:r>
      <w:r>
        <w:t>remainder of this report, we will use the term DIR to mean all forms of price concessions that occur after the point-of-sale. The cost of the drug that is determined at the point-of-sale should be reported in the Prescription Drug Event (PDE) file submitte</w:t>
      </w:r>
      <w:r>
        <w:t>d to CMS.</w:t>
      </w:r>
    </w:p>
    <w:p w:rsidR="00AA30DE" w:rsidRDefault="00AA30DE">
      <w:pPr>
        <w:pStyle w:val="BodyText"/>
        <w:spacing w:before="3"/>
        <w:rPr>
          <w:sz w:val="23"/>
        </w:rPr>
      </w:pPr>
    </w:p>
    <w:p w:rsidR="00AA30DE" w:rsidRDefault="00F11B59">
      <w:pPr>
        <w:pStyle w:val="BodyText"/>
        <w:spacing w:line="276" w:lineRule="auto"/>
        <w:ind w:left="160" w:right="164"/>
        <w:jc w:val="both"/>
      </w:pPr>
      <w:r>
        <w:t>CMS has a vested interested in clearly defining “actual costs” of Part D sponsors (including identifying DIR), because it shares directly in Part D expenses through federal reinsurance and risk sharing (aka “risk corridors”).  See Appendix A for</w:t>
      </w:r>
      <w:r>
        <w:t xml:space="preserve"> an explanation of the Part D benefit and its associated components.</w:t>
      </w:r>
    </w:p>
    <w:p w:rsidR="00AA30DE" w:rsidRDefault="00AA30DE">
      <w:pPr>
        <w:pStyle w:val="BodyText"/>
        <w:spacing w:before="10"/>
      </w:pPr>
    </w:p>
    <w:p w:rsidR="00AA30DE" w:rsidRDefault="00F11B59">
      <w:pPr>
        <w:pStyle w:val="BodyText"/>
        <w:spacing w:line="276" w:lineRule="auto"/>
        <w:ind w:left="160" w:right="163"/>
        <w:jc w:val="both"/>
      </w:pPr>
      <w:r>
        <w:t>There are two main ways Part D sponsors must identify DIR. First, in the Part D bid filing, plans must submit a prospective estimate of costs to cover defined standard benefits, as well as a cost estimate to cover any benefits offered above and beyond defi</w:t>
      </w:r>
      <w:r>
        <w:t>ned standard. These costs must be net of all forms of DIR. Note that the reporting of DIR is actually labeled “Rebates” in the bid form.  More detail on how  DIR impacts the bid process is described in the “Impact of DIR by Party” section, below. Second, p</w:t>
      </w:r>
      <w:r>
        <w:t>lan sponsors must submit a retrospective report of all DIR. This report must be filed by June 30 of the year following the reporting year (e.g. by June 30, 2016 for</w:t>
      </w:r>
      <w:r>
        <w:rPr>
          <w:spacing w:val="-23"/>
        </w:rPr>
        <w:t xml:space="preserve"> </w:t>
      </w:r>
      <w:r>
        <w:t>CY2015).</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spacing w:before="4"/>
        <w:rPr>
          <w:sz w:val="16"/>
        </w:rPr>
      </w:pPr>
      <w:r>
        <w:pict>
          <v:line id="_x0000_s2168" style="position:absolute;z-index:251652608;mso-wrap-distance-left:0;mso-wrap-distance-right:0;mso-position-horizontal-relative:page" from="1in,12.3pt" to="3in,12.3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ight="166"/>
        <w:rPr>
          <w:sz w:val="20"/>
        </w:rPr>
      </w:pPr>
      <w:r>
        <w:rPr>
          <w:position w:val="10"/>
          <w:sz w:val="13"/>
        </w:rPr>
        <w:t xml:space="preserve">1 </w:t>
      </w:r>
      <w:r>
        <w:rPr>
          <w:sz w:val="20"/>
        </w:rPr>
        <w:t>Cheri Rice, Medicare Plan Payment Group; “Final Medicare Part</w:t>
      </w:r>
      <w:r>
        <w:rPr>
          <w:sz w:val="20"/>
        </w:rPr>
        <w:t xml:space="preserve"> D Reporting Requirements for 2015”; May 31, 2016</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5"/>
        <w:rPr>
          <w:sz w:val="26"/>
        </w:rPr>
      </w:pPr>
    </w:p>
    <w:p w:rsidR="00AA30DE" w:rsidRDefault="00F11B59">
      <w:pPr>
        <w:pStyle w:val="Heading2"/>
        <w:spacing w:before="99"/>
        <w:jc w:val="left"/>
      </w:pPr>
      <w:bookmarkStart w:id="6" w:name="_TOC_250014"/>
      <w:r>
        <w:rPr>
          <w:spacing w:val="-2"/>
          <w:w w:val="82"/>
        </w:rPr>
        <w:t>T</w:t>
      </w:r>
      <w:r>
        <w:rPr>
          <w:w w:val="78"/>
        </w:rPr>
        <w:t>y</w:t>
      </w:r>
      <w:r>
        <w:rPr>
          <w:spacing w:val="3"/>
          <w:w w:val="88"/>
        </w:rPr>
        <w:t>p</w:t>
      </w:r>
      <w:r>
        <w:rPr>
          <w:w w:val="83"/>
        </w:rPr>
        <w:t>e</w:t>
      </w:r>
      <w:r>
        <w:rPr>
          <w:w w:val="65"/>
        </w:rPr>
        <w:t>s</w:t>
      </w:r>
      <w:r>
        <w:rPr>
          <w:spacing w:val="-100"/>
        </w:rPr>
        <w:t xml:space="preserve"> </w:t>
      </w:r>
      <w:r>
        <w:rPr>
          <w:spacing w:val="3"/>
          <w:w w:val="89"/>
        </w:rPr>
        <w:t>o</w:t>
      </w:r>
      <w:r>
        <w:rPr>
          <w:w w:val="52"/>
        </w:rPr>
        <w:t>f</w:t>
      </w:r>
      <w:r>
        <w:rPr>
          <w:spacing w:val="-100"/>
        </w:rPr>
        <w:t xml:space="preserve"> </w:t>
      </w:r>
      <w:r>
        <w:rPr>
          <w:spacing w:val="2"/>
          <w:w w:val="104"/>
        </w:rPr>
        <w:t>D</w:t>
      </w:r>
      <w:r>
        <w:rPr>
          <w:w w:val="44"/>
        </w:rPr>
        <w:t>I</w:t>
      </w:r>
      <w:bookmarkEnd w:id="6"/>
      <w:r>
        <w:rPr>
          <w:w w:val="93"/>
        </w:rPr>
        <w:t>R</w:t>
      </w:r>
    </w:p>
    <w:p w:rsidR="00AA30DE" w:rsidRDefault="00AA30DE">
      <w:pPr>
        <w:pStyle w:val="BodyText"/>
        <w:spacing w:before="10"/>
        <w:rPr>
          <w:rFonts w:ascii="Courier New"/>
          <w:sz w:val="27"/>
        </w:rPr>
      </w:pPr>
    </w:p>
    <w:p w:rsidR="00AA30DE" w:rsidRDefault="00F11B59">
      <w:pPr>
        <w:pStyle w:val="BodyText"/>
        <w:spacing w:before="1" w:line="273" w:lineRule="auto"/>
        <w:ind w:left="160" w:right="166"/>
      </w:pPr>
      <w:r>
        <w:t>There are many different types of DIR. In 42 CFR 423.308, the definition of “actually paid” costs notes that costs must be net of DIR, and that DIR includes the following:</w:t>
      </w:r>
    </w:p>
    <w:p w:rsidR="00AA30DE" w:rsidRDefault="00AA30DE">
      <w:pPr>
        <w:pStyle w:val="BodyText"/>
        <w:spacing w:before="3"/>
        <w:rPr>
          <w:sz w:val="24"/>
        </w:rPr>
      </w:pPr>
    </w:p>
    <w:p w:rsidR="00AA30DE" w:rsidRDefault="00F11B59">
      <w:pPr>
        <w:pStyle w:val="ListParagraph"/>
        <w:numPr>
          <w:ilvl w:val="1"/>
          <w:numId w:val="2"/>
        </w:numPr>
        <w:tabs>
          <w:tab w:val="left" w:pos="879"/>
          <w:tab w:val="left" w:pos="880"/>
        </w:tabs>
        <w:rPr>
          <w:rFonts w:ascii="Courier New"/>
        </w:rPr>
      </w:pPr>
      <w:r>
        <w:t>Discounts</w:t>
      </w:r>
    </w:p>
    <w:p w:rsidR="00AA30DE" w:rsidRDefault="00F11B59">
      <w:pPr>
        <w:pStyle w:val="ListParagraph"/>
        <w:numPr>
          <w:ilvl w:val="1"/>
          <w:numId w:val="2"/>
        </w:numPr>
        <w:tabs>
          <w:tab w:val="left" w:pos="879"/>
          <w:tab w:val="left" w:pos="880"/>
        </w:tabs>
        <w:spacing w:before="125"/>
        <w:rPr>
          <w:rFonts w:ascii="Courier New"/>
        </w:rPr>
      </w:pPr>
      <w:r>
        <w:t>Charge</w:t>
      </w:r>
      <w:r>
        <w:rPr>
          <w:spacing w:val="-2"/>
        </w:rPr>
        <w:t xml:space="preserve"> </w:t>
      </w:r>
      <w:r>
        <w:t>backs</w:t>
      </w:r>
    </w:p>
    <w:p w:rsidR="00AA30DE" w:rsidRDefault="00F11B59">
      <w:pPr>
        <w:pStyle w:val="ListParagraph"/>
        <w:numPr>
          <w:ilvl w:val="1"/>
          <w:numId w:val="2"/>
        </w:numPr>
        <w:tabs>
          <w:tab w:val="left" w:pos="879"/>
          <w:tab w:val="left" w:pos="880"/>
        </w:tabs>
        <w:spacing w:before="123"/>
        <w:rPr>
          <w:rFonts w:ascii="Courier New"/>
        </w:rPr>
      </w:pPr>
      <w:r>
        <w:t>Rebates</w:t>
      </w:r>
    </w:p>
    <w:p w:rsidR="00AA30DE" w:rsidRDefault="00F11B59">
      <w:pPr>
        <w:pStyle w:val="ListParagraph"/>
        <w:numPr>
          <w:ilvl w:val="1"/>
          <w:numId w:val="2"/>
        </w:numPr>
        <w:tabs>
          <w:tab w:val="left" w:pos="879"/>
          <w:tab w:val="left" w:pos="880"/>
        </w:tabs>
        <w:spacing w:before="125"/>
        <w:rPr>
          <w:rFonts w:ascii="Courier New"/>
        </w:rPr>
      </w:pPr>
      <w:r>
        <w:t>Cash</w:t>
      </w:r>
      <w:r>
        <w:rPr>
          <w:spacing w:val="-2"/>
        </w:rPr>
        <w:t xml:space="preserve"> </w:t>
      </w:r>
      <w:r>
        <w:t>discounts</w:t>
      </w:r>
    </w:p>
    <w:p w:rsidR="00AA30DE" w:rsidRDefault="00F11B59">
      <w:pPr>
        <w:pStyle w:val="ListParagraph"/>
        <w:numPr>
          <w:ilvl w:val="1"/>
          <w:numId w:val="2"/>
        </w:numPr>
        <w:tabs>
          <w:tab w:val="left" w:pos="879"/>
          <w:tab w:val="left" w:pos="880"/>
        </w:tabs>
        <w:spacing w:before="125"/>
        <w:rPr>
          <w:rFonts w:ascii="Courier New"/>
        </w:rPr>
      </w:pPr>
      <w:r>
        <w:t>Free goods contingent on a purchase</w:t>
      </w:r>
      <w:r>
        <w:rPr>
          <w:spacing w:val="-17"/>
        </w:rPr>
        <w:t xml:space="preserve"> </w:t>
      </w:r>
      <w:r>
        <w:t>agreement</w:t>
      </w:r>
    </w:p>
    <w:p w:rsidR="00AA30DE" w:rsidRDefault="00F11B59">
      <w:pPr>
        <w:pStyle w:val="ListParagraph"/>
        <w:numPr>
          <w:ilvl w:val="1"/>
          <w:numId w:val="2"/>
        </w:numPr>
        <w:tabs>
          <w:tab w:val="left" w:pos="879"/>
          <w:tab w:val="left" w:pos="880"/>
        </w:tabs>
        <w:spacing w:before="125"/>
        <w:rPr>
          <w:rFonts w:ascii="Courier New"/>
        </w:rPr>
      </w:pPr>
      <w:r>
        <w:t>Up-front</w:t>
      </w:r>
      <w:r>
        <w:rPr>
          <w:spacing w:val="-4"/>
        </w:rPr>
        <w:t xml:space="preserve"> </w:t>
      </w:r>
      <w:r>
        <w:t>payments</w:t>
      </w:r>
    </w:p>
    <w:p w:rsidR="00AA30DE" w:rsidRDefault="00F11B59">
      <w:pPr>
        <w:pStyle w:val="ListParagraph"/>
        <w:numPr>
          <w:ilvl w:val="1"/>
          <w:numId w:val="2"/>
        </w:numPr>
        <w:tabs>
          <w:tab w:val="left" w:pos="879"/>
          <w:tab w:val="left" w:pos="880"/>
        </w:tabs>
        <w:spacing w:before="122"/>
        <w:rPr>
          <w:rFonts w:ascii="Courier New"/>
        </w:rPr>
      </w:pPr>
      <w:r>
        <w:t>Coupons</w:t>
      </w:r>
    </w:p>
    <w:p w:rsidR="00AA30DE" w:rsidRDefault="00F11B59">
      <w:pPr>
        <w:pStyle w:val="ListParagraph"/>
        <w:numPr>
          <w:ilvl w:val="1"/>
          <w:numId w:val="2"/>
        </w:numPr>
        <w:tabs>
          <w:tab w:val="left" w:pos="879"/>
          <w:tab w:val="left" w:pos="880"/>
        </w:tabs>
        <w:spacing w:before="124"/>
        <w:rPr>
          <w:rFonts w:ascii="Courier New"/>
        </w:rPr>
      </w:pPr>
      <w:r>
        <w:t>Goods in</w:t>
      </w:r>
      <w:r>
        <w:rPr>
          <w:spacing w:val="-3"/>
        </w:rPr>
        <w:t xml:space="preserve"> </w:t>
      </w:r>
      <w:r>
        <w:t>kind</w:t>
      </w:r>
    </w:p>
    <w:p w:rsidR="00AA30DE" w:rsidRDefault="00F11B59">
      <w:pPr>
        <w:pStyle w:val="ListParagraph"/>
        <w:numPr>
          <w:ilvl w:val="1"/>
          <w:numId w:val="2"/>
        </w:numPr>
        <w:tabs>
          <w:tab w:val="left" w:pos="879"/>
          <w:tab w:val="left" w:pos="880"/>
        </w:tabs>
        <w:spacing w:before="124"/>
        <w:rPr>
          <w:rFonts w:ascii="Courier New"/>
        </w:rPr>
      </w:pPr>
      <w:r>
        <w:t>Free or reduced-price</w:t>
      </w:r>
      <w:r>
        <w:rPr>
          <w:spacing w:val="-10"/>
        </w:rPr>
        <w:t xml:space="preserve"> </w:t>
      </w:r>
      <w:r>
        <w:t>services</w:t>
      </w:r>
    </w:p>
    <w:p w:rsidR="00AA30DE" w:rsidRDefault="00F11B59">
      <w:pPr>
        <w:pStyle w:val="ListParagraph"/>
        <w:numPr>
          <w:ilvl w:val="1"/>
          <w:numId w:val="2"/>
        </w:numPr>
        <w:tabs>
          <w:tab w:val="left" w:pos="879"/>
          <w:tab w:val="left" w:pos="880"/>
        </w:tabs>
        <w:spacing w:before="124"/>
        <w:rPr>
          <w:rFonts w:ascii="Courier New"/>
        </w:rPr>
      </w:pPr>
      <w:r>
        <w:t>Grants</w:t>
      </w:r>
    </w:p>
    <w:p w:rsidR="00AA30DE" w:rsidRDefault="00F11B59">
      <w:pPr>
        <w:pStyle w:val="ListParagraph"/>
        <w:numPr>
          <w:ilvl w:val="1"/>
          <w:numId w:val="2"/>
        </w:numPr>
        <w:tabs>
          <w:tab w:val="left" w:pos="879"/>
          <w:tab w:val="left" w:pos="880"/>
        </w:tabs>
        <w:spacing w:before="124" w:line="477" w:lineRule="auto"/>
        <w:ind w:left="160" w:right="1988" w:firstLine="360"/>
        <w:rPr>
          <w:rFonts w:ascii="Courier New"/>
        </w:rPr>
      </w:pPr>
      <w:r>
        <w:t>Other price concessions or similar benefits offered to some or all</w:t>
      </w:r>
      <w:r>
        <w:rPr>
          <w:spacing w:val="-24"/>
        </w:rPr>
        <w:t xml:space="preserve"> </w:t>
      </w:r>
      <w:r>
        <w:t>purchasers Below we provide our interpretation of what some of these</w:t>
      </w:r>
      <w:r>
        <w:rPr>
          <w:spacing w:val="-21"/>
        </w:rPr>
        <w:t xml:space="preserve"> </w:t>
      </w:r>
      <w:r>
        <w:t>mean.</w:t>
      </w:r>
    </w:p>
    <w:p w:rsidR="00AA30DE" w:rsidRDefault="00F11B59">
      <w:pPr>
        <w:pStyle w:val="ListParagraph"/>
        <w:numPr>
          <w:ilvl w:val="1"/>
          <w:numId w:val="2"/>
        </w:numPr>
        <w:tabs>
          <w:tab w:val="left" w:pos="879"/>
          <w:tab w:val="left" w:pos="880"/>
        </w:tabs>
        <w:spacing w:before="60" w:line="268" w:lineRule="exact"/>
        <w:ind w:right="172"/>
        <w:rPr>
          <w:rFonts w:ascii="Courier New"/>
        </w:rPr>
      </w:pPr>
      <w:r>
        <w:rPr>
          <w:rFonts w:ascii="Courier New"/>
          <w:w w:val="105"/>
        </w:rPr>
        <w:t>D</w:t>
      </w:r>
      <w:r>
        <w:rPr>
          <w:rFonts w:ascii="Courier New"/>
          <w:w w:val="40"/>
        </w:rPr>
        <w:t>i</w:t>
      </w:r>
      <w:r>
        <w:rPr>
          <w:rFonts w:ascii="Courier New"/>
          <w:w w:val="66"/>
        </w:rPr>
        <w:t>s</w:t>
      </w:r>
      <w:r>
        <w:rPr>
          <w:rFonts w:ascii="Courier New"/>
          <w:w w:val="69"/>
        </w:rPr>
        <w:t>c</w:t>
      </w:r>
      <w:r>
        <w:rPr>
          <w:rFonts w:ascii="Courier New"/>
          <w:w w:val="89"/>
        </w:rPr>
        <w:t>o</w:t>
      </w:r>
      <w:r>
        <w:rPr>
          <w:rFonts w:ascii="Courier New"/>
          <w:spacing w:val="-2"/>
          <w:w w:val="89"/>
        </w:rPr>
        <w:t>un</w:t>
      </w:r>
      <w:r>
        <w:rPr>
          <w:rFonts w:ascii="Courier New"/>
          <w:w w:val="57"/>
        </w:rPr>
        <w:t>t</w:t>
      </w:r>
      <w:r>
        <w:rPr>
          <w:rFonts w:ascii="Courier New"/>
          <w:spacing w:val="3"/>
          <w:w w:val="66"/>
        </w:rPr>
        <w:t>s</w:t>
      </w:r>
      <w:r>
        <w:rPr>
          <w:w w:val="99"/>
        </w:rPr>
        <w:t xml:space="preserve">. </w:t>
      </w:r>
      <w:r>
        <w:rPr>
          <w:spacing w:val="-2"/>
          <w:w w:val="99"/>
        </w:rPr>
        <w:t xml:space="preserve"> </w:t>
      </w:r>
      <w:r>
        <w:t>W</w:t>
      </w:r>
      <w:r>
        <w:rPr>
          <w:w w:val="99"/>
        </w:rPr>
        <w:t>it</w:t>
      </w:r>
      <w:r>
        <w:rPr>
          <w:spacing w:val="-2"/>
        </w:rPr>
        <w:t>h</w:t>
      </w:r>
      <w:r>
        <w:rPr>
          <w:w w:val="99"/>
        </w:rPr>
        <w:t>i</w:t>
      </w:r>
      <w:r>
        <w:t>n</w:t>
      </w:r>
      <w:r>
        <w:rPr>
          <w:spacing w:val="-1"/>
        </w:rPr>
        <w:t xml:space="preserve"> </w:t>
      </w:r>
      <w:r>
        <w:rPr>
          <w:w w:val="99"/>
        </w:rPr>
        <w:t>t</w:t>
      </w:r>
      <w:r>
        <w:t>he</w:t>
      </w:r>
      <w:r>
        <w:rPr>
          <w:spacing w:val="-2"/>
        </w:rPr>
        <w:t xml:space="preserve"> </w:t>
      </w:r>
      <w:r>
        <w:rPr>
          <w:spacing w:val="1"/>
          <w:w w:val="99"/>
        </w:rPr>
        <w:t>c</w:t>
      </w:r>
      <w:r>
        <w:rPr>
          <w:spacing w:val="2"/>
        </w:rPr>
        <w:t>o</w:t>
      </w:r>
      <w:r>
        <w:rPr>
          <w:spacing w:val="-4"/>
        </w:rPr>
        <w:t>n</w:t>
      </w:r>
      <w:r>
        <w:rPr>
          <w:spacing w:val="-4"/>
          <w:w w:val="99"/>
        </w:rPr>
        <w:t>t</w:t>
      </w:r>
      <w:r>
        <w:t>e</w:t>
      </w:r>
      <w:r>
        <w:rPr>
          <w:spacing w:val="1"/>
        </w:rPr>
        <w:t>x</w:t>
      </w:r>
      <w:r>
        <w:rPr>
          <w:w w:val="99"/>
        </w:rPr>
        <w:t>t</w:t>
      </w:r>
      <w:r>
        <w:rPr>
          <w:spacing w:val="-2"/>
        </w:rPr>
        <w:t xml:space="preserve"> </w:t>
      </w:r>
      <w:r>
        <w:rPr>
          <w:spacing w:val="2"/>
        </w:rPr>
        <w:t>o</w:t>
      </w:r>
      <w:r>
        <w:t>f</w:t>
      </w:r>
      <w:r>
        <w:rPr>
          <w:spacing w:val="-3"/>
        </w:rPr>
        <w:t xml:space="preserve"> </w:t>
      </w:r>
      <w:r>
        <w:t>D</w:t>
      </w:r>
      <w:r>
        <w:rPr>
          <w:w w:val="99"/>
        </w:rPr>
        <w:t>IR,</w:t>
      </w:r>
      <w:r>
        <w:rPr>
          <w:spacing w:val="-2"/>
        </w:rPr>
        <w:t xml:space="preserve"> </w:t>
      </w:r>
      <w:r>
        <w:t>we</w:t>
      </w:r>
      <w:r>
        <w:t xml:space="preserve"> </w:t>
      </w:r>
      <w:r>
        <w:rPr>
          <w:spacing w:val="-2"/>
        </w:rPr>
        <w:t>b</w:t>
      </w:r>
      <w:r>
        <w:t>e</w:t>
      </w:r>
      <w:r>
        <w:rPr>
          <w:w w:val="99"/>
        </w:rPr>
        <w:t>li</w:t>
      </w:r>
      <w:r>
        <w:rPr>
          <w:spacing w:val="-2"/>
        </w:rPr>
        <w:t>e</w:t>
      </w:r>
      <w:r>
        <w:rPr>
          <w:spacing w:val="2"/>
        </w:rPr>
        <w:t>v</w:t>
      </w:r>
      <w:r>
        <w:t>e</w:t>
      </w:r>
      <w:r>
        <w:rPr>
          <w:spacing w:val="-2"/>
        </w:rPr>
        <w:t xml:space="preserve"> </w:t>
      </w:r>
      <w:r>
        <w:rPr>
          <w:spacing w:val="-1"/>
          <w:w w:val="99"/>
        </w:rPr>
        <w:t>t</w:t>
      </w:r>
      <w:r>
        <w:t>h</w:t>
      </w:r>
      <w:r>
        <w:rPr>
          <w:w w:val="99"/>
        </w:rPr>
        <w:t>i</w:t>
      </w:r>
      <w:r>
        <w:t>s</w:t>
      </w:r>
      <w:r>
        <w:t xml:space="preserve"> </w:t>
      </w:r>
      <w:r>
        <w:rPr>
          <w:spacing w:val="-2"/>
        </w:rPr>
        <w:t>r</w:t>
      </w:r>
      <w:r>
        <w:t>efe</w:t>
      </w:r>
      <w:r>
        <w:rPr>
          <w:w w:val="99"/>
        </w:rPr>
        <w:t>r</w:t>
      </w:r>
      <w:r>
        <w:t>s</w:t>
      </w:r>
      <w:r>
        <w:rPr>
          <w:spacing w:val="-2"/>
        </w:rPr>
        <w:t xml:space="preserve"> </w:t>
      </w:r>
      <w:r>
        <w:rPr>
          <w:w w:val="99"/>
        </w:rPr>
        <w:t>t</w:t>
      </w:r>
      <w:r>
        <w:t>o</w:t>
      </w:r>
      <w:r>
        <w:rPr>
          <w:spacing w:val="-1"/>
        </w:rPr>
        <w:t xml:space="preserve"> </w:t>
      </w:r>
      <w:r>
        <w:rPr>
          <w:spacing w:val="2"/>
        </w:rPr>
        <w:t>s</w:t>
      </w:r>
      <w:r>
        <w:t>e</w:t>
      </w:r>
      <w:r>
        <w:rPr>
          <w:spacing w:val="-4"/>
          <w:w w:val="99"/>
        </w:rPr>
        <w:t>t</w:t>
      </w:r>
      <w:r>
        <w:rPr>
          <w:w w:val="99"/>
        </w:rPr>
        <w:t>t</w:t>
      </w:r>
      <w:r>
        <w:rPr>
          <w:spacing w:val="2"/>
          <w:w w:val="99"/>
        </w:rPr>
        <w:t>l</w:t>
      </w:r>
      <w:r>
        <w:rPr>
          <w:spacing w:val="-2"/>
        </w:rPr>
        <w:t>e</w:t>
      </w:r>
      <w:r>
        <w:t>men</w:t>
      </w:r>
      <w:r>
        <w:rPr>
          <w:w w:val="99"/>
        </w:rPr>
        <w:t>t</w:t>
      </w:r>
      <w:r>
        <w:t>s</w:t>
      </w:r>
      <w:r>
        <w:rPr>
          <w:spacing w:val="-3"/>
        </w:rPr>
        <w:t xml:space="preserve"> </w:t>
      </w:r>
      <w:r>
        <w:t>r</w:t>
      </w:r>
      <w:r>
        <w:rPr>
          <w:spacing w:val="2"/>
        </w:rPr>
        <w:t>e</w:t>
      </w:r>
      <w:r>
        <w:rPr>
          <w:spacing w:val="-2"/>
          <w:w w:val="99"/>
        </w:rPr>
        <w:t>l</w:t>
      </w:r>
      <w:r>
        <w:t>a</w:t>
      </w:r>
      <w:r>
        <w:rPr>
          <w:spacing w:val="-1"/>
          <w:w w:val="99"/>
        </w:rPr>
        <w:t>t</w:t>
      </w:r>
      <w:r>
        <w:rPr>
          <w:spacing w:val="-2"/>
        </w:rPr>
        <w:t>e</w:t>
      </w:r>
      <w:r>
        <w:t>d</w:t>
      </w:r>
      <w:r>
        <w:rPr>
          <w:spacing w:val="-1"/>
        </w:rPr>
        <w:t xml:space="preserve"> </w:t>
      </w:r>
      <w:r>
        <w:rPr>
          <w:w w:val="99"/>
        </w:rPr>
        <w:t>t</w:t>
      </w:r>
      <w:r>
        <w:t xml:space="preserve">o </w:t>
      </w:r>
      <w:r>
        <w:t>guaranteed discounts. A settlement occurs if a PBM has guaranteed a discount off of AWP, but the actual claims are greater or less than the guarantee. For example, if a PBM guarantees that generic drugs will be 80% off AWP, but actual generic claims come i</w:t>
      </w:r>
      <w:r>
        <w:t>n at 78% off AWP, then the additional 2% received through settlement would be classified as DIR. Note that it is possible for the DIR related to discount guarantees to be positive or</w:t>
      </w:r>
      <w:r>
        <w:rPr>
          <w:spacing w:val="-23"/>
        </w:rPr>
        <w:t xml:space="preserve"> </w:t>
      </w:r>
      <w:r>
        <w:t>negative.</w:t>
      </w:r>
    </w:p>
    <w:p w:rsidR="00AA30DE" w:rsidRDefault="00AA30DE">
      <w:pPr>
        <w:pStyle w:val="BodyText"/>
        <w:spacing w:before="5"/>
        <w:rPr>
          <w:sz w:val="23"/>
        </w:rPr>
      </w:pPr>
    </w:p>
    <w:p w:rsidR="00AA30DE" w:rsidRDefault="00F11B59">
      <w:pPr>
        <w:pStyle w:val="BodyText"/>
        <w:spacing w:line="273" w:lineRule="auto"/>
        <w:ind w:left="880" w:right="166"/>
      </w:pPr>
      <w:r>
        <w:t>Regardless whether a guaranteed discount is in effect, the discount off of AWP that is determined at the point-of-sale is not considered DIR.</w:t>
      </w:r>
    </w:p>
    <w:p w:rsidR="00AA30DE" w:rsidRDefault="00AA30DE">
      <w:pPr>
        <w:pStyle w:val="BodyText"/>
        <w:spacing w:before="7"/>
        <w:rPr>
          <w:sz w:val="23"/>
        </w:rPr>
      </w:pPr>
    </w:p>
    <w:p w:rsidR="00AA30DE" w:rsidRDefault="00F11B59">
      <w:pPr>
        <w:pStyle w:val="ListParagraph"/>
        <w:numPr>
          <w:ilvl w:val="1"/>
          <w:numId w:val="2"/>
        </w:numPr>
        <w:tabs>
          <w:tab w:val="left" w:pos="879"/>
          <w:tab w:val="left" w:pos="880"/>
        </w:tabs>
        <w:spacing w:line="268" w:lineRule="exact"/>
        <w:ind w:right="372"/>
        <w:rPr>
          <w:rFonts w:ascii="Courier New"/>
        </w:rPr>
      </w:pPr>
      <w:r>
        <w:rPr>
          <w:rFonts w:ascii="Courier New"/>
        </w:rPr>
        <w:t>Chargebacks</w:t>
      </w:r>
      <w:r>
        <w:t>.</w:t>
      </w:r>
      <w:r>
        <w:rPr>
          <w:spacing w:val="-1"/>
        </w:rPr>
        <w:t xml:space="preserve"> </w:t>
      </w:r>
      <w:r>
        <w:t>Payments</w:t>
      </w:r>
      <w:r>
        <w:rPr>
          <w:spacing w:val="-26"/>
        </w:rPr>
        <w:t xml:space="preserve"> </w:t>
      </w:r>
      <w:r>
        <w:t>by</w:t>
      </w:r>
      <w:r>
        <w:rPr>
          <w:spacing w:val="-26"/>
        </w:rPr>
        <w:t xml:space="preserve"> </w:t>
      </w:r>
      <w:r>
        <w:t>a</w:t>
      </w:r>
      <w:r>
        <w:rPr>
          <w:spacing w:val="-25"/>
        </w:rPr>
        <w:t xml:space="preserve"> </w:t>
      </w:r>
      <w:r>
        <w:t>wholesaler</w:t>
      </w:r>
      <w:r>
        <w:rPr>
          <w:spacing w:val="-25"/>
        </w:rPr>
        <w:t xml:space="preserve"> </w:t>
      </w:r>
      <w:r>
        <w:t>reflecting</w:t>
      </w:r>
      <w:r>
        <w:rPr>
          <w:spacing w:val="-25"/>
        </w:rPr>
        <w:t xml:space="preserve"> </w:t>
      </w:r>
      <w:r>
        <w:t>the</w:t>
      </w:r>
      <w:r>
        <w:rPr>
          <w:spacing w:val="-26"/>
        </w:rPr>
        <w:t xml:space="preserve"> </w:t>
      </w:r>
      <w:r>
        <w:t>difference</w:t>
      </w:r>
      <w:r>
        <w:rPr>
          <w:spacing w:val="-26"/>
        </w:rPr>
        <w:t xml:space="preserve"> </w:t>
      </w:r>
      <w:r>
        <w:t>between</w:t>
      </w:r>
      <w:r>
        <w:rPr>
          <w:spacing w:val="-27"/>
        </w:rPr>
        <w:t xml:space="preserve"> </w:t>
      </w:r>
      <w:r>
        <w:t>the</w:t>
      </w:r>
      <w:r>
        <w:rPr>
          <w:spacing w:val="-24"/>
        </w:rPr>
        <w:t xml:space="preserve"> </w:t>
      </w:r>
      <w:r>
        <w:t>price</w:t>
      </w:r>
      <w:r>
        <w:rPr>
          <w:spacing w:val="-25"/>
        </w:rPr>
        <w:t xml:space="preserve"> </w:t>
      </w:r>
      <w:r>
        <w:t>agreed</w:t>
      </w:r>
      <w:r>
        <w:rPr>
          <w:spacing w:val="-25"/>
        </w:rPr>
        <w:t xml:space="preserve"> </w:t>
      </w:r>
      <w:r>
        <w:t>to with a drug manufactu</w:t>
      </w:r>
      <w:r>
        <w:t>rer and the price agreed to with a Part D</w:t>
      </w:r>
      <w:r>
        <w:rPr>
          <w:spacing w:val="-24"/>
        </w:rPr>
        <w:t xml:space="preserve"> </w:t>
      </w:r>
      <w:r>
        <w:t>sponsor.</w:t>
      </w:r>
    </w:p>
    <w:p w:rsidR="00AA30DE" w:rsidRDefault="00F11B59">
      <w:pPr>
        <w:pStyle w:val="ListParagraph"/>
        <w:numPr>
          <w:ilvl w:val="1"/>
          <w:numId w:val="2"/>
        </w:numPr>
        <w:tabs>
          <w:tab w:val="left" w:pos="879"/>
          <w:tab w:val="left" w:pos="880"/>
        </w:tabs>
        <w:spacing w:before="132" w:line="268" w:lineRule="exact"/>
        <w:ind w:right="657"/>
        <w:rPr>
          <w:rFonts w:ascii="Courier New"/>
        </w:rPr>
      </w:pPr>
      <w:r>
        <w:rPr>
          <w:rFonts w:ascii="Courier New"/>
        </w:rPr>
        <w:t>Rebates</w:t>
      </w:r>
      <w:r>
        <w:t>. Amounts paid by drug manufacturers after the dispensing of a drug to a Part D sponsor or intermediary such as a PBM related to specific drugs, usually brand name</w:t>
      </w:r>
      <w:r>
        <w:rPr>
          <w:spacing w:val="-32"/>
        </w:rPr>
        <w:t xml:space="preserve"> </w:t>
      </w:r>
      <w:r>
        <w:t>drugs.</w:t>
      </w:r>
    </w:p>
    <w:p w:rsidR="00AA30DE" w:rsidRDefault="00F11B59">
      <w:pPr>
        <w:pStyle w:val="ListParagraph"/>
        <w:numPr>
          <w:ilvl w:val="1"/>
          <w:numId w:val="2"/>
        </w:numPr>
        <w:tabs>
          <w:tab w:val="left" w:pos="879"/>
          <w:tab w:val="left" w:pos="880"/>
        </w:tabs>
        <w:spacing w:before="141" w:line="235" w:lineRule="auto"/>
        <w:ind w:right="522"/>
        <w:rPr>
          <w:rFonts w:ascii="Courier New"/>
        </w:rPr>
      </w:pPr>
      <w:r>
        <w:rPr>
          <w:rFonts w:ascii="Courier New"/>
          <w:w w:val="108"/>
        </w:rPr>
        <w:t>U</w:t>
      </w:r>
      <w:r>
        <w:rPr>
          <w:rFonts w:ascii="Courier New"/>
          <w:spacing w:val="-2"/>
          <w:w w:val="89"/>
        </w:rPr>
        <w:t>p</w:t>
      </w:r>
      <w:r>
        <w:rPr>
          <w:rFonts w:ascii="Courier New"/>
          <w:w w:val="51"/>
        </w:rPr>
        <w:t>-</w:t>
      </w:r>
      <w:r>
        <w:rPr>
          <w:rFonts w:ascii="Courier New"/>
          <w:w w:val="52"/>
        </w:rPr>
        <w:t>f</w:t>
      </w:r>
      <w:r>
        <w:rPr>
          <w:rFonts w:ascii="Courier New"/>
          <w:w w:val="59"/>
        </w:rPr>
        <w:t>r</w:t>
      </w:r>
      <w:r>
        <w:rPr>
          <w:rFonts w:ascii="Courier New"/>
          <w:w w:val="89"/>
        </w:rPr>
        <w:t>o</w:t>
      </w:r>
      <w:r>
        <w:rPr>
          <w:rFonts w:ascii="Courier New"/>
          <w:spacing w:val="-2"/>
          <w:w w:val="89"/>
        </w:rPr>
        <w:t>n</w:t>
      </w:r>
      <w:r>
        <w:rPr>
          <w:rFonts w:ascii="Courier New"/>
          <w:w w:val="57"/>
        </w:rPr>
        <w:t>t</w:t>
      </w:r>
      <w:r>
        <w:rPr>
          <w:rFonts w:ascii="Courier New"/>
          <w:spacing w:val="-83"/>
        </w:rPr>
        <w:t xml:space="preserve"> </w:t>
      </w:r>
      <w:r>
        <w:rPr>
          <w:rFonts w:ascii="Courier New"/>
          <w:w w:val="89"/>
        </w:rPr>
        <w:t>p</w:t>
      </w:r>
      <w:r>
        <w:rPr>
          <w:rFonts w:ascii="Courier New"/>
          <w:w w:val="82"/>
        </w:rPr>
        <w:t>a</w:t>
      </w:r>
      <w:r>
        <w:rPr>
          <w:rFonts w:ascii="Courier New"/>
          <w:spacing w:val="1"/>
          <w:w w:val="78"/>
        </w:rPr>
        <w:t>y</w:t>
      </w:r>
      <w:r>
        <w:rPr>
          <w:rFonts w:ascii="Courier New"/>
          <w:spacing w:val="-1"/>
          <w:w w:val="135"/>
        </w:rPr>
        <w:t>m</w:t>
      </w:r>
      <w:r>
        <w:rPr>
          <w:rFonts w:ascii="Courier New"/>
          <w:w w:val="83"/>
        </w:rPr>
        <w:t>e</w:t>
      </w:r>
      <w:r>
        <w:rPr>
          <w:rFonts w:ascii="Courier New"/>
          <w:spacing w:val="-2"/>
          <w:w w:val="89"/>
        </w:rPr>
        <w:t>n</w:t>
      </w:r>
      <w:r>
        <w:rPr>
          <w:rFonts w:ascii="Courier New"/>
          <w:w w:val="57"/>
        </w:rPr>
        <w:t>t</w:t>
      </w:r>
      <w:r>
        <w:rPr>
          <w:rFonts w:ascii="Courier New"/>
          <w:spacing w:val="3"/>
          <w:w w:val="66"/>
        </w:rPr>
        <w:t>s</w:t>
      </w:r>
      <w:r>
        <w:rPr>
          <w:w w:val="99"/>
        </w:rPr>
        <w:t xml:space="preserve">. </w:t>
      </w:r>
      <w:r>
        <w:rPr>
          <w:spacing w:val="-3"/>
          <w:w w:val="99"/>
        </w:rPr>
        <w:t xml:space="preserve"> </w:t>
      </w:r>
      <w:r>
        <w:t>S</w:t>
      </w:r>
      <w:r>
        <w:rPr>
          <w:w w:val="99"/>
        </w:rPr>
        <w:t>it</w:t>
      </w:r>
      <w:r>
        <w:rPr>
          <w:spacing w:val="-2"/>
        </w:rPr>
        <w:t>u</w:t>
      </w:r>
      <w:r>
        <w:t>a</w:t>
      </w:r>
      <w:r>
        <w:rPr>
          <w:spacing w:val="-1"/>
          <w:w w:val="99"/>
        </w:rPr>
        <w:t>t</w:t>
      </w:r>
      <w:r>
        <w:rPr>
          <w:w w:val="99"/>
        </w:rPr>
        <w:t>i</w:t>
      </w:r>
      <w:r>
        <w:t>ons</w:t>
      </w:r>
      <w:r>
        <w:t xml:space="preserve"> </w:t>
      </w:r>
      <w:r>
        <w:t>w</w:t>
      </w:r>
      <w:r>
        <w:rPr>
          <w:spacing w:val="-2"/>
        </w:rPr>
        <w:t>h</w:t>
      </w:r>
      <w:r>
        <w:t>e</w:t>
      </w:r>
      <w:r>
        <w:rPr>
          <w:w w:val="99"/>
        </w:rPr>
        <w:t>r</w:t>
      </w:r>
      <w:r>
        <w:t>e</w:t>
      </w:r>
      <w:r>
        <w:rPr>
          <w:spacing w:val="-2"/>
        </w:rPr>
        <w:t xml:space="preserve"> </w:t>
      </w:r>
      <w:r>
        <w:rPr>
          <w:w w:val="99"/>
        </w:rPr>
        <w:t>t</w:t>
      </w:r>
      <w:r>
        <w:rPr>
          <w:spacing w:val="-2"/>
        </w:rPr>
        <w:t>h</w:t>
      </w:r>
      <w:r>
        <w:t>e</w:t>
      </w:r>
      <w:r>
        <w:rPr>
          <w:spacing w:val="1"/>
        </w:rPr>
        <w:t xml:space="preserve"> </w:t>
      </w:r>
      <w:r>
        <w:t>ben</w:t>
      </w:r>
      <w:r>
        <w:rPr>
          <w:spacing w:val="-2"/>
        </w:rPr>
        <w:t>ef</w:t>
      </w:r>
      <w:r>
        <w:rPr>
          <w:w w:val="99"/>
        </w:rPr>
        <w:t>i</w:t>
      </w:r>
      <w:r>
        <w:rPr>
          <w:spacing w:val="1"/>
          <w:w w:val="99"/>
        </w:rPr>
        <w:t>c</w:t>
      </w:r>
      <w:r>
        <w:rPr>
          <w:w w:val="99"/>
        </w:rPr>
        <w:t>i</w:t>
      </w:r>
      <w:r>
        <w:t>a</w:t>
      </w:r>
      <w:r>
        <w:rPr>
          <w:spacing w:val="-2"/>
          <w:w w:val="99"/>
        </w:rPr>
        <w:t>r</w:t>
      </w:r>
      <w:r>
        <w:t>y</w:t>
      </w:r>
      <w:r>
        <w:rPr>
          <w:spacing w:val="-4"/>
        </w:rPr>
        <w:t xml:space="preserve"> </w:t>
      </w:r>
      <w:r>
        <w:t>has</w:t>
      </w:r>
      <w:r>
        <w:t xml:space="preserve"> </w:t>
      </w:r>
      <w:r>
        <w:t>pa</w:t>
      </w:r>
      <w:r>
        <w:rPr>
          <w:w w:val="99"/>
        </w:rPr>
        <w:t>i</w:t>
      </w:r>
      <w:r>
        <w:t>d</w:t>
      </w:r>
      <w:r>
        <w:rPr>
          <w:spacing w:val="-1"/>
        </w:rPr>
        <w:t xml:space="preserve"> </w:t>
      </w:r>
      <w:r>
        <w:rPr>
          <w:w w:val="99"/>
        </w:rPr>
        <w:t>t</w:t>
      </w:r>
      <w:r>
        <w:t>he</w:t>
      </w:r>
      <w:r>
        <w:t xml:space="preserve"> </w:t>
      </w:r>
      <w:r>
        <w:t>fu</w:t>
      </w:r>
      <w:r>
        <w:rPr>
          <w:w w:val="99"/>
        </w:rPr>
        <w:t>ll</w:t>
      </w:r>
      <w:r>
        <w:t xml:space="preserve"> </w:t>
      </w:r>
      <w:r>
        <w:rPr>
          <w:spacing w:val="-3"/>
          <w:w w:val="99"/>
        </w:rPr>
        <w:t>c</w:t>
      </w:r>
      <w:r>
        <w:rPr>
          <w:spacing w:val="2"/>
        </w:rPr>
        <w:t>o</w:t>
      </w:r>
      <w:r>
        <w:rPr>
          <w:spacing w:val="-3"/>
        </w:rPr>
        <w:t>s</w:t>
      </w:r>
      <w:r>
        <w:rPr>
          <w:w w:val="99"/>
        </w:rPr>
        <w:t>t</w:t>
      </w:r>
      <w:r>
        <w:t xml:space="preserve"> </w:t>
      </w:r>
      <w:r>
        <w:t>fo</w:t>
      </w:r>
      <w:r>
        <w:rPr>
          <w:w w:val="99"/>
        </w:rPr>
        <w:t>r</w:t>
      </w:r>
      <w:r>
        <w:rPr>
          <w:spacing w:val="-2"/>
          <w:w w:val="99"/>
        </w:rPr>
        <w:t xml:space="preserve"> </w:t>
      </w:r>
      <w:r>
        <w:t>a</w:t>
      </w:r>
      <w:r>
        <w:rPr>
          <w:spacing w:val="-2"/>
        </w:rPr>
        <w:t xml:space="preserve"> </w:t>
      </w:r>
      <w:r>
        <w:rPr>
          <w:spacing w:val="-2"/>
        </w:rPr>
        <w:t>p</w:t>
      </w:r>
      <w:r>
        <w:rPr>
          <w:w w:val="99"/>
        </w:rPr>
        <w:t>r</w:t>
      </w:r>
      <w:r>
        <w:t>e</w:t>
      </w:r>
      <w:r>
        <w:rPr>
          <w:spacing w:val="2"/>
        </w:rPr>
        <w:t>s</w:t>
      </w:r>
      <w:r>
        <w:rPr>
          <w:w w:val="99"/>
        </w:rPr>
        <w:t>cri</w:t>
      </w:r>
      <w:r>
        <w:rPr>
          <w:spacing w:val="-2"/>
        </w:rPr>
        <w:t>p</w:t>
      </w:r>
      <w:r>
        <w:rPr>
          <w:w w:val="99"/>
        </w:rPr>
        <w:t>ti</w:t>
      </w:r>
      <w:r>
        <w:t xml:space="preserve">on </w:t>
      </w:r>
      <w:r>
        <w:t>and later files a claim that requires reimbursement for the portion of the cost for which the beneficiary is not liable.  This would be negative</w:t>
      </w:r>
      <w:r>
        <w:rPr>
          <w:spacing w:val="-13"/>
        </w:rPr>
        <w:t xml:space="preserve"> </w:t>
      </w:r>
      <w:r>
        <w:t>DIR.</w:t>
      </w:r>
    </w:p>
    <w:p w:rsidR="00AA30DE" w:rsidRDefault="00F11B59">
      <w:pPr>
        <w:pStyle w:val="ListParagraph"/>
        <w:numPr>
          <w:ilvl w:val="1"/>
          <w:numId w:val="2"/>
        </w:numPr>
        <w:tabs>
          <w:tab w:val="left" w:pos="879"/>
          <w:tab w:val="left" w:pos="880"/>
        </w:tabs>
        <w:spacing w:before="133"/>
        <w:rPr>
          <w:rFonts w:ascii="Courier New"/>
        </w:rPr>
      </w:pPr>
      <w:r>
        <w:rPr>
          <w:rFonts w:ascii="Courier New"/>
        </w:rPr>
        <w:t>Coupons</w:t>
      </w:r>
      <w:r>
        <w:t>.</w:t>
      </w:r>
      <w:r>
        <w:rPr>
          <w:spacing w:val="25"/>
        </w:rPr>
        <w:t xml:space="preserve"> </w:t>
      </w:r>
      <w:r>
        <w:t>Price</w:t>
      </w:r>
      <w:r>
        <w:rPr>
          <w:spacing w:val="-14"/>
        </w:rPr>
        <w:t xml:space="preserve"> </w:t>
      </w:r>
      <w:r>
        <w:t>reductions</w:t>
      </w:r>
      <w:r>
        <w:rPr>
          <w:spacing w:val="-14"/>
        </w:rPr>
        <w:t xml:space="preserve"> </w:t>
      </w:r>
      <w:r>
        <w:t>given</w:t>
      </w:r>
      <w:r>
        <w:rPr>
          <w:spacing w:val="-13"/>
        </w:rPr>
        <w:t xml:space="preserve"> </w:t>
      </w:r>
      <w:r>
        <w:t>to</w:t>
      </w:r>
      <w:r>
        <w:rPr>
          <w:spacing w:val="-13"/>
        </w:rPr>
        <w:t xml:space="preserve"> </w:t>
      </w:r>
      <w:r>
        <w:t>beneficiaries</w:t>
      </w:r>
      <w:r>
        <w:rPr>
          <w:spacing w:val="-14"/>
        </w:rPr>
        <w:t xml:space="preserve"> </w:t>
      </w:r>
      <w:r>
        <w:t>who</w:t>
      </w:r>
      <w:r>
        <w:rPr>
          <w:spacing w:val="-14"/>
        </w:rPr>
        <w:t xml:space="preserve"> </w:t>
      </w:r>
      <w:r>
        <w:t>use</w:t>
      </w:r>
      <w:r>
        <w:rPr>
          <w:spacing w:val="-13"/>
        </w:rPr>
        <w:t xml:space="preserve"> </w:t>
      </w:r>
      <w:r>
        <w:t>certain</w:t>
      </w:r>
      <w:r>
        <w:rPr>
          <w:spacing w:val="-13"/>
        </w:rPr>
        <w:t xml:space="preserve"> </w:t>
      </w:r>
      <w:r>
        <w:t>pharmacies</w:t>
      </w:r>
      <w:r>
        <w:rPr>
          <w:spacing w:val="-16"/>
        </w:rPr>
        <w:t xml:space="preserve"> </w:t>
      </w:r>
      <w:r>
        <w:t>or</w:t>
      </w:r>
      <w:r>
        <w:rPr>
          <w:spacing w:val="-16"/>
        </w:rPr>
        <w:t xml:space="preserve"> </w:t>
      </w:r>
      <w:r>
        <w:t>drugs.</w:t>
      </w:r>
    </w:p>
    <w:p w:rsidR="00AA30DE" w:rsidRDefault="00F11B59">
      <w:pPr>
        <w:pStyle w:val="ListParagraph"/>
        <w:numPr>
          <w:ilvl w:val="1"/>
          <w:numId w:val="2"/>
        </w:numPr>
        <w:tabs>
          <w:tab w:val="left" w:pos="879"/>
          <w:tab w:val="left" w:pos="880"/>
        </w:tabs>
        <w:spacing w:before="125"/>
        <w:rPr>
          <w:rFonts w:ascii="Courier New"/>
        </w:rPr>
      </w:pPr>
      <w:r>
        <w:rPr>
          <w:rFonts w:ascii="Courier New"/>
          <w:w w:val="106"/>
        </w:rPr>
        <w:t>G</w:t>
      </w:r>
      <w:r>
        <w:rPr>
          <w:rFonts w:ascii="Courier New"/>
          <w:w w:val="89"/>
        </w:rPr>
        <w:t>o</w:t>
      </w:r>
      <w:r>
        <w:rPr>
          <w:rFonts w:ascii="Courier New"/>
          <w:spacing w:val="-2"/>
          <w:w w:val="89"/>
        </w:rPr>
        <w:t>o</w:t>
      </w:r>
      <w:r>
        <w:rPr>
          <w:rFonts w:ascii="Courier New"/>
          <w:w w:val="89"/>
        </w:rPr>
        <w:t>d</w:t>
      </w:r>
      <w:r>
        <w:rPr>
          <w:rFonts w:ascii="Courier New"/>
          <w:w w:val="66"/>
        </w:rPr>
        <w:t>s</w:t>
      </w:r>
      <w:r>
        <w:rPr>
          <w:rFonts w:ascii="Courier New"/>
          <w:spacing w:val="-82"/>
        </w:rPr>
        <w:t xml:space="preserve"> </w:t>
      </w:r>
      <w:r>
        <w:rPr>
          <w:rFonts w:ascii="Courier New"/>
          <w:w w:val="40"/>
        </w:rPr>
        <w:t>i</w:t>
      </w:r>
      <w:r>
        <w:rPr>
          <w:rFonts w:ascii="Courier New"/>
          <w:w w:val="89"/>
        </w:rPr>
        <w:t>n</w:t>
      </w:r>
      <w:r>
        <w:rPr>
          <w:rFonts w:ascii="Courier New"/>
          <w:spacing w:val="-83"/>
        </w:rPr>
        <w:t xml:space="preserve"> </w:t>
      </w:r>
      <w:r>
        <w:rPr>
          <w:rFonts w:ascii="Courier New"/>
          <w:w w:val="79"/>
        </w:rPr>
        <w:t>k</w:t>
      </w:r>
      <w:r>
        <w:rPr>
          <w:rFonts w:ascii="Courier New"/>
          <w:spacing w:val="-2"/>
          <w:w w:val="40"/>
        </w:rPr>
        <w:t>i</w:t>
      </w:r>
      <w:r>
        <w:rPr>
          <w:rFonts w:ascii="Courier New"/>
          <w:w w:val="89"/>
        </w:rPr>
        <w:t>n</w:t>
      </w:r>
      <w:r>
        <w:rPr>
          <w:rFonts w:ascii="Courier New"/>
          <w:spacing w:val="1"/>
          <w:w w:val="89"/>
        </w:rPr>
        <w:t>d</w:t>
      </w:r>
      <w:r>
        <w:rPr>
          <w:w w:val="99"/>
        </w:rPr>
        <w:t xml:space="preserve">.  </w:t>
      </w:r>
      <w:r>
        <w:rPr>
          <w:spacing w:val="-2"/>
        </w:rPr>
        <w:t>N</w:t>
      </w:r>
      <w:r>
        <w:rPr>
          <w:spacing w:val="2"/>
        </w:rPr>
        <w:t>o</w:t>
      </w:r>
      <w:r>
        <w:rPr>
          <w:spacing w:val="-2"/>
        </w:rPr>
        <w:t>n</w:t>
      </w:r>
      <w:r>
        <w:t>-</w:t>
      </w:r>
      <w:r>
        <w:rPr>
          <w:w w:val="99"/>
        </w:rPr>
        <w:t>c</w:t>
      </w:r>
      <w:r>
        <w:t>ash</w:t>
      </w:r>
      <w:r>
        <w:rPr>
          <w:spacing w:val="-1"/>
        </w:rPr>
        <w:t xml:space="preserve"> </w:t>
      </w:r>
      <w:r>
        <w:rPr>
          <w:spacing w:val="-2"/>
          <w:w w:val="99"/>
        </w:rPr>
        <w:t>i</w:t>
      </w:r>
      <w:r>
        <w:rPr>
          <w:spacing w:val="-1"/>
          <w:w w:val="99"/>
        </w:rPr>
        <w:t>t</w:t>
      </w:r>
      <w:r>
        <w:t>e</w:t>
      </w:r>
      <w:r>
        <w:rPr>
          <w:spacing w:val="2"/>
        </w:rPr>
        <w:t>m</w:t>
      </w:r>
      <w:r>
        <w:t>s</w:t>
      </w:r>
      <w:r>
        <w:rPr>
          <w:spacing w:val="-3"/>
        </w:rPr>
        <w:t xml:space="preserve"> </w:t>
      </w:r>
      <w:r>
        <w:rPr>
          <w:spacing w:val="-2"/>
        </w:rPr>
        <w:t>p</w:t>
      </w:r>
      <w:r>
        <w:rPr>
          <w:w w:val="99"/>
        </w:rPr>
        <w:t>r</w:t>
      </w:r>
      <w:r>
        <w:t>ov</w:t>
      </w:r>
      <w:r>
        <w:rPr>
          <w:w w:val="99"/>
        </w:rPr>
        <w:t>i</w:t>
      </w:r>
      <w:r>
        <w:rPr>
          <w:spacing w:val="-2"/>
        </w:rPr>
        <w:t>d</w:t>
      </w:r>
      <w:r>
        <w:t>ed</w:t>
      </w:r>
      <w:r>
        <w:t xml:space="preserve"> </w:t>
      </w:r>
      <w:r>
        <w:rPr>
          <w:spacing w:val="-1"/>
          <w:w w:val="99"/>
        </w:rPr>
        <w:t>t</w:t>
      </w:r>
      <w:r>
        <w:t>o</w:t>
      </w:r>
      <w:r>
        <w:t xml:space="preserve"> </w:t>
      </w:r>
      <w:r>
        <w:t>b</w:t>
      </w:r>
      <w:r>
        <w:rPr>
          <w:spacing w:val="2"/>
        </w:rPr>
        <w:t>e</w:t>
      </w:r>
      <w:r>
        <w:rPr>
          <w:spacing w:val="-4"/>
        </w:rPr>
        <w:t>n</w:t>
      </w:r>
      <w:r>
        <w:t>e</w:t>
      </w:r>
      <w:r>
        <w:rPr>
          <w:spacing w:val="-2"/>
        </w:rPr>
        <w:t>f</w:t>
      </w:r>
      <w:r>
        <w:rPr>
          <w:w w:val="99"/>
        </w:rPr>
        <w:t>i</w:t>
      </w:r>
      <w:r>
        <w:rPr>
          <w:spacing w:val="1"/>
          <w:w w:val="99"/>
        </w:rPr>
        <w:t>c</w:t>
      </w:r>
      <w:r>
        <w:rPr>
          <w:w w:val="99"/>
        </w:rPr>
        <w:t>i</w:t>
      </w:r>
      <w:r>
        <w:t>a</w:t>
      </w:r>
      <w:r>
        <w:rPr>
          <w:spacing w:val="-2"/>
          <w:w w:val="99"/>
        </w:rPr>
        <w:t>ri</w:t>
      </w:r>
      <w:r>
        <w:t>es</w:t>
      </w:r>
      <w:r>
        <w:rPr>
          <w:spacing w:val="2"/>
        </w:rPr>
        <w:t xml:space="preserve"> </w:t>
      </w:r>
      <w:r>
        <w:t>w</w:t>
      </w:r>
      <w:r>
        <w:rPr>
          <w:spacing w:val="-4"/>
        </w:rPr>
        <w:t>h</w:t>
      </w:r>
      <w:r>
        <w:t>o</w:t>
      </w:r>
      <w:r>
        <w:rPr>
          <w:spacing w:val="2"/>
        </w:rPr>
        <w:t xml:space="preserve"> </w:t>
      </w:r>
      <w:r>
        <w:rPr>
          <w:spacing w:val="-2"/>
        </w:rPr>
        <w:t>u</w:t>
      </w:r>
      <w:r>
        <w:t>se</w:t>
      </w:r>
      <w:r>
        <w:rPr>
          <w:spacing w:val="-2"/>
        </w:rPr>
        <w:t xml:space="preserve"> </w:t>
      </w:r>
      <w:r>
        <w:rPr>
          <w:spacing w:val="1"/>
          <w:w w:val="99"/>
        </w:rPr>
        <w:t>c</w:t>
      </w:r>
      <w:r>
        <w:t>e</w:t>
      </w:r>
      <w:r>
        <w:rPr>
          <w:spacing w:val="-2"/>
          <w:w w:val="99"/>
        </w:rPr>
        <w:t>r</w:t>
      </w:r>
      <w:r>
        <w:rPr>
          <w:w w:val="99"/>
        </w:rPr>
        <w:t>t</w:t>
      </w:r>
      <w:r>
        <w:t>a</w:t>
      </w:r>
      <w:r>
        <w:rPr>
          <w:w w:val="99"/>
        </w:rPr>
        <w:t>i</w:t>
      </w:r>
      <w:r>
        <w:t>n</w:t>
      </w:r>
      <w:r>
        <w:rPr>
          <w:spacing w:val="-1"/>
        </w:rPr>
        <w:t xml:space="preserve"> </w:t>
      </w:r>
      <w:r>
        <w:t>p</w:t>
      </w:r>
      <w:r>
        <w:rPr>
          <w:spacing w:val="-2"/>
        </w:rPr>
        <w:t>h</w:t>
      </w:r>
      <w:r>
        <w:t>a</w:t>
      </w:r>
      <w:r>
        <w:rPr>
          <w:w w:val="99"/>
        </w:rPr>
        <w:t>r</w:t>
      </w:r>
      <w:r>
        <w:rPr>
          <w:spacing w:val="2"/>
        </w:rPr>
        <w:t>m</w:t>
      </w:r>
      <w:r>
        <w:rPr>
          <w:spacing w:val="-2"/>
        </w:rPr>
        <w:t>a</w:t>
      </w:r>
      <w:r>
        <w:rPr>
          <w:w w:val="99"/>
        </w:rPr>
        <w:t>ci</w:t>
      </w:r>
      <w:r>
        <w:t>es</w:t>
      </w:r>
      <w:r>
        <w:rPr>
          <w:spacing w:val="-2"/>
        </w:rPr>
        <w:t xml:space="preserve"> </w:t>
      </w:r>
      <w:r>
        <w:t>o</w:t>
      </w:r>
      <w:r>
        <w:rPr>
          <w:w w:val="99"/>
        </w:rPr>
        <w:t xml:space="preserve">r </w:t>
      </w:r>
      <w:r>
        <w:t>d</w:t>
      </w:r>
      <w:r>
        <w:rPr>
          <w:w w:val="99"/>
        </w:rPr>
        <w:t>r</w:t>
      </w:r>
      <w:r>
        <w:rPr>
          <w:spacing w:val="-2"/>
        </w:rPr>
        <w:t>u</w:t>
      </w:r>
      <w:r>
        <w:t>gs</w:t>
      </w:r>
      <w:r>
        <w:rPr>
          <w:w w:val="99"/>
        </w:rPr>
        <w:t>.</w:t>
      </w:r>
    </w:p>
    <w:p w:rsidR="00AA30DE" w:rsidRDefault="00AA30DE">
      <w:pPr>
        <w:rPr>
          <w:rFonts w:ascii="Courier New"/>
        </w:rPr>
        <w:sectPr w:rsidR="00AA30DE">
          <w:pgSz w:w="12240" w:h="15840"/>
          <w:pgMar w:top="1040" w:right="1280" w:bottom="1420" w:left="1280" w:header="240" w:footer="1230" w:gutter="0"/>
          <w:cols w:space="720"/>
        </w:sectPr>
      </w:pPr>
    </w:p>
    <w:p w:rsidR="00AA30DE" w:rsidRDefault="00AA30DE">
      <w:pPr>
        <w:pStyle w:val="BodyText"/>
        <w:spacing w:before="3"/>
        <w:rPr>
          <w:sz w:val="26"/>
        </w:rPr>
      </w:pPr>
    </w:p>
    <w:p w:rsidR="00AA30DE" w:rsidRDefault="00F11B59">
      <w:pPr>
        <w:pStyle w:val="Heading2"/>
        <w:spacing w:before="99"/>
      </w:pPr>
      <w:bookmarkStart w:id="7" w:name="_TOC_250013"/>
      <w:r>
        <w:rPr>
          <w:w w:val="104"/>
        </w:rPr>
        <w:t>D</w:t>
      </w:r>
      <w:r>
        <w:rPr>
          <w:w w:val="44"/>
        </w:rPr>
        <w:t>I</w:t>
      </w:r>
      <w:r>
        <w:rPr>
          <w:w w:val="93"/>
        </w:rPr>
        <w:t>R</w:t>
      </w:r>
      <w:r>
        <w:rPr>
          <w:spacing w:val="-98"/>
        </w:rPr>
        <w:t xml:space="preserve"> </w:t>
      </w:r>
      <w:r>
        <w:rPr>
          <w:spacing w:val="2"/>
          <w:w w:val="93"/>
        </w:rPr>
        <w:t>R</w:t>
      </w:r>
      <w:r>
        <w:rPr>
          <w:w w:val="83"/>
        </w:rPr>
        <w:t>e</w:t>
      </w:r>
      <w:r>
        <w:rPr>
          <w:w w:val="88"/>
        </w:rPr>
        <w:t>p</w:t>
      </w:r>
      <w:r>
        <w:rPr>
          <w:w w:val="89"/>
        </w:rPr>
        <w:t>o</w:t>
      </w:r>
      <w:r>
        <w:rPr>
          <w:w w:val="58"/>
        </w:rPr>
        <w:t>r</w:t>
      </w:r>
      <w:r>
        <w:rPr>
          <w:w w:val="57"/>
        </w:rPr>
        <w:t>t</w:t>
      </w:r>
      <w:r>
        <w:rPr>
          <w:w w:val="40"/>
        </w:rPr>
        <w:t>i</w:t>
      </w:r>
      <w:r>
        <w:rPr>
          <w:spacing w:val="3"/>
          <w:w w:val="88"/>
        </w:rPr>
        <w:t>n</w:t>
      </w:r>
      <w:r>
        <w:rPr>
          <w:spacing w:val="-2"/>
          <w:w w:val="78"/>
        </w:rPr>
        <w:t>g</w:t>
      </w:r>
      <w:r>
        <w:rPr>
          <w:w w:val="42"/>
        </w:rPr>
        <w:t>,</w:t>
      </w:r>
      <w:r>
        <w:rPr>
          <w:spacing w:val="-98"/>
        </w:rPr>
        <w:t xml:space="preserve"> </w:t>
      </w:r>
      <w:r>
        <w:rPr>
          <w:w w:val="82"/>
        </w:rPr>
        <w:t>T</w:t>
      </w:r>
      <w:r>
        <w:rPr>
          <w:w w:val="58"/>
        </w:rPr>
        <w:t>r</w:t>
      </w:r>
      <w:r>
        <w:rPr>
          <w:spacing w:val="1"/>
          <w:w w:val="81"/>
        </w:rPr>
        <w:t>a</w:t>
      </w:r>
      <w:r>
        <w:rPr>
          <w:w w:val="88"/>
        </w:rPr>
        <w:t>n</w:t>
      </w:r>
      <w:r>
        <w:rPr>
          <w:w w:val="65"/>
        </w:rPr>
        <w:t>s</w:t>
      </w:r>
      <w:r>
        <w:rPr>
          <w:spacing w:val="3"/>
          <w:w w:val="88"/>
        </w:rPr>
        <w:t>p</w:t>
      </w:r>
      <w:r>
        <w:rPr>
          <w:w w:val="81"/>
        </w:rPr>
        <w:t>a</w:t>
      </w:r>
      <w:r>
        <w:rPr>
          <w:spacing w:val="-2"/>
          <w:w w:val="58"/>
        </w:rPr>
        <w:t>r</w:t>
      </w:r>
      <w:r>
        <w:rPr>
          <w:spacing w:val="1"/>
          <w:w w:val="83"/>
        </w:rPr>
        <w:t>e</w:t>
      </w:r>
      <w:r>
        <w:rPr>
          <w:spacing w:val="-2"/>
          <w:w w:val="88"/>
        </w:rPr>
        <w:t>n</w:t>
      </w:r>
      <w:r>
        <w:rPr>
          <w:w w:val="69"/>
        </w:rPr>
        <w:t>c</w:t>
      </w:r>
      <w:r>
        <w:rPr>
          <w:w w:val="78"/>
        </w:rPr>
        <w:t>y</w:t>
      </w:r>
      <w:r>
        <w:rPr>
          <w:w w:val="42"/>
        </w:rPr>
        <w:t>,</w:t>
      </w:r>
      <w:r>
        <w:rPr>
          <w:spacing w:val="-96"/>
        </w:rPr>
        <w:t xml:space="preserve"> </w:t>
      </w:r>
      <w:r>
        <w:rPr>
          <w:w w:val="81"/>
        </w:rPr>
        <w:t>a</w:t>
      </w:r>
      <w:r>
        <w:rPr>
          <w:spacing w:val="3"/>
          <w:w w:val="88"/>
        </w:rPr>
        <w:t>n</w:t>
      </w:r>
      <w:r>
        <w:rPr>
          <w:w w:val="88"/>
        </w:rPr>
        <w:t>d</w:t>
      </w:r>
      <w:r>
        <w:rPr>
          <w:spacing w:val="-100"/>
        </w:rPr>
        <w:t xml:space="preserve"> </w:t>
      </w:r>
      <w:r>
        <w:rPr>
          <w:spacing w:val="2"/>
          <w:w w:val="87"/>
        </w:rPr>
        <w:t>C</w:t>
      </w:r>
      <w:r>
        <w:rPr>
          <w:w w:val="89"/>
        </w:rPr>
        <w:t>o</w:t>
      </w:r>
      <w:r>
        <w:rPr>
          <w:w w:val="88"/>
        </w:rPr>
        <w:t>n</w:t>
      </w:r>
      <w:r>
        <w:rPr>
          <w:w w:val="65"/>
        </w:rPr>
        <w:t>s</w:t>
      </w:r>
      <w:r>
        <w:rPr>
          <w:w w:val="40"/>
        </w:rPr>
        <w:t>i</w:t>
      </w:r>
      <w:r>
        <w:rPr>
          <w:w w:val="65"/>
        </w:rPr>
        <w:t>s</w:t>
      </w:r>
      <w:r>
        <w:rPr>
          <w:w w:val="57"/>
        </w:rPr>
        <w:t>t</w:t>
      </w:r>
      <w:r>
        <w:rPr>
          <w:spacing w:val="1"/>
          <w:w w:val="83"/>
        </w:rPr>
        <w:t>e</w:t>
      </w:r>
      <w:r>
        <w:rPr>
          <w:w w:val="88"/>
        </w:rPr>
        <w:t>n</w:t>
      </w:r>
      <w:r>
        <w:rPr>
          <w:w w:val="69"/>
        </w:rPr>
        <w:t>c</w:t>
      </w:r>
      <w:bookmarkEnd w:id="7"/>
      <w:r>
        <w:rPr>
          <w:w w:val="78"/>
        </w:rPr>
        <w:t>y</w:t>
      </w:r>
    </w:p>
    <w:p w:rsidR="00AA30DE" w:rsidRDefault="00AA30DE">
      <w:pPr>
        <w:pStyle w:val="BodyText"/>
        <w:spacing w:before="2"/>
        <w:rPr>
          <w:rFonts w:ascii="Courier New"/>
          <w:sz w:val="28"/>
        </w:rPr>
      </w:pPr>
    </w:p>
    <w:p w:rsidR="00AA30DE" w:rsidRDefault="00F11B59">
      <w:pPr>
        <w:pStyle w:val="BodyText"/>
        <w:spacing w:line="276" w:lineRule="auto"/>
        <w:ind w:left="160" w:right="164"/>
        <w:jc w:val="both"/>
      </w:pPr>
      <w:r>
        <w:t>When it comes to reporting and reconciling DIR, there are different interested parties, and different levels of detail that either must be reported (e.g. to CMS), or are reported as a practical matter, but are not governed by specific rules. Below, we desc</w:t>
      </w:r>
      <w:r>
        <w:t>ribe how DIR is required to be reported to CMS and how DIR is reported between Part D sponsors, PBMs, and pharmacies. We provide our comments and observations regarding industry practices in reporting DIR and in submitting projections of DIR in Part D bids</w:t>
      </w:r>
      <w:r>
        <w:t>.</w:t>
      </w:r>
    </w:p>
    <w:p w:rsidR="00AA30DE" w:rsidRDefault="00AA30DE">
      <w:pPr>
        <w:pStyle w:val="BodyText"/>
        <w:spacing w:before="2"/>
        <w:rPr>
          <w:sz w:val="25"/>
        </w:rPr>
      </w:pPr>
    </w:p>
    <w:p w:rsidR="00AA30DE" w:rsidRDefault="00F11B59">
      <w:pPr>
        <w:pStyle w:val="BodyText"/>
        <w:ind w:left="160"/>
        <w:jc w:val="both"/>
        <w:rPr>
          <w:rFonts w:ascii="Courier New"/>
        </w:rPr>
      </w:pPr>
      <w:r>
        <w:rPr>
          <w:rFonts w:ascii="Courier New"/>
          <w:spacing w:val="1"/>
          <w:w w:val="93"/>
          <w:u w:val="single"/>
        </w:rPr>
        <w:t>R</w:t>
      </w:r>
      <w:r>
        <w:rPr>
          <w:rFonts w:ascii="Courier New"/>
          <w:w w:val="83"/>
          <w:u w:val="single"/>
        </w:rPr>
        <w:t>e</w:t>
      </w:r>
      <w:r>
        <w:rPr>
          <w:rFonts w:ascii="Courier New"/>
          <w:spacing w:val="-2"/>
          <w:w w:val="89"/>
          <w:u w:val="single"/>
        </w:rPr>
        <w:t>po</w:t>
      </w:r>
      <w:r>
        <w:rPr>
          <w:rFonts w:ascii="Courier New"/>
          <w:w w:val="59"/>
          <w:u w:val="single"/>
        </w:rPr>
        <w:t>r</w:t>
      </w:r>
      <w:r>
        <w:rPr>
          <w:rFonts w:ascii="Courier New"/>
          <w:w w:val="57"/>
          <w:u w:val="single"/>
        </w:rPr>
        <w:t>t</w:t>
      </w:r>
      <w:r>
        <w:rPr>
          <w:rFonts w:ascii="Courier New"/>
          <w:w w:val="40"/>
          <w:u w:val="single"/>
        </w:rPr>
        <w:t>i</w:t>
      </w:r>
      <w:r>
        <w:rPr>
          <w:rFonts w:ascii="Courier New"/>
          <w:w w:val="89"/>
          <w:u w:val="single"/>
        </w:rPr>
        <w:t>n</w:t>
      </w:r>
      <w:r>
        <w:rPr>
          <w:rFonts w:ascii="Courier New"/>
          <w:w w:val="79"/>
          <w:u w:val="single"/>
        </w:rPr>
        <w:t>g</w:t>
      </w:r>
      <w:r>
        <w:rPr>
          <w:rFonts w:ascii="Courier New"/>
          <w:spacing w:val="-83"/>
          <w:u w:val="single"/>
        </w:rPr>
        <w:t xml:space="preserve"> </w:t>
      </w:r>
      <w:r>
        <w:rPr>
          <w:rFonts w:ascii="Courier New"/>
          <w:w w:val="57"/>
          <w:u w:val="single"/>
        </w:rPr>
        <w:t>t</w:t>
      </w:r>
      <w:r>
        <w:rPr>
          <w:rFonts w:ascii="Courier New"/>
          <w:w w:val="89"/>
          <w:u w:val="single"/>
        </w:rPr>
        <w:t>o</w:t>
      </w:r>
      <w:r>
        <w:rPr>
          <w:rFonts w:ascii="Courier New"/>
          <w:spacing w:val="-83"/>
          <w:u w:val="single"/>
        </w:rPr>
        <w:t xml:space="preserve"> </w:t>
      </w:r>
      <w:r>
        <w:rPr>
          <w:rFonts w:ascii="Courier New"/>
          <w:w w:val="88"/>
          <w:u w:val="single"/>
        </w:rPr>
        <w:t>C</w:t>
      </w:r>
      <w:r>
        <w:rPr>
          <w:rFonts w:ascii="Courier New"/>
          <w:spacing w:val="-1"/>
          <w:w w:val="145"/>
          <w:u w:val="single"/>
        </w:rPr>
        <w:t>M</w:t>
      </w:r>
      <w:r>
        <w:rPr>
          <w:rFonts w:ascii="Courier New"/>
          <w:w w:val="78"/>
          <w:u w:val="single"/>
        </w:rPr>
        <w:t>S</w:t>
      </w:r>
    </w:p>
    <w:p w:rsidR="00AA30DE" w:rsidRDefault="00AA30DE">
      <w:pPr>
        <w:pStyle w:val="BodyText"/>
        <w:rPr>
          <w:rFonts w:ascii="Courier New"/>
          <w:sz w:val="21"/>
        </w:rPr>
      </w:pPr>
    </w:p>
    <w:p w:rsidR="00AA30DE" w:rsidRDefault="00F11B59">
      <w:pPr>
        <w:pStyle w:val="BodyText"/>
        <w:spacing w:before="74" w:line="276" w:lineRule="auto"/>
        <w:ind w:left="160" w:right="163"/>
        <w:jc w:val="both"/>
      </w:pPr>
      <w:r>
        <w:t>All Part D sponsors (MA-PD and PDP plans) are required to submit a detailed report on an annual basis to CMS that shows the amount of DIR received during the calendar year. As noted above, CMS has a vested interest in determining the f</w:t>
      </w:r>
      <w:r>
        <w:t>inal price of all drugs covered under the Part D program in order to accurately calculate risk corridors and reinsurance payments. We would note that CMS only requires plans to report DIR as it relates to the defined standard benefit. Any DIR associated wi</w:t>
      </w:r>
      <w:r>
        <w:t>th enhanced benefits accrues directly to the Part D</w:t>
      </w:r>
      <w:r>
        <w:rPr>
          <w:spacing w:val="-16"/>
        </w:rPr>
        <w:t xml:space="preserve"> </w:t>
      </w:r>
      <w:r>
        <w:t>sponsor.</w:t>
      </w:r>
    </w:p>
    <w:p w:rsidR="00AA30DE" w:rsidRDefault="00AA30DE">
      <w:pPr>
        <w:pStyle w:val="BodyText"/>
        <w:rPr>
          <w:sz w:val="23"/>
        </w:rPr>
      </w:pPr>
    </w:p>
    <w:p w:rsidR="00AA30DE" w:rsidRDefault="00F11B59">
      <w:pPr>
        <w:pStyle w:val="BodyText"/>
        <w:spacing w:line="273" w:lineRule="auto"/>
        <w:ind w:left="160" w:right="167"/>
        <w:jc w:val="both"/>
      </w:pPr>
      <w:r>
        <w:t>On an annual basis, CMS publishes a guide for reporting DIR. Below we describe the key elements in the CMS document based on the May 31, 2016 guidance.</w:t>
      </w:r>
    </w:p>
    <w:p w:rsidR="00AA30DE" w:rsidRDefault="00AA30DE">
      <w:pPr>
        <w:pStyle w:val="BodyText"/>
        <w:spacing w:before="3"/>
        <w:rPr>
          <w:sz w:val="21"/>
        </w:rPr>
      </w:pPr>
    </w:p>
    <w:p w:rsidR="00AA30DE" w:rsidRDefault="00F11B59">
      <w:pPr>
        <w:pStyle w:val="BodyText"/>
        <w:ind w:left="160"/>
        <w:jc w:val="both"/>
      </w:pPr>
      <w:r>
        <w:t>There are two main components to the CMS DIR report</w:t>
      </w:r>
      <w:r>
        <w:rPr>
          <w:position w:val="10"/>
          <w:sz w:val="14"/>
        </w:rPr>
        <w:t>2</w:t>
      </w:r>
      <w:r>
        <w:t>:</w:t>
      </w:r>
    </w:p>
    <w:p w:rsidR="00AA30DE" w:rsidRDefault="00AA30DE">
      <w:pPr>
        <w:pStyle w:val="BodyText"/>
        <w:spacing w:before="8"/>
        <w:rPr>
          <w:sz w:val="25"/>
        </w:rPr>
      </w:pPr>
    </w:p>
    <w:p w:rsidR="00AA30DE" w:rsidRDefault="00F11B59">
      <w:pPr>
        <w:pStyle w:val="ListParagraph"/>
        <w:numPr>
          <w:ilvl w:val="0"/>
          <w:numId w:val="1"/>
        </w:numPr>
        <w:tabs>
          <w:tab w:val="left" w:pos="880"/>
        </w:tabs>
        <w:spacing w:before="1" w:line="268" w:lineRule="exact"/>
        <w:ind w:right="244"/>
      </w:pPr>
      <w:r>
        <w:rPr>
          <w:rFonts w:ascii="Courier New"/>
          <w:w w:val="78"/>
        </w:rPr>
        <w:t>S</w:t>
      </w:r>
      <w:r>
        <w:rPr>
          <w:rFonts w:ascii="Courier New"/>
          <w:spacing w:val="-2"/>
          <w:w w:val="89"/>
        </w:rPr>
        <w:t>u</w:t>
      </w:r>
      <w:r>
        <w:rPr>
          <w:rFonts w:ascii="Courier New"/>
          <w:w w:val="135"/>
        </w:rPr>
        <w:t>mm</w:t>
      </w:r>
      <w:r>
        <w:rPr>
          <w:rFonts w:ascii="Courier New"/>
          <w:w w:val="82"/>
        </w:rPr>
        <w:t>a</w:t>
      </w:r>
      <w:r>
        <w:rPr>
          <w:rFonts w:ascii="Courier New"/>
          <w:w w:val="59"/>
        </w:rPr>
        <w:t>r</w:t>
      </w:r>
      <w:r>
        <w:rPr>
          <w:rFonts w:ascii="Courier New"/>
          <w:w w:val="78"/>
        </w:rPr>
        <w:t>y</w:t>
      </w:r>
      <w:r>
        <w:rPr>
          <w:rFonts w:ascii="Courier New"/>
          <w:spacing w:val="-82"/>
        </w:rPr>
        <w:t xml:space="preserve"> </w:t>
      </w:r>
      <w:r>
        <w:rPr>
          <w:rFonts w:ascii="Courier New"/>
          <w:w w:val="105"/>
        </w:rPr>
        <w:t>D</w:t>
      </w:r>
      <w:r>
        <w:rPr>
          <w:rFonts w:ascii="Courier New"/>
          <w:w w:val="44"/>
        </w:rPr>
        <w:t>I</w:t>
      </w:r>
      <w:r>
        <w:rPr>
          <w:rFonts w:ascii="Courier New"/>
          <w:w w:val="93"/>
        </w:rPr>
        <w:t>R</w:t>
      </w:r>
      <w:r>
        <w:rPr>
          <w:rFonts w:ascii="Courier New"/>
          <w:spacing w:val="-84"/>
        </w:rPr>
        <w:t xml:space="preserve"> </w:t>
      </w:r>
      <w:r>
        <w:rPr>
          <w:rFonts w:ascii="Courier New"/>
          <w:spacing w:val="1"/>
          <w:w w:val="93"/>
        </w:rPr>
        <w:t>R</w:t>
      </w:r>
      <w:r>
        <w:rPr>
          <w:rFonts w:ascii="Courier New"/>
          <w:w w:val="83"/>
        </w:rPr>
        <w:t>e</w:t>
      </w:r>
      <w:r>
        <w:rPr>
          <w:rFonts w:ascii="Courier New"/>
          <w:spacing w:val="-2"/>
          <w:w w:val="89"/>
        </w:rPr>
        <w:t>po</w:t>
      </w:r>
      <w:r>
        <w:rPr>
          <w:rFonts w:ascii="Courier New"/>
          <w:w w:val="59"/>
        </w:rPr>
        <w:t>r</w:t>
      </w:r>
      <w:r>
        <w:rPr>
          <w:rFonts w:ascii="Courier New"/>
          <w:spacing w:val="4"/>
          <w:w w:val="57"/>
        </w:rPr>
        <w:t>t</w:t>
      </w:r>
      <w:r>
        <w:rPr>
          <w:w w:val="99"/>
        </w:rPr>
        <w:t xml:space="preserve">. </w:t>
      </w:r>
      <w:r>
        <w:rPr>
          <w:spacing w:val="-3"/>
          <w:w w:val="99"/>
        </w:rPr>
        <w:t xml:space="preserve"> </w:t>
      </w:r>
      <w:r>
        <w:t>D</w:t>
      </w:r>
      <w:r>
        <w:rPr>
          <w:spacing w:val="2"/>
          <w:w w:val="99"/>
        </w:rPr>
        <w:t>I</w:t>
      </w:r>
      <w:r>
        <w:rPr>
          <w:w w:val="99"/>
        </w:rPr>
        <w:t>R</w:t>
      </w:r>
      <w:r>
        <w:rPr>
          <w:spacing w:val="-4"/>
          <w:w w:val="99"/>
        </w:rPr>
        <w:t xml:space="preserve"> </w:t>
      </w:r>
      <w:r>
        <w:t>a</w:t>
      </w:r>
      <w:r>
        <w:rPr>
          <w:spacing w:val="-2"/>
        </w:rPr>
        <w:t>m</w:t>
      </w:r>
      <w:r>
        <w:rPr>
          <w:spacing w:val="2"/>
        </w:rPr>
        <w:t>o</w:t>
      </w:r>
      <w:r>
        <w:rPr>
          <w:spacing w:val="-2"/>
        </w:rPr>
        <w:t>un</w:t>
      </w:r>
      <w:r>
        <w:rPr>
          <w:w w:val="99"/>
        </w:rPr>
        <w:t>t</w:t>
      </w:r>
      <w:r>
        <w:t>s</w:t>
      </w:r>
      <w:r>
        <w:rPr>
          <w:spacing w:val="2"/>
        </w:rPr>
        <w:t xml:space="preserve"> </w:t>
      </w:r>
      <w:r>
        <w:t>a</w:t>
      </w:r>
      <w:r>
        <w:rPr>
          <w:w w:val="99"/>
        </w:rPr>
        <w:t>r</w:t>
      </w:r>
      <w:r>
        <w:t>e</w:t>
      </w:r>
      <w:r>
        <w:rPr>
          <w:spacing w:val="-2"/>
        </w:rPr>
        <w:t xml:space="preserve"> </w:t>
      </w:r>
      <w:r>
        <w:t>r</w:t>
      </w:r>
      <w:r>
        <w:t>e</w:t>
      </w:r>
      <w:r>
        <w:rPr>
          <w:spacing w:val="-4"/>
        </w:rPr>
        <w:t>p</w:t>
      </w:r>
      <w:r>
        <w:rPr>
          <w:spacing w:val="2"/>
        </w:rPr>
        <w:t>o</w:t>
      </w:r>
      <w:r>
        <w:rPr>
          <w:w w:val="99"/>
        </w:rPr>
        <w:t>r</w:t>
      </w:r>
      <w:r>
        <w:rPr>
          <w:spacing w:val="-1"/>
          <w:w w:val="99"/>
        </w:rPr>
        <w:t>t</w:t>
      </w:r>
      <w:r>
        <w:rPr>
          <w:spacing w:val="2"/>
        </w:rPr>
        <w:t>e</w:t>
      </w:r>
      <w:r>
        <w:t>d</w:t>
      </w:r>
      <w:r>
        <w:rPr>
          <w:spacing w:val="-1"/>
        </w:rPr>
        <w:t xml:space="preserve"> </w:t>
      </w:r>
      <w:r>
        <w:rPr>
          <w:spacing w:val="-4"/>
        </w:rPr>
        <w:t>f</w:t>
      </w:r>
      <w:r>
        <w:rPr>
          <w:spacing w:val="2"/>
        </w:rPr>
        <w:t>o</w:t>
      </w:r>
      <w:r>
        <w:rPr>
          <w:w w:val="99"/>
        </w:rPr>
        <w:t>r</w:t>
      </w:r>
      <w:r>
        <w:rPr>
          <w:spacing w:val="-4"/>
          <w:w w:val="99"/>
        </w:rPr>
        <w:t xml:space="preserve"> </w:t>
      </w:r>
      <w:r>
        <w:t>ea</w:t>
      </w:r>
      <w:r>
        <w:rPr>
          <w:w w:val="99"/>
        </w:rPr>
        <w:t>c</w:t>
      </w:r>
      <w:r>
        <w:t>h</w:t>
      </w:r>
      <w:r>
        <w:rPr>
          <w:spacing w:val="-1"/>
        </w:rPr>
        <w:t xml:space="preserve"> </w:t>
      </w:r>
      <w:r>
        <w:rPr>
          <w:spacing w:val="1"/>
        </w:rPr>
        <w:t>C</w:t>
      </w:r>
      <w:r>
        <w:t>o</w:t>
      </w:r>
      <w:r>
        <w:rPr>
          <w:spacing w:val="-2"/>
        </w:rPr>
        <w:t>n</w:t>
      </w:r>
      <w:r>
        <w:rPr>
          <w:w w:val="99"/>
        </w:rPr>
        <w:t>tr</w:t>
      </w:r>
      <w:r>
        <w:rPr>
          <w:spacing w:val="-2"/>
        </w:rPr>
        <w:t>a</w:t>
      </w:r>
      <w:r>
        <w:rPr>
          <w:spacing w:val="1"/>
          <w:w w:val="99"/>
        </w:rPr>
        <w:t>c</w:t>
      </w:r>
      <w:r>
        <w:rPr>
          <w:w w:val="99"/>
        </w:rPr>
        <w:t>t</w:t>
      </w:r>
      <w:r>
        <w:t xml:space="preserve"> </w:t>
      </w:r>
      <w:r>
        <w:t>a</w:t>
      </w:r>
      <w:r>
        <w:rPr>
          <w:spacing w:val="-2"/>
        </w:rPr>
        <w:t>n</w:t>
      </w:r>
      <w:r>
        <w:t>d</w:t>
      </w:r>
      <w:r>
        <w:rPr>
          <w:spacing w:val="-2"/>
        </w:rPr>
        <w:t xml:space="preserve"> </w:t>
      </w:r>
      <w:r>
        <w:t>P</w:t>
      </w:r>
      <w:r>
        <w:rPr>
          <w:w w:val="99"/>
        </w:rPr>
        <w:t>l</w:t>
      </w:r>
      <w:r>
        <w:t>an</w:t>
      </w:r>
      <w:r>
        <w:rPr>
          <w:spacing w:val="-1"/>
        </w:rPr>
        <w:t xml:space="preserve"> </w:t>
      </w:r>
      <w:r>
        <w:t>B</w:t>
      </w:r>
      <w:r>
        <w:t>e</w:t>
      </w:r>
      <w:r>
        <w:rPr>
          <w:spacing w:val="-2"/>
        </w:rPr>
        <w:t>n</w:t>
      </w:r>
      <w:r>
        <w:t>ef</w:t>
      </w:r>
      <w:r>
        <w:rPr>
          <w:w w:val="99"/>
        </w:rPr>
        <w:t>it</w:t>
      </w:r>
      <w:r>
        <w:rPr>
          <w:spacing w:val="-2"/>
        </w:rPr>
        <w:t xml:space="preserve"> </w:t>
      </w:r>
      <w:r>
        <w:t>Pa</w:t>
      </w:r>
      <w:r>
        <w:rPr>
          <w:spacing w:val="1"/>
          <w:w w:val="99"/>
        </w:rPr>
        <w:t>c</w:t>
      </w:r>
      <w:r>
        <w:t>ka</w:t>
      </w:r>
      <w:r>
        <w:rPr>
          <w:spacing w:val="-3"/>
        </w:rPr>
        <w:t>g</w:t>
      </w:r>
      <w:r>
        <w:t xml:space="preserve">e </w:t>
      </w:r>
      <w:r>
        <w:t>(i.e. PBP), and must further be separated into several categories. Below is a brief list of the sub- categories in which DIR must be reported (note that the descriptions are paraphrased and are not necessarily the exact</w:t>
      </w:r>
      <w:r>
        <w:rPr>
          <w:spacing w:val="-12"/>
        </w:rPr>
        <w:t xml:space="preserve"> </w:t>
      </w:r>
      <w:r>
        <w:t>language):</w:t>
      </w:r>
    </w:p>
    <w:p w:rsidR="00AA30DE" w:rsidRDefault="00F11B59">
      <w:pPr>
        <w:pStyle w:val="ListParagraph"/>
        <w:numPr>
          <w:ilvl w:val="1"/>
          <w:numId w:val="1"/>
        </w:numPr>
        <w:tabs>
          <w:tab w:val="left" w:pos="1599"/>
          <w:tab w:val="left" w:pos="1600"/>
        </w:tabs>
        <w:spacing w:before="126"/>
        <w:ind w:right="195"/>
        <w:jc w:val="left"/>
      </w:pPr>
      <w:r>
        <w:t>PBM-retained rebates. All</w:t>
      </w:r>
      <w:r>
        <w:t xml:space="preserve"> manufacturer rebates that are retained by the PBM and not passed through to the Part D sponsor. These amounts are further separated into known amounts and estimated</w:t>
      </w:r>
      <w:r>
        <w:rPr>
          <w:spacing w:val="-9"/>
        </w:rPr>
        <w:t xml:space="preserve"> </w:t>
      </w:r>
      <w:r>
        <w:t>receivables.</w:t>
      </w:r>
    </w:p>
    <w:p w:rsidR="00AA30DE" w:rsidRDefault="00F11B59">
      <w:pPr>
        <w:pStyle w:val="ListParagraph"/>
        <w:numPr>
          <w:ilvl w:val="1"/>
          <w:numId w:val="1"/>
        </w:numPr>
        <w:tabs>
          <w:tab w:val="left" w:pos="1599"/>
          <w:tab w:val="left" w:pos="1600"/>
        </w:tabs>
        <w:spacing w:before="120"/>
        <w:ind w:right="244" w:hanging="516"/>
        <w:jc w:val="left"/>
      </w:pPr>
      <w:r>
        <w:t>Rebates received by the Part D sponsor. Differences between any guaranteed re</w:t>
      </w:r>
      <w:r>
        <w:t>bate amounts and actual rebates would also be included. It is important to note that this category also includes any rebates estimated at the point-of-sale. Part D sponsors must also report these estimated point-of-sale rebates in the PDE files, so althoug</w:t>
      </w:r>
      <w:r>
        <w:t>h they</w:t>
      </w:r>
      <w:r>
        <w:rPr>
          <w:spacing w:val="-24"/>
        </w:rPr>
        <w:t xml:space="preserve"> </w:t>
      </w:r>
      <w:r>
        <w:t>are</w:t>
      </w:r>
    </w:p>
    <w:p w:rsidR="00AA30DE" w:rsidRDefault="00F11B59">
      <w:pPr>
        <w:pStyle w:val="BodyText"/>
        <w:spacing w:before="4"/>
        <w:rPr>
          <w:sz w:val="25"/>
        </w:rPr>
      </w:pPr>
      <w:r>
        <w:pict>
          <v:line id="_x0000_s2167" style="position:absolute;z-index:251653632;mso-wrap-distance-left:0;mso-wrap-distance-right:0;mso-position-horizontal-relative:page" from="1in,17.8pt" to="3in,17.8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ight="166"/>
        <w:rPr>
          <w:sz w:val="20"/>
        </w:rPr>
      </w:pPr>
      <w:r>
        <w:rPr>
          <w:position w:val="10"/>
          <w:sz w:val="13"/>
        </w:rPr>
        <w:t xml:space="preserve">2 </w:t>
      </w:r>
      <w:r>
        <w:rPr>
          <w:sz w:val="20"/>
        </w:rPr>
        <w:t>Cheri Rice, Medicare Plan Payment Group; “Final Medicare Part D Reporting Requirements for 2015”; May 31, 2016</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ind w:left="1600" w:right="24"/>
      </w:pPr>
      <w:r>
        <w:t>submitted in the DIR report, it is necessary to remove any point-of-sale rebates reported in the PDE from the total DIR when calculating risk corridors and other reconciling items.</w:t>
      </w:r>
    </w:p>
    <w:p w:rsidR="00AA30DE" w:rsidRDefault="00F11B59">
      <w:pPr>
        <w:pStyle w:val="ListParagraph"/>
        <w:numPr>
          <w:ilvl w:val="1"/>
          <w:numId w:val="1"/>
        </w:numPr>
        <w:tabs>
          <w:tab w:val="left" w:pos="1599"/>
          <w:tab w:val="left" w:pos="1600"/>
        </w:tabs>
        <w:spacing w:before="120"/>
        <w:ind w:right="622" w:hanging="567"/>
        <w:jc w:val="left"/>
      </w:pPr>
      <w:r>
        <w:t>Rebate administration fees. Excess amounts above market value for fees rela</w:t>
      </w:r>
      <w:r>
        <w:t>ted to administrative services charged to manufacturers by</w:t>
      </w:r>
      <w:r>
        <w:rPr>
          <w:spacing w:val="-18"/>
        </w:rPr>
        <w:t xml:space="preserve"> </w:t>
      </w:r>
      <w:r>
        <w:t>PBMs.</w:t>
      </w:r>
    </w:p>
    <w:p w:rsidR="00AA30DE" w:rsidRDefault="00F11B59">
      <w:pPr>
        <w:pStyle w:val="ListParagraph"/>
        <w:numPr>
          <w:ilvl w:val="1"/>
          <w:numId w:val="1"/>
        </w:numPr>
        <w:tabs>
          <w:tab w:val="left" w:pos="1599"/>
          <w:tab w:val="left" w:pos="1600"/>
        </w:tabs>
        <w:spacing w:before="120"/>
        <w:ind w:right="813" w:hanging="567"/>
        <w:jc w:val="left"/>
      </w:pPr>
      <w:r>
        <w:t>Price concessions for administrative services. Amounts related to administrative services provided by the PBM or drug manufacturer where the charges are</w:t>
      </w:r>
      <w:r>
        <w:rPr>
          <w:spacing w:val="-29"/>
        </w:rPr>
        <w:t xml:space="preserve"> </w:t>
      </w:r>
      <w:r>
        <w:t>below market</w:t>
      </w:r>
      <w:r>
        <w:rPr>
          <w:spacing w:val="-3"/>
        </w:rPr>
        <w:t xml:space="preserve"> </w:t>
      </w:r>
      <w:r>
        <w:t>value.</w:t>
      </w:r>
    </w:p>
    <w:p w:rsidR="00AA30DE" w:rsidRDefault="00F11B59">
      <w:pPr>
        <w:pStyle w:val="ListParagraph"/>
        <w:numPr>
          <w:ilvl w:val="1"/>
          <w:numId w:val="1"/>
        </w:numPr>
        <w:tabs>
          <w:tab w:val="left" w:pos="1599"/>
          <w:tab w:val="left" w:pos="1600"/>
        </w:tabs>
        <w:spacing w:before="120"/>
        <w:ind w:right="882" w:hanging="516"/>
        <w:jc w:val="left"/>
      </w:pPr>
      <w:r>
        <w:t>Legal settlements.</w:t>
      </w:r>
      <w:r>
        <w:t xml:space="preserve"> Amounts from lawsuits or other legal action which directly or indirectly impact drugs costs incurred by the Part D</w:t>
      </w:r>
      <w:r>
        <w:rPr>
          <w:spacing w:val="-23"/>
        </w:rPr>
        <w:t xml:space="preserve"> </w:t>
      </w:r>
      <w:r>
        <w:t>sponsor.</w:t>
      </w:r>
    </w:p>
    <w:p w:rsidR="00AA30DE" w:rsidRDefault="00F11B59">
      <w:pPr>
        <w:pStyle w:val="ListParagraph"/>
        <w:numPr>
          <w:ilvl w:val="1"/>
          <w:numId w:val="1"/>
        </w:numPr>
        <w:tabs>
          <w:tab w:val="left" w:pos="1599"/>
          <w:tab w:val="left" w:pos="1600"/>
        </w:tabs>
        <w:spacing w:before="120"/>
        <w:ind w:hanging="567"/>
        <w:jc w:val="left"/>
      </w:pPr>
      <w:r>
        <w:t>All other price concessions.  All price concessions not captured in i. through</w:t>
      </w:r>
      <w:r>
        <w:rPr>
          <w:spacing w:val="-23"/>
        </w:rPr>
        <w:t xml:space="preserve"> </w:t>
      </w:r>
      <w:r>
        <w:t>v.</w:t>
      </w:r>
    </w:p>
    <w:p w:rsidR="00AA30DE" w:rsidRDefault="00F11B59">
      <w:pPr>
        <w:pStyle w:val="ListParagraph"/>
        <w:numPr>
          <w:ilvl w:val="1"/>
          <w:numId w:val="1"/>
        </w:numPr>
        <w:tabs>
          <w:tab w:val="left" w:pos="1599"/>
          <w:tab w:val="left" w:pos="1600"/>
        </w:tabs>
        <w:spacing w:before="120"/>
        <w:ind w:right="348" w:hanging="617"/>
        <w:jc w:val="left"/>
      </w:pPr>
      <w:r>
        <w:t>Generic dispensing incentive payments and adjustments. Amounts paid to or received from pharmacies related to the pharmacy’s performance related to the dispensing of generic</w:t>
      </w:r>
      <w:r>
        <w:rPr>
          <w:spacing w:val="-7"/>
        </w:rPr>
        <w:t xml:space="preserve"> </w:t>
      </w:r>
      <w:r>
        <w:t>prescriptions.</w:t>
      </w:r>
    </w:p>
    <w:p w:rsidR="00AA30DE" w:rsidRDefault="00F11B59">
      <w:pPr>
        <w:pStyle w:val="ListParagraph"/>
        <w:numPr>
          <w:ilvl w:val="1"/>
          <w:numId w:val="1"/>
        </w:numPr>
        <w:tabs>
          <w:tab w:val="left" w:pos="1599"/>
          <w:tab w:val="left" w:pos="1600"/>
        </w:tabs>
        <w:spacing w:before="120"/>
        <w:ind w:right="330" w:hanging="668"/>
        <w:jc w:val="left"/>
      </w:pPr>
      <w:r>
        <w:t xml:space="preserve">Other pharmacy incentive payments and adjustments. Amounts paid to </w:t>
      </w:r>
      <w:r>
        <w:t>or received from pharmacies related to the pharmacy’s performance related to any measure</w:t>
      </w:r>
      <w:r>
        <w:rPr>
          <w:spacing w:val="-26"/>
        </w:rPr>
        <w:t xml:space="preserve"> </w:t>
      </w:r>
      <w:r>
        <w:t>other than the dispensing of generic</w:t>
      </w:r>
      <w:r>
        <w:rPr>
          <w:spacing w:val="-12"/>
        </w:rPr>
        <w:t xml:space="preserve"> </w:t>
      </w:r>
      <w:r>
        <w:t>prescriptions.</w:t>
      </w:r>
    </w:p>
    <w:p w:rsidR="00AA30DE" w:rsidRDefault="00F11B59">
      <w:pPr>
        <w:pStyle w:val="ListParagraph"/>
        <w:numPr>
          <w:ilvl w:val="1"/>
          <w:numId w:val="1"/>
        </w:numPr>
        <w:tabs>
          <w:tab w:val="left" w:pos="1599"/>
          <w:tab w:val="left" w:pos="1600"/>
        </w:tabs>
        <w:spacing w:before="120"/>
        <w:ind w:right="193" w:hanging="562"/>
        <w:jc w:val="left"/>
      </w:pPr>
      <w:r>
        <w:t>Risk sharing arrangement payments and adjustments. Gains or losses attributable to drug costs where the Part D spon</w:t>
      </w:r>
      <w:r>
        <w:t>sor receives or pays amounts related to risk-sharing arrangements with entities other than CMS. Only the provider risk arrangement impact with respect to the defined standard benefit should be reported. It is unclear where the impact with respect to benefi</w:t>
      </w:r>
      <w:r>
        <w:t>ts above and beyond defined standard should be</w:t>
      </w:r>
      <w:r>
        <w:rPr>
          <w:spacing w:val="-27"/>
        </w:rPr>
        <w:t xml:space="preserve"> </w:t>
      </w:r>
      <w:r>
        <w:t>reported, or even if they should be</w:t>
      </w:r>
      <w:r>
        <w:rPr>
          <w:spacing w:val="-9"/>
        </w:rPr>
        <w:t xml:space="preserve"> </w:t>
      </w:r>
      <w:r>
        <w:t>reported.</w:t>
      </w:r>
    </w:p>
    <w:p w:rsidR="00AA30DE" w:rsidRDefault="00F11B59">
      <w:pPr>
        <w:pStyle w:val="ListParagraph"/>
        <w:numPr>
          <w:ilvl w:val="0"/>
          <w:numId w:val="1"/>
        </w:numPr>
        <w:tabs>
          <w:tab w:val="left" w:pos="880"/>
        </w:tabs>
        <w:spacing w:before="124" w:line="235" w:lineRule="auto"/>
        <w:ind w:right="256"/>
      </w:pPr>
      <w:r>
        <w:rPr>
          <w:rFonts w:ascii="Courier New" w:hAnsi="Courier New"/>
          <w:w w:val="105"/>
        </w:rPr>
        <w:t>D</w:t>
      </w:r>
      <w:r>
        <w:rPr>
          <w:rFonts w:ascii="Courier New" w:hAnsi="Courier New"/>
          <w:w w:val="83"/>
        </w:rPr>
        <w:t>e</w:t>
      </w:r>
      <w:r>
        <w:rPr>
          <w:rFonts w:ascii="Courier New" w:hAnsi="Courier New"/>
          <w:w w:val="57"/>
        </w:rPr>
        <w:t>t</w:t>
      </w:r>
      <w:r>
        <w:rPr>
          <w:rFonts w:ascii="Courier New" w:hAnsi="Courier New"/>
          <w:w w:val="82"/>
        </w:rPr>
        <w:t>a</w:t>
      </w:r>
      <w:r>
        <w:rPr>
          <w:rFonts w:ascii="Courier New" w:hAnsi="Courier New"/>
          <w:spacing w:val="-2"/>
          <w:w w:val="40"/>
        </w:rPr>
        <w:t>i</w:t>
      </w:r>
      <w:r>
        <w:rPr>
          <w:rFonts w:ascii="Courier New" w:hAnsi="Courier New"/>
          <w:w w:val="40"/>
        </w:rPr>
        <w:t>l</w:t>
      </w:r>
      <w:r>
        <w:rPr>
          <w:rFonts w:ascii="Courier New" w:hAnsi="Courier New"/>
          <w:spacing w:val="1"/>
          <w:w w:val="83"/>
        </w:rPr>
        <w:t>e</w:t>
      </w:r>
      <w:r>
        <w:rPr>
          <w:rFonts w:ascii="Courier New" w:hAnsi="Courier New"/>
          <w:w w:val="89"/>
        </w:rPr>
        <w:t>d</w:t>
      </w:r>
      <w:r>
        <w:rPr>
          <w:rFonts w:ascii="Courier New" w:hAnsi="Courier New"/>
          <w:spacing w:val="-84"/>
        </w:rPr>
        <w:t xml:space="preserve"> </w:t>
      </w:r>
      <w:r>
        <w:rPr>
          <w:rFonts w:ascii="Courier New" w:hAnsi="Courier New"/>
          <w:w w:val="105"/>
        </w:rPr>
        <w:t>D</w:t>
      </w:r>
      <w:r>
        <w:rPr>
          <w:rFonts w:ascii="Courier New" w:hAnsi="Courier New"/>
          <w:w w:val="44"/>
        </w:rPr>
        <w:t>I</w:t>
      </w:r>
      <w:r>
        <w:rPr>
          <w:rFonts w:ascii="Courier New" w:hAnsi="Courier New"/>
          <w:w w:val="93"/>
        </w:rPr>
        <w:t>R</w:t>
      </w:r>
      <w:r>
        <w:rPr>
          <w:rFonts w:ascii="Courier New" w:hAnsi="Courier New"/>
          <w:spacing w:val="-84"/>
        </w:rPr>
        <w:t xml:space="preserve"> </w:t>
      </w:r>
      <w:r>
        <w:rPr>
          <w:rFonts w:ascii="Courier New" w:hAnsi="Courier New"/>
          <w:spacing w:val="1"/>
          <w:w w:val="93"/>
        </w:rPr>
        <w:t>R</w:t>
      </w:r>
      <w:r>
        <w:rPr>
          <w:rFonts w:ascii="Courier New" w:hAnsi="Courier New"/>
          <w:w w:val="83"/>
        </w:rPr>
        <w:t>e</w:t>
      </w:r>
      <w:r>
        <w:rPr>
          <w:rFonts w:ascii="Courier New" w:hAnsi="Courier New"/>
          <w:spacing w:val="-2"/>
          <w:w w:val="89"/>
        </w:rPr>
        <w:t>po</w:t>
      </w:r>
      <w:r>
        <w:rPr>
          <w:rFonts w:ascii="Courier New" w:hAnsi="Courier New"/>
          <w:w w:val="59"/>
        </w:rPr>
        <w:t>r</w:t>
      </w:r>
      <w:r>
        <w:rPr>
          <w:rFonts w:ascii="Courier New" w:hAnsi="Courier New"/>
          <w:spacing w:val="3"/>
          <w:w w:val="57"/>
        </w:rPr>
        <w:t>t</w:t>
      </w:r>
      <w:r>
        <w:rPr>
          <w:w w:val="99"/>
        </w:rPr>
        <w:t xml:space="preserve">.  </w:t>
      </w:r>
      <w:r>
        <w:t>Th</w:t>
      </w:r>
      <w:r>
        <w:rPr>
          <w:w w:val="99"/>
        </w:rPr>
        <w:t>i</w:t>
      </w:r>
      <w:r>
        <w:t>s</w:t>
      </w:r>
      <w:r>
        <w:rPr>
          <w:spacing w:val="-4"/>
        </w:rPr>
        <w:t xml:space="preserve"> </w:t>
      </w:r>
      <w:r>
        <w:t>r</w:t>
      </w:r>
      <w:r>
        <w:t>e</w:t>
      </w:r>
      <w:r>
        <w:rPr>
          <w:spacing w:val="-2"/>
        </w:rPr>
        <w:t>p</w:t>
      </w:r>
      <w:r>
        <w:rPr>
          <w:spacing w:val="2"/>
        </w:rPr>
        <w:t>o</w:t>
      </w:r>
      <w:r>
        <w:rPr>
          <w:spacing w:val="-2"/>
          <w:w w:val="99"/>
        </w:rPr>
        <w:t>r</w:t>
      </w:r>
      <w:r>
        <w:rPr>
          <w:w w:val="99"/>
        </w:rPr>
        <w:t>t</w:t>
      </w:r>
      <w:r>
        <w:rPr>
          <w:spacing w:val="-1"/>
        </w:rPr>
        <w:t xml:space="preserve"> </w:t>
      </w:r>
      <w:r>
        <w:t>r</w:t>
      </w:r>
      <w:r>
        <w:t>eq</w:t>
      </w:r>
      <w:r>
        <w:rPr>
          <w:spacing w:val="-2"/>
        </w:rPr>
        <w:t>u</w:t>
      </w:r>
      <w:r>
        <w:rPr>
          <w:w w:val="99"/>
        </w:rPr>
        <w:t>ir</w:t>
      </w:r>
      <w:r>
        <w:t>es</w:t>
      </w:r>
      <w:r>
        <w:rPr>
          <w:spacing w:val="-2"/>
        </w:rPr>
        <w:t xml:space="preserve"> </w:t>
      </w:r>
      <w:r>
        <w:rPr>
          <w:w w:val="99"/>
        </w:rPr>
        <w:t>t</w:t>
      </w:r>
      <w:r>
        <w:t>he</w:t>
      </w:r>
      <w:r>
        <w:rPr>
          <w:spacing w:val="-2"/>
        </w:rPr>
        <w:t xml:space="preserve"> </w:t>
      </w:r>
      <w:r>
        <w:rPr>
          <w:spacing w:val="3"/>
        </w:rPr>
        <w:t>P</w:t>
      </w:r>
      <w:r>
        <w:rPr>
          <w:spacing w:val="-2"/>
        </w:rPr>
        <w:t>a</w:t>
      </w:r>
      <w:r>
        <w:rPr>
          <w:w w:val="99"/>
        </w:rPr>
        <w:t>rt</w:t>
      </w:r>
      <w:r>
        <w:rPr>
          <w:spacing w:val="-1"/>
        </w:rPr>
        <w:t xml:space="preserve"> </w:t>
      </w:r>
      <w:r>
        <w:t>D</w:t>
      </w:r>
      <w:r>
        <w:rPr>
          <w:spacing w:val="-2"/>
        </w:rPr>
        <w:t xml:space="preserve"> </w:t>
      </w:r>
      <w:r>
        <w:t>s</w:t>
      </w:r>
      <w:r>
        <w:rPr>
          <w:spacing w:val="-2"/>
        </w:rPr>
        <w:t>p</w:t>
      </w:r>
      <w:r>
        <w:t>o</w:t>
      </w:r>
      <w:r>
        <w:rPr>
          <w:spacing w:val="-2"/>
        </w:rPr>
        <w:t>n</w:t>
      </w:r>
      <w:r>
        <w:rPr>
          <w:spacing w:val="2"/>
        </w:rPr>
        <w:t>s</w:t>
      </w:r>
      <w:r>
        <w:t>o</w:t>
      </w:r>
      <w:r>
        <w:rPr>
          <w:w w:val="99"/>
        </w:rPr>
        <w:t>r</w:t>
      </w:r>
      <w:r>
        <w:rPr>
          <w:spacing w:val="-2"/>
          <w:w w:val="99"/>
        </w:rPr>
        <w:t xml:space="preserve"> </w:t>
      </w:r>
      <w:r>
        <w:rPr>
          <w:w w:val="99"/>
        </w:rPr>
        <w:t>t</w:t>
      </w:r>
      <w:r>
        <w:t>o</w:t>
      </w:r>
      <w:r>
        <w:rPr>
          <w:spacing w:val="-2"/>
        </w:rPr>
        <w:t xml:space="preserve"> </w:t>
      </w:r>
      <w:r>
        <w:rPr>
          <w:spacing w:val="2"/>
        </w:rPr>
        <w:t>s</w:t>
      </w:r>
      <w:r>
        <w:rPr>
          <w:spacing w:val="-2"/>
        </w:rPr>
        <w:t>ho</w:t>
      </w:r>
      <w:r>
        <w:t>w</w:t>
      </w:r>
      <w:r>
        <w:rPr>
          <w:spacing w:val="-2"/>
        </w:rPr>
        <w:t xml:space="preserve"> </w:t>
      </w:r>
      <w:r>
        <w:t>D</w:t>
      </w:r>
      <w:r>
        <w:rPr>
          <w:spacing w:val="2"/>
          <w:w w:val="99"/>
        </w:rPr>
        <w:t>I</w:t>
      </w:r>
      <w:r>
        <w:rPr>
          <w:w w:val="99"/>
        </w:rPr>
        <w:t xml:space="preserve">R </w:t>
      </w:r>
      <w:r>
        <w:t>a</w:t>
      </w:r>
      <w:r>
        <w:rPr>
          <w:w w:val="99"/>
        </w:rPr>
        <w:t>t</w:t>
      </w:r>
      <w:r>
        <w:rPr>
          <w:spacing w:val="-1"/>
        </w:rPr>
        <w:t xml:space="preserve"> </w:t>
      </w:r>
      <w:r>
        <w:rPr>
          <w:w w:val="99"/>
        </w:rPr>
        <w:t>t</w:t>
      </w:r>
      <w:r>
        <w:rPr>
          <w:spacing w:val="-2"/>
        </w:rPr>
        <w:t>h</w:t>
      </w:r>
      <w:r>
        <w:t>e</w:t>
      </w:r>
      <w:r>
        <w:rPr>
          <w:spacing w:val="-1"/>
        </w:rPr>
        <w:t xml:space="preserve"> </w:t>
      </w:r>
      <w:r>
        <w:t>Na</w:t>
      </w:r>
      <w:r>
        <w:rPr>
          <w:w w:val="99"/>
        </w:rPr>
        <w:t>ti</w:t>
      </w:r>
      <w:r>
        <w:t>ona</w:t>
      </w:r>
      <w:r>
        <w:rPr>
          <w:w w:val="99"/>
        </w:rPr>
        <w:t>l</w:t>
      </w:r>
      <w:r>
        <w:rPr>
          <w:spacing w:val="-2"/>
        </w:rPr>
        <w:t xml:space="preserve"> </w:t>
      </w:r>
      <w:r>
        <w:t>D</w:t>
      </w:r>
      <w:r>
        <w:rPr>
          <w:w w:val="99"/>
        </w:rPr>
        <w:t>r</w:t>
      </w:r>
      <w:r>
        <w:rPr>
          <w:spacing w:val="-2"/>
        </w:rPr>
        <w:t>u</w:t>
      </w:r>
      <w:r>
        <w:t xml:space="preserve">g </w:t>
      </w:r>
      <w:r>
        <w:t>Code (NDC)</w:t>
      </w:r>
      <w:r>
        <w:rPr>
          <w:position w:val="10"/>
          <w:sz w:val="14"/>
        </w:rPr>
        <w:t xml:space="preserve">3 </w:t>
      </w:r>
      <w:r>
        <w:t>level of detail. Like the Summary DIR report, the amounts must be shown by PBP, but only two categories of DIR are required – Rebates and All Other. The total DIR in this report must match the total from the Summary DIR Report. It is worth noting that this</w:t>
      </w:r>
      <w:r>
        <w:t xml:space="preserve"> reporting represents an average of DIR levels across the pharmacies within the Part D sponsor’s network. Any variation in DIR between different pharmacies will not be</w:t>
      </w:r>
      <w:r>
        <w:rPr>
          <w:spacing w:val="-24"/>
        </w:rPr>
        <w:t xml:space="preserve"> </w:t>
      </w:r>
      <w:r>
        <w:t>apparent.</w:t>
      </w:r>
    </w:p>
    <w:p w:rsidR="00AA30DE" w:rsidRDefault="00AA30DE">
      <w:pPr>
        <w:pStyle w:val="BodyText"/>
        <w:spacing w:before="1"/>
        <w:rPr>
          <w:sz w:val="23"/>
        </w:rPr>
      </w:pPr>
    </w:p>
    <w:p w:rsidR="00AA30DE" w:rsidRDefault="00F11B59">
      <w:pPr>
        <w:pStyle w:val="BodyText"/>
        <w:spacing w:line="264" w:lineRule="auto"/>
        <w:ind w:left="160" w:right="163"/>
        <w:jc w:val="both"/>
      </w:pPr>
      <w:r>
        <w:t>Although CMS provides numerous details regarding the reporting of DIR, we bel</w:t>
      </w:r>
      <w:r>
        <w:t>ieve there is likely varying practice across Part D sponsors in terms of what amounts are reported as DIR. In a September 29, 2014 memo from CMS</w:t>
      </w:r>
      <w:r>
        <w:rPr>
          <w:position w:val="10"/>
          <w:sz w:val="14"/>
        </w:rPr>
        <w:t>4</w:t>
      </w:r>
      <w:r>
        <w:t>, this inconsistency is acknowledged.  Specifically, the memo states that  CMS</w:t>
      </w:r>
    </w:p>
    <w:p w:rsidR="00AA30DE" w:rsidRDefault="00F11B59">
      <w:pPr>
        <w:pStyle w:val="BodyText"/>
        <w:spacing w:before="4"/>
        <w:rPr>
          <w:sz w:val="10"/>
        </w:rPr>
      </w:pPr>
      <w:r>
        <w:pict>
          <v:line id="_x0000_s2166" style="position:absolute;z-index:251654656;mso-wrap-distance-left:0;mso-wrap-distance-right:0;mso-position-horizontal-relative:page" from="1in,8.65pt" to="3in,8.65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Pr>
          <w:sz w:val="20"/>
        </w:rPr>
      </w:pPr>
      <w:r>
        <w:rPr>
          <w:position w:val="10"/>
          <w:sz w:val="13"/>
        </w:rPr>
        <w:t xml:space="preserve">3 </w:t>
      </w:r>
      <w:r>
        <w:rPr>
          <w:sz w:val="20"/>
        </w:rPr>
        <w:t>From the FDA: “Drug products are identified and reported using a unique, three-segment number, called the National Drug Code (NDC), which serves as a universal product identifier for drugs”</w:t>
      </w:r>
    </w:p>
    <w:p w:rsidR="00AA30DE" w:rsidRDefault="00AA30DE">
      <w:pPr>
        <w:pStyle w:val="BodyText"/>
        <w:spacing w:before="1"/>
        <w:rPr>
          <w:sz w:val="20"/>
        </w:rPr>
      </w:pPr>
    </w:p>
    <w:p w:rsidR="00AA30DE" w:rsidRDefault="00F11B59">
      <w:pPr>
        <w:ind w:left="160"/>
        <w:rPr>
          <w:sz w:val="20"/>
        </w:rPr>
      </w:pPr>
      <w:r>
        <w:rPr>
          <w:position w:val="10"/>
          <w:sz w:val="13"/>
        </w:rPr>
        <w:t xml:space="preserve">4 </w:t>
      </w:r>
      <w:r>
        <w:rPr>
          <w:sz w:val="20"/>
        </w:rPr>
        <w:t>Cheri Rice, Medicare Plan Payment Group; “Direct and Indirect R</w:t>
      </w:r>
      <w:r>
        <w:rPr>
          <w:sz w:val="20"/>
        </w:rPr>
        <w:t>emuneration (DIR) and Pharmacy Price Concessions”, September 29, 2014</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line="276" w:lineRule="auto"/>
        <w:ind w:left="160" w:right="165"/>
        <w:jc w:val="both"/>
      </w:pPr>
      <w:r>
        <w:t>expressed “concerns regarding the differences with which Part D sponsors report costs and price concessions to CMS”.</w:t>
      </w:r>
    </w:p>
    <w:p w:rsidR="00AA30DE" w:rsidRDefault="00AA30DE">
      <w:pPr>
        <w:pStyle w:val="BodyText"/>
        <w:spacing w:before="10"/>
      </w:pPr>
    </w:p>
    <w:p w:rsidR="00AA30DE" w:rsidRDefault="00F11B59">
      <w:pPr>
        <w:pStyle w:val="BodyText"/>
        <w:spacing w:line="276" w:lineRule="auto"/>
        <w:ind w:left="160" w:right="165"/>
        <w:jc w:val="both"/>
      </w:pPr>
      <w:r>
        <w:t>In addition to inconsistency in reporting across diff</w:t>
      </w:r>
      <w:r>
        <w:t>erent Part D sponsors, we also believe there is a high potential for inconsistency between how DIR is reported in the bids versus in the DIR reports. More specifically:</w:t>
      </w:r>
    </w:p>
    <w:p w:rsidR="00AA30DE" w:rsidRDefault="00AA30DE">
      <w:pPr>
        <w:pStyle w:val="BodyText"/>
        <w:spacing w:before="12"/>
        <w:rPr>
          <w:sz w:val="23"/>
        </w:rPr>
      </w:pPr>
    </w:p>
    <w:p w:rsidR="00AA30DE" w:rsidRDefault="00F11B59">
      <w:pPr>
        <w:pStyle w:val="ListParagraph"/>
        <w:numPr>
          <w:ilvl w:val="1"/>
          <w:numId w:val="2"/>
        </w:numPr>
        <w:tabs>
          <w:tab w:val="left" w:pos="879"/>
          <w:tab w:val="left" w:pos="880"/>
        </w:tabs>
        <w:ind w:right="220"/>
        <w:rPr>
          <w:rFonts w:ascii="Courier New" w:hAnsi="Courier New"/>
        </w:rPr>
      </w:pPr>
      <w:r>
        <w:t>The projected value in the bid is reported in late May or early June and is well befor</w:t>
      </w:r>
      <w:r>
        <w:t>e the actual DIR amounts become known. Although other aspects of the bid are subject to an “actual to expected” review by CMS, the DIR reporting is not one of them. Therefore, there is less compliance risk if a plan consistently reports a level of DIR in t</w:t>
      </w:r>
      <w:r>
        <w:t>he bid that is different from that actually experienced.  Despite our findings regarding the positive financial aspects of DIR for plan sponsors, there does not appear to be a strong CMS oversight or audit process to ensure that projected DIR amounts in th</w:t>
      </w:r>
      <w:r>
        <w:t>e bid are consistent with the original filed amounts. Reporting risk sharing is challenging. If a capitation arrangement spans medical and pharmacy, plans have latitude in choosing how to allocate. Also, it is unclear whether the allocation method in the b</w:t>
      </w:r>
      <w:r>
        <w:t>id needs to match what is reported in the DIR report. Given the wide range of risk-sharing arrangements and related party rules in the bid instructions, it’s also unclear which types of risk sharing necessitate an allocation of DIR. We also have concern th</w:t>
      </w:r>
      <w:r>
        <w:t>at there may be a disconnect between the allocation method used by actuaries and other staff submitting bids versus different staff that determines allocations for the DIR</w:t>
      </w:r>
      <w:r>
        <w:rPr>
          <w:spacing w:val="-16"/>
        </w:rPr>
        <w:t xml:space="preserve"> </w:t>
      </w:r>
      <w:r>
        <w:t>reports.</w:t>
      </w:r>
    </w:p>
    <w:p w:rsidR="00AA30DE" w:rsidRDefault="00F11B59">
      <w:pPr>
        <w:pStyle w:val="ListParagraph"/>
        <w:numPr>
          <w:ilvl w:val="1"/>
          <w:numId w:val="2"/>
        </w:numPr>
        <w:tabs>
          <w:tab w:val="left" w:pos="880"/>
        </w:tabs>
        <w:spacing w:before="127" w:line="268" w:lineRule="exact"/>
        <w:ind w:right="174"/>
        <w:jc w:val="both"/>
        <w:rPr>
          <w:rFonts w:ascii="Courier New" w:hAnsi="Courier New"/>
        </w:rPr>
      </w:pPr>
      <w:r>
        <w:t>We have observed that the projected values in the bid are not routinely com</w:t>
      </w:r>
      <w:r>
        <w:t xml:space="preserve">pared with </w:t>
      </w:r>
      <w:r>
        <w:rPr>
          <w:spacing w:val="-8"/>
        </w:rPr>
        <w:t xml:space="preserve">previous </w:t>
      </w:r>
      <w:r>
        <w:t>DIR reports and actuaries typically rely heavily on the projections provided by the Part D</w:t>
      </w:r>
      <w:r>
        <w:rPr>
          <w:spacing w:val="-33"/>
        </w:rPr>
        <w:t xml:space="preserve"> </w:t>
      </w:r>
      <w:r>
        <w:t>sponsor (which are likely through the Part D sponsor’s</w:t>
      </w:r>
      <w:r>
        <w:rPr>
          <w:spacing w:val="-15"/>
        </w:rPr>
        <w:t xml:space="preserve"> </w:t>
      </w:r>
      <w:r>
        <w:t>PBM).</w:t>
      </w:r>
    </w:p>
    <w:p w:rsidR="00AA30DE" w:rsidRDefault="00F11B59">
      <w:pPr>
        <w:pStyle w:val="ListParagraph"/>
        <w:numPr>
          <w:ilvl w:val="1"/>
          <w:numId w:val="2"/>
        </w:numPr>
        <w:tabs>
          <w:tab w:val="left" w:pos="879"/>
          <w:tab w:val="left" w:pos="880"/>
        </w:tabs>
        <w:spacing w:before="113"/>
        <w:rPr>
          <w:rFonts w:ascii="Courier New"/>
        </w:rPr>
      </w:pPr>
      <w:r>
        <w:t>A June 2015 MedPac report</w:t>
      </w:r>
      <w:r>
        <w:rPr>
          <w:position w:val="10"/>
          <w:sz w:val="14"/>
        </w:rPr>
        <w:t xml:space="preserve">5 </w:t>
      </w:r>
      <w:r>
        <w:t>notes the</w:t>
      </w:r>
      <w:r>
        <w:rPr>
          <w:spacing w:val="1"/>
        </w:rPr>
        <w:t xml:space="preserve"> </w:t>
      </w:r>
      <w:r>
        <w:t>following:</w:t>
      </w:r>
    </w:p>
    <w:p w:rsidR="00AA30DE" w:rsidRDefault="00F11B59">
      <w:pPr>
        <w:pStyle w:val="ListParagraph"/>
        <w:numPr>
          <w:ilvl w:val="2"/>
          <w:numId w:val="2"/>
        </w:numPr>
        <w:tabs>
          <w:tab w:val="left" w:pos="1599"/>
          <w:tab w:val="left" w:pos="1600"/>
        </w:tabs>
        <w:spacing w:before="112"/>
        <w:ind w:right="354"/>
      </w:pPr>
      <w:r>
        <w:t>“The magnitude of DIR can be difficu</w:t>
      </w:r>
      <w:r>
        <w:t>lt for plan sponsors to predict. For example, one interviewee noted that his firm (a plan sponsor) had an especially contentious relationship with a major pharmaceutical manufacturer over rebates. At the time that bid submissions were due, the actuary beli</w:t>
      </w:r>
      <w:r>
        <w:t>eved there was only a fifty-fifty chance that the two sides could reach any agreement. In this situation, he used actuarial</w:t>
      </w:r>
      <w:r>
        <w:rPr>
          <w:spacing w:val="-26"/>
        </w:rPr>
        <w:t xml:space="preserve"> </w:t>
      </w:r>
      <w:r>
        <w:t>standards of practice—a conservative assumption about the magnitude of DIR in the sponsor’s bid”.</w:t>
      </w:r>
    </w:p>
    <w:p w:rsidR="00AA30DE" w:rsidRDefault="00F11B59">
      <w:pPr>
        <w:pStyle w:val="ListParagraph"/>
        <w:numPr>
          <w:ilvl w:val="2"/>
          <w:numId w:val="2"/>
        </w:numPr>
        <w:tabs>
          <w:tab w:val="left" w:pos="1599"/>
          <w:tab w:val="left" w:pos="1600"/>
        </w:tabs>
        <w:spacing w:before="114" w:line="268" w:lineRule="exact"/>
        <w:ind w:right="255"/>
      </w:pPr>
      <w:r>
        <w:t>“…plan sponsors are required to apportion DIR evenly across spending, even if this allocation does not reflect how rebates are generated. This approach may contribute</w:t>
      </w:r>
      <w:r>
        <w:rPr>
          <w:spacing w:val="-32"/>
        </w:rPr>
        <w:t xml:space="preserve"> </w:t>
      </w:r>
      <w:r>
        <w:t>to</w:t>
      </w:r>
    </w:p>
    <w:p w:rsidR="00AA30DE" w:rsidRDefault="00AA30DE">
      <w:pPr>
        <w:pStyle w:val="BodyText"/>
        <w:rPr>
          <w:sz w:val="20"/>
        </w:rPr>
      </w:pPr>
    </w:p>
    <w:p w:rsidR="00AA30DE" w:rsidRDefault="00F11B59">
      <w:pPr>
        <w:pStyle w:val="BodyText"/>
        <w:spacing w:before="3"/>
        <w:rPr>
          <w:sz w:val="11"/>
        </w:rPr>
      </w:pPr>
      <w:r>
        <w:pict>
          <v:line id="_x0000_s2165" style="position:absolute;z-index:251655680;mso-wrap-distance-left:0;mso-wrap-distance-right:0;mso-position-horizontal-relative:page" from="1in,9.2pt" to="3in,9.2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ight="164"/>
        <w:jc w:val="both"/>
        <w:rPr>
          <w:sz w:val="20"/>
        </w:rPr>
      </w:pPr>
      <w:r>
        <w:rPr>
          <w:position w:val="10"/>
          <w:sz w:val="13"/>
        </w:rPr>
        <w:t xml:space="preserve">5 </w:t>
      </w:r>
      <w:r>
        <w:rPr>
          <w:sz w:val="20"/>
        </w:rPr>
        <w:t xml:space="preserve">Medicare Payment Advisory Commission, Report to the Congress: Medicare and </w:t>
      </w:r>
      <w:r>
        <w:rPr>
          <w:sz w:val="20"/>
        </w:rPr>
        <w:t xml:space="preserve">the Health Care Delivery System, June 2015. </w:t>
      </w:r>
      <w:hyperlink r:id="rId11">
        <w:r>
          <w:rPr>
            <w:color w:val="0000FF"/>
            <w:sz w:val="20"/>
            <w:u w:val="single" w:color="0000FF"/>
          </w:rPr>
          <w:t>http://www.medpac.gov/docs/default-source/reports/june-2015-report-to-the-congress-medicare-</w:t>
        </w:r>
      </w:hyperlink>
      <w:r>
        <w:rPr>
          <w:color w:val="0000FF"/>
          <w:sz w:val="20"/>
          <w:u w:val="single" w:color="0000FF"/>
        </w:rPr>
        <w:t xml:space="preserve"> and-the</w:t>
      </w:r>
      <w:r>
        <w:rPr>
          <w:color w:val="0000FF"/>
          <w:sz w:val="20"/>
          <w:u w:val="single" w:color="0000FF"/>
        </w:rPr>
        <w:t>-health-care-delivery-system.pdf?sfvrsn=0</w:t>
      </w:r>
    </w:p>
    <w:p w:rsidR="00AA30DE" w:rsidRDefault="00AA30DE">
      <w:pPr>
        <w:jc w:val="both"/>
        <w:rPr>
          <w:sz w:val="20"/>
        </w:r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ind w:left="1600" w:right="166"/>
      </w:pPr>
      <w:r>
        <w:t>underestimates of spending above Part D’s catastrophic threshold.” More specifically, this refers to the issue that some brand drugs without therapeutic equivalents are far less likely to have rebates, yet plans must allocate DIR to these drugs.</w:t>
      </w:r>
    </w:p>
    <w:p w:rsidR="00AA30DE" w:rsidRDefault="00AA30DE">
      <w:pPr>
        <w:pStyle w:val="BodyText"/>
        <w:rPr>
          <w:sz w:val="23"/>
        </w:rPr>
      </w:pPr>
    </w:p>
    <w:p w:rsidR="00AA30DE" w:rsidRDefault="00F11B59">
      <w:pPr>
        <w:pStyle w:val="BodyText"/>
        <w:spacing w:line="273" w:lineRule="auto"/>
        <w:ind w:left="160" w:right="166"/>
      </w:pPr>
      <w:r>
        <w:t>These Med</w:t>
      </w:r>
      <w:r>
        <w:t>Pac comments further reinforce our belief that projections of DIR in bids and allocations in DIR reporting have accuracy and consistency issues.</w:t>
      </w:r>
    </w:p>
    <w:p w:rsidR="00AA30DE" w:rsidRDefault="00AA30DE">
      <w:pPr>
        <w:pStyle w:val="BodyText"/>
        <w:spacing w:before="2"/>
        <w:rPr>
          <w:sz w:val="25"/>
        </w:rPr>
      </w:pPr>
    </w:p>
    <w:p w:rsidR="00AA30DE" w:rsidRDefault="00F11B59">
      <w:pPr>
        <w:pStyle w:val="BodyText"/>
        <w:ind w:left="160"/>
        <w:rPr>
          <w:rFonts w:ascii="Courier New"/>
        </w:rPr>
      </w:pPr>
      <w:r>
        <w:rPr>
          <w:rFonts w:ascii="Courier New"/>
          <w:spacing w:val="1"/>
          <w:w w:val="93"/>
          <w:u w:val="single"/>
        </w:rPr>
        <w:t>R</w:t>
      </w:r>
      <w:r>
        <w:rPr>
          <w:rFonts w:ascii="Courier New"/>
          <w:w w:val="83"/>
          <w:u w:val="single"/>
        </w:rPr>
        <w:t>e</w:t>
      </w:r>
      <w:r>
        <w:rPr>
          <w:rFonts w:ascii="Courier New"/>
          <w:spacing w:val="-2"/>
          <w:w w:val="89"/>
          <w:u w:val="single"/>
        </w:rPr>
        <w:t>po</w:t>
      </w:r>
      <w:r>
        <w:rPr>
          <w:rFonts w:ascii="Courier New"/>
          <w:w w:val="59"/>
          <w:u w:val="single"/>
        </w:rPr>
        <w:t>r</w:t>
      </w:r>
      <w:r>
        <w:rPr>
          <w:rFonts w:ascii="Courier New"/>
          <w:w w:val="57"/>
          <w:u w:val="single"/>
        </w:rPr>
        <w:t>t</w:t>
      </w:r>
      <w:r>
        <w:rPr>
          <w:rFonts w:ascii="Courier New"/>
          <w:w w:val="40"/>
          <w:u w:val="single"/>
        </w:rPr>
        <w:t>i</w:t>
      </w:r>
      <w:r>
        <w:rPr>
          <w:rFonts w:ascii="Courier New"/>
          <w:w w:val="89"/>
          <w:u w:val="single"/>
        </w:rPr>
        <w:t>n</w:t>
      </w:r>
      <w:r>
        <w:rPr>
          <w:rFonts w:ascii="Courier New"/>
          <w:w w:val="79"/>
          <w:u w:val="single"/>
        </w:rPr>
        <w:t>g</w:t>
      </w:r>
      <w:r>
        <w:rPr>
          <w:rFonts w:ascii="Courier New"/>
          <w:spacing w:val="-80"/>
          <w:u w:val="single"/>
        </w:rPr>
        <w:t xml:space="preserve"> </w:t>
      </w:r>
      <w:r>
        <w:rPr>
          <w:rFonts w:ascii="Courier New"/>
          <w:spacing w:val="-2"/>
          <w:w w:val="89"/>
          <w:u w:val="single"/>
        </w:rPr>
        <w:t>b</w:t>
      </w:r>
      <w:r>
        <w:rPr>
          <w:rFonts w:ascii="Courier New"/>
          <w:w w:val="83"/>
          <w:u w:val="single"/>
        </w:rPr>
        <w:t>e</w:t>
      </w:r>
      <w:r>
        <w:rPr>
          <w:rFonts w:ascii="Courier New"/>
          <w:spacing w:val="-2"/>
          <w:w w:val="57"/>
          <w:u w:val="single"/>
        </w:rPr>
        <w:t>t</w:t>
      </w:r>
      <w:r>
        <w:rPr>
          <w:rFonts w:ascii="Courier New"/>
          <w:w w:val="124"/>
          <w:u w:val="single"/>
        </w:rPr>
        <w:t>w</w:t>
      </w:r>
      <w:r>
        <w:rPr>
          <w:rFonts w:ascii="Courier New"/>
          <w:w w:val="83"/>
          <w:u w:val="single"/>
        </w:rPr>
        <w:t>ee</w:t>
      </w:r>
      <w:r>
        <w:rPr>
          <w:rFonts w:ascii="Courier New"/>
          <w:w w:val="89"/>
          <w:u w:val="single"/>
        </w:rPr>
        <w:t>n</w:t>
      </w:r>
      <w:r>
        <w:rPr>
          <w:rFonts w:ascii="Courier New"/>
          <w:spacing w:val="-84"/>
          <w:u w:val="single"/>
        </w:rPr>
        <w:t xml:space="preserve"> </w:t>
      </w:r>
      <w:r>
        <w:rPr>
          <w:rFonts w:ascii="Courier New"/>
          <w:w w:val="57"/>
          <w:u w:val="single"/>
        </w:rPr>
        <w:t>t</w:t>
      </w:r>
      <w:r>
        <w:rPr>
          <w:rFonts w:ascii="Courier New"/>
          <w:spacing w:val="-2"/>
          <w:w w:val="89"/>
          <w:u w:val="single"/>
        </w:rPr>
        <w:t>h</w:t>
      </w:r>
      <w:r>
        <w:rPr>
          <w:rFonts w:ascii="Courier New"/>
          <w:w w:val="83"/>
          <w:u w:val="single"/>
        </w:rPr>
        <w:t>e</w:t>
      </w:r>
      <w:r>
        <w:rPr>
          <w:rFonts w:ascii="Courier New"/>
          <w:spacing w:val="-82"/>
          <w:u w:val="single"/>
        </w:rPr>
        <w:t xml:space="preserve"> </w:t>
      </w:r>
      <w:r>
        <w:rPr>
          <w:rFonts w:ascii="Courier New"/>
          <w:spacing w:val="1"/>
          <w:w w:val="88"/>
          <w:u w:val="single"/>
        </w:rPr>
        <w:t>P</w:t>
      </w:r>
      <w:r>
        <w:rPr>
          <w:rFonts w:ascii="Courier New"/>
          <w:spacing w:val="-3"/>
          <w:w w:val="82"/>
          <w:u w:val="single"/>
        </w:rPr>
        <w:t>a</w:t>
      </w:r>
      <w:r>
        <w:rPr>
          <w:rFonts w:ascii="Courier New"/>
          <w:w w:val="59"/>
          <w:u w:val="single"/>
        </w:rPr>
        <w:t>r</w:t>
      </w:r>
      <w:r>
        <w:rPr>
          <w:rFonts w:ascii="Courier New"/>
          <w:w w:val="57"/>
          <w:u w:val="single"/>
        </w:rPr>
        <w:t>t</w:t>
      </w:r>
      <w:r>
        <w:rPr>
          <w:rFonts w:ascii="Courier New"/>
          <w:spacing w:val="-83"/>
          <w:u w:val="single"/>
        </w:rPr>
        <w:t xml:space="preserve"> </w:t>
      </w:r>
      <w:r>
        <w:rPr>
          <w:rFonts w:ascii="Courier New"/>
          <w:w w:val="105"/>
          <w:u w:val="single"/>
        </w:rPr>
        <w:t>D</w:t>
      </w:r>
      <w:r>
        <w:rPr>
          <w:rFonts w:ascii="Courier New"/>
          <w:spacing w:val="-83"/>
          <w:u w:val="single"/>
        </w:rPr>
        <w:t xml:space="preserve"> </w:t>
      </w:r>
      <w:r>
        <w:rPr>
          <w:rFonts w:ascii="Courier New"/>
          <w:w w:val="78"/>
          <w:u w:val="single"/>
        </w:rPr>
        <w:t>S</w:t>
      </w:r>
      <w:r>
        <w:rPr>
          <w:rFonts w:ascii="Courier New"/>
          <w:spacing w:val="-2"/>
          <w:w w:val="89"/>
          <w:u w:val="single"/>
        </w:rPr>
        <w:t>p</w:t>
      </w:r>
      <w:r>
        <w:rPr>
          <w:rFonts w:ascii="Courier New"/>
          <w:w w:val="89"/>
          <w:u w:val="single"/>
        </w:rPr>
        <w:t>o</w:t>
      </w:r>
      <w:r>
        <w:rPr>
          <w:rFonts w:ascii="Courier New"/>
          <w:spacing w:val="-2"/>
          <w:w w:val="89"/>
          <w:u w:val="single"/>
        </w:rPr>
        <w:t>n</w:t>
      </w:r>
      <w:r>
        <w:rPr>
          <w:rFonts w:ascii="Courier New"/>
          <w:spacing w:val="2"/>
          <w:w w:val="66"/>
          <w:u w:val="single"/>
        </w:rPr>
        <w:t>s</w:t>
      </w:r>
      <w:r>
        <w:rPr>
          <w:rFonts w:ascii="Courier New"/>
          <w:spacing w:val="-2"/>
          <w:w w:val="89"/>
          <w:u w:val="single"/>
        </w:rPr>
        <w:t>o</w:t>
      </w:r>
      <w:r>
        <w:rPr>
          <w:rFonts w:ascii="Courier New"/>
          <w:w w:val="59"/>
          <w:u w:val="single"/>
        </w:rPr>
        <w:t>r</w:t>
      </w:r>
      <w:r>
        <w:rPr>
          <w:rFonts w:ascii="Courier New"/>
          <w:w w:val="42"/>
          <w:u w:val="single"/>
        </w:rPr>
        <w:t>,</w:t>
      </w:r>
      <w:r>
        <w:rPr>
          <w:rFonts w:ascii="Courier New"/>
          <w:spacing w:val="-84"/>
          <w:u w:val="single"/>
        </w:rPr>
        <w:t xml:space="preserve"> </w:t>
      </w:r>
      <w:r>
        <w:rPr>
          <w:rFonts w:ascii="Courier New"/>
          <w:spacing w:val="1"/>
          <w:w w:val="88"/>
          <w:u w:val="single"/>
        </w:rPr>
        <w:t>P</w:t>
      </w:r>
      <w:r>
        <w:rPr>
          <w:rFonts w:ascii="Courier New"/>
          <w:w w:val="93"/>
          <w:u w:val="single"/>
        </w:rPr>
        <w:t>B</w:t>
      </w:r>
      <w:r>
        <w:rPr>
          <w:rFonts w:ascii="Courier New"/>
          <w:spacing w:val="-4"/>
          <w:w w:val="145"/>
          <w:u w:val="single"/>
        </w:rPr>
        <w:t>M</w:t>
      </w:r>
      <w:r>
        <w:rPr>
          <w:rFonts w:ascii="Courier New"/>
          <w:spacing w:val="2"/>
          <w:w w:val="66"/>
          <w:u w:val="single"/>
        </w:rPr>
        <w:t>s</w:t>
      </w:r>
      <w:r>
        <w:rPr>
          <w:rFonts w:ascii="Courier New"/>
          <w:w w:val="42"/>
          <w:u w:val="single"/>
        </w:rPr>
        <w:t>,</w:t>
      </w:r>
      <w:r>
        <w:rPr>
          <w:rFonts w:ascii="Courier New"/>
          <w:spacing w:val="-82"/>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4"/>
          <w:u w:val="single"/>
        </w:rPr>
        <w:t xml:space="preserve"> </w:t>
      </w:r>
      <w:r>
        <w:rPr>
          <w:rFonts w:ascii="Courier New"/>
          <w:w w:val="88"/>
          <w:u w:val="single"/>
        </w:rPr>
        <w:t>P</w:t>
      </w:r>
      <w:r>
        <w:rPr>
          <w:rFonts w:ascii="Courier New"/>
          <w:spacing w:val="-2"/>
          <w:w w:val="89"/>
          <w:u w:val="single"/>
        </w:rPr>
        <w:t>h</w:t>
      </w:r>
      <w:r>
        <w:rPr>
          <w:rFonts w:ascii="Courier New"/>
          <w:w w:val="82"/>
          <w:u w:val="single"/>
        </w:rPr>
        <w:t>a</w:t>
      </w:r>
      <w:r>
        <w:rPr>
          <w:rFonts w:ascii="Courier New"/>
          <w:spacing w:val="-2"/>
          <w:w w:val="59"/>
          <w:u w:val="single"/>
        </w:rPr>
        <w:t>r</w:t>
      </w:r>
      <w:r>
        <w:rPr>
          <w:rFonts w:ascii="Courier New"/>
          <w:w w:val="135"/>
          <w:u w:val="single"/>
        </w:rPr>
        <w:t>m</w:t>
      </w:r>
      <w:r>
        <w:rPr>
          <w:rFonts w:ascii="Courier New"/>
          <w:spacing w:val="1"/>
          <w:w w:val="82"/>
          <w:u w:val="single"/>
        </w:rPr>
        <w:t>a</w:t>
      </w:r>
      <w:r>
        <w:rPr>
          <w:rFonts w:ascii="Courier New"/>
          <w:w w:val="69"/>
          <w:u w:val="single"/>
        </w:rPr>
        <w:t>c</w:t>
      </w:r>
      <w:r>
        <w:rPr>
          <w:rFonts w:ascii="Courier New"/>
          <w:w w:val="40"/>
          <w:u w:val="single"/>
        </w:rPr>
        <w:t>i</w:t>
      </w:r>
      <w:r>
        <w:rPr>
          <w:rFonts w:ascii="Courier New"/>
          <w:w w:val="83"/>
          <w:u w:val="single"/>
        </w:rPr>
        <w:t>e</w:t>
      </w:r>
      <w:r>
        <w:rPr>
          <w:rFonts w:ascii="Courier New"/>
          <w:w w:val="66"/>
          <w:u w:val="single"/>
        </w:rPr>
        <w:t>s</w:t>
      </w:r>
    </w:p>
    <w:p w:rsidR="00AA30DE" w:rsidRDefault="00AA30DE">
      <w:pPr>
        <w:pStyle w:val="BodyText"/>
        <w:spacing w:before="2"/>
        <w:rPr>
          <w:rFonts w:ascii="Courier New"/>
          <w:sz w:val="21"/>
        </w:rPr>
      </w:pPr>
    </w:p>
    <w:p w:rsidR="00AA30DE" w:rsidRDefault="00F11B59">
      <w:pPr>
        <w:pStyle w:val="BodyText"/>
        <w:spacing w:before="74" w:line="276" w:lineRule="auto"/>
        <w:ind w:left="160" w:right="163"/>
        <w:jc w:val="both"/>
      </w:pPr>
      <w:r>
        <w:t xml:space="preserve">Of all the parties involved in the dispensing of prescription drugs under Part D (plan sponsors, beneficiaries, CMS, PBMs, and pharmacies), PBMs almost certainly have the most information. The  PBMs receive pricing information from the drug manufacturers, </w:t>
      </w:r>
      <w:r>
        <w:t>and then contract with pharmacies and Part D</w:t>
      </w:r>
      <w:r>
        <w:rPr>
          <w:spacing w:val="-4"/>
        </w:rPr>
        <w:t xml:space="preserve"> </w:t>
      </w:r>
      <w:r>
        <w:t>sponsors.</w:t>
      </w:r>
    </w:p>
    <w:p w:rsidR="00AA30DE" w:rsidRDefault="00AA30DE">
      <w:pPr>
        <w:pStyle w:val="BodyText"/>
        <w:spacing w:before="10"/>
      </w:pPr>
    </w:p>
    <w:p w:rsidR="00AA30DE" w:rsidRDefault="00F11B59">
      <w:pPr>
        <w:pStyle w:val="BodyText"/>
        <w:spacing w:line="276" w:lineRule="auto"/>
        <w:ind w:left="160" w:right="162"/>
        <w:jc w:val="both"/>
      </w:pPr>
      <w:r>
        <w:t>Part D sponsors negotiate with PBMs who offer discounts off of the Average Wholesale Price (AWP) of drugs as well as expected rebates and other DIR. Often the discounts are guaranteed minimums. Separa</w:t>
      </w:r>
      <w:r>
        <w:t xml:space="preserve">tely, PBMs agree to terms with pharmacies such that the PBMs will adjudicate claims submitted by pharmacies on a script-by-script basis, with settlements related to all forms of DIR occurring at different points in time, and typically in aggregate (rather </w:t>
      </w:r>
      <w:r>
        <w:t>than script-by-script basis).</w:t>
      </w:r>
    </w:p>
    <w:p w:rsidR="00AA30DE" w:rsidRDefault="00AA30DE">
      <w:pPr>
        <w:pStyle w:val="BodyText"/>
        <w:spacing w:before="10"/>
      </w:pPr>
    </w:p>
    <w:p w:rsidR="00AA30DE" w:rsidRDefault="00F11B59">
      <w:pPr>
        <w:pStyle w:val="BodyText"/>
        <w:spacing w:line="276" w:lineRule="auto"/>
        <w:ind w:left="160" w:right="164"/>
        <w:jc w:val="both"/>
      </w:pPr>
      <w:r>
        <w:t>The reporting of reconciliations related to different forms of DIR between PBMs and pharmacies can often lack transparency. The PBM is usually in full control of the flow of information regarding the expected amount of additi</w:t>
      </w:r>
      <w:r>
        <w:t>onal liabilities or receivables with pharmacies.  For example:</w:t>
      </w:r>
    </w:p>
    <w:p w:rsidR="00AA30DE" w:rsidRDefault="00AA30DE">
      <w:pPr>
        <w:pStyle w:val="BodyText"/>
        <w:spacing w:before="12"/>
        <w:rPr>
          <w:sz w:val="23"/>
        </w:rPr>
      </w:pPr>
    </w:p>
    <w:p w:rsidR="00AA30DE" w:rsidRDefault="00F11B59">
      <w:pPr>
        <w:pStyle w:val="ListParagraph"/>
        <w:numPr>
          <w:ilvl w:val="1"/>
          <w:numId w:val="2"/>
        </w:numPr>
        <w:tabs>
          <w:tab w:val="left" w:pos="880"/>
        </w:tabs>
        <w:spacing w:line="237" w:lineRule="auto"/>
        <w:ind w:right="526"/>
        <w:jc w:val="both"/>
        <w:rPr>
          <w:rFonts w:ascii="Courier New"/>
        </w:rPr>
      </w:pPr>
      <w:r>
        <w:t xml:space="preserve">If a PBM has negotiated a guaranteed discount with the Part D sponsor, only the PBM will </w:t>
      </w:r>
      <w:r>
        <w:rPr>
          <w:spacing w:val="-26"/>
        </w:rPr>
        <w:t xml:space="preserve">be </w:t>
      </w:r>
      <w:r>
        <w:t>aware of whether that guarantee has been met, especially if the measurement period is not complete. Until the period is complete the PBM would need to estimate the pattern of drug usage for the remainder of the period in order to calculate potential liabil</w:t>
      </w:r>
      <w:r>
        <w:t>ities or receivables from</w:t>
      </w:r>
      <w:r>
        <w:rPr>
          <w:spacing w:val="-3"/>
        </w:rPr>
        <w:t xml:space="preserve"> </w:t>
      </w:r>
      <w:r>
        <w:t>pharmacies.</w:t>
      </w:r>
    </w:p>
    <w:p w:rsidR="00AA30DE" w:rsidRDefault="00F11B59">
      <w:pPr>
        <w:pStyle w:val="ListParagraph"/>
        <w:numPr>
          <w:ilvl w:val="1"/>
          <w:numId w:val="2"/>
        </w:numPr>
        <w:tabs>
          <w:tab w:val="left" w:pos="879"/>
          <w:tab w:val="left" w:pos="880"/>
        </w:tabs>
        <w:spacing w:before="127" w:line="268" w:lineRule="exact"/>
        <w:ind w:right="303"/>
        <w:rPr>
          <w:rFonts w:ascii="Courier New"/>
        </w:rPr>
      </w:pPr>
      <w:r>
        <w:t>Performance-based payments (from or to the pharmacy) often depend on the PBM tracking experience relative to all members associated with a given Part D sponsor. For example, an incentive payment based on the attainment</w:t>
      </w:r>
      <w:r>
        <w:t xml:space="preserve"> of a minimum generic dispensing rate may</w:t>
      </w:r>
      <w:r>
        <w:rPr>
          <w:spacing w:val="-31"/>
        </w:rPr>
        <w:t xml:space="preserve"> </w:t>
      </w:r>
      <w:r>
        <w:t>depend on all scripts filled by a given population and again would require a forecast of future usage if the measurement period is not</w:t>
      </w:r>
      <w:r>
        <w:rPr>
          <w:spacing w:val="-12"/>
        </w:rPr>
        <w:t xml:space="preserve"> </w:t>
      </w:r>
      <w:r>
        <w:t>complete.</w:t>
      </w:r>
    </w:p>
    <w:p w:rsidR="00AA30DE" w:rsidRDefault="00F11B59">
      <w:pPr>
        <w:pStyle w:val="ListParagraph"/>
        <w:numPr>
          <w:ilvl w:val="1"/>
          <w:numId w:val="2"/>
        </w:numPr>
        <w:tabs>
          <w:tab w:val="left" w:pos="879"/>
          <w:tab w:val="left" w:pos="880"/>
        </w:tabs>
        <w:spacing w:before="141" w:line="235" w:lineRule="auto"/>
        <w:ind w:right="339"/>
        <w:rPr>
          <w:rFonts w:ascii="Courier New"/>
        </w:rPr>
      </w:pPr>
      <w:r>
        <w:t xml:space="preserve">If increased discounts are given based on volume-based measures, the </w:t>
      </w:r>
      <w:r>
        <w:t>PBM is again likely to have better control over the underlying data. If the PBM does not regularly share the status of the measures, the pharmacy may be in the dark as to a potential increase in</w:t>
      </w:r>
      <w:r>
        <w:rPr>
          <w:spacing w:val="-31"/>
        </w:rPr>
        <w:t xml:space="preserve"> </w:t>
      </w:r>
      <w:r>
        <w:t>discounts.</w:t>
      </w:r>
    </w:p>
    <w:p w:rsidR="00AA30DE" w:rsidRDefault="00AA30DE">
      <w:pPr>
        <w:pStyle w:val="BodyText"/>
        <w:spacing w:before="1"/>
        <w:rPr>
          <w:sz w:val="23"/>
        </w:rPr>
      </w:pPr>
    </w:p>
    <w:p w:rsidR="00AA30DE" w:rsidRDefault="00F11B59">
      <w:pPr>
        <w:pStyle w:val="BodyText"/>
        <w:spacing w:line="276" w:lineRule="auto"/>
        <w:ind w:left="160" w:right="164"/>
        <w:jc w:val="both"/>
      </w:pPr>
      <w:r>
        <w:t>Poor transparency can impact Part D sponsors. Whe</w:t>
      </w:r>
      <w:r>
        <w:t>n preparing the bid, an actuary must make assumptions with incomplete DIR information. For example, if the PBM offers a guaranteed discount, the actuary must judge whether the guarantee is likely to be exceeded. The actuary’s accuracy in this judgment will</w:t>
      </w:r>
      <w:r>
        <w:t xml:space="preserve"> depend on how much information the PBM will</w:t>
      </w:r>
      <w:r>
        <w:rPr>
          <w:spacing w:val="-24"/>
        </w:rPr>
        <w:t xml:space="preserve"> </w:t>
      </w:r>
      <w:r>
        <w:t>disclose.</w:t>
      </w:r>
    </w:p>
    <w:p w:rsidR="00AA30DE" w:rsidRDefault="00AA30DE">
      <w:pPr>
        <w:spacing w:line="276" w:lineRule="auto"/>
        <w:jc w:val="both"/>
        <w:sectPr w:rsidR="00AA30DE">
          <w:footerReference w:type="default" r:id="rId12"/>
          <w:pgSz w:w="12240" w:h="15840"/>
          <w:pgMar w:top="1040" w:right="1280" w:bottom="1420" w:left="1280" w:header="240" w:footer="1230" w:gutter="0"/>
          <w:pgNumType w:start="10"/>
          <w:cols w:space="720"/>
        </w:sectPr>
      </w:pPr>
    </w:p>
    <w:p w:rsidR="00AA30DE" w:rsidRDefault="00AA30DE">
      <w:pPr>
        <w:pStyle w:val="BodyText"/>
        <w:spacing w:before="8"/>
        <w:rPr>
          <w:sz w:val="25"/>
        </w:rPr>
      </w:pPr>
    </w:p>
    <w:p w:rsidR="00AA30DE" w:rsidRDefault="00F11B59">
      <w:pPr>
        <w:pStyle w:val="BodyText"/>
        <w:spacing w:before="75" w:line="276" w:lineRule="auto"/>
        <w:ind w:left="160" w:right="164"/>
        <w:jc w:val="both"/>
      </w:pPr>
      <w:r>
        <w:t>The lack of transparency on the part of PBMs in reporting to pharmacies can present significant challenges to pharmacies. It can be difficult to forecast financial results when there is uncertainty or a lack of reporting related to the various forms of DIR</w:t>
      </w:r>
      <w:r>
        <w:t>. Budgeting and contract negotiation also present challenges if DIR amounts are not well known when these activities take place. In addition, not having a full picture of final drug prices makes it more difficult to evaluate proposed contracts with PBMs an</w:t>
      </w:r>
      <w:r>
        <w:t>d  Part D sponsors, and makes it harder to assess if a given claim is consistent with the contractual</w:t>
      </w:r>
      <w:r>
        <w:rPr>
          <w:spacing w:val="-30"/>
        </w:rPr>
        <w:t xml:space="preserve"> </w:t>
      </w:r>
      <w:r>
        <w:t>terms.</w:t>
      </w:r>
    </w:p>
    <w:p w:rsidR="00AA30DE" w:rsidRDefault="00AA30DE">
      <w:pPr>
        <w:pStyle w:val="BodyText"/>
        <w:spacing w:before="7"/>
        <w:rPr>
          <w:sz w:val="25"/>
        </w:rPr>
      </w:pPr>
    </w:p>
    <w:p w:rsidR="00AA30DE" w:rsidRDefault="00F11B59">
      <w:pPr>
        <w:pStyle w:val="Heading2"/>
        <w:spacing w:before="1"/>
      </w:pPr>
      <w:bookmarkStart w:id="8" w:name="_TOC_250012"/>
      <w:r>
        <w:rPr>
          <w:w w:val="88"/>
        </w:rPr>
        <w:t>P</w:t>
      </w:r>
      <w:r>
        <w:rPr>
          <w:spacing w:val="-2"/>
          <w:w w:val="58"/>
        </w:rPr>
        <w:t>r</w:t>
      </w:r>
      <w:r>
        <w:rPr>
          <w:spacing w:val="3"/>
          <w:w w:val="89"/>
        </w:rPr>
        <w:t>o</w:t>
      </w:r>
      <w:r>
        <w:rPr>
          <w:spacing w:val="-2"/>
          <w:w w:val="88"/>
        </w:rPr>
        <w:t>p</w:t>
      </w:r>
      <w:r>
        <w:rPr>
          <w:w w:val="89"/>
        </w:rPr>
        <w:t>o</w:t>
      </w:r>
      <w:r>
        <w:rPr>
          <w:spacing w:val="3"/>
          <w:w w:val="65"/>
        </w:rPr>
        <w:t>s</w:t>
      </w:r>
      <w:r>
        <w:rPr>
          <w:w w:val="83"/>
        </w:rPr>
        <w:t>e</w:t>
      </w:r>
      <w:r>
        <w:rPr>
          <w:w w:val="88"/>
        </w:rPr>
        <w:t>d</w:t>
      </w:r>
      <w:r>
        <w:rPr>
          <w:spacing w:val="-98"/>
        </w:rPr>
        <w:t xml:space="preserve"> </w:t>
      </w:r>
      <w:r>
        <w:rPr>
          <w:w w:val="87"/>
        </w:rPr>
        <w:t>C</w:t>
      </w:r>
      <w:r>
        <w:rPr>
          <w:w w:val="88"/>
        </w:rPr>
        <w:t>h</w:t>
      </w:r>
      <w:r>
        <w:rPr>
          <w:w w:val="81"/>
        </w:rPr>
        <w:t>a</w:t>
      </w:r>
      <w:r>
        <w:rPr>
          <w:spacing w:val="3"/>
          <w:w w:val="88"/>
        </w:rPr>
        <w:t>n</w:t>
      </w:r>
      <w:r>
        <w:rPr>
          <w:spacing w:val="-2"/>
          <w:w w:val="78"/>
        </w:rPr>
        <w:t>g</w:t>
      </w:r>
      <w:r>
        <w:rPr>
          <w:w w:val="83"/>
        </w:rPr>
        <w:t>e</w:t>
      </w:r>
      <w:r>
        <w:rPr>
          <w:w w:val="65"/>
        </w:rPr>
        <w:t>s</w:t>
      </w:r>
      <w:r>
        <w:rPr>
          <w:spacing w:val="-98"/>
        </w:rPr>
        <w:t xml:space="preserve"> </w:t>
      </w:r>
      <w:r>
        <w:rPr>
          <w:w w:val="57"/>
        </w:rPr>
        <w:t>t</w:t>
      </w:r>
      <w:r>
        <w:rPr>
          <w:w w:val="89"/>
        </w:rPr>
        <w:t>o</w:t>
      </w:r>
      <w:r>
        <w:rPr>
          <w:spacing w:val="-94"/>
        </w:rPr>
        <w:t xml:space="preserve"> </w:t>
      </w:r>
      <w:r>
        <w:rPr>
          <w:w w:val="57"/>
        </w:rPr>
        <w:t>t</w:t>
      </w:r>
      <w:r>
        <w:rPr>
          <w:w w:val="88"/>
        </w:rPr>
        <w:t>h</w:t>
      </w:r>
      <w:r>
        <w:rPr>
          <w:w w:val="83"/>
        </w:rPr>
        <w:t>e</w:t>
      </w:r>
      <w:r>
        <w:rPr>
          <w:spacing w:val="-98"/>
        </w:rPr>
        <w:t xml:space="preserve"> </w:t>
      </w:r>
      <w:r>
        <w:rPr>
          <w:w w:val="82"/>
        </w:rPr>
        <w:t>T</w:t>
      </w:r>
      <w:r>
        <w:rPr>
          <w:w w:val="58"/>
        </w:rPr>
        <w:t>r</w:t>
      </w:r>
      <w:r>
        <w:rPr>
          <w:spacing w:val="1"/>
          <w:w w:val="83"/>
        </w:rPr>
        <w:t>e</w:t>
      </w:r>
      <w:r>
        <w:rPr>
          <w:spacing w:val="1"/>
          <w:w w:val="81"/>
        </w:rPr>
        <w:t>a</w:t>
      </w:r>
      <w:r>
        <w:rPr>
          <w:spacing w:val="-2"/>
          <w:w w:val="57"/>
        </w:rPr>
        <w:t>t</w:t>
      </w:r>
      <w:r>
        <w:rPr>
          <w:spacing w:val="4"/>
          <w:w w:val="134"/>
        </w:rPr>
        <w:t>m</w:t>
      </w:r>
      <w:r>
        <w:rPr>
          <w:w w:val="83"/>
        </w:rPr>
        <w:t>e</w:t>
      </w:r>
      <w:r>
        <w:rPr>
          <w:spacing w:val="-2"/>
          <w:w w:val="88"/>
        </w:rPr>
        <w:t>n</w:t>
      </w:r>
      <w:r>
        <w:rPr>
          <w:w w:val="57"/>
        </w:rPr>
        <w:t>t</w:t>
      </w:r>
      <w:r>
        <w:rPr>
          <w:spacing w:val="-98"/>
        </w:rPr>
        <w:t xml:space="preserve"> </w:t>
      </w:r>
      <w:r>
        <w:rPr>
          <w:w w:val="89"/>
        </w:rPr>
        <w:t>o</w:t>
      </w:r>
      <w:r>
        <w:rPr>
          <w:w w:val="52"/>
        </w:rPr>
        <w:t>f</w:t>
      </w:r>
      <w:r>
        <w:rPr>
          <w:spacing w:val="-96"/>
        </w:rPr>
        <w:t xml:space="preserve"> </w:t>
      </w:r>
      <w:r>
        <w:rPr>
          <w:w w:val="104"/>
        </w:rPr>
        <w:t>D</w:t>
      </w:r>
      <w:r>
        <w:rPr>
          <w:w w:val="44"/>
        </w:rPr>
        <w:t>I</w:t>
      </w:r>
      <w:bookmarkEnd w:id="8"/>
      <w:r>
        <w:rPr>
          <w:w w:val="93"/>
        </w:rPr>
        <w:t>R</w:t>
      </w:r>
    </w:p>
    <w:p w:rsidR="00AA30DE" w:rsidRDefault="00AA30DE">
      <w:pPr>
        <w:pStyle w:val="BodyText"/>
        <w:spacing w:before="2"/>
        <w:rPr>
          <w:rFonts w:ascii="Courier New"/>
          <w:sz w:val="28"/>
        </w:rPr>
      </w:pPr>
    </w:p>
    <w:p w:rsidR="00AA30DE" w:rsidRDefault="00F11B59">
      <w:pPr>
        <w:pStyle w:val="BodyText"/>
        <w:spacing w:line="276" w:lineRule="auto"/>
        <w:ind w:left="160" w:right="166"/>
        <w:jc w:val="both"/>
      </w:pPr>
      <w:r>
        <w:t>In general, the treatment of DIR in Medicare Part D bid submissions and year-end reporting has remained consistent since the inception of the Part D program in 2006. Below we summarize some past and current efforts to alter DIR treatment.</w:t>
      </w:r>
    </w:p>
    <w:p w:rsidR="00AA30DE" w:rsidRDefault="00AA30DE">
      <w:pPr>
        <w:pStyle w:val="BodyText"/>
        <w:spacing w:before="11"/>
        <w:rPr>
          <w:sz w:val="24"/>
        </w:rPr>
      </w:pPr>
    </w:p>
    <w:p w:rsidR="00AA30DE" w:rsidRDefault="00F11B59">
      <w:pPr>
        <w:pStyle w:val="BodyText"/>
        <w:spacing w:before="1"/>
        <w:ind w:left="160"/>
        <w:jc w:val="both"/>
        <w:rPr>
          <w:rFonts w:ascii="Courier New" w:hAnsi="Courier New"/>
        </w:rPr>
      </w:pPr>
      <w:r>
        <w:rPr>
          <w:rFonts w:ascii="Courier New" w:hAnsi="Courier New"/>
          <w:w w:val="88"/>
          <w:u w:val="single"/>
        </w:rPr>
        <w:t>C</w:t>
      </w:r>
      <w:r>
        <w:rPr>
          <w:rFonts w:ascii="Courier New" w:hAnsi="Courier New"/>
          <w:spacing w:val="-1"/>
          <w:w w:val="145"/>
          <w:u w:val="single"/>
        </w:rPr>
        <w:t>M</w:t>
      </w:r>
      <w:r>
        <w:rPr>
          <w:rFonts w:ascii="Courier New" w:hAnsi="Courier New"/>
          <w:w w:val="78"/>
          <w:u w:val="single"/>
        </w:rPr>
        <w:t>S</w:t>
      </w:r>
      <w:r>
        <w:rPr>
          <w:rFonts w:ascii="Courier New" w:hAnsi="Courier New"/>
          <w:spacing w:val="-83"/>
          <w:u w:val="single"/>
        </w:rPr>
        <w:t xml:space="preserve"> </w:t>
      </w:r>
      <w:r>
        <w:rPr>
          <w:rFonts w:ascii="Courier New" w:hAnsi="Courier New"/>
          <w:spacing w:val="1"/>
          <w:w w:val="88"/>
          <w:u w:val="single"/>
        </w:rPr>
        <w:t>P</w:t>
      </w:r>
      <w:r>
        <w:rPr>
          <w:rFonts w:ascii="Courier New" w:hAnsi="Courier New"/>
          <w:spacing w:val="-2"/>
          <w:w w:val="59"/>
          <w:u w:val="single"/>
        </w:rPr>
        <w:t>r</w:t>
      </w:r>
      <w:r>
        <w:rPr>
          <w:rFonts w:ascii="Courier New" w:hAnsi="Courier New"/>
          <w:w w:val="89"/>
          <w:u w:val="single"/>
        </w:rPr>
        <w:t>o</w:t>
      </w:r>
      <w:r>
        <w:rPr>
          <w:rFonts w:ascii="Courier New" w:hAnsi="Courier New"/>
          <w:spacing w:val="-2"/>
          <w:w w:val="89"/>
          <w:u w:val="single"/>
        </w:rPr>
        <w:t>p</w:t>
      </w:r>
      <w:r>
        <w:rPr>
          <w:rFonts w:ascii="Courier New" w:hAnsi="Courier New"/>
          <w:w w:val="89"/>
          <w:u w:val="single"/>
        </w:rPr>
        <w:t>o</w:t>
      </w:r>
      <w:r>
        <w:rPr>
          <w:rFonts w:ascii="Courier New" w:hAnsi="Courier New"/>
          <w:w w:val="66"/>
          <w:u w:val="single"/>
        </w:rPr>
        <w:t>s</w:t>
      </w:r>
      <w:r>
        <w:rPr>
          <w:rFonts w:ascii="Courier New" w:hAnsi="Courier New"/>
          <w:w w:val="82"/>
          <w:u w:val="single"/>
        </w:rPr>
        <w:t>a</w:t>
      </w:r>
      <w:r>
        <w:rPr>
          <w:rFonts w:ascii="Courier New" w:hAnsi="Courier New"/>
          <w:w w:val="40"/>
          <w:u w:val="single"/>
        </w:rPr>
        <w:t>l</w:t>
      </w:r>
      <w:r>
        <w:rPr>
          <w:rFonts w:ascii="Courier New" w:hAnsi="Courier New"/>
          <w:spacing w:val="-83"/>
          <w:u w:val="single"/>
        </w:rPr>
        <w:t xml:space="preserve"> </w:t>
      </w:r>
      <w:r>
        <w:rPr>
          <w:rFonts w:ascii="Courier New" w:hAnsi="Courier New"/>
          <w:w w:val="57"/>
          <w:u w:val="single"/>
        </w:rPr>
        <w:t>t</w:t>
      </w:r>
      <w:r>
        <w:rPr>
          <w:rFonts w:ascii="Courier New" w:hAnsi="Courier New"/>
          <w:w w:val="89"/>
          <w:u w:val="single"/>
        </w:rPr>
        <w:t>o</w:t>
      </w:r>
      <w:r>
        <w:rPr>
          <w:rFonts w:ascii="Courier New" w:hAnsi="Courier New"/>
          <w:spacing w:val="-84"/>
          <w:u w:val="single"/>
        </w:rPr>
        <w:t xml:space="preserve"> </w:t>
      </w:r>
      <w:r>
        <w:rPr>
          <w:rFonts w:ascii="Courier New" w:hAnsi="Courier New"/>
          <w:w w:val="93"/>
          <w:u w:val="single"/>
        </w:rPr>
        <w:t>R</w:t>
      </w:r>
      <w:r>
        <w:rPr>
          <w:rFonts w:ascii="Courier New" w:hAnsi="Courier New"/>
          <w:w w:val="83"/>
          <w:u w:val="single"/>
        </w:rPr>
        <w:t>e</w:t>
      </w:r>
      <w:r>
        <w:rPr>
          <w:rFonts w:ascii="Courier New" w:hAnsi="Courier New"/>
          <w:spacing w:val="-3"/>
          <w:w w:val="78"/>
          <w:u w:val="single"/>
        </w:rPr>
        <w:t>v</w:t>
      </w:r>
      <w:r>
        <w:rPr>
          <w:rFonts w:ascii="Courier New" w:hAnsi="Courier New"/>
          <w:w w:val="40"/>
          <w:u w:val="single"/>
        </w:rPr>
        <w:t>i</w:t>
      </w:r>
      <w:r>
        <w:rPr>
          <w:rFonts w:ascii="Courier New" w:hAnsi="Courier New"/>
          <w:spacing w:val="2"/>
          <w:w w:val="66"/>
          <w:u w:val="single"/>
        </w:rPr>
        <w:t>s</w:t>
      </w:r>
      <w:r>
        <w:rPr>
          <w:rFonts w:ascii="Courier New" w:hAnsi="Courier New"/>
          <w:w w:val="83"/>
          <w:u w:val="single"/>
        </w:rPr>
        <w:t>e</w:t>
      </w:r>
      <w:r>
        <w:rPr>
          <w:rFonts w:ascii="Courier New" w:hAnsi="Courier New"/>
          <w:spacing w:val="-83"/>
          <w:u w:val="single"/>
        </w:rPr>
        <w:t xml:space="preserve"> </w:t>
      </w:r>
      <w:r>
        <w:rPr>
          <w:rFonts w:ascii="Courier New" w:hAnsi="Courier New"/>
          <w:w w:val="57"/>
          <w:u w:val="single"/>
        </w:rPr>
        <w:t>t</w:t>
      </w:r>
      <w:r>
        <w:rPr>
          <w:rFonts w:ascii="Courier New" w:hAnsi="Courier New"/>
          <w:spacing w:val="-4"/>
          <w:w w:val="89"/>
          <w:u w:val="single"/>
        </w:rPr>
        <w:t>h</w:t>
      </w:r>
      <w:r>
        <w:rPr>
          <w:rFonts w:ascii="Courier New" w:hAnsi="Courier New"/>
          <w:w w:val="83"/>
          <w:u w:val="single"/>
        </w:rPr>
        <w:t>e</w:t>
      </w:r>
      <w:r>
        <w:rPr>
          <w:rFonts w:ascii="Courier New" w:hAnsi="Courier New"/>
          <w:spacing w:val="-82"/>
          <w:u w:val="single"/>
        </w:rPr>
        <w:t xml:space="preserve"> </w:t>
      </w:r>
      <w:r>
        <w:rPr>
          <w:rFonts w:ascii="Courier New" w:hAnsi="Courier New"/>
          <w:spacing w:val="2"/>
          <w:w w:val="105"/>
          <w:u w:val="single"/>
        </w:rPr>
        <w:t>D</w:t>
      </w:r>
      <w:r>
        <w:rPr>
          <w:rFonts w:ascii="Courier New" w:hAnsi="Courier New"/>
          <w:w w:val="83"/>
          <w:u w:val="single"/>
        </w:rPr>
        <w:t>e</w:t>
      </w:r>
      <w:r>
        <w:rPr>
          <w:rFonts w:ascii="Courier New" w:hAnsi="Courier New"/>
          <w:spacing w:val="-2"/>
          <w:w w:val="52"/>
          <w:u w:val="single"/>
        </w:rPr>
        <w:t>f</w:t>
      </w:r>
      <w:r>
        <w:rPr>
          <w:rFonts w:ascii="Courier New" w:hAnsi="Courier New"/>
          <w:w w:val="40"/>
          <w:u w:val="single"/>
        </w:rPr>
        <w:t>i</w:t>
      </w:r>
      <w:r>
        <w:rPr>
          <w:rFonts w:ascii="Courier New" w:hAnsi="Courier New"/>
          <w:w w:val="89"/>
          <w:u w:val="single"/>
        </w:rPr>
        <w:t>n</w:t>
      </w:r>
      <w:r>
        <w:rPr>
          <w:rFonts w:ascii="Courier New" w:hAnsi="Courier New"/>
          <w:w w:val="40"/>
          <w:u w:val="single"/>
        </w:rPr>
        <w:t>i</w:t>
      </w:r>
      <w:r>
        <w:rPr>
          <w:rFonts w:ascii="Courier New" w:hAnsi="Courier New"/>
          <w:spacing w:val="-2"/>
          <w:w w:val="57"/>
          <w:u w:val="single"/>
        </w:rPr>
        <w:t>t</w:t>
      </w:r>
      <w:r>
        <w:rPr>
          <w:rFonts w:ascii="Courier New" w:hAnsi="Courier New"/>
          <w:w w:val="40"/>
          <w:u w:val="single"/>
        </w:rPr>
        <w:t>i</w:t>
      </w:r>
      <w:r>
        <w:rPr>
          <w:rFonts w:ascii="Courier New" w:hAnsi="Courier New"/>
          <w:w w:val="89"/>
          <w:u w:val="single"/>
        </w:rPr>
        <w:t>on</w:t>
      </w:r>
      <w:r>
        <w:rPr>
          <w:rFonts w:ascii="Courier New" w:hAnsi="Courier New"/>
          <w:spacing w:val="-84"/>
          <w:u w:val="single"/>
        </w:rPr>
        <w:t xml:space="preserve"> </w:t>
      </w:r>
      <w:r>
        <w:rPr>
          <w:rFonts w:ascii="Courier New" w:hAnsi="Courier New"/>
          <w:w w:val="89"/>
          <w:u w:val="single"/>
        </w:rPr>
        <w:t>o</w:t>
      </w:r>
      <w:r>
        <w:rPr>
          <w:rFonts w:ascii="Courier New" w:hAnsi="Courier New"/>
          <w:w w:val="52"/>
          <w:u w:val="single"/>
        </w:rPr>
        <w:t>f</w:t>
      </w:r>
      <w:r>
        <w:rPr>
          <w:rFonts w:ascii="Courier New" w:hAnsi="Courier New"/>
          <w:spacing w:val="-83"/>
          <w:u w:val="single"/>
        </w:rPr>
        <w:t xml:space="preserve"> </w:t>
      </w:r>
      <w:r>
        <w:rPr>
          <w:rFonts w:ascii="Courier New" w:hAnsi="Courier New"/>
          <w:w w:val="72"/>
          <w:u w:val="single"/>
        </w:rPr>
        <w:t>“</w:t>
      </w:r>
      <w:r>
        <w:rPr>
          <w:rFonts w:ascii="Courier New" w:hAnsi="Courier New"/>
          <w:spacing w:val="2"/>
          <w:w w:val="109"/>
          <w:u w:val="single"/>
        </w:rPr>
        <w:t>N</w:t>
      </w:r>
      <w:r>
        <w:rPr>
          <w:rFonts w:ascii="Courier New" w:hAnsi="Courier New"/>
          <w:spacing w:val="-3"/>
          <w:w w:val="83"/>
          <w:u w:val="single"/>
        </w:rPr>
        <w:t>e</w:t>
      </w:r>
      <w:r>
        <w:rPr>
          <w:rFonts w:ascii="Courier New" w:hAnsi="Courier New"/>
          <w:spacing w:val="-1"/>
          <w:w w:val="79"/>
          <w:u w:val="single"/>
        </w:rPr>
        <w:t>g</w:t>
      </w:r>
      <w:r>
        <w:rPr>
          <w:rFonts w:ascii="Courier New" w:hAnsi="Courier New"/>
          <w:w w:val="89"/>
          <w:u w:val="single"/>
        </w:rPr>
        <w:t>o</w:t>
      </w:r>
      <w:r>
        <w:rPr>
          <w:rFonts w:ascii="Courier New" w:hAnsi="Courier New"/>
          <w:w w:val="57"/>
          <w:u w:val="single"/>
        </w:rPr>
        <w:t>t</w:t>
      </w:r>
      <w:r>
        <w:rPr>
          <w:rFonts w:ascii="Courier New" w:hAnsi="Courier New"/>
          <w:w w:val="40"/>
          <w:u w:val="single"/>
        </w:rPr>
        <w:t>i</w:t>
      </w:r>
      <w:r>
        <w:rPr>
          <w:rFonts w:ascii="Courier New" w:hAnsi="Courier New"/>
          <w:spacing w:val="1"/>
          <w:w w:val="82"/>
          <w:u w:val="single"/>
        </w:rPr>
        <w:t>a</w:t>
      </w:r>
      <w:r>
        <w:rPr>
          <w:rFonts w:ascii="Courier New" w:hAnsi="Courier New"/>
          <w:spacing w:val="-2"/>
          <w:w w:val="57"/>
          <w:u w:val="single"/>
        </w:rPr>
        <w:t>t</w:t>
      </w:r>
      <w:r>
        <w:rPr>
          <w:rFonts w:ascii="Courier New" w:hAnsi="Courier New"/>
          <w:spacing w:val="-3"/>
          <w:w w:val="83"/>
          <w:u w:val="single"/>
        </w:rPr>
        <w:t>e</w:t>
      </w:r>
      <w:r>
        <w:rPr>
          <w:rFonts w:ascii="Courier New" w:hAnsi="Courier New"/>
          <w:w w:val="89"/>
          <w:u w:val="single"/>
        </w:rPr>
        <w:t>d</w:t>
      </w:r>
      <w:r>
        <w:rPr>
          <w:rFonts w:ascii="Courier New" w:hAnsi="Courier New"/>
          <w:spacing w:val="-83"/>
          <w:u w:val="single"/>
        </w:rPr>
        <w:t xml:space="preserve"> </w:t>
      </w:r>
      <w:r>
        <w:rPr>
          <w:rFonts w:ascii="Courier New" w:hAnsi="Courier New"/>
          <w:spacing w:val="1"/>
          <w:w w:val="88"/>
          <w:u w:val="single"/>
        </w:rPr>
        <w:t>P</w:t>
      </w:r>
      <w:r>
        <w:rPr>
          <w:rFonts w:ascii="Courier New" w:hAnsi="Courier New"/>
          <w:w w:val="59"/>
          <w:u w:val="single"/>
        </w:rPr>
        <w:t>r</w:t>
      </w:r>
      <w:r>
        <w:rPr>
          <w:rFonts w:ascii="Courier New" w:hAnsi="Courier New"/>
          <w:spacing w:val="-2"/>
          <w:w w:val="40"/>
          <w:u w:val="single"/>
        </w:rPr>
        <w:t>i</w:t>
      </w:r>
      <w:r>
        <w:rPr>
          <w:rFonts w:ascii="Courier New" w:hAnsi="Courier New"/>
          <w:w w:val="69"/>
          <w:u w:val="single"/>
        </w:rPr>
        <w:t>c</w:t>
      </w:r>
      <w:r>
        <w:rPr>
          <w:rFonts w:ascii="Courier New" w:hAnsi="Courier New"/>
          <w:spacing w:val="1"/>
          <w:w w:val="83"/>
          <w:u w:val="single"/>
        </w:rPr>
        <w:t>e</w:t>
      </w:r>
      <w:r>
        <w:rPr>
          <w:rFonts w:ascii="Courier New" w:hAnsi="Courier New"/>
          <w:w w:val="66"/>
          <w:u w:val="single"/>
        </w:rPr>
        <w:t>s</w:t>
      </w:r>
      <w:r>
        <w:rPr>
          <w:rFonts w:ascii="Courier New" w:hAnsi="Courier New"/>
          <w:w w:val="72"/>
          <w:u w:val="single"/>
        </w:rPr>
        <w:t>”</w:t>
      </w:r>
    </w:p>
    <w:p w:rsidR="00AA30DE" w:rsidRDefault="00AA30DE">
      <w:pPr>
        <w:pStyle w:val="BodyText"/>
        <w:spacing w:before="4"/>
        <w:rPr>
          <w:rFonts w:ascii="Courier New"/>
          <w:sz w:val="18"/>
        </w:rPr>
      </w:pPr>
    </w:p>
    <w:p w:rsidR="00AA30DE" w:rsidRDefault="00F11B59">
      <w:pPr>
        <w:pStyle w:val="BodyText"/>
        <w:spacing w:before="83" w:line="276" w:lineRule="auto"/>
        <w:ind w:left="160" w:right="163"/>
        <w:jc w:val="both"/>
      </w:pPr>
      <w:r>
        <w:t>In a May 2014 proposed rule</w:t>
      </w:r>
      <w:r>
        <w:rPr>
          <w:position w:val="10"/>
          <w:sz w:val="14"/>
        </w:rPr>
        <w:t>6</w:t>
      </w:r>
      <w:r>
        <w:t>, CMS proposed to revise the definition of “negotiated prices” to be “…inclusive of all price concessions from network pharmacies except those contingent price concessions that cannot reasonably be determined at the point-of-sale”. Thus, DIR arrangements s</w:t>
      </w:r>
      <w:r>
        <w:t>uch as performance-based payments or payment rates based on generic dispensing rates, market share, or other measures that could be estimated using recent experience should be applied at the point-of-sale and not be counted as DIR.  The change was proposed</w:t>
      </w:r>
      <w:r>
        <w:t xml:space="preserve"> to begin for CY2016.</w:t>
      </w:r>
    </w:p>
    <w:p w:rsidR="00AA30DE" w:rsidRDefault="00AA30DE">
      <w:pPr>
        <w:pStyle w:val="BodyText"/>
        <w:spacing w:before="10"/>
      </w:pPr>
    </w:p>
    <w:p w:rsidR="00AA30DE" w:rsidRDefault="00F11B59">
      <w:pPr>
        <w:pStyle w:val="BodyText"/>
        <w:ind w:left="160"/>
        <w:jc w:val="both"/>
      </w:pPr>
      <w:r>
        <w:t>Several reasons were given for this change, including:</w:t>
      </w:r>
    </w:p>
    <w:p w:rsidR="00AA30DE" w:rsidRDefault="00AA30DE">
      <w:pPr>
        <w:pStyle w:val="BodyText"/>
        <w:spacing w:before="5"/>
        <w:rPr>
          <w:sz w:val="27"/>
        </w:rPr>
      </w:pPr>
    </w:p>
    <w:p w:rsidR="00AA30DE" w:rsidRDefault="00F11B59">
      <w:pPr>
        <w:pStyle w:val="ListParagraph"/>
        <w:numPr>
          <w:ilvl w:val="1"/>
          <w:numId w:val="2"/>
        </w:numPr>
        <w:tabs>
          <w:tab w:val="left" w:pos="879"/>
          <w:tab w:val="left" w:pos="880"/>
        </w:tabs>
        <w:spacing w:before="1" w:line="237" w:lineRule="auto"/>
        <w:ind w:right="297"/>
        <w:rPr>
          <w:rFonts w:ascii="Courier New" w:hAnsi="Courier New"/>
        </w:rPr>
      </w:pPr>
      <w:r>
        <w:t>The original definition of DIR allowed plans to “elect which price concessions from pharmacies to report outside the PDE”, which “allows price concessions to be applied disproportionately</w:t>
      </w:r>
      <w:r>
        <w:rPr>
          <w:spacing w:val="-30"/>
        </w:rPr>
        <w:t xml:space="preserve"> </w:t>
      </w:r>
      <w:r>
        <w:t>to costs that plans are liable for, and thus may shift more low-inco</w:t>
      </w:r>
      <w:r>
        <w:t>me cost-sharing subsidy and reinsurance costs to the government, as well as to</w:t>
      </w:r>
      <w:r>
        <w:rPr>
          <w:spacing w:val="-21"/>
        </w:rPr>
        <w:t xml:space="preserve"> </w:t>
      </w:r>
      <w:r>
        <w:t>manufacturers”.</w:t>
      </w:r>
    </w:p>
    <w:p w:rsidR="00AA30DE" w:rsidRDefault="00F11B59">
      <w:pPr>
        <w:pStyle w:val="ListParagraph"/>
        <w:numPr>
          <w:ilvl w:val="1"/>
          <w:numId w:val="2"/>
        </w:numPr>
        <w:tabs>
          <w:tab w:val="left" w:pos="879"/>
          <w:tab w:val="left" w:pos="880"/>
        </w:tabs>
        <w:spacing w:before="128" w:line="268" w:lineRule="exact"/>
        <w:ind w:right="424"/>
        <w:rPr>
          <w:rFonts w:ascii="Courier New"/>
        </w:rPr>
      </w:pPr>
      <w:r>
        <w:t>Part D sponsors that shift price concessions in their favor could be at a competitive</w:t>
      </w:r>
      <w:r>
        <w:rPr>
          <w:spacing w:val="-26"/>
        </w:rPr>
        <w:t xml:space="preserve"> </w:t>
      </w:r>
      <w:r>
        <w:t>advantage versus those sponsors that do not in that a lower bid could be</w:t>
      </w:r>
      <w:r>
        <w:rPr>
          <w:spacing w:val="-24"/>
        </w:rPr>
        <w:t xml:space="preserve"> </w:t>
      </w:r>
      <w:r>
        <w:t>ac</w:t>
      </w:r>
      <w:r>
        <w:t>hieved.</w:t>
      </w:r>
    </w:p>
    <w:p w:rsidR="00AA30DE" w:rsidRDefault="00F11B59">
      <w:pPr>
        <w:pStyle w:val="ListParagraph"/>
        <w:numPr>
          <w:ilvl w:val="1"/>
          <w:numId w:val="2"/>
        </w:numPr>
        <w:tabs>
          <w:tab w:val="left" w:pos="879"/>
          <w:tab w:val="left" w:pos="880"/>
        </w:tabs>
        <w:spacing w:before="133" w:line="268" w:lineRule="exact"/>
        <w:ind w:right="318"/>
        <w:rPr>
          <w:rFonts w:ascii="Courier New"/>
        </w:rPr>
      </w:pPr>
      <w:r>
        <w:t>Drug prices used in the Medicare Drug Plan Finder are based on point-of-sale prices, so there</w:t>
      </w:r>
      <w:r>
        <w:rPr>
          <w:spacing w:val="-31"/>
        </w:rPr>
        <w:t xml:space="preserve"> </w:t>
      </w:r>
      <w:r>
        <w:t>is inconsistency in the pricing across plans if DIR is treated</w:t>
      </w:r>
      <w:r>
        <w:rPr>
          <w:spacing w:val="-22"/>
        </w:rPr>
        <w:t xml:space="preserve"> </w:t>
      </w:r>
      <w:r>
        <w:t>differently.</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spacing w:before="7"/>
        <w:rPr>
          <w:sz w:val="23"/>
        </w:rPr>
      </w:pPr>
      <w:r>
        <w:pict>
          <v:line id="_x0000_s2164" style="position:absolute;z-index:251656704;mso-wrap-distance-left:0;mso-wrap-distance-right:0;mso-position-horizontal-relative:page" from="1in,16.75pt" to="3in,16.75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Pr>
          <w:sz w:val="20"/>
        </w:rPr>
      </w:pPr>
      <w:r>
        <w:rPr>
          <w:position w:val="10"/>
          <w:sz w:val="13"/>
        </w:rPr>
        <w:t xml:space="preserve">6 </w:t>
      </w:r>
      <w:r>
        <w:rPr>
          <w:sz w:val="20"/>
        </w:rPr>
        <w:t>Federal Register / Vol. 79, No. 100 / Friday, May 23, 2014</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rPr>
          <w:sz w:val="23"/>
        </w:rPr>
      </w:pPr>
    </w:p>
    <w:p w:rsidR="00AA30DE" w:rsidRDefault="00F11B59">
      <w:pPr>
        <w:pStyle w:val="BodyText"/>
        <w:spacing w:before="83" w:line="276" w:lineRule="auto"/>
        <w:ind w:left="160" w:right="160"/>
        <w:jc w:val="both"/>
      </w:pPr>
      <w:r>
        <w:t>Ultimately, this proposed rule change was not finalized. In a November 5, 2014 memo</w:t>
      </w:r>
      <w:r>
        <w:rPr>
          <w:position w:val="10"/>
          <w:sz w:val="14"/>
        </w:rPr>
        <w:t>7</w:t>
      </w:r>
      <w:r>
        <w:t>, CMS indicated it reached its decision based on commenters’ concerns that the revision would “effectively eliminate the regulatory exemption from negotiated price reporting for any price concessions” and on a desire to provide more time to assess Part D p</w:t>
      </w:r>
      <w:r>
        <w:t>ayment arrangements.</w:t>
      </w:r>
    </w:p>
    <w:p w:rsidR="00AA30DE" w:rsidRDefault="00AA30DE">
      <w:pPr>
        <w:pStyle w:val="BodyText"/>
        <w:spacing w:before="11"/>
        <w:rPr>
          <w:sz w:val="24"/>
        </w:rPr>
      </w:pPr>
    </w:p>
    <w:p w:rsidR="00AA30DE" w:rsidRDefault="00F11B59">
      <w:pPr>
        <w:pStyle w:val="BodyText"/>
        <w:spacing w:before="1"/>
        <w:ind w:left="160"/>
        <w:jc w:val="both"/>
        <w:rPr>
          <w:rFonts w:ascii="Courier New"/>
        </w:rPr>
      </w:pPr>
      <w:r>
        <w:rPr>
          <w:rFonts w:ascii="Courier New"/>
          <w:spacing w:val="-1"/>
          <w:w w:val="145"/>
          <w:u w:val="single"/>
        </w:rPr>
        <w:t>M</w:t>
      </w:r>
      <w:r>
        <w:rPr>
          <w:rFonts w:ascii="Courier New"/>
          <w:w w:val="83"/>
          <w:u w:val="single"/>
        </w:rPr>
        <w:t>e</w:t>
      </w:r>
      <w:r>
        <w:rPr>
          <w:rFonts w:ascii="Courier New"/>
          <w:spacing w:val="-2"/>
          <w:w w:val="89"/>
          <w:u w:val="single"/>
        </w:rPr>
        <w:t>d</w:t>
      </w:r>
      <w:r>
        <w:rPr>
          <w:rFonts w:ascii="Courier New"/>
          <w:spacing w:val="1"/>
          <w:w w:val="88"/>
          <w:u w:val="single"/>
        </w:rPr>
        <w:t>P</w:t>
      </w:r>
      <w:r>
        <w:rPr>
          <w:rFonts w:ascii="Courier New"/>
          <w:spacing w:val="-2"/>
          <w:u w:val="single"/>
        </w:rPr>
        <w:t>A</w:t>
      </w:r>
      <w:r>
        <w:rPr>
          <w:rFonts w:ascii="Courier New"/>
          <w:w w:val="88"/>
          <w:u w:val="single"/>
        </w:rPr>
        <w:t>C</w:t>
      </w:r>
      <w:r>
        <w:rPr>
          <w:rFonts w:ascii="Courier New"/>
          <w:spacing w:val="-80"/>
          <w:u w:val="single"/>
        </w:rPr>
        <w:t xml:space="preserve"> </w:t>
      </w:r>
      <w:r>
        <w:rPr>
          <w:rFonts w:ascii="Courier New"/>
          <w:spacing w:val="1"/>
          <w:w w:val="93"/>
          <w:u w:val="single"/>
        </w:rPr>
        <w:t>R</w:t>
      </w:r>
      <w:r>
        <w:rPr>
          <w:rFonts w:ascii="Courier New"/>
          <w:spacing w:val="-3"/>
          <w:w w:val="83"/>
          <w:u w:val="single"/>
        </w:rPr>
        <w:t>e</w:t>
      </w:r>
      <w:r>
        <w:rPr>
          <w:rFonts w:ascii="Courier New"/>
          <w:w w:val="69"/>
          <w:u w:val="single"/>
        </w:rPr>
        <w:t>c</w:t>
      </w:r>
      <w:r>
        <w:rPr>
          <w:rFonts w:ascii="Courier New"/>
          <w:w w:val="89"/>
          <w:u w:val="single"/>
        </w:rPr>
        <w:t>o</w:t>
      </w:r>
      <w:r>
        <w:rPr>
          <w:rFonts w:ascii="Courier New"/>
          <w:spacing w:val="-1"/>
          <w:w w:val="135"/>
          <w:u w:val="single"/>
        </w:rPr>
        <w:t>m</w:t>
      </w:r>
      <w:r>
        <w:rPr>
          <w:rFonts w:ascii="Courier New"/>
          <w:w w:val="135"/>
          <w:u w:val="single"/>
        </w:rPr>
        <w:t>m</w:t>
      </w:r>
      <w:r>
        <w:rPr>
          <w:rFonts w:ascii="Courier New"/>
          <w:spacing w:val="1"/>
          <w:w w:val="83"/>
          <w:u w:val="single"/>
        </w:rPr>
        <w:t>e</w:t>
      </w:r>
      <w:r>
        <w:rPr>
          <w:rFonts w:ascii="Courier New"/>
          <w:spacing w:val="-2"/>
          <w:w w:val="89"/>
          <w:u w:val="single"/>
        </w:rPr>
        <w:t>nd</w:t>
      </w:r>
      <w:r>
        <w:rPr>
          <w:rFonts w:ascii="Courier New"/>
          <w:w w:val="82"/>
          <w:u w:val="single"/>
        </w:rPr>
        <w:t>a</w:t>
      </w:r>
      <w:r>
        <w:rPr>
          <w:rFonts w:ascii="Courier New"/>
          <w:w w:val="57"/>
          <w:u w:val="single"/>
        </w:rPr>
        <w:t>t</w:t>
      </w:r>
      <w:r>
        <w:rPr>
          <w:rFonts w:ascii="Courier New"/>
          <w:w w:val="40"/>
          <w:u w:val="single"/>
        </w:rPr>
        <w:t>i</w:t>
      </w:r>
      <w:r>
        <w:rPr>
          <w:rFonts w:ascii="Courier New"/>
          <w:spacing w:val="-2"/>
          <w:w w:val="89"/>
          <w:u w:val="single"/>
        </w:rPr>
        <w:t>on</w:t>
      </w:r>
      <w:r>
        <w:rPr>
          <w:rFonts w:ascii="Courier New"/>
          <w:w w:val="66"/>
          <w:u w:val="single"/>
        </w:rPr>
        <w:t>s</w:t>
      </w:r>
    </w:p>
    <w:p w:rsidR="00AA30DE" w:rsidRDefault="00AA30DE">
      <w:pPr>
        <w:pStyle w:val="BodyText"/>
        <w:spacing w:before="3"/>
        <w:rPr>
          <w:rFonts w:ascii="Courier New"/>
          <w:sz w:val="21"/>
        </w:rPr>
      </w:pPr>
    </w:p>
    <w:p w:rsidR="00AA30DE" w:rsidRDefault="00F11B59">
      <w:pPr>
        <w:pStyle w:val="BodyText"/>
        <w:spacing w:before="74" w:line="276" w:lineRule="auto"/>
        <w:ind w:left="160" w:right="165"/>
        <w:jc w:val="both"/>
      </w:pPr>
      <w:r>
        <w:t>The Medicare Payment Advisory Commission (MedPAC) is an independent congressional agency that provides research and recommendations to the U.S. Congress regarding several aspects of the Medicare program, including Part D.  Typically MedPAC produces a “Repo</w:t>
      </w:r>
      <w:r>
        <w:t>rt to Congress” along with other topics  of interest each</w:t>
      </w:r>
      <w:r>
        <w:rPr>
          <w:spacing w:val="-3"/>
        </w:rPr>
        <w:t xml:space="preserve"> </w:t>
      </w:r>
      <w:r>
        <w:t>year.</w:t>
      </w:r>
    </w:p>
    <w:p w:rsidR="00AA30DE" w:rsidRDefault="00AA30DE">
      <w:pPr>
        <w:pStyle w:val="BodyText"/>
        <w:spacing w:before="10"/>
      </w:pPr>
    </w:p>
    <w:p w:rsidR="00AA30DE" w:rsidRDefault="00F11B59">
      <w:pPr>
        <w:pStyle w:val="BodyText"/>
        <w:spacing w:line="271" w:lineRule="auto"/>
        <w:ind w:left="160" w:right="163"/>
        <w:jc w:val="both"/>
      </w:pPr>
      <w:r>
        <w:t>In recent reports, MedPAC has not offered any official recommendations related to the treatment of DIR specifically. In the June 2015 report</w:t>
      </w:r>
      <w:r>
        <w:rPr>
          <w:position w:val="10"/>
          <w:sz w:val="14"/>
        </w:rPr>
        <w:t>8</w:t>
      </w:r>
      <w:r>
        <w:t>, MedPAC noted that “…it would be useful to unders</w:t>
      </w:r>
      <w:r>
        <w:t xml:space="preserve">tand more about the organizational level at which plan sponsors negotiate and allocate rebates—for example, whether by individual Part D plans, by contracts, or </w:t>
      </w:r>
      <w:r>
        <w:rPr>
          <w:spacing w:val="-2"/>
        </w:rPr>
        <w:t xml:space="preserve">for </w:t>
      </w:r>
      <w:r>
        <w:t>a company’s entire book of business. The ways in which plan sponsors allocate rebate dollar</w:t>
      </w:r>
      <w:r>
        <w:t>s across lines of business may provide large plan sponsors  with flexibility as they develop bids and determine actual plan</w:t>
      </w:r>
      <w:r>
        <w:rPr>
          <w:spacing w:val="-20"/>
        </w:rPr>
        <w:t xml:space="preserve"> </w:t>
      </w:r>
      <w:r>
        <w:t>costs”.</w:t>
      </w:r>
    </w:p>
    <w:p w:rsidR="00AA30DE" w:rsidRDefault="00AA30DE">
      <w:pPr>
        <w:pStyle w:val="BodyText"/>
        <w:spacing w:before="3"/>
        <w:rPr>
          <w:sz w:val="23"/>
        </w:rPr>
      </w:pPr>
    </w:p>
    <w:p w:rsidR="00AA30DE" w:rsidRDefault="00F11B59">
      <w:pPr>
        <w:pStyle w:val="BodyText"/>
        <w:spacing w:line="271" w:lineRule="auto"/>
        <w:ind w:left="160" w:right="162"/>
        <w:jc w:val="both"/>
      </w:pPr>
      <w:r>
        <w:t>However, at the March 5, 2015 meeting of MedPAC, staff presented on the topic of “Sharing risk in Medicare Part D” and note</w:t>
      </w:r>
      <w:r>
        <w:t>d that the disparities between bid amounts and actual costs has very real consequences for the federal government and the Medicare program in terms of risk corridors and financial responsibility or subsidy.</w:t>
      </w:r>
      <w:r>
        <w:rPr>
          <w:position w:val="10"/>
          <w:sz w:val="14"/>
        </w:rPr>
        <w:t xml:space="preserve">9 </w:t>
      </w:r>
      <w:r>
        <w:t>In addition, this same presentation noted that a</w:t>
      </w:r>
      <w:r>
        <w:t xml:space="preserve">  potential  mechanism to encourage the submission of more accurate bids would be to require more plan accountability for costs that exceed the catastrophic</w:t>
      </w:r>
      <w:r>
        <w:rPr>
          <w:spacing w:val="-18"/>
        </w:rPr>
        <w:t xml:space="preserve"> </w:t>
      </w:r>
      <w:r>
        <w:t>threshold.</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rPr>
          <w:sz w:val="11"/>
        </w:rPr>
      </w:pPr>
      <w:r>
        <w:pict>
          <v:line id="_x0000_s2163" style="position:absolute;z-index:251657728;mso-wrap-distance-left:0;mso-wrap-distance-right:0;mso-position-horizontal-relative:page" from="1in,9.05pt" to="3in,9.05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Pr>
          <w:sz w:val="20"/>
        </w:rPr>
      </w:pPr>
      <w:r>
        <w:rPr>
          <w:position w:val="10"/>
          <w:sz w:val="13"/>
        </w:rPr>
        <w:t xml:space="preserve">7 </w:t>
      </w:r>
      <w:r>
        <w:rPr>
          <w:sz w:val="20"/>
        </w:rPr>
        <w:t>Cheri Rice, Medicare Plan Payment Group; “Direct and Indirect Remuneration and Pharmacy Price Concessions”; November 5, 2014</w:t>
      </w:r>
    </w:p>
    <w:p w:rsidR="00AA30DE" w:rsidRDefault="00AA30DE">
      <w:pPr>
        <w:pStyle w:val="BodyText"/>
        <w:spacing w:before="4"/>
        <w:rPr>
          <w:sz w:val="20"/>
        </w:rPr>
      </w:pPr>
    </w:p>
    <w:p w:rsidR="00AA30DE" w:rsidRDefault="00F11B59">
      <w:pPr>
        <w:ind w:left="160" w:right="164"/>
        <w:jc w:val="both"/>
        <w:rPr>
          <w:sz w:val="20"/>
        </w:rPr>
      </w:pPr>
      <w:r>
        <w:rPr>
          <w:position w:val="10"/>
          <w:sz w:val="13"/>
        </w:rPr>
        <w:t xml:space="preserve">8 </w:t>
      </w:r>
      <w:r>
        <w:rPr>
          <w:sz w:val="20"/>
        </w:rPr>
        <w:t xml:space="preserve">Medicare Payment Advisory Commission, Report to the Congress: Medicare and the Health Care Delivery System, June 2015; </w:t>
      </w:r>
      <w:hyperlink r:id="rId13">
        <w:r>
          <w:rPr>
            <w:color w:val="0000FF"/>
            <w:sz w:val="20"/>
            <w:u w:val="single" w:color="0000FF"/>
          </w:rPr>
          <w:t>http://www.medpac.gov/docs/default-source/reports/june-2015-report-to-the-congress-medicare-</w:t>
        </w:r>
      </w:hyperlink>
      <w:r>
        <w:rPr>
          <w:color w:val="0000FF"/>
          <w:sz w:val="20"/>
          <w:u w:val="single" w:color="0000FF"/>
        </w:rPr>
        <w:t xml:space="preserve"> and-the-health-care-delivery-system.pdf?sfvrsn=0</w:t>
      </w:r>
    </w:p>
    <w:p w:rsidR="00AA30DE" w:rsidRDefault="00AA30DE">
      <w:pPr>
        <w:pStyle w:val="BodyText"/>
        <w:spacing w:before="3"/>
        <w:rPr>
          <w:sz w:val="20"/>
        </w:rPr>
      </w:pPr>
    </w:p>
    <w:p w:rsidR="00AA30DE" w:rsidRDefault="00F11B59">
      <w:pPr>
        <w:spacing w:before="1"/>
        <w:ind w:left="160" w:right="166"/>
        <w:rPr>
          <w:sz w:val="20"/>
        </w:rPr>
      </w:pPr>
      <w:r>
        <w:rPr>
          <w:position w:val="10"/>
          <w:sz w:val="13"/>
        </w:rPr>
        <w:t xml:space="preserve">9 </w:t>
      </w:r>
      <w:r>
        <w:rPr>
          <w:sz w:val="20"/>
        </w:rPr>
        <w:t>M</w:t>
      </w:r>
      <w:r>
        <w:rPr>
          <w:sz w:val="20"/>
        </w:rPr>
        <w:t xml:space="preserve">edicare Payment Advisory Commission, “Sharing risk in Medicare Part D,” March 5, 2015; </w:t>
      </w:r>
      <w:hyperlink r:id="rId14">
        <w:r>
          <w:rPr>
            <w:sz w:val="20"/>
          </w:rPr>
          <w:t>http://www.medpac.gov/docs/default-source/me</w:t>
        </w:r>
        <w:r>
          <w:rPr>
            <w:sz w:val="20"/>
          </w:rPr>
          <w:t>eting-materials/march-2015-meeting-presentation-sharing-risk-</w:t>
        </w:r>
      </w:hyperlink>
      <w:r>
        <w:rPr>
          <w:sz w:val="20"/>
        </w:rPr>
        <w:t xml:space="preserve"> in-medicare-part-d-.pdf?sfvrsn=0</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101"/>
        <w:ind w:left="160"/>
        <w:rPr>
          <w:rFonts w:ascii="Courier New"/>
        </w:rPr>
      </w:pPr>
      <w:r>
        <w:rPr>
          <w:rFonts w:ascii="Courier New"/>
          <w:w w:val="88"/>
          <w:u w:val="single"/>
        </w:rPr>
        <w:t>C</w:t>
      </w:r>
      <w:r>
        <w:rPr>
          <w:rFonts w:ascii="Courier New"/>
          <w:w w:val="89"/>
          <w:u w:val="single"/>
        </w:rPr>
        <w:t>u</w:t>
      </w:r>
      <w:r>
        <w:rPr>
          <w:rFonts w:ascii="Courier New"/>
          <w:w w:val="59"/>
          <w:u w:val="single"/>
        </w:rPr>
        <w:t>rr</w:t>
      </w:r>
      <w:r>
        <w:rPr>
          <w:rFonts w:ascii="Courier New"/>
          <w:spacing w:val="1"/>
          <w:w w:val="83"/>
          <w:u w:val="single"/>
        </w:rPr>
        <w:t>e</w:t>
      </w:r>
      <w:r>
        <w:rPr>
          <w:rFonts w:ascii="Courier New"/>
          <w:spacing w:val="-2"/>
          <w:w w:val="89"/>
          <w:u w:val="single"/>
        </w:rPr>
        <w:t>n</w:t>
      </w:r>
      <w:r>
        <w:rPr>
          <w:rFonts w:ascii="Courier New"/>
          <w:w w:val="57"/>
          <w:u w:val="single"/>
        </w:rPr>
        <w:t>t</w:t>
      </w:r>
      <w:r>
        <w:rPr>
          <w:rFonts w:ascii="Courier New"/>
          <w:spacing w:val="-83"/>
          <w:u w:val="single"/>
        </w:rPr>
        <w:t xml:space="preserve"> </w:t>
      </w:r>
      <w:r>
        <w:rPr>
          <w:rFonts w:ascii="Courier New"/>
          <w:w w:val="88"/>
          <w:u w:val="single"/>
        </w:rPr>
        <w:t>P</w:t>
      </w:r>
      <w:r>
        <w:rPr>
          <w:rFonts w:ascii="Courier New"/>
          <w:spacing w:val="-2"/>
          <w:w w:val="59"/>
          <w:u w:val="single"/>
        </w:rPr>
        <w:t>r</w:t>
      </w:r>
      <w:r>
        <w:rPr>
          <w:rFonts w:ascii="Courier New"/>
          <w:w w:val="89"/>
          <w:u w:val="single"/>
        </w:rPr>
        <w:t>o</w:t>
      </w:r>
      <w:r>
        <w:rPr>
          <w:rFonts w:ascii="Courier New"/>
          <w:spacing w:val="-2"/>
          <w:w w:val="89"/>
          <w:u w:val="single"/>
        </w:rPr>
        <w:t>po</w:t>
      </w:r>
      <w:r>
        <w:rPr>
          <w:rFonts w:ascii="Courier New"/>
          <w:spacing w:val="2"/>
          <w:w w:val="66"/>
          <w:u w:val="single"/>
        </w:rPr>
        <w:t>s</w:t>
      </w:r>
      <w:r>
        <w:rPr>
          <w:rFonts w:ascii="Courier New"/>
          <w:w w:val="82"/>
          <w:u w:val="single"/>
        </w:rPr>
        <w:t>a</w:t>
      </w:r>
      <w:r>
        <w:rPr>
          <w:rFonts w:ascii="Courier New"/>
          <w:spacing w:val="-2"/>
          <w:w w:val="40"/>
          <w:u w:val="single"/>
        </w:rPr>
        <w:t>l</w:t>
      </w:r>
      <w:r>
        <w:rPr>
          <w:rFonts w:ascii="Courier New"/>
          <w:w w:val="66"/>
          <w:u w:val="single"/>
        </w:rPr>
        <w:t>s</w:t>
      </w:r>
    </w:p>
    <w:p w:rsidR="00AA30DE" w:rsidRDefault="00AA30DE">
      <w:pPr>
        <w:pStyle w:val="BodyText"/>
        <w:rPr>
          <w:rFonts w:ascii="Courier New"/>
          <w:sz w:val="21"/>
        </w:rPr>
      </w:pPr>
    </w:p>
    <w:p w:rsidR="00AA30DE" w:rsidRDefault="00F11B59">
      <w:pPr>
        <w:pStyle w:val="BodyText"/>
        <w:spacing w:before="74" w:line="273" w:lineRule="auto"/>
        <w:ind w:left="160" w:right="162"/>
        <w:jc w:val="both"/>
      </w:pPr>
      <w:r>
        <w:t>In September 2016, a bill was introduced in the House, H.R. 5951, that would prohibit Part D sponsors or PBMs on behalf of Part</w:t>
      </w:r>
      <w:r>
        <w:t xml:space="preserve"> D sponsors from retroactively reducing payments unless the claim is found to  not be a “clean claim” (e.g. lack of sufficient documentation). The prohibition covers reductions only. Retroactive increases would still be allowed. This bill would certainly  </w:t>
      </w:r>
      <w:r>
        <w:t>remove a significant  portion of DIR; however, by not eliminating all forms, many of the negative aspects of DIR cited in the May 2014 CMS proposed rule</w:t>
      </w:r>
      <w:r>
        <w:rPr>
          <w:position w:val="10"/>
          <w:sz w:val="14"/>
        </w:rPr>
        <w:t xml:space="preserve">10 </w:t>
      </w:r>
      <w:r>
        <w:t>would still apply. However, this legislation would have a number of positive effects including ensuri</w:t>
      </w:r>
      <w:r>
        <w:t>ng that Part D beneficiaries have access to more accurate drug pricing information via Plan Finder (and can make more informed choices about their plan choice) and more clarity and accuracy for the pharmacist who will know exactly what his or her reimburse</w:t>
      </w:r>
      <w:r>
        <w:t>ment will be at the point- of-sale.</w:t>
      </w:r>
    </w:p>
    <w:p w:rsidR="00AA30DE" w:rsidRDefault="00AA30DE">
      <w:pPr>
        <w:pStyle w:val="BodyText"/>
        <w:spacing w:before="3"/>
        <w:rPr>
          <w:sz w:val="23"/>
        </w:rPr>
      </w:pPr>
    </w:p>
    <w:p w:rsidR="00AA30DE" w:rsidRDefault="00F11B59">
      <w:pPr>
        <w:pStyle w:val="BodyText"/>
        <w:spacing w:line="273" w:lineRule="auto"/>
        <w:ind w:left="160" w:right="163"/>
        <w:jc w:val="both"/>
      </w:pPr>
      <w:r>
        <w:t>There have also been efforts to give CMS the authority to negotiate drug prices under Part D. Currently, the “noninterference” section of the Social Security Act</w:t>
      </w:r>
      <w:r>
        <w:rPr>
          <w:position w:val="10"/>
          <w:sz w:val="14"/>
        </w:rPr>
        <w:t xml:space="preserve">11 </w:t>
      </w:r>
      <w:r>
        <w:t>prevents CMS from interfering with negotiations between</w:t>
      </w:r>
      <w:r>
        <w:t xml:space="preserve"> drug manufacturers and pharmacies and Part D sponsors. For example,  H.R.  3061, which was introduced July 2015, proposes to strike the non-interference section and replace it with language allowing the Secretary to negotiate prices, including discounts, </w:t>
      </w:r>
      <w:r>
        <w:t>rebates, and other concessions. The bill was referred to a subcommittee shortly after its introduction, with no further developments</w:t>
      </w:r>
      <w:r>
        <w:rPr>
          <w:spacing w:val="-7"/>
        </w:rPr>
        <w:t xml:space="preserve"> </w:t>
      </w:r>
      <w:r>
        <w:t>since.</w:t>
      </w:r>
    </w:p>
    <w:p w:rsidR="00AA30DE" w:rsidRDefault="00AA30DE">
      <w:pPr>
        <w:pStyle w:val="BodyText"/>
        <w:rPr>
          <w:sz w:val="23"/>
        </w:rPr>
      </w:pPr>
    </w:p>
    <w:p w:rsidR="00AA30DE" w:rsidRDefault="00F11B59">
      <w:pPr>
        <w:pStyle w:val="BodyText"/>
        <w:spacing w:before="1" w:line="254" w:lineRule="auto"/>
        <w:ind w:left="160" w:right="166"/>
        <w:jc w:val="both"/>
      </w:pPr>
      <w:r>
        <w:t>There have also been efforts to give CMS authority to negotiate pricing for only certain categories of drugs such as high-cost drugs, biologics, and drugs that have no therapeutic alternative</w:t>
      </w:r>
      <w:r>
        <w:rPr>
          <w:position w:val="10"/>
          <w:sz w:val="14"/>
        </w:rPr>
        <w:t>12</w:t>
      </w:r>
      <w:r>
        <w:t>.</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spacing w:before="5"/>
        <w:rPr>
          <w:sz w:val="20"/>
        </w:rPr>
      </w:pPr>
      <w:r>
        <w:pict>
          <v:line id="_x0000_s2162" style="position:absolute;z-index:251658752;mso-wrap-distance-left:0;mso-wrap-distance-right:0;mso-position-horizontal-relative:page" from="1in,14.85pt" to="3in,14.85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line="484" w:lineRule="auto"/>
        <w:ind w:left="160" w:right="4695"/>
        <w:rPr>
          <w:sz w:val="20"/>
        </w:rPr>
      </w:pPr>
      <w:r>
        <w:rPr>
          <w:position w:val="10"/>
          <w:sz w:val="13"/>
        </w:rPr>
        <w:t xml:space="preserve">10 </w:t>
      </w:r>
      <w:r>
        <w:rPr>
          <w:sz w:val="20"/>
        </w:rPr>
        <w:t xml:space="preserve">Federal Register / Vol. 79, No. 100 / Friday, May 23, 2014 </w:t>
      </w:r>
      <w:r>
        <w:rPr>
          <w:position w:val="10"/>
          <w:sz w:val="13"/>
        </w:rPr>
        <w:t xml:space="preserve">11 </w:t>
      </w:r>
      <w:r>
        <w:rPr>
          <w:sz w:val="20"/>
        </w:rPr>
        <w:t>42 USC 1395w-111, section (i)</w:t>
      </w:r>
    </w:p>
    <w:p w:rsidR="00AA30DE" w:rsidRDefault="00F11B59">
      <w:pPr>
        <w:spacing w:line="240" w:lineRule="exact"/>
        <w:ind w:left="160"/>
        <w:rPr>
          <w:sz w:val="20"/>
        </w:rPr>
      </w:pPr>
      <w:r>
        <w:rPr>
          <w:position w:val="10"/>
          <w:sz w:val="13"/>
        </w:rPr>
        <w:t xml:space="preserve">12   </w:t>
      </w:r>
      <w:r>
        <w:rPr>
          <w:sz w:val="20"/>
        </w:rPr>
        <w:t>Kaiser  Family  Foundation,  “Searching  for  Savings  in  Medicare  Drug  Price  Negotiations”,  February  9, 2016;</w:t>
      </w:r>
    </w:p>
    <w:p w:rsidR="00AA30DE" w:rsidRDefault="00F11B59">
      <w:pPr>
        <w:ind w:left="160"/>
        <w:rPr>
          <w:sz w:val="20"/>
        </w:rPr>
      </w:pPr>
      <w:hyperlink r:id="rId15">
        <w:r>
          <w:rPr>
            <w:color w:val="0000FF"/>
            <w:sz w:val="20"/>
            <w:u w:val="single" w:color="0000FF"/>
          </w:rPr>
          <w:t>http://kff.org/medicare/issue-brief/searching-for-savings-in-medicare-drug-price-negotiations/</w:t>
        </w:r>
      </w:hyperlink>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6"/>
        <w:rPr>
          <w:sz w:val="26"/>
        </w:rPr>
      </w:pPr>
    </w:p>
    <w:p w:rsidR="00AA30DE" w:rsidRDefault="00F11B59">
      <w:pPr>
        <w:pStyle w:val="Heading1"/>
        <w:numPr>
          <w:ilvl w:val="0"/>
          <w:numId w:val="2"/>
        </w:numPr>
        <w:tabs>
          <w:tab w:val="left" w:pos="451"/>
        </w:tabs>
        <w:jc w:val="both"/>
      </w:pPr>
      <w:bookmarkStart w:id="9" w:name="_TOC_250011"/>
      <w:r>
        <w:rPr>
          <w:spacing w:val="-2"/>
          <w:w w:val="44"/>
        </w:rPr>
        <w:t>I</w:t>
      </w:r>
      <w:r>
        <w:rPr>
          <w:w w:val="145"/>
        </w:rPr>
        <w:t>M</w:t>
      </w:r>
      <w:r>
        <w:rPr>
          <w:w w:val="88"/>
        </w:rPr>
        <w:t>P</w:t>
      </w:r>
      <w:r>
        <w:t>A</w:t>
      </w:r>
      <w:r>
        <w:rPr>
          <w:w w:val="88"/>
        </w:rPr>
        <w:t>C</w:t>
      </w:r>
      <w:r>
        <w:rPr>
          <w:w w:val="82"/>
        </w:rPr>
        <w:t>T</w:t>
      </w:r>
      <w:r>
        <w:rPr>
          <w:spacing w:val="-107"/>
        </w:rPr>
        <w:t xml:space="preserve"> </w:t>
      </w:r>
      <w:r>
        <w:rPr>
          <w:w w:val="112"/>
        </w:rPr>
        <w:t>O</w:t>
      </w:r>
      <w:r>
        <w:rPr>
          <w:w w:val="76"/>
        </w:rPr>
        <w:t>F</w:t>
      </w:r>
      <w:r>
        <w:rPr>
          <w:spacing w:val="-105"/>
        </w:rPr>
        <w:t xml:space="preserve"> </w:t>
      </w:r>
      <w:r>
        <w:rPr>
          <w:w w:val="105"/>
        </w:rPr>
        <w:t>D</w:t>
      </w:r>
      <w:r>
        <w:rPr>
          <w:w w:val="44"/>
        </w:rPr>
        <w:t>I</w:t>
      </w:r>
      <w:r>
        <w:rPr>
          <w:w w:val="93"/>
        </w:rPr>
        <w:t>R</w:t>
      </w:r>
      <w:r>
        <w:rPr>
          <w:spacing w:val="-105"/>
        </w:rPr>
        <w:t xml:space="preserve"> </w:t>
      </w:r>
      <w:r>
        <w:rPr>
          <w:w w:val="93"/>
        </w:rPr>
        <w:t>B</w:t>
      </w:r>
      <w:r>
        <w:rPr>
          <w:w w:val="86"/>
        </w:rPr>
        <w:t>Y</w:t>
      </w:r>
      <w:r>
        <w:rPr>
          <w:spacing w:val="-107"/>
        </w:rPr>
        <w:t xml:space="preserve"> </w:t>
      </w:r>
      <w:r>
        <w:rPr>
          <w:w w:val="88"/>
        </w:rPr>
        <w:t>P</w:t>
      </w:r>
      <w:r>
        <w:rPr>
          <w:spacing w:val="-2"/>
        </w:rPr>
        <w:t>A</w:t>
      </w:r>
      <w:r>
        <w:rPr>
          <w:spacing w:val="2"/>
          <w:w w:val="93"/>
        </w:rPr>
        <w:t>R</w:t>
      </w:r>
      <w:r>
        <w:rPr>
          <w:spacing w:val="-2"/>
          <w:w w:val="82"/>
        </w:rPr>
        <w:t>T</w:t>
      </w:r>
      <w:bookmarkEnd w:id="9"/>
      <w:r>
        <w:rPr>
          <w:w w:val="86"/>
        </w:rPr>
        <w:t>Y</w:t>
      </w:r>
    </w:p>
    <w:p w:rsidR="00AA30DE" w:rsidRDefault="00AA30DE">
      <w:pPr>
        <w:pStyle w:val="BodyText"/>
        <w:spacing w:before="9"/>
        <w:rPr>
          <w:rFonts w:ascii="Courier New"/>
          <w:sz w:val="30"/>
        </w:rPr>
      </w:pPr>
    </w:p>
    <w:p w:rsidR="00AA30DE" w:rsidRDefault="00F11B59">
      <w:pPr>
        <w:pStyle w:val="Heading2"/>
        <w:spacing w:before="1"/>
      </w:pPr>
      <w:bookmarkStart w:id="10" w:name="_TOC_250010"/>
      <w:r>
        <w:rPr>
          <w:w w:val="44"/>
        </w:rPr>
        <w:t>I</w:t>
      </w:r>
      <w:r>
        <w:rPr>
          <w:w w:val="88"/>
        </w:rPr>
        <w:t>n</w:t>
      </w:r>
      <w:r>
        <w:rPr>
          <w:w w:val="57"/>
        </w:rPr>
        <w:t>t</w:t>
      </w:r>
      <w:r>
        <w:rPr>
          <w:spacing w:val="-2"/>
          <w:w w:val="58"/>
        </w:rPr>
        <w:t>r</w:t>
      </w:r>
      <w:r>
        <w:rPr>
          <w:w w:val="89"/>
        </w:rPr>
        <w:t>o</w:t>
      </w:r>
      <w:r>
        <w:rPr>
          <w:spacing w:val="3"/>
          <w:w w:val="88"/>
        </w:rPr>
        <w:t>d</w:t>
      </w:r>
      <w:r>
        <w:rPr>
          <w:w w:val="88"/>
        </w:rPr>
        <w:t>u</w:t>
      </w:r>
      <w:r>
        <w:rPr>
          <w:w w:val="69"/>
        </w:rPr>
        <w:t>c</w:t>
      </w:r>
      <w:r>
        <w:rPr>
          <w:w w:val="57"/>
        </w:rPr>
        <w:t>t</w:t>
      </w:r>
      <w:r>
        <w:rPr>
          <w:w w:val="40"/>
        </w:rPr>
        <w:t>i</w:t>
      </w:r>
      <w:r>
        <w:rPr>
          <w:w w:val="89"/>
        </w:rPr>
        <w:t>o</w:t>
      </w:r>
      <w:bookmarkEnd w:id="10"/>
      <w:r>
        <w:rPr>
          <w:w w:val="88"/>
        </w:rPr>
        <w:t>n</w:t>
      </w:r>
    </w:p>
    <w:p w:rsidR="00AA30DE" w:rsidRDefault="00AA30DE">
      <w:pPr>
        <w:pStyle w:val="BodyText"/>
        <w:spacing w:before="2"/>
        <w:rPr>
          <w:rFonts w:ascii="Courier New"/>
          <w:sz w:val="28"/>
        </w:rPr>
      </w:pPr>
    </w:p>
    <w:p w:rsidR="00AA30DE" w:rsidRDefault="00F11B59">
      <w:pPr>
        <w:pStyle w:val="BodyText"/>
        <w:spacing w:line="276" w:lineRule="auto"/>
        <w:ind w:left="160" w:right="164"/>
        <w:jc w:val="both"/>
      </w:pPr>
      <w:r>
        <w:t>In this section, we examine how different parties involved in the Part D program view DIR and are impacted by it. We consider the perspective of CMS, the beneficiary, pharmacies, PBMs, and Part D sponsors.</w:t>
      </w:r>
    </w:p>
    <w:p w:rsidR="00AA30DE" w:rsidRDefault="00AA30DE">
      <w:pPr>
        <w:pStyle w:val="BodyText"/>
        <w:spacing w:before="10"/>
      </w:pPr>
    </w:p>
    <w:p w:rsidR="00AA30DE" w:rsidRDefault="00F11B59">
      <w:pPr>
        <w:pStyle w:val="BodyText"/>
        <w:spacing w:line="276" w:lineRule="auto"/>
        <w:ind w:left="160" w:right="163"/>
        <w:jc w:val="both"/>
      </w:pPr>
      <w:r>
        <w:t xml:space="preserve">In addition to providing our observations on how </w:t>
      </w:r>
      <w:r>
        <w:t>these parties are affected, we also show how an equivalent point-of-sale discount and post-POS DIR amount impact Part D claims under different scenarios. To develop this estimated impact, we modeled how a claim would be adjudicated at different benefit pha</w:t>
      </w:r>
      <w:r>
        <w:t>ses and scenarios for an individual beneficiary. We then assessed whether  the  various parties to the transaction would be better or worse off with a fixed amount of discount versus the same amount of DIR. We also modeled how aggregate results trigger ris</w:t>
      </w:r>
      <w:r>
        <w:t>k corridor payments or receivables under an assumption of the trade-off of a fixed amount of discount versus DIR.</w:t>
      </w:r>
    </w:p>
    <w:p w:rsidR="00AA30DE" w:rsidRDefault="00AA30DE">
      <w:pPr>
        <w:pStyle w:val="BodyText"/>
        <w:spacing w:before="10"/>
      </w:pPr>
    </w:p>
    <w:p w:rsidR="00AA30DE" w:rsidRDefault="00F11B59">
      <w:pPr>
        <w:pStyle w:val="BodyText"/>
        <w:spacing w:line="276" w:lineRule="auto"/>
        <w:ind w:left="160" w:right="166"/>
        <w:jc w:val="both"/>
      </w:pPr>
      <w:r>
        <w:t>In our analysis below we reference two scenarios according to the preference for point-of-sale discounts or post-POS DIR:</w:t>
      </w:r>
    </w:p>
    <w:p w:rsidR="00AA30DE" w:rsidRDefault="00AA30DE">
      <w:pPr>
        <w:pStyle w:val="BodyText"/>
        <w:spacing w:before="4"/>
        <w:rPr>
          <w:sz w:val="23"/>
        </w:rPr>
      </w:pPr>
    </w:p>
    <w:p w:rsidR="00AA30DE" w:rsidRDefault="00F11B59">
      <w:pPr>
        <w:pStyle w:val="ListParagraph"/>
        <w:numPr>
          <w:ilvl w:val="1"/>
          <w:numId w:val="2"/>
        </w:numPr>
        <w:tabs>
          <w:tab w:val="left" w:pos="879"/>
          <w:tab w:val="left" w:pos="880"/>
        </w:tabs>
        <w:spacing w:before="1" w:line="268" w:lineRule="exact"/>
        <w:ind w:right="203"/>
        <w:rPr>
          <w:rFonts w:ascii="Courier New"/>
        </w:rPr>
      </w:pPr>
      <w:r>
        <w:t>Case 1: Point-of-s</w:t>
      </w:r>
      <w:r>
        <w:t xml:space="preserve">ale discounts favored over DIR - in this case, the plan would receive slightly higher price concessions at point-of-sale and offsetting lower price concessions from DIR. In our modeling, we assume the plan negotiates a 20% AWP discount with a 5% rebate or </w:t>
      </w:r>
      <w:r>
        <w:t>DIR amount on a given</w:t>
      </w:r>
      <w:r>
        <w:rPr>
          <w:spacing w:val="-3"/>
        </w:rPr>
        <w:t xml:space="preserve"> </w:t>
      </w:r>
      <w:r>
        <w:t>drug.</w:t>
      </w:r>
    </w:p>
    <w:p w:rsidR="00AA30DE" w:rsidRDefault="00F11B59">
      <w:pPr>
        <w:pStyle w:val="ListParagraph"/>
        <w:numPr>
          <w:ilvl w:val="1"/>
          <w:numId w:val="2"/>
        </w:numPr>
        <w:tabs>
          <w:tab w:val="left" w:pos="879"/>
          <w:tab w:val="left" w:pos="880"/>
        </w:tabs>
        <w:spacing w:before="133" w:line="268" w:lineRule="exact"/>
        <w:ind w:right="244"/>
        <w:rPr>
          <w:rFonts w:ascii="Courier New"/>
        </w:rPr>
      </w:pPr>
      <w:r>
        <w:t xml:space="preserve">Case 2: DIR favored over point-of-sale discounts - in this case, the plan would receive slightly higher price concessions from DIR and offsetting lower price concessions at point-of-sale. Here, we assume a 15% AWP discount with </w:t>
      </w:r>
      <w:r>
        <w:t>a 10% rebate or DIR amount on that</w:t>
      </w:r>
      <w:r>
        <w:rPr>
          <w:spacing w:val="-28"/>
        </w:rPr>
        <w:t xml:space="preserve"> </w:t>
      </w:r>
      <w:r>
        <w:t>drug.</w:t>
      </w:r>
    </w:p>
    <w:p w:rsidR="00AA30DE" w:rsidRDefault="00AA30DE">
      <w:pPr>
        <w:pStyle w:val="BodyText"/>
        <w:spacing w:before="10"/>
        <w:rPr>
          <w:sz w:val="25"/>
        </w:rPr>
      </w:pPr>
    </w:p>
    <w:p w:rsidR="00AA30DE" w:rsidRDefault="00F11B59">
      <w:pPr>
        <w:pStyle w:val="Heading2"/>
      </w:pPr>
      <w:bookmarkStart w:id="11" w:name="_TOC_250009"/>
      <w:r>
        <w:rPr>
          <w:w w:val="75"/>
        </w:rPr>
        <w:t>F</w:t>
      </w:r>
      <w:r>
        <w:rPr>
          <w:w w:val="83"/>
        </w:rPr>
        <w:t>e</w:t>
      </w:r>
      <w:r>
        <w:rPr>
          <w:w w:val="88"/>
        </w:rPr>
        <w:t>d</w:t>
      </w:r>
      <w:r>
        <w:rPr>
          <w:w w:val="83"/>
        </w:rPr>
        <w:t>e</w:t>
      </w:r>
      <w:r>
        <w:rPr>
          <w:w w:val="58"/>
        </w:rPr>
        <w:t>r</w:t>
      </w:r>
      <w:r>
        <w:rPr>
          <w:w w:val="81"/>
        </w:rPr>
        <w:t>a</w:t>
      </w:r>
      <w:r>
        <w:rPr>
          <w:w w:val="40"/>
        </w:rPr>
        <w:t>l</w:t>
      </w:r>
      <w:r>
        <w:rPr>
          <w:spacing w:val="-98"/>
        </w:rPr>
        <w:t xml:space="preserve"> </w:t>
      </w:r>
      <w:r>
        <w:rPr>
          <w:w w:val="105"/>
        </w:rPr>
        <w:t>G</w:t>
      </w:r>
      <w:r>
        <w:rPr>
          <w:spacing w:val="3"/>
          <w:w w:val="89"/>
        </w:rPr>
        <w:t>o</w:t>
      </w:r>
      <w:r>
        <w:rPr>
          <w:w w:val="78"/>
        </w:rPr>
        <w:t>v</w:t>
      </w:r>
      <w:r>
        <w:rPr>
          <w:spacing w:val="1"/>
          <w:w w:val="83"/>
        </w:rPr>
        <w:t>e</w:t>
      </w:r>
      <w:r>
        <w:rPr>
          <w:spacing w:val="-2"/>
          <w:w w:val="58"/>
        </w:rPr>
        <w:t>r</w:t>
      </w:r>
      <w:r>
        <w:rPr>
          <w:w w:val="88"/>
        </w:rPr>
        <w:t>n</w:t>
      </w:r>
      <w:r>
        <w:rPr>
          <w:w w:val="134"/>
        </w:rPr>
        <w:t>m</w:t>
      </w:r>
      <w:r>
        <w:rPr>
          <w:spacing w:val="1"/>
          <w:w w:val="83"/>
        </w:rPr>
        <w:t>e</w:t>
      </w:r>
      <w:r>
        <w:rPr>
          <w:w w:val="88"/>
        </w:rPr>
        <w:t>n</w:t>
      </w:r>
      <w:r>
        <w:rPr>
          <w:w w:val="57"/>
        </w:rPr>
        <w:t>t</w:t>
      </w:r>
      <w:r>
        <w:rPr>
          <w:spacing w:val="-96"/>
        </w:rPr>
        <w:t xml:space="preserve"> </w:t>
      </w:r>
      <w:r>
        <w:rPr>
          <w:w w:val="51"/>
        </w:rPr>
        <w:t>(</w:t>
      </w:r>
      <w:r>
        <w:rPr>
          <w:w w:val="87"/>
        </w:rPr>
        <w:t>C</w:t>
      </w:r>
      <w:r>
        <w:rPr>
          <w:spacing w:val="-2"/>
          <w:w w:val="144"/>
        </w:rPr>
        <w:t>M</w:t>
      </w:r>
      <w:r>
        <w:rPr>
          <w:spacing w:val="2"/>
          <w:w w:val="78"/>
        </w:rPr>
        <w:t>S</w:t>
      </w:r>
      <w:bookmarkEnd w:id="11"/>
      <w:r>
        <w:rPr>
          <w:w w:val="51"/>
        </w:rPr>
        <w:t>)</w:t>
      </w:r>
    </w:p>
    <w:p w:rsidR="00AA30DE" w:rsidRDefault="00AA30DE">
      <w:pPr>
        <w:pStyle w:val="BodyText"/>
        <w:spacing w:before="2"/>
        <w:rPr>
          <w:rFonts w:ascii="Courier New"/>
          <w:sz w:val="28"/>
        </w:rPr>
      </w:pPr>
    </w:p>
    <w:p w:rsidR="00AA30DE" w:rsidRDefault="00F11B59">
      <w:pPr>
        <w:pStyle w:val="BodyText"/>
        <w:spacing w:line="276" w:lineRule="auto"/>
        <w:ind w:left="160" w:right="165"/>
        <w:jc w:val="both"/>
      </w:pPr>
      <w:r>
        <w:t>As mentioned in previous sections, CMS has a vested interest in determining the final cost of drugs after all price concessions whether point-of-sale or post-POS. This is because CMS shares the cost of the Part D drug benefit in several ways,</w:t>
      </w:r>
      <w:r>
        <w:rPr>
          <w:spacing w:val="-10"/>
        </w:rPr>
        <w:t xml:space="preserve"> </w:t>
      </w:r>
      <w:r>
        <w:t>through:</w:t>
      </w:r>
    </w:p>
    <w:p w:rsidR="00AA30DE" w:rsidRDefault="00AA30DE">
      <w:pPr>
        <w:pStyle w:val="BodyText"/>
        <w:rPr>
          <w:sz w:val="24"/>
        </w:rPr>
      </w:pPr>
    </w:p>
    <w:p w:rsidR="00AA30DE" w:rsidRDefault="00F11B59">
      <w:pPr>
        <w:pStyle w:val="ListParagraph"/>
        <w:numPr>
          <w:ilvl w:val="1"/>
          <w:numId w:val="2"/>
        </w:numPr>
        <w:tabs>
          <w:tab w:val="left" w:pos="879"/>
          <w:tab w:val="left" w:pos="880"/>
        </w:tabs>
        <w:rPr>
          <w:rFonts w:ascii="Courier New"/>
        </w:rPr>
      </w:pPr>
      <w:r>
        <w:t>Fed</w:t>
      </w:r>
      <w:r>
        <w:t>eral reinsurance for claimants with catastrophic drug</w:t>
      </w:r>
      <w:r>
        <w:rPr>
          <w:spacing w:val="-18"/>
        </w:rPr>
        <w:t xml:space="preserve"> </w:t>
      </w:r>
      <w:r>
        <w:t>costs</w:t>
      </w:r>
    </w:p>
    <w:p w:rsidR="00AA30DE" w:rsidRDefault="00F11B59">
      <w:pPr>
        <w:pStyle w:val="ListParagraph"/>
        <w:numPr>
          <w:ilvl w:val="1"/>
          <w:numId w:val="2"/>
        </w:numPr>
        <w:tabs>
          <w:tab w:val="left" w:pos="879"/>
          <w:tab w:val="left" w:pos="880"/>
        </w:tabs>
        <w:spacing w:before="117" w:line="268" w:lineRule="exact"/>
        <w:ind w:right="513"/>
        <w:rPr>
          <w:rFonts w:ascii="Courier New"/>
        </w:rPr>
      </w:pPr>
      <w:r>
        <w:t>Low-income cost-sharing subsidies, which pay the difference between the beneficiary cost- sharing defined by the plan's benefit and the amount that an LI beneficiary pays according</w:t>
      </w:r>
      <w:r>
        <w:rPr>
          <w:spacing w:val="-33"/>
        </w:rPr>
        <w:t xml:space="preserve"> </w:t>
      </w:r>
      <w:r>
        <w:t>to the LI benef</w:t>
      </w:r>
      <w:r>
        <w:t>it schedule for their income</w:t>
      </w:r>
      <w:r>
        <w:rPr>
          <w:spacing w:val="-19"/>
        </w:rPr>
        <w:t xml:space="preserve"> </w:t>
      </w:r>
      <w:r>
        <w:t>category</w:t>
      </w:r>
    </w:p>
    <w:p w:rsidR="00AA30DE" w:rsidRDefault="00F11B59">
      <w:pPr>
        <w:pStyle w:val="ListParagraph"/>
        <w:numPr>
          <w:ilvl w:val="1"/>
          <w:numId w:val="2"/>
        </w:numPr>
        <w:tabs>
          <w:tab w:val="left" w:pos="879"/>
          <w:tab w:val="left" w:pos="880"/>
        </w:tabs>
        <w:spacing w:before="137"/>
        <w:rPr>
          <w:rFonts w:ascii="Courier New"/>
        </w:rPr>
      </w:pPr>
      <w:r>
        <w:t>The risk corridor, as discussed in the</w:t>
      </w:r>
      <w:r>
        <w:rPr>
          <w:spacing w:val="-14"/>
        </w:rPr>
        <w:t xml:space="preserve"> </w:t>
      </w:r>
      <w:r>
        <w:t>Appendix</w:t>
      </w:r>
    </w:p>
    <w:p w:rsidR="00AA30DE" w:rsidRDefault="00F11B59">
      <w:pPr>
        <w:pStyle w:val="ListParagraph"/>
        <w:numPr>
          <w:ilvl w:val="1"/>
          <w:numId w:val="2"/>
        </w:numPr>
        <w:tabs>
          <w:tab w:val="left" w:pos="879"/>
          <w:tab w:val="left" w:pos="880"/>
        </w:tabs>
        <w:spacing w:before="121" w:line="266" w:lineRule="exact"/>
        <w:ind w:right="237"/>
        <w:rPr>
          <w:rFonts w:ascii="Courier New"/>
        </w:rPr>
      </w:pPr>
      <w:r>
        <w:t>Low-income premium subsidies, which pay for a percentage of LI beneficiaries' premiums</w:t>
      </w:r>
      <w:r>
        <w:rPr>
          <w:spacing w:val="-31"/>
        </w:rPr>
        <w:t xml:space="preserve"> </w:t>
      </w:r>
      <w:r>
        <w:t>based on their income</w:t>
      </w:r>
      <w:r>
        <w:rPr>
          <w:spacing w:val="-5"/>
        </w:rPr>
        <w:t xml:space="preserve"> </w:t>
      </w:r>
      <w:r>
        <w:t>level</w:t>
      </w:r>
    </w:p>
    <w:p w:rsidR="00AA30DE" w:rsidRDefault="00F11B59">
      <w:pPr>
        <w:pStyle w:val="ListParagraph"/>
        <w:numPr>
          <w:ilvl w:val="1"/>
          <w:numId w:val="2"/>
        </w:numPr>
        <w:tabs>
          <w:tab w:val="left" w:pos="879"/>
          <w:tab w:val="left" w:pos="880"/>
        </w:tabs>
        <w:spacing w:before="137"/>
        <w:rPr>
          <w:rFonts w:ascii="Courier New"/>
        </w:rPr>
      </w:pPr>
      <w:r>
        <w:t xml:space="preserve">The direct subsidy, which is the portion of the Part D </w:t>
      </w:r>
      <w:r>
        <w:t>bid revenue subsidized by</w:t>
      </w:r>
      <w:r>
        <w:rPr>
          <w:spacing w:val="-26"/>
        </w:rPr>
        <w:t xml:space="preserve"> </w:t>
      </w:r>
      <w:r>
        <w:t>CMS</w:t>
      </w:r>
    </w:p>
    <w:p w:rsidR="00AA30DE" w:rsidRDefault="00AA30DE">
      <w:pPr>
        <w:rPr>
          <w:rFonts w:ascii="Courier New"/>
        </w:r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line="276" w:lineRule="auto"/>
        <w:ind w:left="160" w:right="165"/>
        <w:jc w:val="both"/>
      </w:pPr>
      <w:r>
        <w:t>We will examine the cost impact to CMS due to the timing of drug price concessions for each of these items separately. Briefly, our findings indicate that CMS will at least some of the time pay out more for dire</w:t>
      </w:r>
      <w:r>
        <w:t>ct subsidies, risk corridor payments, and federal reinsurance when plan sponsors favor DIR over discounts.</w:t>
      </w:r>
    </w:p>
    <w:p w:rsidR="00AA30DE" w:rsidRDefault="00AA30DE">
      <w:pPr>
        <w:pStyle w:val="BodyText"/>
        <w:rPr>
          <w:sz w:val="25"/>
        </w:rPr>
      </w:pPr>
    </w:p>
    <w:p w:rsidR="00AA30DE" w:rsidRDefault="00F11B59">
      <w:pPr>
        <w:pStyle w:val="BodyText"/>
        <w:ind w:left="160"/>
        <w:jc w:val="both"/>
        <w:rPr>
          <w:rFonts w:ascii="Courier New"/>
        </w:rPr>
      </w:pPr>
      <w:r>
        <w:rPr>
          <w:rFonts w:ascii="Courier New"/>
          <w:w w:val="76"/>
          <w:u w:val="single"/>
        </w:rPr>
        <w:t>F</w:t>
      </w:r>
      <w:r>
        <w:rPr>
          <w:rFonts w:ascii="Courier New"/>
          <w:w w:val="83"/>
          <w:u w:val="single"/>
        </w:rPr>
        <w:t>e</w:t>
      </w:r>
      <w:r>
        <w:rPr>
          <w:rFonts w:ascii="Courier New"/>
          <w:spacing w:val="-2"/>
          <w:w w:val="89"/>
          <w:u w:val="single"/>
        </w:rPr>
        <w:t>d</w:t>
      </w:r>
      <w:r>
        <w:rPr>
          <w:rFonts w:ascii="Courier New"/>
          <w:w w:val="83"/>
          <w:u w:val="single"/>
        </w:rPr>
        <w:t>e</w:t>
      </w:r>
      <w:r>
        <w:rPr>
          <w:rFonts w:ascii="Courier New"/>
          <w:spacing w:val="-2"/>
          <w:w w:val="59"/>
          <w:u w:val="single"/>
        </w:rPr>
        <w:t>r</w:t>
      </w:r>
      <w:r>
        <w:rPr>
          <w:rFonts w:ascii="Courier New"/>
          <w:w w:val="82"/>
          <w:u w:val="single"/>
        </w:rPr>
        <w:t>a</w:t>
      </w:r>
      <w:r>
        <w:rPr>
          <w:rFonts w:ascii="Courier New"/>
          <w:w w:val="40"/>
          <w:u w:val="single"/>
        </w:rPr>
        <w:t>l</w:t>
      </w:r>
      <w:r>
        <w:rPr>
          <w:rFonts w:ascii="Courier New"/>
          <w:spacing w:val="-83"/>
          <w:u w:val="single"/>
        </w:rPr>
        <w:t xml:space="preserve"> </w:t>
      </w:r>
      <w:r>
        <w:rPr>
          <w:rFonts w:ascii="Courier New"/>
          <w:spacing w:val="1"/>
          <w:w w:val="93"/>
          <w:u w:val="single"/>
        </w:rPr>
        <w:t>R</w:t>
      </w:r>
      <w:r>
        <w:rPr>
          <w:rFonts w:ascii="Courier New"/>
          <w:w w:val="83"/>
          <w:u w:val="single"/>
        </w:rPr>
        <w:t>e</w:t>
      </w:r>
      <w:r>
        <w:rPr>
          <w:rFonts w:ascii="Courier New"/>
          <w:w w:val="40"/>
          <w:u w:val="single"/>
        </w:rPr>
        <w:t>i</w:t>
      </w:r>
      <w:r>
        <w:rPr>
          <w:rFonts w:ascii="Courier New"/>
          <w:w w:val="89"/>
          <w:u w:val="single"/>
        </w:rPr>
        <w:t>n</w:t>
      </w:r>
      <w:r>
        <w:rPr>
          <w:rFonts w:ascii="Courier New"/>
          <w:w w:val="66"/>
          <w:u w:val="single"/>
        </w:rPr>
        <w:t>s</w:t>
      </w:r>
      <w:r>
        <w:rPr>
          <w:rFonts w:ascii="Courier New"/>
          <w:spacing w:val="-4"/>
          <w:w w:val="89"/>
          <w:u w:val="single"/>
        </w:rPr>
        <w:t>u</w:t>
      </w:r>
      <w:r>
        <w:rPr>
          <w:rFonts w:ascii="Courier New"/>
          <w:w w:val="59"/>
          <w:u w:val="single"/>
        </w:rPr>
        <w:t>r</w:t>
      </w:r>
      <w:r>
        <w:rPr>
          <w:rFonts w:ascii="Courier New"/>
          <w:spacing w:val="1"/>
          <w:w w:val="82"/>
          <w:u w:val="single"/>
        </w:rPr>
        <w:t>a</w:t>
      </w:r>
      <w:r>
        <w:rPr>
          <w:rFonts w:ascii="Courier New"/>
          <w:spacing w:val="-2"/>
          <w:w w:val="89"/>
          <w:u w:val="single"/>
        </w:rPr>
        <w:t>n</w:t>
      </w:r>
      <w:r>
        <w:rPr>
          <w:rFonts w:ascii="Courier New"/>
          <w:spacing w:val="2"/>
          <w:w w:val="69"/>
          <w:u w:val="single"/>
        </w:rPr>
        <w:t>c</w:t>
      </w:r>
      <w:r>
        <w:rPr>
          <w:rFonts w:ascii="Courier New"/>
          <w:w w:val="83"/>
          <w:u w:val="single"/>
        </w:rPr>
        <w:t>e</w:t>
      </w:r>
    </w:p>
    <w:p w:rsidR="00AA30DE" w:rsidRDefault="00AA30DE">
      <w:pPr>
        <w:pStyle w:val="BodyText"/>
        <w:spacing w:before="2"/>
        <w:rPr>
          <w:rFonts w:ascii="Courier New"/>
          <w:sz w:val="21"/>
        </w:rPr>
      </w:pPr>
    </w:p>
    <w:p w:rsidR="00AA30DE" w:rsidRDefault="00F11B59">
      <w:pPr>
        <w:pStyle w:val="BodyText"/>
        <w:spacing w:before="74" w:line="276" w:lineRule="auto"/>
        <w:ind w:left="160" w:right="164"/>
        <w:jc w:val="both"/>
      </w:pPr>
      <w:r>
        <w:t>Plans are required to share a portion of post-POS DIR with CMS for claims subject to federal reinsurance. In this way, federal reinsurance shares in both price concessions achieved at point-of-sale and those attained post-POS. The DIR attributable to feder</w:t>
      </w:r>
      <w:r>
        <w:t>al reinsurance is calculated as 80% of the allowed drug costs incurred in the catastrophic phase as a percentage of total allowed costs, multiplied by the total DIR amount.</w:t>
      </w:r>
    </w:p>
    <w:p w:rsidR="00AA30DE" w:rsidRDefault="00AA30DE">
      <w:pPr>
        <w:pStyle w:val="BodyText"/>
        <w:rPr>
          <w:sz w:val="23"/>
        </w:rPr>
      </w:pPr>
    </w:p>
    <w:p w:rsidR="00AA30DE" w:rsidRDefault="00F11B59">
      <w:pPr>
        <w:pStyle w:val="BodyText"/>
        <w:spacing w:line="276" w:lineRule="auto"/>
        <w:ind w:left="160" w:right="160"/>
        <w:jc w:val="both"/>
      </w:pPr>
      <w:r>
        <w:t>Looking at the claim adjudication examples in Exhibits A</w:t>
      </w:r>
      <w:r>
        <w:rPr>
          <w:rFonts w:ascii="Times New Roman" w:hAnsi="Times New Roman"/>
        </w:rPr>
        <w:t>–</w:t>
      </w:r>
      <w:r>
        <w:t>D in the Appendix, we can</w:t>
      </w:r>
      <w:r>
        <w:t xml:space="preserve"> draw the following conclusions:</w:t>
      </w:r>
    </w:p>
    <w:p w:rsidR="00AA30DE" w:rsidRDefault="00AA30DE">
      <w:pPr>
        <w:pStyle w:val="BodyText"/>
        <w:spacing w:before="10"/>
        <w:rPr>
          <w:sz w:val="23"/>
        </w:rPr>
      </w:pPr>
    </w:p>
    <w:p w:rsidR="00AA30DE" w:rsidRDefault="00F11B59">
      <w:pPr>
        <w:pStyle w:val="ListParagraph"/>
        <w:numPr>
          <w:ilvl w:val="1"/>
          <w:numId w:val="2"/>
        </w:numPr>
        <w:tabs>
          <w:tab w:val="left" w:pos="879"/>
          <w:tab w:val="left" w:pos="880"/>
        </w:tabs>
        <w:ind w:right="251"/>
        <w:rPr>
          <w:rFonts w:ascii="Courier New"/>
        </w:rPr>
      </w:pPr>
      <w:r>
        <w:t xml:space="preserve">For claims that cross multiple benefit phases from first dollar for a defined standard or coinsurance-based benefit, federal reinsurance costs are lower under Case 1 (preferable discounts). This highlights the effect that </w:t>
      </w:r>
      <w:r>
        <w:t>lower price concessions at point-of-sale can have in that it can cause beneficiaries to advance through the benefit phases at a faster pace as a result of the higher drug costs incurred at point-of-sale. This may result in greater federal reinsurance costs</w:t>
      </w:r>
      <w:r>
        <w:t xml:space="preserve"> due to beneficiaries reaching the catastrophic phase sooner and potentially incurring greater costs within the catastrophic phase once it has been</w:t>
      </w:r>
      <w:r>
        <w:rPr>
          <w:spacing w:val="-25"/>
        </w:rPr>
        <w:t xml:space="preserve"> </w:t>
      </w:r>
      <w:r>
        <w:t>reached.</w:t>
      </w:r>
    </w:p>
    <w:p w:rsidR="00AA30DE" w:rsidRDefault="00F11B59">
      <w:pPr>
        <w:pStyle w:val="ListParagraph"/>
        <w:numPr>
          <w:ilvl w:val="1"/>
          <w:numId w:val="2"/>
        </w:numPr>
        <w:tabs>
          <w:tab w:val="left" w:pos="879"/>
          <w:tab w:val="left" w:pos="880"/>
        </w:tabs>
        <w:spacing w:before="132"/>
        <w:ind w:right="204"/>
        <w:rPr>
          <w:rFonts w:ascii="Courier New" w:hAnsi="Courier New"/>
        </w:rPr>
      </w:pPr>
      <w:r>
        <w:t>For claims incurred entirely in the catastrophic phase, federal reinsurance costs may be lower unde</w:t>
      </w:r>
      <w:r>
        <w:t xml:space="preserve">r Case 2 (DIR favored over point-of-sale discounts). However, our examples in Exhibits </w:t>
      </w:r>
      <w:r>
        <w:rPr>
          <w:spacing w:val="2"/>
        </w:rPr>
        <w:t>A</w:t>
      </w:r>
      <w:r>
        <w:rPr>
          <w:rFonts w:ascii="Times New Roman" w:hAnsi="Times New Roman"/>
          <w:spacing w:val="2"/>
        </w:rPr>
        <w:t>–</w:t>
      </w:r>
      <w:r>
        <w:rPr>
          <w:spacing w:val="2"/>
        </w:rPr>
        <w:t xml:space="preserve">D </w:t>
      </w:r>
      <w:r>
        <w:t>assume a single claim, and allocate a proportionate share of DIR to reinsurance from that single claim.  This differs from the reality of how DIR is allocated to rei</w:t>
      </w:r>
      <w:r>
        <w:t>nsurance in that the reduction for DIR attributable to federal reinsurance is done in aggregate at the individual plan-level (i.e. Contract and PBP), rather than at the claim level. Therefore, it is possible that Case 2 may not produce lower costs dependin</w:t>
      </w:r>
      <w:r>
        <w:t>g on the amount of DIR actually allocated to federal reinsurance, which would be dependent on the individual plan's annual claim experience in</w:t>
      </w:r>
      <w:r>
        <w:rPr>
          <w:spacing w:val="-30"/>
        </w:rPr>
        <w:t xml:space="preserve"> </w:t>
      </w:r>
      <w:r>
        <w:t>aggregate.</w:t>
      </w:r>
    </w:p>
    <w:p w:rsidR="00AA30DE" w:rsidRDefault="00AA30DE">
      <w:pPr>
        <w:pStyle w:val="BodyText"/>
        <w:spacing w:before="2"/>
        <w:rPr>
          <w:sz w:val="25"/>
        </w:rPr>
      </w:pPr>
    </w:p>
    <w:p w:rsidR="00AA30DE" w:rsidRDefault="00F11B59">
      <w:pPr>
        <w:pStyle w:val="BodyText"/>
        <w:ind w:left="160"/>
        <w:jc w:val="both"/>
        <w:rPr>
          <w:rFonts w:ascii="Courier New"/>
        </w:rPr>
      </w:pPr>
      <w:r>
        <w:rPr>
          <w:rFonts w:ascii="Courier New"/>
          <w:w w:val="70"/>
          <w:u w:val="single"/>
        </w:rPr>
        <w:t>L</w:t>
      </w:r>
      <w:r>
        <w:rPr>
          <w:rFonts w:ascii="Courier New"/>
          <w:spacing w:val="-2"/>
          <w:w w:val="89"/>
          <w:u w:val="single"/>
        </w:rPr>
        <w:t>o</w:t>
      </w:r>
      <w:r>
        <w:rPr>
          <w:rFonts w:ascii="Courier New"/>
          <w:spacing w:val="3"/>
          <w:w w:val="124"/>
          <w:u w:val="single"/>
        </w:rPr>
        <w:t>w</w:t>
      </w:r>
      <w:r>
        <w:rPr>
          <w:rFonts w:ascii="Courier New"/>
          <w:spacing w:val="-2"/>
          <w:w w:val="51"/>
          <w:u w:val="single"/>
        </w:rPr>
        <w:t>-</w:t>
      </w:r>
      <w:r>
        <w:rPr>
          <w:rFonts w:ascii="Courier New"/>
          <w:w w:val="44"/>
          <w:u w:val="single"/>
        </w:rPr>
        <w:t>I</w:t>
      </w:r>
      <w:r>
        <w:rPr>
          <w:rFonts w:ascii="Courier New"/>
          <w:spacing w:val="-2"/>
          <w:w w:val="89"/>
          <w:u w:val="single"/>
        </w:rPr>
        <w:t>n</w:t>
      </w:r>
      <w:r>
        <w:rPr>
          <w:rFonts w:ascii="Courier New"/>
          <w:w w:val="69"/>
          <w:u w:val="single"/>
        </w:rPr>
        <w:t>c</w:t>
      </w:r>
      <w:r>
        <w:rPr>
          <w:rFonts w:ascii="Courier New"/>
          <w:w w:val="89"/>
          <w:u w:val="single"/>
        </w:rPr>
        <w:t>o</w:t>
      </w:r>
      <w:r>
        <w:rPr>
          <w:rFonts w:ascii="Courier New"/>
          <w:w w:val="135"/>
          <w:u w:val="single"/>
        </w:rPr>
        <w:t>m</w:t>
      </w:r>
      <w:r>
        <w:rPr>
          <w:rFonts w:ascii="Courier New"/>
          <w:w w:val="83"/>
          <w:u w:val="single"/>
        </w:rPr>
        <w:t>e</w:t>
      </w:r>
      <w:r>
        <w:rPr>
          <w:rFonts w:ascii="Courier New"/>
          <w:spacing w:val="-83"/>
          <w:u w:val="single"/>
        </w:rPr>
        <w:t xml:space="preserve"> </w:t>
      </w:r>
      <w:r>
        <w:rPr>
          <w:rFonts w:ascii="Courier New"/>
          <w:w w:val="88"/>
          <w:u w:val="single"/>
        </w:rPr>
        <w:t>C</w:t>
      </w:r>
      <w:r>
        <w:rPr>
          <w:rFonts w:ascii="Courier New"/>
          <w:w w:val="89"/>
          <w:u w:val="single"/>
        </w:rPr>
        <w:t>o</w:t>
      </w:r>
      <w:r>
        <w:rPr>
          <w:rFonts w:ascii="Courier New"/>
          <w:spacing w:val="-2"/>
          <w:w w:val="66"/>
          <w:u w:val="single"/>
        </w:rPr>
        <w:t>s</w:t>
      </w:r>
      <w:r>
        <w:rPr>
          <w:rFonts w:ascii="Courier New"/>
          <w:w w:val="57"/>
          <w:u w:val="single"/>
        </w:rPr>
        <w:t>t</w:t>
      </w:r>
      <w:r>
        <w:rPr>
          <w:rFonts w:ascii="Courier New"/>
          <w:w w:val="51"/>
          <w:u w:val="single"/>
        </w:rPr>
        <w:t>-</w:t>
      </w:r>
      <w:r>
        <w:rPr>
          <w:rFonts w:ascii="Courier New"/>
          <w:w w:val="78"/>
          <w:u w:val="single"/>
        </w:rPr>
        <w:t>S</w:t>
      </w:r>
      <w:r>
        <w:rPr>
          <w:rFonts w:ascii="Courier New"/>
          <w:spacing w:val="-2"/>
          <w:w w:val="89"/>
          <w:u w:val="single"/>
        </w:rPr>
        <w:t>h</w:t>
      </w:r>
      <w:r>
        <w:rPr>
          <w:rFonts w:ascii="Courier New"/>
          <w:w w:val="82"/>
          <w:u w:val="single"/>
        </w:rPr>
        <w:t>a</w:t>
      </w:r>
      <w:r>
        <w:rPr>
          <w:rFonts w:ascii="Courier New"/>
          <w:spacing w:val="-2"/>
          <w:w w:val="59"/>
          <w:u w:val="single"/>
        </w:rPr>
        <w:t>r</w:t>
      </w:r>
      <w:r>
        <w:rPr>
          <w:rFonts w:ascii="Courier New"/>
          <w:w w:val="40"/>
          <w:u w:val="single"/>
        </w:rPr>
        <w:t>i</w:t>
      </w:r>
      <w:r>
        <w:rPr>
          <w:rFonts w:ascii="Courier New"/>
          <w:w w:val="89"/>
          <w:u w:val="single"/>
        </w:rPr>
        <w:t>n</w:t>
      </w:r>
      <w:r>
        <w:rPr>
          <w:rFonts w:ascii="Courier New"/>
          <w:w w:val="79"/>
          <w:u w:val="single"/>
        </w:rPr>
        <w:t>g</w:t>
      </w:r>
      <w:r>
        <w:rPr>
          <w:rFonts w:ascii="Courier New"/>
          <w:spacing w:val="-83"/>
          <w:u w:val="single"/>
        </w:rPr>
        <w:t xml:space="preserve"> </w:t>
      </w:r>
      <w:r>
        <w:rPr>
          <w:rFonts w:ascii="Courier New"/>
          <w:w w:val="78"/>
          <w:u w:val="single"/>
        </w:rPr>
        <w:t>S</w:t>
      </w:r>
      <w:r>
        <w:rPr>
          <w:rFonts w:ascii="Courier New"/>
          <w:spacing w:val="-2"/>
          <w:w w:val="89"/>
          <w:u w:val="single"/>
        </w:rPr>
        <w:t>ub</w:t>
      </w:r>
      <w:r>
        <w:rPr>
          <w:rFonts w:ascii="Courier New"/>
          <w:w w:val="66"/>
          <w:u w:val="single"/>
        </w:rPr>
        <w:t>s</w:t>
      </w:r>
      <w:r>
        <w:rPr>
          <w:rFonts w:ascii="Courier New"/>
          <w:w w:val="40"/>
          <w:u w:val="single"/>
        </w:rPr>
        <w:t>i</w:t>
      </w:r>
      <w:r>
        <w:rPr>
          <w:rFonts w:ascii="Courier New"/>
          <w:w w:val="89"/>
          <w:u w:val="single"/>
        </w:rPr>
        <w:t>d</w:t>
      </w:r>
      <w:r>
        <w:rPr>
          <w:rFonts w:ascii="Courier New"/>
          <w:w w:val="78"/>
          <w:u w:val="single"/>
        </w:rPr>
        <w:t>y</w:t>
      </w:r>
      <w:r>
        <w:rPr>
          <w:rFonts w:ascii="Courier New"/>
          <w:spacing w:val="-81"/>
          <w:u w:val="single"/>
        </w:rPr>
        <w:t xml:space="preserve"> </w:t>
      </w:r>
      <w:r>
        <w:rPr>
          <w:rFonts w:ascii="Courier New"/>
          <w:w w:val="51"/>
          <w:u w:val="single"/>
        </w:rPr>
        <w:t>(</w:t>
      </w:r>
      <w:r>
        <w:rPr>
          <w:rFonts w:ascii="Courier New"/>
          <w:w w:val="70"/>
          <w:u w:val="single"/>
        </w:rPr>
        <w:t>L</w:t>
      </w:r>
      <w:r>
        <w:rPr>
          <w:rFonts w:ascii="Courier New"/>
          <w:spacing w:val="-2"/>
          <w:w w:val="44"/>
          <w:u w:val="single"/>
        </w:rPr>
        <w:t>I</w:t>
      </w:r>
      <w:r>
        <w:rPr>
          <w:rFonts w:ascii="Courier New"/>
          <w:w w:val="88"/>
          <w:u w:val="single"/>
        </w:rPr>
        <w:t>C</w:t>
      </w:r>
      <w:r>
        <w:rPr>
          <w:rFonts w:ascii="Courier New"/>
          <w:w w:val="78"/>
          <w:u w:val="single"/>
        </w:rPr>
        <w:t>S</w:t>
      </w:r>
      <w:r>
        <w:rPr>
          <w:rFonts w:ascii="Courier New"/>
          <w:w w:val="51"/>
          <w:u w:val="single"/>
        </w:rPr>
        <w:t>)</w:t>
      </w:r>
    </w:p>
    <w:p w:rsidR="00AA30DE" w:rsidRDefault="00AA30DE">
      <w:pPr>
        <w:pStyle w:val="BodyText"/>
        <w:rPr>
          <w:rFonts w:ascii="Courier New"/>
          <w:sz w:val="21"/>
        </w:rPr>
      </w:pPr>
    </w:p>
    <w:p w:rsidR="00AA30DE" w:rsidRDefault="00F11B59">
      <w:pPr>
        <w:pStyle w:val="BodyText"/>
        <w:spacing w:before="74" w:line="276" w:lineRule="auto"/>
        <w:ind w:left="160" w:right="163"/>
        <w:jc w:val="both"/>
      </w:pPr>
      <w:r>
        <w:t>Within Part D, there are defined benefit schedules for LI beneficiaries which run parallel to the benefit plan that the beneficiary is enrolled in. There are four distinct LI benefit schedules, and the beneficiary's income level defines which schedule or c</w:t>
      </w:r>
      <w:r>
        <w:t>ategory applies to the beneficiary.  LICS is then calculated as  the difference between the beneficiary's cost-sharing defined by the benefit plan that they enrolled in and the amount the beneficiary actually pays according to their particular LI benefit s</w:t>
      </w:r>
      <w:r>
        <w:t>chedule.  Therefore, the impact of the timing of drug price concessions on LICS is similar to the impact on beneficiaries' cost-sharing as discussed later in the</w:t>
      </w:r>
      <w:r>
        <w:rPr>
          <w:spacing w:val="-20"/>
        </w:rPr>
        <w:t xml:space="preserve"> </w:t>
      </w:r>
      <w:r>
        <w:t>report:</w:t>
      </w:r>
    </w:p>
    <w:p w:rsidR="00AA30DE" w:rsidRDefault="00AA30DE">
      <w:pPr>
        <w:pStyle w:val="BodyText"/>
        <w:spacing w:before="9"/>
        <w:rPr>
          <w:sz w:val="23"/>
        </w:rPr>
      </w:pPr>
    </w:p>
    <w:p w:rsidR="00AA30DE" w:rsidRDefault="00F11B59">
      <w:pPr>
        <w:pStyle w:val="ListParagraph"/>
        <w:numPr>
          <w:ilvl w:val="1"/>
          <w:numId w:val="2"/>
        </w:numPr>
        <w:tabs>
          <w:tab w:val="left" w:pos="879"/>
          <w:tab w:val="left" w:pos="880"/>
        </w:tabs>
        <w:spacing w:line="266" w:lineRule="exact"/>
        <w:ind w:right="403"/>
        <w:rPr>
          <w:rFonts w:ascii="Courier New"/>
        </w:rPr>
      </w:pPr>
      <w:r>
        <w:t>LICS is equal or greater in all scenarios under Case 2 (preferable DIR) versus Case 1</w:t>
      </w:r>
      <w:r>
        <w:rPr>
          <w:spacing w:val="-32"/>
        </w:rPr>
        <w:t xml:space="preserve"> </w:t>
      </w:r>
      <w:r>
        <w:t>(preferable discounts).</w:t>
      </w:r>
    </w:p>
    <w:p w:rsidR="00AA30DE" w:rsidRDefault="00AA30DE">
      <w:pPr>
        <w:spacing w:line="266" w:lineRule="exact"/>
        <w:rPr>
          <w:rFonts w:ascii="Courier New"/>
        </w:rPr>
        <w:sectPr w:rsidR="00AA30DE">
          <w:pgSz w:w="12240" w:h="15840"/>
          <w:pgMar w:top="1040" w:right="1280" w:bottom="1420" w:left="1280" w:header="240" w:footer="1230" w:gutter="0"/>
          <w:cols w:space="720"/>
        </w:sectPr>
      </w:pPr>
    </w:p>
    <w:p w:rsidR="00AA30DE" w:rsidRDefault="00AA30DE">
      <w:pPr>
        <w:pStyle w:val="BodyText"/>
        <w:spacing w:before="8"/>
        <w:rPr>
          <w:sz w:val="26"/>
        </w:rPr>
      </w:pPr>
    </w:p>
    <w:p w:rsidR="00AA30DE" w:rsidRDefault="00F11B59">
      <w:pPr>
        <w:pStyle w:val="ListParagraph"/>
        <w:numPr>
          <w:ilvl w:val="1"/>
          <w:numId w:val="2"/>
        </w:numPr>
        <w:tabs>
          <w:tab w:val="left" w:pos="879"/>
          <w:tab w:val="left" w:pos="880"/>
        </w:tabs>
        <w:spacing w:before="74"/>
        <w:rPr>
          <w:rFonts w:ascii="Courier New"/>
        </w:rPr>
      </w:pPr>
      <w:r>
        <w:t>LICS is lower under Case 1 in the following</w:t>
      </w:r>
      <w:r>
        <w:rPr>
          <w:spacing w:val="-20"/>
        </w:rPr>
        <w:t xml:space="preserve"> </w:t>
      </w:r>
      <w:r>
        <w:t>instances:</w:t>
      </w:r>
    </w:p>
    <w:p w:rsidR="00AA30DE" w:rsidRDefault="00F11B59">
      <w:pPr>
        <w:pStyle w:val="ListParagraph"/>
        <w:numPr>
          <w:ilvl w:val="2"/>
          <w:numId w:val="2"/>
        </w:numPr>
        <w:tabs>
          <w:tab w:val="left" w:pos="1599"/>
          <w:tab w:val="left" w:pos="1600"/>
        </w:tabs>
        <w:spacing w:before="107" w:line="268" w:lineRule="exact"/>
        <w:ind w:right="493"/>
      </w:pPr>
      <w:r>
        <w:t>All phases of the defined standard benefit – therefore any benefit design using a deductible,</w:t>
      </w:r>
      <w:r>
        <w:rPr>
          <w:spacing w:val="-4"/>
        </w:rPr>
        <w:t xml:space="preserve"> </w:t>
      </w:r>
      <w:r>
        <w:t>a</w:t>
      </w:r>
      <w:r>
        <w:rPr>
          <w:spacing w:val="-5"/>
        </w:rPr>
        <w:t xml:space="preserve"> </w:t>
      </w:r>
      <w:r>
        <w:t>coinsurance-based</w:t>
      </w:r>
      <w:r>
        <w:rPr>
          <w:spacing w:val="-4"/>
        </w:rPr>
        <w:t xml:space="preserve"> </w:t>
      </w:r>
      <w:r>
        <w:t>benefit,</w:t>
      </w:r>
      <w:r>
        <w:rPr>
          <w:spacing w:val="-5"/>
        </w:rPr>
        <w:t xml:space="preserve"> </w:t>
      </w:r>
      <w:r>
        <w:t>and</w:t>
      </w:r>
      <w:r>
        <w:rPr>
          <w:spacing w:val="-4"/>
        </w:rPr>
        <w:t xml:space="preserve"> </w:t>
      </w:r>
      <w:r>
        <w:t>a</w:t>
      </w:r>
      <w:r>
        <w:rPr>
          <w:spacing w:val="-4"/>
        </w:rPr>
        <w:t xml:space="preserve"> </w:t>
      </w:r>
      <w:r>
        <w:t>defined</w:t>
      </w:r>
      <w:r>
        <w:rPr>
          <w:spacing w:val="-4"/>
        </w:rPr>
        <w:t xml:space="preserve"> </w:t>
      </w:r>
      <w:r>
        <w:t>standard</w:t>
      </w:r>
      <w:r>
        <w:rPr>
          <w:spacing w:val="-5"/>
        </w:rPr>
        <w:t xml:space="preserve"> </w:t>
      </w:r>
      <w:r>
        <w:t>catastrophic</w:t>
      </w:r>
      <w:r>
        <w:rPr>
          <w:spacing w:val="-6"/>
        </w:rPr>
        <w:t xml:space="preserve"> </w:t>
      </w:r>
      <w:r>
        <w:t>benefit</w:t>
      </w:r>
    </w:p>
    <w:p w:rsidR="00AA30DE" w:rsidRDefault="00F11B59">
      <w:pPr>
        <w:pStyle w:val="ListParagraph"/>
        <w:numPr>
          <w:ilvl w:val="2"/>
          <w:numId w:val="2"/>
        </w:numPr>
        <w:tabs>
          <w:tab w:val="left" w:pos="1599"/>
          <w:tab w:val="left" w:pos="1600"/>
        </w:tabs>
        <w:spacing w:before="122" w:line="266" w:lineRule="exact"/>
        <w:ind w:right="810"/>
      </w:pPr>
      <w:r>
        <w:t>Claims in either the initial coverage phase or coverage gap when there is a</w:t>
      </w:r>
      <w:r>
        <w:rPr>
          <w:spacing w:val="-24"/>
        </w:rPr>
        <w:t xml:space="preserve"> </w:t>
      </w:r>
      <w:r>
        <w:t>co-pay benefit but the allowed cost falls below the</w:t>
      </w:r>
      <w:r>
        <w:rPr>
          <w:spacing w:val="-20"/>
        </w:rPr>
        <w:t xml:space="preserve"> </w:t>
      </w:r>
      <w:r>
        <w:t>co-pay</w:t>
      </w:r>
    </w:p>
    <w:p w:rsidR="00AA30DE" w:rsidRDefault="00F11B59">
      <w:pPr>
        <w:pStyle w:val="ListParagraph"/>
        <w:numPr>
          <w:ilvl w:val="1"/>
          <w:numId w:val="2"/>
        </w:numPr>
        <w:tabs>
          <w:tab w:val="left" w:pos="879"/>
          <w:tab w:val="left" w:pos="880"/>
        </w:tabs>
        <w:spacing w:before="133" w:line="268" w:lineRule="exact"/>
        <w:ind w:right="283"/>
        <w:rPr>
          <w:rFonts w:ascii="Courier New"/>
        </w:rPr>
      </w:pPr>
      <w:r>
        <w:t>When the allowed cost of a drug claim is higher than the copay amount, then LICS is</w:t>
      </w:r>
      <w:r>
        <w:rPr>
          <w:spacing w:val="-33"/>
        </w:rPr>
        <w:t xml:space="preserve"> </w:t>
      </w:r>
      <w:r>
        <w:t>unaffected by the type of pri</w:t>
      </w:r>
      <w:r>
        <w:t>ce concession since the copayment is the same in either</w:t>
      </w:r>
      <w:r>
        <w:rPr>
          <w:spacing w:val="-28"/>
        </w:rPr>
        <w:t xml:space="preserve"> </w:t>
      </w:r>
      <w:r>
        <w:t>case.</w:t>
      </w:r>
    </w:p>
    <w:p w:rsidR="00AA30DE" w:rsidRDefault="00AA30DE">
      <w:pPr>
        <w:pStyle w:val="BodyText"/>
        <w:spacing w:before="5"/>
        <w:rPr>
          <w:sz w:val="23"/>
        </w:rPr>
      </w:pPr>
    </w:p>
    <w:p w:rsidR="00AA30DE" w:rsidRDefault="00F11B59">
      <w:pPr>
        <w:pStyle w:val="BodyText"/>
        <w:spacing w:line="276" w:lineRule="auto"/>
        <w:ind w:left="160" w:right="157"/>
        <w:jc w:val="both"/>
      </w:pPr>
      <w:r>
        <w:t>We considered the most extreme case of LICS in our examples in Exhibits C</w:t>
      </w:r>
      <w:r>
        <w:rPr>
          <w:rFonts w:ascii="Times New Roman" w:hAnsi="Times New Roman"/>
        </w:rPr>
        <w:t>–</w:t>
      </w:r>
      <w:r>
        <w:t>D in the Appendix: institutional LI beneficiaries. For this particular LI category, the beneficiary actually pays $0 fo</w:t>
      </w:r>
      <w:r>
        <w:t>r all drugs in all benefit phases, resulting in the highest possible LICS amount equal to the beneficiary's cost-sharing responsibility as defined by the plan's benefits.</w:t>
      </w:r>
    </w:p>
    <w:p w:rsidR="00AA30DE" w:rsidRDefault="00AA30DE">
      <w:pPr>
        <w:pStyle w:val="BodyText"/>
        <w:spacing w:before="10"/>
      </w:pPr>
    </w:p>
    <w:p w:rsidR="00AA30DE" w:rsidRDefault="00F11B59">
      <w:pPr>
        <w:pStyle w:val="BodyText"/>
        <w:spacing w:line="276" w:lineRule="auto"/>
        <w:ind w:left="160" w:right="165"/>
        <w:jc w:val="both"/>
      </w:pPr>
      <w:r>
        <w:t>We draw the same conclusions from our examples as those we listed in the "Beneficiar</w:t>
      </w:r>
      <w:r>
        <w:t>y" section later in the report. However, we still modeled this case separately since LI members have a defined standard  gap benefit that differs from non-LI members. Therefore, dollar amounts in Exhibits C and D may differ slightly from those in A and</w:t>
      </w:r>
      <w:r>
        <w:rPr>
          <w:spacing w:val="-8"/>
        </w:rPr>
        <w:t xml:space="preserve"> </w:t>
      </w:r>
      <w:r>
        <w:t>B.</w:t>
      </w:r>
    </w:p>
    <w:p w:rsidR="00AA30DE" w:rsidRDefault="00AA30DE">
      <w:pPr>
        <w:pStyle w:val="BodyText"/>
        <w:spacing w:before="2"/>
        <w:rPr>
          <w:sz w:val="25"/>
        </w:rPr>
      </w:pPr>
    </w:p>
    <w:p w:rsidR="00AA30DE" w:rsidRDefault="00F11B59">
      <w:pPr>
        <w:pStyle w:val="BodyText"/>
        <w:ind w:left="160"/>
        <w:jc w:val="both"/>
        <w:rPr>
          <w:rFonts w:ascii="Courier New"/>
        </w:rPr>
      </w:pPr>
      <w:r>
        <w:rPr>
          <w:rFonts w:ascii="Courier New"/>
          <w:spacing w:val="1"/>
          <w:w w:val="93"/>
          <w:u w:val="single"/>
        </w:rPr>
        <w:t>R</w:t>
      </w:r>
      <w:r>
        <w:rPr>
          <w:rFonts w:ascii="Courier New"/>
          <w:w w:val="40"/>
          <w:u w:val="single"/>
        </w:rPr>
        <w:t>i</w:t>
      </w:r>
      <w:r>
        <w:rPr>
          <w:rFonts w:ascii="Courier New"/>
          <w:w w:val="66"/>
          <w:u w:val="single"/>
        </w:rPr>
        <w:t>s</w:t>
      </w:r>
      <w:r>
        <w:rPr>
          <w:rFonts w:ascii="Courier New"/>
          <w:w w:val="79"/>
          <w:u w:val="single"/>
        </w:rPr>
        <w:t>k</w:t>
      </w:r>
      <w:r>
        <w:rPr>
          <w:rFonts w:ascii="Courier New"/>
          <w:spacing w:val="-85"/>
          <w:u w:val="single"/>
        </w:rPr>
        <w:t xml:space="preserve"> </w:t>
      </w:r>
      <w:r>
        <w:rPr>
          <w:rFonts w:ascii="Courier New"/>
          <w:spacing w:val="2"/>
          <w:w w:val="88"/>
          <w:u w:val="single"/>
        </w:rPr>
        <w:t>C</w:t>
      </w:r>
      <w:r>
        <w:rPr>
          <w:rFonts w:ascii="Courier New"/>
          <w:spacing w:val="-2"/>
          <w:w w:val="89"/>
          <w:u w:val="single"/>
        </w:rPr>
        <w:t>o</w:t>
      </w:r>
      <w:r>
        <w:rPr>
          <w:rFonts w:ascii="Courier New"/>
          <w:spacing w:val="-2"/>
          <w:w w:val="59"/>
          <w:u w:val="single"/>
        </w:rPr>
        <w:t>r</w:t>
      </w:r>
      <w:r>
        <w:rPr>
          <w:rFonts w:ascii="Courier New"/>
          <w:w w:val="59"/>
          <w:u w:val="single"/>
        </w:rPr>
        <w:t>r</w:t>
      </w:r>
      <w:r>
        <w:rPr>
          <w:rFonts w:ascii="Courier New"/>
          <w:w w:val="40"/>
          <w:u w:val="single"/>
        </w:rPr>
        <w:t>i</w:t>
      </w:r>
      <w:r>
        <w:rPr>
          <w:rFonts w:ascii="Courier New"/>
          <w:w w:val="89"/>
          <w:u w:val="single"/>
        </w:rPr>
        <w:t>do</w:t>
      </w:r>
      <w:r>
        <w:rPr>
          <w:rFonts w:ascii="Courier New"/>
          <w:w w:val="59"/>
          <w:u w:val="single"/>
        </w:rPr>
        <w:t>r</w:t>
      </w:r>
    </w:p>
    <w:p w:rsidR="00AA30DE" w:rsidRDefault="00AA30DE">
      <w:pPr>
        <w:pStyle w:val="BodyText"/>
        <w:rPr>
          <w:rFonts w:ascii="Courier New"/>
          <w:sz w:val="21"/>
        </w:rPr>
      </w:pPr>
    </w:p>
    <w:p w:rsidR="00AA30DE" w:rsidRDefault="00F11B59">
      <w:pPr>
        <w:pStyle w:val="BodyText"/>
        <w:spacing w:before="74" w:line="276" w:lineRule="auto"/>
        <w:ind w:left="160" w:right="162"/>
        <w:jc w:val="both"/>
      </w:pPr>
      <w:r>
        <w:t xml:space="preserve">In Exhibit F in the Appendix, we examine the impact on plan costs with respect to the risk corridor. Exhibit F-1 considers scenarios where actual costs fall within +/- 5% to 10% of expected costs, whereas Exhibit F-2 considers scenarios where actual costs </w:t>
      </w:r>
      <w:r>
        <w:t>fall within +/- 10% or more of expected costs. Within both exhibits, we look at a scenario with favorable experience where actual costs are lower than expected costs as well as a scenario with unfavorable experience where actual costs exceed expected costs</w:t>
      </w:r>
      <w:r>
        <w:t>.</w:t>
      </w:r>
    </w:p>
    <w:p w:rsidR="00AA30DE" w:rsidRDefault="00AA30DE">
      <w:pPr>
        <w:pStyle w:val="BodyText"/>
        <w:rPr>
          <w:sz w:val="23"/>
        </w:rPr>
      </w:pPr>
    </w:p>
    <w:p w:rsidR="00AA30DE" w:rsidRDefault="00F11B59">
      <w:pPr>
        <w:pStyle w:val="BodyText"/>
        <w:spacing w:line="276" w:lineRule="auto"/>
        <w:ind w:left="160" w:right="162"/>
        <w:jc w:val="both"/>
      </w:pPr>
      <w:r>
        <w:t xml:space="preserve">When considering the impact on CMS’s costs, we focus solely on the risk corridor transfer amounts. Exhibit F shows that in these examples, Case 1 produces a more favorable risk corridor transfer amount for CMS than Case 2 when the plan’s actual experience </w:t>
      </w:r>
      <w:r>
        <w:t>is worse than expected, and vice versa.  However, results may vary depending on the amount of price concessions being shifted from POS discounts to post-POS DIR, and resulting changes in the federal reinsurance and plan benefit ratios (i.e. paid-to-allowed</w:t>
      </w:r>
      <w:r>
        <w:rPr>
          <w:spacing w:val="-8"/>
        </w:rPr>
        <w:t xml:space="preserve"> </w:t>
      </w:r>
      <w:r>
        <w:t>ratios).</w:t>
      </w:r>
    </w:p>
    <w:p w:rsidR="00AA30DE" w:rsidRDefault="00AA30DE">
      <w:pPr>
        <w:pStyle w:val="BodyText"/>
        <w:spacing w:before="9"/>
      </w:pPr>
    </w:p>
    <w:p w:rsidR="00AA30DE" w:rsidRDefault="00F11B59">
      <w:pPr>
        <w:pStyle w:val="BodyText"/>
        <w:spacing w:before="1" w:line="276" w:lineRule="auto"/>
        <w:ind w:left="160" w:right="164"/>
        <w:jc w:val="both"/>
      </w:pPr>
      <w:r>
        <w:t>In recent years, CMS has collected more in risk corridor transfers than it has paid in aggregate for all MA-PD and PDP plans. Therefore, if this relationship holds, it would be in CMS’s best interest, from a  risk corridor perspective, if Part D</w:t>
      </w:r>
      <w:r>
        <w:t xml:space="preserve"> plan sponsors shift price concessions away from POS discounts and into post-POS</w:t>
      </w:r>
      <w:r>
        <w:rPr>
          <w:spacing w:val="-5"/>
        </w:rPr>
        <w:t xml:space="preserve"> </w:t>
      </w:r>
      <w:r>
        <w:t>DIR.</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101"/>
        <w:ind w:left="160"/>
        <w:rPr>
          <w:rFonts w:ascii="Courier New"/>
        </w:rPr>
      </w:pPr>
      <w:r>
        <w:rPr>
          <w:rFonts w:ascii="Courier New"/>
          <w:w w:val="70"/>
          <w:u w:val="single"/>
        </w:rPr>
        <w:t>L</w:t>
      </w:r>
      <w:r>
        <w:rPr>
          <w:rFonts w:ascii="Courier New"/>
          <w:spacing w:val="-2"/>
          <w:w w:val="89"/>
          <w:u w:val="single"/>
        </w:rPr>
        <w:t>o</w:t>
      </w:r>
      <w:r>
        <w:rPr>
          <w:rFonts w:ascii="Courier New"/>
          <w:spacing w:val="3"/>
          <w:w w:val="124"/>
          <w:u w:val="single"/>
        </w:rPr>
        <w:t>w</w:t>
      </w:r>
      <w:r>
        <w:rPr>
          <w:rFonts w:ascii="Courier New"/>
          <w:spacing w:val="-2"/>
          <w:w w:val="51"/>
          <w:u w:val="single"/>
        </w:rPr>
        <w:t>-</w:t>
      </w:r>
      <w:r>
        <w:rPr>
          <w:rFonts w:ascii="Courier New"/>
          <w:w w:val="44"/>
          <w:u w:val="single"/>
        </w:rPr>
        <w:t>I</w:t>
      </w:r>
      <w:r>
        <w:rPr>
          <w:rFonts w:ascii="Courier New"/>
          <w:spacing w:val="-2"/>
          <w:w w:val="89"/>
          <w:u w:val="single"/>
        </w:rPr>
        <w:t>n</w:t>
      </w:r>
      <w:r>
        <w:rPr>
          <w:rFonts w:ascii="Courier New"/>
          <w:w w:val="69"/>
          <w:u w:val="single"/>
        </w:rPr>
        <w:t>c</w:t>
      </w:r>
      <w:r>
        <w:rPr>
          <w:rFonts w:ascii="Courier New"/>
          <w:w w:val="89"/>
          <w:u w:val="single"/>
        </w:rPr>
        <w:t>o</w:t>
      </w:r>
      <w:r>
        <w:rPr>
          <w:rFonts w:ascii="Courier New"/>
          <w:w w:val="135"/>
          <w:u w:val="single"/>
        </w:rPr>
        <w:t>m</w:t>
      </w:r>
      <w:r>
        <w:rPr>
          <w:rFonts w:ascii="Courier New"/>
          <w:w w:val="83"/>
          <w:u w:val="single"/>
        </w:rPr>
        <w:t>e</w:t>
      </w:r>
      <w:r>
        <w:rPr>
          <w:rFonts w:ascii="Courier New"/>
          <w:spacing w:val="-83"/>
          <w:u w:val="single"/>
        </w:rPr>
        <w:t xml:space="preserve"> </w:t>
      </w:r>
      <w:r>
        <w:rPr>
          <w:rFonts w:ascii="Courier New"/>
          <w:w w:val="88"/>
          <w:u w:val="single"/>
        </w:rPr>
        <w:t>P</w:t>
      </w:r>
      <w:r>
        <w:rPr>
          <w:rFonts w:ascii="Courier New"/>
          <w:w w:val="59"/>
          <w:u w:val="single"/>
        </w:rPr>
        <w:t>r</w:t>
      </w:r>
      <w:r>
        <w:rPr>
          <w:rFonts w:ascii="Courier New"/>
          <w:spacing w:val="-3"/>
          <w:w w:val="83"/>
          <w:u w:val="single"/>
        </w:rPr>
        <w:t>e</w:t>
      </w:r>
      <w:r>
        <w:rPr>
          <w:rFonts w:ascii="Courier New"/>
          <w:w w:val="135"/>
          <w:u w:val="single"/>
        </w:rPr>
        <w:t>m</w:t>
      </w:r>
      <w:r>
        <w:rPr>
          <w:rFonts w:ascii="Courier New"/>
          <w:spacing w:val="3"/>
          <w:w w:val="40"/>
          <w:u w:val="single"/>
        </w:rPr>
        <w:t>i</w:t>
      </w:r>
      <w:r>
        <w:rPr>
          <w:rFonts w:ascii="Courier New"/>
          <w:spacing w:val="-2"/>
          <w:w w:val="89"/>
          <w:u w:val="single"/>
        </w:rPr>
        <w:t>u</w:t>
      </w:r>
      <w:r>
        <w:rPr>
          <w:rFonts w:ascii="Courier New"/>
          <w:w w:val="135"/>
          <w:u w:val="single"/>
        </w:rPr>
        <w:t>m</w:t>
      </w:r>
      <w:r>
        <w:rPr>
          <w:rFonts w:ascii="Courier New"/>
          <w:spacing w:val="-85"/>
          <w:u w:val="single"/>
        </w:rPr>
        <w:t xml:space="preserve"> </w:t>
      </w:r>
      <w:r>
        <w:rPr>
          <w:rFonts w:ascii="Courier New"/>
          <w:w w:val="78"/>
          <w:u w:val="single"/>
        </w:rPr>
        <w:t>S</w:t>
      </w:r>
      <w:r>
        <w:rPr>
          <w:rFonts w:ascii="Courier New"/>
          <w:spacing w:val="-2"/>
          <w:w w:val="89"/>
          <w:u w:val="single"/>
        </w:rPr>
        <w:t>u</w:t>
      </w:r>
      <w:r>
        <w:rPr>
          <w:rFonts w:ascii="Courier New"/>
          <w:w w:val="89"/>
          <w:u w:val="single"/>
        </w:rPr>
        <w:t>b</w:t>
      </w:r>
      <w:r>
        <w:rPr>
          <w:rFonts w:ascii="Courier New"/>
          <w:w w:val="66"/>
          <w:u w:val="single"/>
        </w:rPr>
        <w:t>s</w:t>
      </w:r>
      <w:r>
        <w:rPr>
          <w:rFonts w:ascii="Courier New"/>
          <w:w w:val="40"/>
          <w:u w:val="single"/>
        </w:rPr>
        <w:t>i</w:t>
      </w:r>
      <w:r>
        <w:rPr>
          <w:rFonts w:ascii="Courier New"/>
          <w:w w:val="89"/>
          <w:u w:val="single"/>
        </w:rPr>
        <w:t>d</w:t>
      </w:r>
      <w:r>
        <w:rPr>
          <w:rFonts w:ascii="Courier New"/>
          <w:w w:val="78"/>
          <w:u w:val="single"/>
        </w:rPr>
        <w:t>y</w:t>
      </w:r>
      <w:r>
        <w:rPr>
          <w:rFonts w:ascii="Courier New"/>
          <w:spacing w:val="-84"/>
          <w:u w:val="single"/>
        </w:rPr>
        <w:t xml:space="preserve"> </w:t>
      </w:r>
      <w:r>
        <w:rPr>
          <w:rFonts w:ascii="Courier New"/>
          <w:spacing w:val="2"/>
          <w:w w:val="51"/>
          <w:u w:val="single"/>
        </w:rPr>
        <w:t>(</w:t>
      </w:r>
      <w:r>
        <w:rPr>
          <w:rFonts w:ascii="Courier New"/>
          <w:spacing w:val="-3"/>
          <w:w w:val="70"/>
          <w:u w:val="single"/>
        </w:rPr>
        <w:t>L</w:t>
      </w:r>
      <w:r>
        <w:rPr>
          <w:rFonts w:ascii="Courier New"/>
          <w:spacing w:val="3"/>
          <w:w w:val="44"/>
          <w:u w:val="single"/>
        </w:rPr>
        <w:t>I</w:t>
      </w:r>
      <w:r>
        <w:rPr>
          <w:rFonts w:ascii="Courier New"/>
          <w:w w:val="88"/>
          <w:u w:val="single"/>
        </w:rPr>
        <w:t>P</w:t>
      </w:r>
      <w:r>
        <w:rPr>
          <w:rFonts w:ascii="Courier New"/>
          <w:spacing w:val="-3"/>
          <w:w w:val="78"/>
          <w:u w:val="single"/>
        </w:rPr>
        <w:t>S</w:t>
      </w:r>
      <w:r>
        <w:rPr>
          <w:rFonts w:ascii="Courier New"/>
          <w:w w:val="51"/>
          <w:u w:val="single"/>
        </w:rPr>
        <w:t>)</w:t>
      </w:r>
    </w:p>
    <w:p w:rsidR="00AA30DE" w:rsidRDefault="00AA30DE">
      <w:pPr>
        <w:pStyle w:val="BodyText"/>
        <w:rPr>
          <w:rFonts w:ascii="Courier New"/>
          <w:sz w:val="21"/>
        </w:rPr>
      </w:pPr>
    </w:p>
    <w:p w:rsidR="00AA30DE" w:rsidRDefault="00F11B59">
      <w:pPr>
        <w:pStyle w:val="BodyText"/>
        <w:spacing w:before="74" w:line="276" w:lineRule="auto"/>
        <w:ind w:left="160" w:right="164"/>
        <w:jc w:val="both"/>
      </w:pPr>
      <w:r>
        <w:t>CMS subsidizes beneficiary premiums for LI individuals to varying degrees depending on the individual’s income level. Therefore, any price concession arrangement that serves to reduce beneficiary premiums would also reduce CMS’s costs for LIPS amounts. Gre</w:t>
      </w:r>
      <w:r>
        <w:t>ater reductions in plan costs due to DIR can result  in lower beneficiary premiums, and as a result lower CMS payments for LIPS</w:t>
      </w:r>
      <w:r>
        <w:rPr>
          <w:spacing w:val="-28"/>
        </w:rPr>
        <w:t xml:space="preserve"> </w:t>
      </w:r>
      <w:r>
        <w:t>amounts.</w:t>
      </w:r>
    </w:p>
    <w:p w:rsidR="00AA30DE" w:rsidRDefault="00AA30DE">
      <w:pPr>
        <w:pStyle w:val="BodyText"/>
        <w:spacing w:before="2"/>
        <w:rPr>
          <w:sz w:val="25"/>
        </w:rPr>
      </w:pPr>
    </w:p>
    <w:p w:rsidR="00AA30DE" w:rsidRDefault="00F11B59">
      <w:pPr>
        <w:pStyle w:val="BodyText"/>
        <w:ind w:left="160"/>
        <w:jc w:val="both"/>
        <w:rPr>
          <w:rFonts w:ascii="Courier New"/>
        </w:rPr>
      </w:pPr>
      <w:r>
        <w:rPr>
          <w:rFonts w:ascii="Courier New"/>
          <w:w w:val="105"/>
          <w:u w:val="single"/>
        </w:rPr>
        <w:t>D</w:t>
      </w:r>
      <w:r>
        <w:rPr>
          <w:rFonts w:ascii="Courier New"/>
          <w:w w:val="40"/>
          <w:u w:val="single"/>
        </w:rPr>
        <w:t>i</w:t>
      </w:r>
      <w:r>
        <w:rPr>
          <w:rFonts w:ascii="Courier New"/>
          <w:w w:val="59"/>
          <w:u w:val="single"/>
        </w:rPr>
        <w:t>r</w:t>
      </w:r>
      <w:r>
        <w:rPr>
          <w:rFonts w:ascii="Courier New"/>
          <w:w w:val="83"/>
          <w:u w:val="single"/>
        </w:rPr>
        <w:t>e</w:t>
      </w:r>
      <w:r>
        <w:rPr>
          <w:rFonts w:ascii="Courier New"/>
          <w:w w:val="69"/>
          <w:u w:val="single"/>
        </w:rPr>
        <w:t>c</w:t>
      </w:r>
      <w:r>
        <w:rPr>
          <w:rFonts w:ascii="Courier New"/>
          <w:w w:val="57"/>
          <w:u w:val="single"/>
        </w:rPr>
        <w:t>t</w:t>
      </w:r>
      <w:r>
        <w:rPr>
          <w:rFonts w:ascii="Courier New"/>
          <w:spacing w:val="-83"/>
          <w:u w:val="single"/>
        </w:rPr>
        <w:t xml:space="preserve"> </w:t>
      </w:r>
      <w:r>
        <w:rPr>
          <w:rFonts w:ascii="Courier New"/>
          <w:w w:val="78"/>
          <w:u w:val="single"/>
        </w:rPr>
        <w:t>S</w:t>
      </w:r>
      <w:r>
        <w:rPr>
          <w:rFonts w:ascii="Courier New"/>
          <w:spacing w:val="-2"/>
          <w:w w:val="89"/>
          <w:u w:val="single"/>
        </w:rPr>
        <w:t>ub</w:t>
      </w:r>
      <w:r>
        <w:rPr>
          <w:rFonts w:ascii="Courier New"/>
          <w:spacing w:val="2"/>
          <w:w w:val="66"/>
          <w:u w:val="single"/>
        </w:rPr>
        <w:t>s</w:t>
      </w:r>
      <w:r>
        <w:rPr>
          <w:rFonts w:ascii="Courier New"/>
          <w:w w:val="40"/>
          <w:u w:val="single"/>
        </w:rPr>
        <w:t>i</w:t>
      </w:r>
      <w:r>
        <w:rPr>
          <w:rFonts w:ascii="Courier New"/>
          <w:spacing w:val="-4"/>
          <w:w w:val="89"/>
          <w:u w:val="single"/>
        </w:rPr>
        <w:t>d</w:t>
      </w:r>
      <w:r>
        <w:rPr>
          <w:rFonts w:ascii="Courier New"/>
          <w:w w:val="78"/>
          <w:u w:val="single"/>
        </w:rPr>
        <w:t>y</w:t>
      </w:r>
    </w:p>
    <w:p w:rsidR="00AA30DE" w:rsidRDefault="00AA30DE">
      <w:pPr>
        <w:pStyle w:val="BodyText"/>
        <w:rPr>
          <w:rFonts w:ascii="Courier New"/>
          <w:sz w:val="21"/>
        </w:rPr>
      </w:pPr>
    </w:p>
    <w:p w:rsidR="00AA30DE" w:rsidRDefault="00F11B59">
      <w:pPr>
        <w:pStyle w:val="BodyText"/>
        <w:spacing w:before="74" w:line="276" w:lineRule="auto"/>
        <w:ind w:left="160" w:right="166"/>
        <w:jc w:val="both"/>
      </w:pPr>
      <w:r>
        <w:t>CMS pays Part D plan sponsors a “direct subsidy” for each beneficiary, which is equal to the beneficiary’s risk score multiplied by the plan’s Part D bid amount, less the plan’s basic premium amount. An illustration of the development of the direct subsidy</w:t>
      </w:r>
      <w:r>
        <w:t xml:space="preserve"> is shown in Table 1 in the Appendix.</w:t>
      </w:r>
    </w:p>
    <w:p w:rsidR="00AA30DE" w:rsidRDefault="00AA30DE">
      <w:pPr>
        <w:pStyle w:val="BodyText"/>
        <w:rPr>
          <w:sz w:val="23"/>
        </w:rPr>
      </w:pPr>
    </w:p>
    <w:p w:rsidR="00AA30DE" w:rsidRDefault="00F11B59">
      <w:pPr>
        <w:pStyle w:val="BodyText"/>
        <w:spacing w:line="276" w:lineRule="auto"/>
        <w:ind w:left="160" w:right="163"/>
        <w:jc w:val="both"/>
      </w:pPr>
      <w:r>
        <w:t>Exhibit G in the Appendix shows a pricing illustration under the same two price concession scenarios discussed in other sections above: Case 1 (preferable discounts) and Case 2 (preferable DIR). We then examine the im</w:t>
      </w:r>
      <w:r>
        <w:t>pact on the CMS direct subsidy for different members based on the estimated Part D bid amount from each scenario. In our examples, Case 2 results in a lower Part D bid amount than Case 1 as shown in Table G-1 in the exhibit. In Table G-2 we see that the CM</w:t>
      </w:r>
      <w:r>
        <w:t>S direct subsidy is lower when the  Part D bid is higher (as it is in Case 1) for risk scores less than 1.0. Conversely, the CMS direct subsidy is higher when the Part D bid is lower (as it is in Case 2) for risk scores greater than</w:t>
      </w:r>
      <w:r>
        <w:rPr>
          <w:spacing w:val="-25"/>
        </w:rPr>
        <w:t xml:space="preserve"> </w:t>
      </w:r>
      <w:r>
        <w:t>1.0.</w:t>
      </w:r>
    </w:p>
    <w:p w:rsidR="00AA30DE" w:rsidRDefault="00AA30DE">
      <w:pPr>
        <w:pStyle w:val="BodyText"/>
        <w:spacing w:before="9"/>
      </w:pPr>
    </w:p>
    <w:p w:rsidR="00AA30DE" w:rsidRDefault="00F11B59">
      <w:pPr>
        <w:pStyle w:val="BodyText"/>
        <w:spacing w:before="1" w:line="276" w:lineRule="auto"/>
        <w:ind w:left="160" w:right="163"/>
        <w:jc w:val="both"/>
      </w:pPr>
      <w:r>
        <w:t>Therefore, the impact on CMS’s costs associated with the direct subsidy due to the timing of price concessions (POS discounts vs. post-POS DIR) will vary based on members’ risk scores. In theory, this should have a minimal impact on the overall direct subs</w:t>
      </w:r>
      <w:r>
        <w:t>idy amount for all Part D members given that  risk scores are expected to average a 1.0 risk score. However, this effect could cause an overall increase or decrease in the direct subsidy depending on the distribution of risk scores for members within plans</w:t>
      </w:r>
      <w:r>
        <w:t xml:space="preserve"> favoring POS discounts vs. post-POS</w:t>
      </w:r>
      <w:r>
        <w:rPr>
          <w:spacing w:val="-12"/>
        </w:rPr>
        <w:t xml:space="preserve"> </w:t>
      </w:r>
      <w:r>
        <w:t>DIR.</w:t>
      </w:r>
    </w:p>
    <w:p w:rsidR="00AA30DE" w:rsidRDefault="00AA30DE">
      <w:pPr>
        <w:pStyle w:val="BodyText"/>
        <w:spacing w:before="5"/>
        <w:rPr>
          <w:sz w:val="25"/>
        </w:rPr>
      </w:pPr>
    </w:p>
    <w:p w:rsidR="00AA30DE" w:rsidRDefault="00F11B59">
      <w:pPr>
        <w:pStyle w:val="Heading2"/>
      </w:pPr>
      <w:bookmarkStart w:id="12" w:name="_TOC_250008"/>
      <w:r>
        <w:rPr>
          <w:spacing w:val="2"/>
          <w:w w:val="92"/>
        </w:rPr>
        <w:t>B</w:t>
      </w:r>
      <w:r>
        <w:rPr>
          <w:w w:val="83"/>
        </w:rPr>
        <w:t>e</w:t>
      </w:r>
      <w:r>
        <w:rPr>
          <w:spacing w:val="-2"/>
          <w:w w:val="88"/>
        </w:rPr>
        <w:t>n</w:t>
      </w:r>
      <w:r>
        <w:rPr>
          <w:w w:val="83"/>
        </w:rPr>
        <w:t>e</w:t>
      </w:r>
      <w:r>
        <w:rPr>
          <w:spacing w:val="-2"/>
          <w:w w:val="52"/>
        </w:rPr>
        <w:t>f</w:t>
      </w:r>
      <w:r>
        <w:rPr>
          <w:w w:val="40"/>
        </w:rPr>
        <w:t>i</w:t>
      </w:r>
      <w:r>
        <w:rPr>
          <w:w w:val="69"/>
        </w:rPr>
        <w:t>c</w:t>
      </w:r>
      <w:r>
        <w:rPr>
          <w:spacing w:val="3"/>
          <w:w w:val="40"/>
        </w:rPr>
        <w:t>i</w:t>
      </w:r>
      <w:r>
        <w:rPr>
          <w:spacing w:val="1"/>
          <w:w w:val="81"/>
        </w:rPr>
        <w:t>a</w:t>
      </w:r>
      <w:r>
        <w:rPr>
          <w:spacing w:val="-2"/>
          <w:w w:val="58"/>
        </w:rPr>
        <w:t>r</w:t>
      </w:r>
      <w:r>
        <w:rPr>
          <w:w w:val="40"/>
        </w:rPr>
        <w:t>i</w:t>
      </w:r>
      <w:r>
        <w:rPr>
          <w:w w:val="83"/>
        </w:rPr>
        <w:t>e</w:t>
      </w:r>
      <w:bookmarkEnd w:id="12"/>
      <w:r>
        <w:rPr>
          <w:w w:val="65"/>
        </w:rPr>
        <w:t>s</w:t>
      </w:r>
    </w:p>
    <w:p w:rsidR="00AA30DE" w:rsidRDefault="00AA30DE">
      <w:pPr>
        <w:pStyle w:val="BodyText"/>
        <w:spacing w:before="2"/>
        <w:rPr>
          <w:rFonts w:ascii="Courier New"/>
          <w:sz w:val="28"/>
        </w:rPr>
      </w:pPr>
    </w:p>
    <w:p w:rsidR="00AA30DE" w:rsidRDefault="00F11B59">
      <w:pPr>
        <w:pStyle w:val="BodyText"/>
        <w:spacing w:line="276" w:lineRule="auto"/>
        <w:ind w:left="160" w:right="164"/>
        <w:jc w:val="both"/>
      </w:pPr>
      <w:r>
        <w:t xml:space="preserve">From the beneficiary perspective, a plan that favors DIR over point-of-sale price concessions presents a trade-off between a slight reduction in premium versus the same or higher cost-sharing under </w:t>
      </w:r>
      <w:r>
        <w:t>most conditions for those who have Part D claims. Price concessions due to DIR may enable plans to pass that savings onto the members in the form of slightly lower premiums or richer enhanced benefits (medical or drug); however, beneficiaries with Part D c</w:t>
      </w:r>
      <w:r>
        <w:t>laims may also find themselves paying more out-of-pocket because forgone discounts are no longer shared. This is discussed further in the "Part D Plan Sponsors" section below.</w:t>
      </w:r>
    </w:p>
    <w:p w:rsidR="00AA30DE" w:rsidRDefault="00AA30DE">
      <w:pPr>
        <w:pStyle w:val="BodyText"/>
        <w:spacing w:before="10"/>
      </w:pPr>
    </w:p>
    <w:p w:rsidR="00AA30DE" w:rsidRDefault="00F11B59">
      <w:pPr>
        <w:pStyle w:val="BodyText"/>
        <w:spacing w:line="276" w:lineRule="auto"/>
        <w:ind w:left="160" w:right="165"/>
        <w:jc w:val="both"/>
      </w:pPr>
      <w:r>
        <w:t>For example, consider if a plan had the option of receiving price concessions i</w:t>
      </w:r>
      <w:r>
        <w:t>n the form of Case 1 (20% AWP discount and 5% rebate or DIR amount on a drug), or Case 2 (15% AWP discount with a 10% rebate or DIR amount on that drug).  Both options would result in the same price concession; however, the first</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line="276" w:lineRule="auto"/>
        <w:ind w:left="160" w:right="166"/>
        <w:jc w:val="both"/>
      </w:pPr>
      <w:r>
        <w:t>option (Cas</w:t>
      </w:r>
      <w:r>
        <w:t>e 1) may share more of the savings with the claimant taking that drug, whereas the second option (Case 2) may share more of the savings with all members in the form of lower premiums.</w:t>
      </w:r>
    </w:p>
    <w:p w:rsidR="00AA30DE" w:rsidRDefault="00AA30DE">
      <w:pPr>
        <w:pStyle w:val="BodyText"/>
        <w:spacing w:before="10"/>
      </w:pPr>
    </w:p>
    <w:p w:rsidR="00AA30DE" w:rsidRDefault="00F11B59">
      <w:pPr>
        <w:pStyle w:val="BodyText"/>
        <w:spacing w:line="276" w:lineRule="auto"/>
        <w:ind w:left="160" w:right="166"/>
        <w:jc w:val="both"/>
      </w:pPr>
      <w:r>
        <w:t>In looking at the claim adjudication examples in Exhibits A and B in th</w:t>
      </w:r>
      <w:r>
        <w:t>e Appendix, we can draw the following conclusions:</w:t>
      </w:r>
    </w:p>
    <w:p w:rsidR="00AA30DE" w:rsidRDefault="00AA30DE">
      <w:pPr>
        <w:pStyle w:val="BodyText"/>
        <w:spacing w:before="4"/>
        <w:rPr>
          <w:sz w:val="23"/>
        </w:rPr>
      </w:pPr>
    </w:p>
    <w:p w:rsidR="00AA30DE" w:rsidRDefault="00F11B59">
      <w:pPr>
        <w:pStyle w:val="ListParagraph"/>
        <w:numPr>
          <w:ilvl w:val="1"/>
          <w:numId w:val="2"/>
        </w:numPr>
        <w:tabs>
          <w:tab w:val="left" w:pos="879"/>
          <w:tab w:val="left" w:pos="880"/>
        </w:tabs>
        <w:spacing w:before="1" w:line="268" w:lineRule="exact"/>
        <w:ind w:right="554"/>
        <w:rPr>
          <w:rFonts w:ascii="Courier New"/>
        </w:rPr>
      </w:pPr>
      <w:r>
        <w:t>Beneficiaries pay an equal or greater amount out-of-pocket under all scenarios under Case</w:t>
      </w:r>
      <w:r>
        <w:rPr>
          <w:spacing w:val="-32"/>
        </w:rPr>
        <w:t xml:space="preserve"> </w:t>
      </w:r>
      <w:r>
        <w:t>2 (preferable DIR) versus Case 1 (preferable discounts), ignoring member</w:t>
      </w:r>
      <w:r>
        <w:rPr>
          <w:spacing w:val="-30"/>
        </w:rPr>
        <w:t xml:space="preserve"> </w:t>
      </w:r>
      <w:r>
        <w:t>premiums.</w:t>
      </w:r>
    </w:p>
    <w:p w:rsidR="00AA30DE" w:rsidRDefault="00F11B59">
      <w:pPr>
        <w:pStyle w:val="ListParagraph"/>
        <w:numPr>
          <w:ilvl w:val="1"/>
          <w:numId w:val="2"/>
        </w:numPr>
        <w:tabs>
          <w:tab w:val="left" w:pos="879"/>
          <w:tab w:val="left" w:pos="880"/>
        </w:tabs>
        <w:spacing w:before="138"/>
        <w:rPr>
          <w:rFonts w:ascii="Courier New"/>
        </w:rPr>
      </w:pPr>
      <w:r>
        <w:t>Beneficiary out-of-pocket costs are lower under Case 1 in the following</w:t>
      </w:r>
      <w:r>
        <w:rPr>
          <w:spacing w:val="-31"/>
        </w:rPr>
        <w:t xml:space="preserve"> </w:t>
      </w:r>
      <w:r>
        <w:t>instances:</w:t>
      </w:r>
    </w:p>
    <w:p w:rsidR="00AA30DE" w:rsidRDefault="00F11B59">
      <w:pPr>
        <w:pStyle w:val="ListParagraph"/>
        <w:numPr>
          <w:ilvl w:val="2"/>
          <w:numId w:val="2"/>
        </w:numPr>
        <w:tabs>
          <w:tab w:val="left" w:pos="1599"/>
          <w:tab w:val="left" w:pos="1600"/>
        </w:tabs>
        <w:spacing w:before="110" w:line="266" w:lineRule="exact"/>
        <w:ind w:right="493"/>
      </w:pPr>
      <w:r>
        <w:t>All phases of the defined standard benefit – therefore any benefit design using a deductible,</w:t>
      </w:r>
      <w:r>
        <w:rPr>
          <w:spacing w:val="-4"/>
        </w:rPr>
        <w:t xml:space="preserve"> </w:t>
      </w:r>
      <w:r>
        <w:t>a</w:t>
      </w:r>
      <w:r>
        <w:rPr>
          <w:spacing w:val="-5"/>
        </w:rPr>
        <w:t xml:space="preserve"> </w:t>
      </w:r>
      <w:r>
        <w:t>coinsurance-based</w:t>
      </w:r>
      <w:r>
        <w:rPr>
          <w:spacing w:val="-4"/>
        </w:rPr>
        <w:t xml:space="preserve"> </w:t>
      </w:r>
      <w:r>
        <w:t>benefit,</w:t>
      </w:r>
      <w:r>
        <w:rPr>
          <w:spacing w:val="-5"/>
        </w:rPr>
        <w:t xml:space="preserve"> </w:t>
      </w:r>
      <w:r>
        <w:t>and</w:t>
      </w:r>
      <w:r>
        <w:rPr>
          <w:spacing w:val="-4"/>
        </w:rPr>
        <w:t xml:space="preserve"> </w:t>
      </w:r>
      <w:r>
        <w:t>a</w:t>
      </w:r>
      <w:r>
        <w:rPr>
          <w:spacing w:val="-4"/>
        </w:rPr>
        <w:t xml:space="preserve"> </w:t>
      </w:r>
      <w:r>
        <w:t>defined</w:t>
      </w:r>
      <w:r>
        <w:rPr>
          <w:spacing w:val="-4"/>
        </w:rPr>
        <w:t xml:space="preserve"> </w:t>
      </w:r>
      <w:r>
        <w:t>standard</w:t>
      </w:r>
      <w:r>
        <w:rPr>
          <w:spacing w:val="-5"/>
        </w:rPr>
        <w:t xml:space="preserve"> </w:t>
      </w:r>
      <w:r>
        <w:t>catastrophic</w:t>
      </w:r>
      <w:r>
        <w:rPr>
          <w:spacing w:val="-6"/>
        </w:rPr>
        <w:t xml:space="preserve"> </w:t>
      </w:r>
      <w:r>
        <w:t>benefit</w:t>
      </w:r>
    </w:p>
    <w:p w:rsidR="00AA30DE" w:rsidRDefault="00F11B59">
      <w:pPr>
        <w:pStyle w:val="ListParagraph"/>
        <w:numPr>
          <w:ilvl w:val="2"/>
          <w:numId w:val="2"/>
        </w:numPr>
        <w:tabs>
          <w:tab w:val="left" w:pos="1599"/>
          <w:tab w:val="left" w:pos="1600"/>
        </w:tabs>
        <w:spacing w:before="121" w:line="268" w:lineRule="exact"/>
        <w:ind w:right="810"/>
      </w:pPr>
      <w:r>
        <w:t>Claims in either the initial coverage phase or coverage gap when there is a</w:t>
      </w:r>
      <w:r>
        <w:rPr>
          <w:spacing w:val="-24"/>
        </w:rPr>
        <w:t xml:space="preserve"> </w:t>
      </w:r>
      <w:r>
        <w:t>co-pay benefit but the allowed cost falls below the</w:t>
      </w:r>
      <w:r>
        <w:rPr>
          <w:spacing w:val="-20"/>
        </w:rPr>
        <w:t xml:space="preserve"> </w:t>
      </w:r>
      <w:r>
        <w:t>co-pay</w:t>
      </w:r>
    </w:p>
    <w:p w:rsidR="00AA30DE" w:rsidRDefault="00F11B59">
      <w:pPr>
        <w:pStyle w:val="ListParagraph"/>
        <w:numPr>
          <w:ilvl w:val="1"/>
          <w:numId w:val="2"/>
        </w:numPr>
        <w:tabs>
          <w:tab w:val="left" w:pos="879"/>
          <w:tab w:val="left" w:pos="880"/>
        </w:tabs>
        <w:spacing w:before="132" w:line="268" w:lineRule="exact"/>
        <w:ind w:right="193"/>
        <w:rPr>
          <w:rFonts w:ascii="Courier New"/>
        </w:rPr>
      </w:pPr>
      <w:r>
        <w:t>When</w:t>
      </w:r>
      <w:r>
        <w:rPr>
          <w:spacing w:val="-3"/>
        </w:rPr>
        <w:t xml:space="preserve"> </w:t>
      </w:r>
      <w:r>
        <w:t>the</w:t>
      </w:r>
      <w:r>
        <w:rPr>
          <w:spacing w:val="-2"/>
        </w:rPr>
        <w:t xml:space="preserve"> </w:t>
      </w:r>
      <w:r>
        <w:t>allowed</w:t>
      </w:r>
      <w:r>
        <w:rPr>
          <w:spacing w:val="-2"/>
        </w:rPr>
        <w:t xml:space="preserve"> </w:t>
      </w:r>
      <w:r>
        <w:t>cost</w:t>
      </w:r>
      <w:r>
        <w:rPr>
          <w:spacing w:val="-2"/>
        </w:rPr>
        <w:t xml:space="preserve"> </w:t>
      </w:r>
      <w:r>
        <w:t>of</w:t>
      </w:r>
      <w:r>
        <w:rPr>
          <w:spacing w:val="-6"/>
        </w:rPr>
        <w:t xml:space="preserve"> </w:t>
      </w:r>
      <w:r>
        <w:t>a</w:t>
      </w:r>
      <w:r>
        <w:rPr>
          <w:spacing w:val="-4"/>
        </w:rPr>
        <w:t xml:space="preserve"> </w:t>
      </w:r>
      <w:r>
        <w:t>drug</w:t>
      </w:r>
      <w:r>
        <w:rPr>
          <w:spacing w:val="-2"/>
        </w:rPr>
        <w:t xml:space="preserve"> </w:t>
      </w:r>
      <w:r>
        <w:t>claim</w:t>
      </w:r>
      <w:r>
        <w:rPr>
          <w:spacing w:val="-2"/>
        </w:rPr>
        <w:t xml:space="preserve"> </w:t>
      </w:r>
      <w:r>
        <w:t>is</w:t>
      </w:r>
      <w:r>
        <w:rPr>
          <w:spacing w:val="-2"/>
        </w:rPr>
        <w:t xml:space="preserve"> </w:t>
      </w:r>
      <w:r>
        <w:t>higher</w:t>
      </w:r>
      <w:r>
        <w:rPr>
          <w:spacing w:val="-2"/>
        </w:rPr>
        <w:t xml:space="preserve"> </w:t>
      </w:r>
      <w:r>
        <w:t>than</w:t>
      </w:r>
      <w:r>
        <w:rPr>
          <w:spacing w:val="-5"/>
        </w:rPr>
        <w:t xml:space="preserve"> </w:t>
      </w:r>
      <w:r>
        <w:t>the</w:t>
      </w:r>
      <w:r>
        <w:rPr>
          <w:spacing w:val="-2"/>
        </w:rPr>
        <w:t xml:space="preserve"> </w:t>
      </w:r>
      <w:r>
        <w:t>copay</w:t>
      </w:r>
      <w:r>
        <w:rPr>
          <w:spacing w:val="-1"/>
        </w:rPr>
        <w:t xml:space="preserve"> </w:t>
      </w:r>
      <w:r>
        <w:t>amount,</w:t>
      </w:r>
      <w:r>
        <w:rPr>
          <w:spacing w:val="-2"/>
        </w:rPr>
        <w:t xml:space="preserve"> </w:t>
      </w:r>
      <w:r>
        <w:t>then</w:t>
      </w:r>
      <w:r>
        <w:rPr>
          <w:spacing w:val="-6"/>
        </w:rPr>
        <w:t xml:space="preserve"> </w:t>
      </w:r>
      <w:r>
        <w:t>beneficiary</w:t>
      </w:r>
      <w:r>
        <w:rPr>
          <w:spacing w:val="-4"/>
        </w:rPr>
        <w:t xml:space="preserve"> </w:t>
      </w:r>
      <w:r>
        <w:t>out-of- pocket costs are unaffect</w:t>
      </w:r>
      <w:r>
        <w:t>ed by the type of price concession since the copayment is the same in either</w:t>
      </w:r>
      <w:r>
        <w:rPr>
          <w:spacing w:val="-2"/>
        </w:rPr>
        <w:t xml:space="preserve"> </w:t>
      </w:r>
      <w:r>
        <w:t>case.</w:t>
      </w:r>
    </w:p>
    <w:p w:rsidR="00AA30DE" w:rsidRDefault="00AA30DE">
      <w:pPr>
        <w:pStyle w:val="BodyText"/>
        <w:spacing w:before="5"/>
        <w:rPr>
          <w:sz w:val="23"/>
        </w:rPr>
      </w:pPr>
    </w:p>
    <w:p w:rsidR="00AA30DE" w:rsidRDefault="00F11B59">
      <w:pPr>
        <w:pStyle w:val="BodyText"/>
        <w:spacing w:line="276" w:lineRule="auto"/>
        <w:ind w:left="160" w:right="164"/>
        <w:jc w:val="both"/>
      </w:pPr>
      <w:r>
        <w:t>Higher negotiated costs at point-of-sale with greater price concessions post-POS (i.e. Case 2) may also result in claimants potentially not filling their prescription if th</w:t>
      </w:r>
      <w:r>
        <w:t>e beneficiary's cost-sharing is too expensive for them to afford. If this were to happen, it could also have a negative effect on the plan sponsor in the form of lower drug adherence (a Medicare quality measure), or greater member attrition.</w:t>
      </w:r>
    </w:p>
    <w:p w:rsidR="00AA30DE" w:rsidRDefault="00AA30DE">
      <w:pPr>
        <w:pStyle w:val="BodyText"/>
        <w:rPr>
          <w:sz w:val="23"/>
        </w:rPr>
      </w:pPr>
    </w:p>
    <w:p w:rsidR="00AA30DE" w:rsidRDefault="00F11B59">
      <w:pPr>
        <w:pStyle w:val="BodyText"/>
        <w:spacing w:line="276" w:lineRule="auto"/>
        <w:ind w:left="160" w:right="163"/>
        <w:jc w:val="both"/>
      </w:pPr>
      <w:r>
        <w:t>Some plans ma</w:t>
      </w:r>
      <w:r>
        <w:t>y even delay adding cheaper generic alternatives to some brand drugs to the formulary in some instances due to the high rebates they can receive from the drug manufacturer, despite that this can increase particular claimants' costs even if it does also ser</w:t>
      </w:r>
      <w:r>
        <w:t>ve to lower premiums slightly for all beneficiaries.</w:t>
      </w:r>
    </w:p>
    <w:p w:rsidR="00AA30DE" w:rsidRDefault="00AA30DE">
      <w:pPr>
        <w:pStyle w:val="BodyText"/>
        <w:spacing w:before="4"/>
        <w:rPr>
          <w:sz w:val="25"/>
        </w:rPr>
      </w:pPr>
    </w:p>
    <w:p w:rsidR="00AA30DE" w:rsidRDefault="00F11B59">
      <w:pPr>
        <w:pStyle w:val="Heading2"/>
      </w:pPr>
      <w:bookmarkStart w:id="13" w:name="_TOC_250007"/>
      <w:r>
        <w:rPr>
          <w:w w:val="88"/>
        </w:rPr>
        <w:t>P</w:t>
      </w:r>
      <w:r>
        <w:rPr>
          <w:spacing w:val="-2"/>
          <w:w w:val="88"/>
        </w:rPr>
        <w:t>h</w:t>
      </w:r>
      <w:r>
        <w:rPr>
          <w:spacing w:val="1"/>
          <w:w w:val="81"/>
        </w:rPr>
        <w:t>a</w:t>
      </w:r>
      <w:r>
        <w:rPr>
          <w:w w:val="58"/>
        </w:rPr>
        <w:t>r</w:t>
      </w:r>
      <w:r>
        <w:rPr>
          <w:w w:val="134"/>
        </w:rPr>
        <w:t>m</w:t>
      </w:r>
      <w:r>
        <w:rPr>
          <w:spacing w:val="1"/>
          <w:w w:val="81"/>
        </w:rPr>
        <w:t>a</w:t>
      </w:r>
      <w:r>
        <w:rPr>
          <w:w w:val="69"/>
        </w:rPr>
        <w:t>c</w:t>
      </w:r>
      <w:r>
        <w:rPr>
          <w:w w:val="40"/>
        </w:rPr>
        <w:t>i</w:t>
      </w:r>
      <w:r>
        <w:rPr>
          <w:spacing w:val="1"/>
          <w:w w:val="83"/>
        </w:rPr>
        <w:t>e</w:t>
      </w:r>
      <w:bookmarkEnd w:id="13"/>
      <w:r>
        <w:rPr>
          <w:w w:val="65"/>
        </w:rPr>
        <w:t>s</w:t>
      </w:r>
    </w:p>
    <w:p w:rsidR="00AA30DE" w:rsidRDefault="00AA30DE">
      <w:pPr>
        <w:pStyle w:val="BodyText"/>
        <w:spacing w:before="1"/>
        <w:rPr>
          <w:rFonts w:ascii="Courier New"/>
          <w:sz w:val="28"/>
        </w:rPr>
      </w:pPr>
    </w:p>
    <w:p w:rsidR="00AA30DE" w:rsidRDefault="00F11B59">
      <w:pPr>
        <w:pStyle w:val="BodyText"/>
        <w:spacing w:line="276" w:lineRule="auto"/>
        <w:ind w:left="160" w:right="163"/>
        <w:jc w:val="both"/>
      </w:pPr>
      <w:r>
        <w:t>Pharmacies are at a distinct disadvantage when price concessions are taken or collected from pharmacies after the point-of-sale. The main reason for this is a distinct lack of transparency in the  detail provided to pharmacies both at contract initiation a</w:t>
      </w:r>
      <w:r>
        <w:t>nd when calculations supporting DIR amounts are provided. Even though DIR fees are usually determined on a claim by claim basis, in practice they are assessed or charged to the pharmacy as a lump sum without claim-specific detail. In addition, DIR fees are</w:t>
      </w:r>
      <w:r>
        <w:t xml:space="preserve"> assessed post-adjudication, or retroactively, which creates operational and cash flow challenges for the</w:t>
      </w:r>
      <w:r>
        <w:rPr>
          <w:spacing w:val="-3"/>
        </w:rPr>
        <w:t xml:space="preserve"> </w:t>
      </w:r>
      <w:r>
        <w:t>pharmacies.</w:t>
      </w:r>
    </w:p>
    <w:p w:rsidR="00AA30DE" w:rsidRDefault="00AA30DE">
      <w:pPr>
        <w:pStyle w:val="BodyText"/>
        <w:spacing w:before="9"/>
      </w:pPr>
    </w:p>
    <w:p w:rsidR="00AA30DE" w:rsidRDefault="00F11B59">
      <w:pPr>
        <w:pStyle w:val="BodyText"/>
        <w:spacing w:before="1" w:line="276" w:lineRule="auto"/>
        <w:ind w:left="160" w:right="164"/>
        <w:jc w:val="both"/>
      </w:pPr>
      <w:r>
        <w:t>This situation is further complicated by the fact that pharmacies are reimbursed for virtually all generic drugs (approximately 88% of all drugs dispensed) via “Maximum Allowable Cost” (MAC) lists—that are created, maintained and changed at the sole discre</w:t>
      </w:r>
      <w:r>
        <w:t>tion of PBMs. The pharmacist does not “find out” what they will be reimbursed for any generic drug until such time as the claim is adjudicated or submitted to the PBM for payment just prior to that drug being dispensed to a patient.  From a practical</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line="276" w:lineRule="auto"/>
        <w:ind w:left="160" w:right="163"/>
        <w:jc w:val="both"/>
      </w:pPr>
      <w:r>
        <w:t>standpoint, a pharmacy believes they are being reimbursed a certain amount based on the remittance they receive at the time the claim is adjudicated. However, once DIR fees are assessed months later, the ultimate reimbursement on that claim</w:t>
      </w:r>
      <w:r>
        <w:t xml:space="preserve"> or any claim may be significantly lower. Typically, most PBMs do not provide any claim-level detail to pharmacies that would provide them with a clear picture as to how much money was extracted from each individual claim. In addition, without this level o</w:t>
      </w:r>
      <w:r>
        <w:t>f detail, it is virtually impossible for the pharmacy to determine exactly what their reimbursement was for each claim or conversely how much money they lost. All of these factors make it extremely challenging for pharmacies both from a cash flow and busin</w:t>
      </w:r>
      <w:r>
        <w:t>ess planning perspective.</w:t>
      </w:r>
    </w:p>
    <w:p w:rsidR="00AA30DE" w:rsidRDefault="00AA30DE">
      <w:pPr>
        <w:pStyle w:val="BodyText"/>
        <w:spacing w:before="10"/>
      </w:pPr>
    </w:p>
    <w:p w:rsidR="00AA30DE" w:rsidRDefault="00F11B59">
      <w:pPr>
        <w:pStyle w:val="BodyText"/>
        <w:spacing w:line="273" w:lineRule="auto"/>
        <w:ind w:left="160" w:right="164"/>
        <w:jc w:val="both"/>
      </w:pPr>
      <w:r>
        <w:t>It is also important to point out that pharmacies are also at a distinct disadvantage in terms of negotiating power with PBMs—particularly independent community pharmacies. The PBM marketplace is extremely concentrated and nearly</w:t>
      </w:r>
      <w:r>
        <w:t xml:space="preserve"> three-quarters of all prescription claims were processed by just three companies</w:t>
      </w:r>
      <w:r>
        <w:rPr>
          <w:position w:val="10"/>
          <w:sz w:val="14"/>
        </w:rPr>
        <w:t>13</w:t>
      </w:r>
      <w:r>
        <w:t>.  Large pharmacy chains can certainly use their market power to attempt to push  back on PBMs on pricing and payment practices; however, independent community pharmacies—ev</w:t>
      </w:r>
      <w:r>
        <w:t>en those who are represented by Pharmacy Services Administrative Organizations (PSAOs)—typically have very little negotiating power and often must agree to the offered terms or lose potential prescription business. Also, as detailed above, PBMs have virtua</w:t>
      </w:r>
      <w:r>
        <w:t>lly unilateral control over the pricing for 88% of all drugs dispensed and therefore have the ability to manipulate the interplay between the contractual pricing terms, the MAC list amounts and the DIR calculations affected by these</w:t>
      </w:r>
      <w:r>
        <w:rPr>
          <w:spacing w:val="-26"/>
        </w:rPr>
        <w:t xml:space="preserve"> </w:t>
      </w:r>
      <w:r>
        <w:t>prices.</w:t>
      </w:r>
    </w:p>
    <w:p w:rsidR="00AA30DE" w:rsidRDefault="00AA30DE">
      <w:pPr>
        <w:pStyle w:val="BodyText"/>
        <w:spacing w:before="9"/>
        <w:rPr>
          <w:sz w:val="25"/>
        </w:rPr>
      </w:pPr>
    </w:p>
    <w:p w:rsidR="00AA30DE" w:rsidRDefault="00F11B59">
      <w:pPr>
        <w:pStyle w:val="Heading2"/>
        <w:spacing w:before="1"/>
      </w:pPr>
      <w:bookmarkStart w:id="14" w:name="_TOC_250006"/>
      <w:r>
        <w:rPr>
          <w:w w:val="88"/>
        </w:rPr>
        <w:t>P</w:t>
      </w:r>
      <w:r>
        <w:rPr>
          <w:spacing w:val="-2"/>
          <w:w w:val="88"/>
        </w:rPr>
        <w:t>h</w:t>
      </w:r>
      <w:r>
        <w:rPr>
          <w:spacing w:val="1"/>
          <w:w w:val="81"/>
        </w:rPr>
        <w:t>a</w:t>
      </w:r>
      <w:r>
        <w:rPr>
          <w:w w:val="58"/>
        </w:rPr>
        <w:t>r</w:t>
      </w:r>
      <w:r>
        <w:rPr>
          <w:w w:val="134"/>
        </w:rPr>
        <w:t>m</w:t>
      </w:r>
      <w:r>
        <w:rPr>
          <w:spacing w:val="1"/>
          <w:w w:val="81"/>
        </w:rPr>
        <w:t>a</w:t>
      </w:r>
      <w:r>
        <w:rPr>
          <w:w w:val="69"/>
        </w:rPr>
        <w:t>c</w:t>
      </w:r>
      <w:r>
        <w:rPr>
          <w:w w:val="78"/>
        </w:rPr>
        <w:t>y</w:t>
      </w:r>
      <w:r>
        <w:rPr>
          <w:spacing w:val="-96"/>
        </w:rPr>
        <w:t xml:space="preserve"> </w:t>
      </w:r>
      <w:r>
        <w:rPr>
          <w:spacing w:val="2"/>
          <w:w w:val="92"/>
        </w:rPr>
        <w:t>B</w:t>
      </w:r>
      <w:r>
        <w:rPr>
          <w:w w:val="83"/>
        </w:rPr>
        <w:t>e</w:t>
      </w:r>
      <w:r>
        <w:rPr>
          <w:w w:val="88"/>
        </w:rPr>
        <w:t>n</w:t>
      </w:r>
      <w:r>
        <w:rPr>
          <w:w w:val="83"/>
        </w:rPr>
        <w:t>e</w:t>
      </w:r>
      <w:r>
        <w:rPr>
          <w:spacing w:val="-2"/>
          <w:w w:val="52"/>
        </w:rPr>
        <w:t>f</w:t>
      </w:r>
      <w:r>
        <w:rPr>
          <w:w w:val="40"/>
        </w:rPr>
        <w:t>i</w:t>
      </w:r>
      <w:r>
        <w:rPr>
          <w:w w:val="57"/>
        </w:rPr>
        <w:t>t</w:t>
      </w:r>
      <w:r>
        <w:rPr>
          <w:spacing w:val="-94"/>
        </w:rPr>
        <w:t xml:space="preserve"> </w:t>
      </w:r>
      <w:r>
        <w:rPr>
          <w:w w:val="144"/>
        </w:rPr>
        <w:t>M</w:t>
      </w:r>
      <w:r>
        <w:rPr>
          <w:spacing w:val="1"/>
          <w:w w:val="81"/>
        </w:rPr>
        <w:t>a</w:t>
      </w:r>
      <w:r>
        <w:rPr>
          <w:w w:val="88"/>
        </w:rPr>
        <w:t>n</w:t>
      </w:r>
      <w:r>
        <w:rPr>
          <w:w w:val="81"/>
        </w:rPr>
        <w:t>a</w:t>
      </w:r>
      <w:r>
        <w:rPr>
          <w:w w:val="78"/>
        </w:rPr>
        <w:t>g</w:t>
      </w:r>
      <w:r>
        <w:rPr>
          <w:spacing w:val="1"/>
          <w:w w:val="83"/>
        </w:rPr>
        <w:t>e</w:t>
      </w:r>
      <w:r>
        <w:rPr>
          <w:spacing w:val="-2"/>
          <w:w w:val="58"/>
        </w:rPr>
        <w:t>r</w:t>
      </w:r>
      <w:bookmarkEnd w:id="14"/>
      <w:r>
        <w:rPr>
          <w:w w:val="65"/>
        </w:rPr>
        <w:t>s</w:t>
      </w:r>
    </w:p>
    <w:p w:rsidR="00AA30DE" w:rsidRDefault="00AA30DE">
      <w:pPr>
        <w:pStyle w:val="BodyText"/>
        <w:rPr>
          <w:rFonts w:ascii="Courier New"/>
          <w:sz w:val="28"/>
        </w:rPr>
      </w:pPr>
    </w:p>
    <w:p w:rsidR="00AA30DE" w:rsidRDefault="00F11B59">
      <w:pPr>
        <w:pStyle w:val="BodyText"/>
        <w:spacing w:line="276" w:lineRule="auto"/>
        <w:ind w:left="160" w:right="165"/>
        <w:jc w:val="both"/>
      </w:pPr>
      <w:r>
        <w:t>Based on our analysis of the impact of favoring DIR over point-of-sale discounts on other parties, it is apparent that pharmacy benefit managers (PBMs) will have several incentives to favor DIR.</w:t>
      </w:r>
    </w:p>
    <w:p w:rsidR="00AA30DE" w:rsidRDefault="00AA30DE">
      <w:pPr>
        <w:pStyle w:val="BodyText"/>
        <w:spacing w:before="10"/>
      </w:pPr>
    </w:p>
    <w:p w:rsidR="00AA30DE" w:rsidRDefault="00F11B59">
      <w:pPr>
        <w:pStyle w:val="BodyText"/>
        <w:spacing w:line="276" w:lineRule="auto"/>
        <w:ind w:left="160" w:right="164"/>
        <w:jc w:val="both"/>
      </w:pPr>
      <w:r>
        <w:t>First, it is common in the terms of PBM contrac</w:t>
      </w:r>
      <w:r>
        <w:t>ts with Part D plan sponsors for the PBM to retain a portion of rebates (a form of DIR) in lieu of higher PBM fees.</w:t>
      </w:r>
    </w:p>
    <w:p w:rsidR="00AA30DE" w:rsidRDefault="00AA30DE">
      <w:pPr>
        <w:pStyle w:val="BodyText"/>
        <w:spacing w:before="10"/>
      </w:pPr>
    </w:p>
    <w:p w:rsidR="00AA30DE" w:rsidRDefault="00F11B59">
      <w:pPr>
        <w:pStyle w:val="BodyText"/>
        <w:spacing w:line="276" w:lineRule="auto"/>
        <w:ind w:left="160" w:right="165"/>
        <w:jc w:val="both"/>
      </w:pPr>
      <w:r>
        <w:t>Second, as discussed below, plan sponsors have several reasons to favor DIR over point-of-sale discounts. The PBM will certainly seek to at</w:t>
      </w:r>
      <w:r>
        <w:t>tract plan sponsor business partners, and has the data to effectively determine a DIR structure equivalent to a given point-of-sale discount.</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spacing w:before="2"/>
      </w:pPr>
      <w:r>
        <w:pict>
          <v:line id="_x0000_s2161" style="position:absolute;z-index:251659776;mso-wrap-distance-left:0;mso-wrap-distance-right:0;mso-position-horizontal-relative:page" from="1in,15.9pt" to="3in,15.9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tabs>
          <w:tab w:val="left" w:pos="953"/>
        </w:tabs>
        <w:spacing w:before="85"/>
        <w:ind w:left="160" w:right="171"/>
        <w:rPr>
          <w:sz w:val="20"/>
        </w:rPr>
      </w:pPr>
      <w:r>
        <w:rPr>
          <w:position w:val="10"/>
          <w:sz w:val="13"/>
        </w:rPr>
        <w:t>13</w:t>
      </w:r>
      <w:r>
        <w:rPr>
          <w:position w:val="10"/>
          <w:sz w:val="13"/>
        </w:rPr>
        <w:tab/>
      </w:r>
      <w:hyperlink r:id="rId16">
        <w:r>
          <w:rPr>
            <w:w w:val="95"/>
            <w:sz w:val="20"/>
          </w:rPr>
          <w:t>http://www.coapharmacy.com/hearing-the-state-of-competition-in-the-pharmacy-benefit-manager-and-</w:t>
        </w:r>
      </w:hyperlink>
      <w:r>
        <w:rPr>
          <w:w w:val="95"/>
          <w:sz w:val="20"/>
        </w:rPr>
        <w:t xml:space="preserve"> </w:t>
      </w:r>
      <w:r>
        <w:rPr>
          <w:sz w:val="20"/>
        </w:rPr>
        <w:t>pharmacy-marketplaces/</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line="276" w:lineRule="auto"/>
        <w:ind w:left="160" w:right="167"/>
        <w:jc w:val="both"/>
      </w:pPr>
      <w:r>
        <w:t xml:space="preserve">Third, </w:t>
      </w:r>
      <w:r>
        <w:t>PBMs retain control over claim data and MAC pricing. To the extent that DIR arrangements are based on performance where MAC pricing is a factor, the PBM has the ability to continuously modify pricing to produce results that are financially favorable for th</w:t>
      </w:r>
      <w:r>
        <w:t>e PBM.</w:t>
      </w:r>
    </w:p>
    <w:p w:rsidR="00AA30DE" w:rsidRDefault="00AA30DE">
      <w:pPr>
        <w:pStyle w:val="BodyText"/>
        <w:rPr>
          <w:sz w:val="23"/>
        </w:rPr>
      </w:pPr>
    </w:p>
    <w:p w:rsidR="00AA30DE" w:rsidRDefault="00F11B59">
      <w:pPr>
        <w:pStyle w:val="BodyText"/>
        <w:spacing w:before="1" w:line="273" w:lineRule="auto"/>
        <w:ind w:left="160" w:right="164"/>
        <w:jc w:val="both"/>
      </w:pPr>
      <w:r>
        <w:t>An indirect consequence of increased DIR is that drug pricing is less transparent for both the Part D sponsor plans and pharmacies.  This gives PBMs significant leverage in negotiations.</w:t>
      </w:r>
    </w:p>
    <w:p w:rsidR="00AA30DE" w:rsidRDefault="00AA30DE">
      <w:pPr>
        <w:pStyle w:val="BodyText"/>
        <w:spacing w:before="10"/>
        <w:rPr>
          <w:sz w:val="25"/>
        </w:rPr>
      </w:pPr>
    </w:p>
    <w:p w:rsidR="00AA30DE" w:rsidRDefault="00F11B59">
      <w:pPr>
        <w:pStyle w:val="Heading2"/>
      </w:pPr>
      <w:bookmarkStart w:id="15" w:name="_TOC_250005"/>
      <w:r>
        <w:rPr>
          <w:w w:val="88"/>
        </w:rPr>
        <w:t>P</w:t>
      </w:r>
      <w:r>
        <w:rPr>
          <w:spacing w:val="1"/>
          <w:w w:val="81"/>
        </w:rPr>
        <w:t>a</w:t>
      </w:r>
      <w:r>
        <w:rPr>
          <w:spacing w:val="-2"/>
          <w:w w:val="58"/>
        </w:rPr>
        <w:t>r</w:t>
      </w:r>
      <w:r>
        <w:rPr>
          <w:w w:val="57"/>
        </w:rPr>
        <w:t>t</w:t>
      </w:r>
      <w:r>
        <w:rPr>
          <w:spacing w:val="-98"/>
        </w:rPr>
        <w:t xml:space="preserve"> </w:t>
      </w:r>
      <w:r>
        <w:rPr>
          <w:w w:val="104"/>
        </w:rPr>
        <w:t>D</w:t>
      </w:r>
      <w:r>
        <w:rPr>
          <w:spacing w:val="-98"/>
        </w:rPr>
        <w:t xml:space="preserve"> </w:t>
      </w:r>
      <w:r>
        <w:rPr>
          <w:w w:val="88"/>
        </w:rPr>
        <w:t>P</w:t>
      </w:r>
      <w:r>
        <w:rPr>
          <w:w w:val="40"/>
        </w:rPr>
        <w:t>l</w:t>
      </w:r>
      <w:r>
        <w:rPr>
          <w:spacing w:val="1"/>
          <w:w w:val="81"/>
        </w:rPr>
        <w:t>a</w:t>
      </w:r>
      <w:r>
        <w:rPr>
          <w:w w:val="88"/>
        </w:rPr>
        <w:t>n</w:t>
      </w:r>
      <w:r>
        <w:rPr>
          <w:spacing w:val="-98"/>
        </w:rPr>
        <w:t xml:space="preserve"> </w:t>
      </w:r>
      <w:r>
        <w:rPr>
          <w:spacing w:val="2"/>
          <w:w w:val="78"/>
        </w:rPr>
        <w:t>S</w:t>
      </w:r>
      <w:r>
        <w:rPr>
          <w:spacing w:val="-2"/>
          <w:w w:val="88"/>
        </w:rPr>
        <w:t>p</w:t>
      </w:r>
      <w:r>
        <w:rPr>
          <w:spacing w:val="3"/>
          <w:w w:val="89"/>
        </w:rPr>
        <w:t>o</w:t>
      </w:r>
      <w:r>
        <w:rPr>
          <w:w w:val="88"/>
        </w:rPr>
        <w:t>n</w:t>
      </w:r>
      <w:r>
        <w:rPr>
          <w:w w:val="65"/>
        </w:rPr>
        <w:t>s</w:t>
      </w:r>
      <w:r>
        <w:rPr>
          <w:spacing w:val="3"/>
          <w:w w:val="89"/>
        </w:rPr>
        <w:t>o</w:t>
      </w:r>
      <w:r>
        <w:rPr>
          <w:spacing w:val="-2"/>
          <w:w w:val="58"/>
        </w:rPr>
        <w:t>r</w:t>
      </w:r>
      <w:bookmarkEnd w:id="15"/>
      <w:r>
        <w:rPr>
          <w:w w:val="65"/>
        </w:rPr>
        <w:t>s</w:t>
      </w:r>
    </w:p>
    <w:p w:rsidR="00AA30DE" w:rsidRDefault="00AA30DE">
      <w:pPr>
        <w:pStyle w:val="BodyText"/>
        <w:spacing w:before="10"/>
        <w:rPr>
          <w:rFonts w:ascii="Courier New"/>
          <w:sz w:val="27"/>
        </w:rPr>
      </w:pPr>
    </w:p>
    <w:p w:rsidR="00AA30DE" w:rsidRDefault="00F11B59">
      <w:pPr>
        <w:pStyle w:val="BodyText"/>
        <w:spacing w:line="276" w:lineRule="auto"/>
        <w:ind w:left="160" w:right="164"/>
        <w:jc w:val="both"/>
      </w:pPr>
      <w:r>
        <w:t>Part D plan sponsors generally have an</w:t>
      </w:r>
      <w:r>
        <w:t xml:space="preserve"> incentive to receive price concessions in the form of DIR rather than higher AWP discounts, all else being equal. This is due to the timing of when these price concessions are made or reflected in the costs, and which parties share in the costs at differe</w:t>
      </w:r>
      <w:r>
        <w:t>nt stages. To illustrate this, we must consider how price concessions through discounts and DIR are treated from a claims perspective as well as in the CMS Part D Bid Pricing Tool (BPT).</w:t>
      </w:r>
    </w:p>
    <w:p w:rsidR="00AA30DE" w:rsidRDefault="00AA30DE">
      <w:pPr>
        <w:pStyle w:val="BodyText"/>
        <w:rPr>
          <w:sz w:val="23"/>
        </w:rPr>
      </w:pPr>
    </w:p>
    <w:p w:rsidR="00AA30DE" w:rsidRDefault="00F11B59">
      <w:pPr>
        <w:pStyle w:val="BodyText"/>
        <w:spacing w:line="276" w:lineRule="auto"/>
        <w:ind w:left="160" w:right="164"/>
        <w:jc w:val="both"/>
      </w:pPr>
      <w:r>
        <w:t>As shown in Table 2.1 below, drug costs begin with a gross amount, typically the AWP, before any negotiated point-of-sale discounts. After applying reductions due to point-of-sale (POS) discounts, we arrive at the allowed amount. This allowed amount is use</w:t>
      </w:r>
      <w:r>
        <w:t xml:space="preserve">d as the starting cost when the claim is adjudicated through the plan's benefit, and therefore it is used as the basis to calculate what other payers' (i.e. beneficiaries, CMS, and drug manufacturers where applicable) amounts will be at POS for the claim. </w:t>
      </w:r>
      <w:r>
        <w:t>Then, once post-POS DIR is available, plan costs and federal reinsurance are further reduced by a proportionate amount of any post-POS DIR. As a result, price concessions due to discounts, which are known at POS, are shared by the plan, beneficiary, drug m</w:t>
      </w:r>
      <w:r>
        <w:t>anufacturers, and CMS; whereas, price concessions due to post-POS DIR are only shared by the plan and CMS, and can therefore be more beneficial to the plan in many scenarios, all else being equal. Note that the last row in Table 2.1 shows that drug costs n</w:t>
      </w:r>
      <w:r>
        <w:t>et of discounts and DIR are equal in both cases. The difference in the final plan cost is attributable to the amount of price concessions available at POS vs. post-POS.</w:t>
      </w:r>
    </w:p>
    <w:p w:rsidR="00AA30DE" w:rsidRDefault="00AA30DE">
      <w:pPr>
        <w:spacing w:line="276" w:lineRule="auto"/>
        <w:jc w:val="both"/>
        <w:sectPr w:rsidR="00AA30DE">
          <w:footerReference w:type="default" r:id="rId17"/>
          <w:pgSz w:w="12240" w:h="15840"/>
          <w:pgMar w:top="1040" w:right="1280" w:bottom="1420" w:left="1280" w:header="240" w:footer="1230" w:gutter="0"/>
          <w:pgNumType w:start="20"/>
          <w:cols w:space="720"/>
        </w:sectPr>
      </w:pPr>
    </w:p>
    <w:p w:rsidR="00AA30DE" w:rsidRDefault="00AA30DE">
      <w:pPr>
        <w:pStyle w:val="BodyText"/>
        <w:spacing w:before="8"/>
        <w:rPr>
          <w:sz w:val="25"/>
        </w:rPr>
      </w:pPr>
    </w:p>
    <w:p w:rsidR="00AA30DE" w:rsidRDefault="00F11B59">
      <w:pPr>
        <w:pStyle w:val="BodyText"/>
        <w:spacing w:before="101"/>
        <w:ind w:left="652"/>
        <w:rPr>
          <w:rFonts w:ascii="Courier New" w:hAnsi="Courier New"/>
        </w:rPr>
      </w:pPr>
      <w:r>
        <w:rPr>
          <w:rFonts w:ascii="Courier New" w:hAnsi="Courier New"/>
          <w:w w:val="82"/>
        </w:rPr>
        <w:t>Ta</w:t>
      </w:r>
      <w:r>
        <w:rPr>
          <w:rFonts w:ascii="Courier New" w:hAnsi="Courier New"/>
          <w:spacing w:val="-2"/>
          <w:w w:val="89"/>
        </w:rPr>
        <w:t>b</w:t>
      </w:r>
      <w:r>
        <w:rPr>
          <w:rFonts w:ascii="Courier New" w:hAnsi="Courier New"/>
          <w:w w:val="40"/>
        </w:rPr>
        <w:t>l</w:t>
      </w:r>
      <w:r>
        <w:rPr>
          <w:rFonts w:ascii="Courier New" w:hAnsi="Courier New"/>
          <w:w w:val="83"/>
        </w:rPr>
        <w:t>e</w:t>
      </w:r>
      <w:r>
        <w:rPr>
          <w:rFonts w:ascii="Courier New" w:hAnsi="Courier New"/>
          <w:spacing w:val="-81"/>
        </w:rPr>
        <w:t xml:space="preserve"> </w:t>
      </w:r>
      <w:r>
        <w:rPr>
          <w:rFonts w:ascii="Courier New" w:hAnsi="Courier New"/>
          <w:spacing w:val="-2"/>
          <w:w w:val="84"/>
        </w:rPr>
        <w:t>2</w:t>
      </w:r>
      <w:r>
        <w:rPr>
          <w:rFonts w:ascii="Courier New" w:hAnsi="Courier New"/>
          <w:w w:val="44"/>
        </w:rPr>
        <w:t>.</w:t>
      </w:r>
      <w:r>
        <w:rPr>
          <w:rFonts w:ascii="Courier New" w:hAnsi="Courier New"/>
          <w:w w:val="84"/>
        </w:rPr>
        <w:t>1</w:t>
      </w:r>
      <w:r>
        <w:rPr>
          <w:rFonts w:ascii="Courier New" w:hAnsi="Courier New"/>
          <w:spacing w:val="-82"/>
        </w:rPr>
        <w:t xml:space="preserve"> </w:t>
      </w:r>
      <w:r>
        <w:rPr>
          <w:rFonts w:ascii="Courier New" w:hAnsi="Courier New"/>
          <w:w w:val="83"/>
        </w:rPr>
        <w:t>–</w:t>
      </w:r>
      <w:r>
        <w:rPr>
          <w:rFonts w:ascii="Courier New" w:hAnsi="Courier New"/>
          <w:spacing w:val="-84"/>
        </w:rPr>
        <w:t xml:space="preserve"> </w:t>
      </w:r>
      <w:r>
        <w:rPr>
          <w:rFonts w:ascii="Courier New" w:hAnsi="Courier New"/>
          <w:w w:val="44"/>
        </w:rPr>
        <w:t>I</w:t>
      </w:r>
      <w:r>
        <w:rPr>
          <w:rFonts w:ascii="Courier New" w:hAnsi="Courier New"/>
          <w:w w:val="40"/>
        </w:rPr>
        <w:t>ll</w:t>
      </w:r>
      <w:r>
        <w:rPr>
          <w:rFonts w:ascii="Courier New" w:hAnsi="Courier New"/>
          <w:w w:val="89"/>
        </w:rPr>
        <w:t>u</w:t>
      </w:r>
      <w:r>
        <w:rPr>
          <w:rFonts w:ascii="Courier New" w:hAnsi="Courier New"/>
          <w:w w:val="66"/>
        </w:rPr>
        <w:t>s</w:t>
      </w:r>
      <w:r>
        <w:rPr>
          <w:rFonts w:ascii="Courier New" w:hAnsi="Courier New"/>
          <w:spacing w:val="-2"/>
          <w:w w:val="57"/>
        </w:rPr>
        <w:t>t</w:t>
      </w:r>
      <w:r>
        <w:rPr>
          <w:rFonts w:ascii="Courier New" w:hAnsi="Courier New"/>
          <w:w w:val="59"/>
        </w:rPr>
        <w:t>r</w:t>
      </w:r>
      <w:r>
        <w:rPr>
          <w:rFonts w:ascii="Courier New" w:hAnsi="Courier New"/>
          <w:spacing w:val="1"/>
          <w:w w:val="82"/>
        </w:rPr>
        <w:t>a</w:t>
      </w:r>
      <w:r>
        <w:rPr>
          <w:rFonts w:ascii="Courier New" w:hAnsi="Courier New"/>
          <w:spacing w:val="-2"/>
          <w:w w:val="57"/>
        </w:rPr>
        <w:t>t</w:t>
      </w:r>
      <w:r>
        <w:rPr>
          <w:rFonts w:ascii="Courier New" w:hAnsi="Courier New"/>
          <w:w w:val="40"/>
        </w:rPr>
        <w:t>i</w:t>
      </w:r>
      <w:r>
        <w:rPr>
          <w:rFonts w:ascii="Courier New" w:hAnsi="Courier New"/>
          <w:w w:val="89"/>
        </w:rPr>
        <w:t>on</w:t>
      </w:r>
      <w:r>
        <w:rPr>
          <w:rFonts w:ascii="Courier New" w:hAnsi="Courier New"/>
          <w:spacing w:val="-83"/>
        </w:rPr>
        <w:t xml:space="preserve"> </w:t>
      </w:r>
      <w:r>
        <w:rPr>
          <w:rFonts w:ascii="Courier New" w:hAnsi="Courier New"/>
          <w:w w:val="89"/>
        </w:rPr>
        <w:t>o</w:t>
      </w:r>
      <w:r>
        <w:rPr>
          <w:rFonts w:ascii="Courier New" w:hAnsi="Courier New"/>
          <w:w w:val="52"/>
        </w:rPr>
        <w:t>f</w:t>
      </w:r>
      <w:r>
        <w:rPr>
          <w:rFonts w:ascii="Courier New" w:hAnsi="Courier New"/>
          <w:spacing w:val="-84"/>
        </w:rPr>
        <w:t xml:space="preserve"> </w:t>
      </w:r>
      <w:r>
        <w:rPr>
          <w:rFonts w:ascii="Courier New" w:hAnsi="Courier New"/>
          <w:w w:val="88"/>
        </w:rPr>
        <w:t>P</w:t>
      </w:r>
      <w:r>
        <w:rPr>
          <w:rFonts w:ascii="Courier New" w:hAnsi="Courier New"/>
          <w:spacing w:val="-3"/>
          <w:w w:val="82"/>
        </w:rPr>
        <w:t>a</w:t>
      </w:r>
      <w:r>
        <w:rPr>
          <w:rFonts w:ascii="Courier New" w:hAnsi="Courier New"/>
          <w:spacing w:val="1"/>
          <w:w w:val="78"/>
        </w:rPr>
        <w:t>y</w:t>
      </w:r>
      <w:r>
        <w:rPr>
          <w:rFonts w:ascii="Courier New" w:hAnsi="Courier New"/>
          <w:w w:val="83"/>
        </w:rPr>
        <w:t>e</w:t>
      </w:r>
      <w:r>
        <w:rPr>
          <w:rFonts w:ascii="Courier New" w:hAnsi="Courier New"/>
          <w:w w:val="59"/>
        </w:rPr>
        <w:t>r</w:t>
      </w:r>
      <w:r>
        <w:rPr>
          <w:rFonts w:ascii="Courier New" w:hAnsi="Courier New"/>
          <w:w w:val="38"/>
        </w:rPr>
        <w:t>'</w:t>
      </w:r>
      <w:r>
        <w:rPr>
          <w:rFonts w:ascii="Courier New" w:hAnsi="Courier New"/>
          <w:w w:val="66"/>
        </w:rPr>
        <w:t>s</w:t>
      </w:r>
      <w:r>
        <w:rPr>
          <w:rFonts w:ascii="Courier New" w:hAnsi="Courier New"/>
          <w:spacing w:val="-82"/>
        </w:rPr>
        <w:t xml:space="preserve"> </w:t>
      </w:r>
      <w:r>
        <w:rPr>
          <w:rFonts w:ascii="Courier New" w:hAnsi="Courier New"/>
          <w:spacing w:val="2"/>
          <w:w w:val="88"/>
        </w:rPr>
        <w:t>C</w:t>
      </w:r>
      <w:r>
        <w:rPr>
          <w:rFonts w:ascii="Courier New" w:hAnsi="Courier New"/>
          <w:spacing w:val="-4"/>
          <w:w w:val="89"/>
        </w:rPr>
        <w:t>o</w:t>
      </w:r>
      <w:r>
        <w:rPr>
          <w:rFonts w:ascii="Courier New" w:hAnsi="Courier New"/>
          <w:w w:val="66"/>
        </w:rPr>
        <w:t>s</w:t>
      </w:r>
      <w:r>
        <w:rPr>
          <w:rFonts w:ascii="Courier New" w:hAnsi="Courier New"/>
          <w:w w:val="57"/>
        </w:rPr>
        <w:t>t</w:t>
      </w:r>
      <w:r>
        <w:rPr>
          <w:rFonts w:ascii="Courier New" w:hAnsi="Courier New"/>
          <w:w w:val="66"/>
        </w:rPr>
        <w:t>s</w:t>
      </w:r>
      <w:r>
        <w:rPr>
          <w:rFonts w:ascii="Courier New" w:hAnsi="Courier New"/>
          <w:spacing w:val="-80"/>
        </w:rPr>
        <w:t xml:space="preserve"> </w:t>
      </w:r>
      <w:r>
        <w:rPr>
          <w:rFonts w:ascii="Courier New" w:hAnsi="Courier New"/>
          <w:w w:val="82"/>
        </w:rPr>
        <w:t>a</w:t>
      </w:r>
      <w:r>
        <w:rPr>
          <w:rFonts w:ascii="Courier New" w:hAnsi="Courier New"/>
          <w:w w:val="57"/>
        </w:rPr>
        <w:t>t</w:t>
      </w:r>
      <w:r>
        <w:rPr>
          <w:rFonts w:ascii="Courier New" w:hAnsi="Courier New"/>
          <w:spacing w:val="-86"/>
        </w:rPr>
        <w:t xml:space="preserve"> </w:t>
      </w:r>
      <w:r>
        <w:rPr>
          <w:rFonts w:ascii="Courier New" w:hAnsi="Courier New"/>
          <w:spacing w:val="1"/>
          <w:w w:val="88"/>
        </w:rPr>
        <w:t>P</w:t>
      </w:r>
      <w:r>
        <w:rPr>
          <w:rFonts w:ascii="Courier New" w:hAnsi="Courier New"/>
          <w:spacing w:val="-2"/>
          <w:w w:val="89"/>
        </w:rPr>
        <w:t>o</w:t>
      </w:r>
      <w:r>
        <w:rPr>
          <w:rFonts w:ascii="Courier New" w:hAnsi="Courier New"/>
          <w:w w:val="40"/>
        </w:rPr>
        <w:t>i</w:t>
      </w:r>
      <w:r>
        <w:rPr>
          <w:rFonts w:ascii="Courier New" w:hAnsi="Courier New"/>
          <w:w w:val="89"/>
        </w:rPr>
        <w:t>n</w:t>
      </w:r>
      <w:r>
        <w:rPr>
          <w:rFonts w:ascii="Courier New" w:hAnsi="Courier New"/>
          <w:w w:val="57"/>
        </w:rPr>
        <w:t>t</w:t>
      </w:r>
      <w:r>
        <w:rPr>
          <w:rFonts w:ascii="Courier New" w:hAnsi="Courier New"/>
          <w:w w:val="51"/>
        </w:rPr>
        <w:t>-</w:t>
      </w:r>
      <w:r>
        <w:rPr>
          <w:rFonts w:ascii="Courier New" w:hAnsi="Courier New"/>
          <w:w w:val="89"/>
        </w:rPr>
        <w:t>o</w:t>
      </w:r>
      <w:r>
        <w:rPr>
          <w:rFonts w:ascii="Courier New" w:hAnsi="Courier New"/>
          <w:spacing w:val="-2"/>
          <w:w w:val="52"/>
        </w:rPr>
        <w:t>f</w:t>
      </w:r>
      <w:r>
        <w:rPr>
          <w:rFonts w:ascii="Courier New" w:hAnsi="Courier New"/>
          <w:w w:val="51"/>
        </w:rPr>
        <w:t>-</w:t>
      </w:r>
      <w:r>
        <w:rPr>
          <w:rFonts w:ascii="Courier New" w:hAnsi="Courier New"/>
          <w:w w:val="78"/>
        </w:rPr>
        <w:t>S</w:t>
      </w:r>
      <w:r>
        <w:rPr>
          <w:rFonts w:ascii="Courier New" w:hAnsi="Courier New"/>
          <w:w w:val="82"/>
        </w:rPr>
        <w:t>a</w:t>
      </w:r>
      <w:r>
        <w:rPr>
          <w:rFonts w:ascii="Courier New" w:hAnsi="Courier New"/>
          <w:spacing w:val="-4"/>
          <w:w w:val="40"/>
        </w:rPr>
        <w:t>l</w:t>
      </w:r>
      <w:r>
        <w:rPr>
          <w:rFonts w:ascii="Courier New" w:hAnsi="Courier New"/>
          <w:w w:val="83"/>
        </w:rPr>
        <w:t>e</w:t>
      </w:r>
      <w:r>
        <w:rPr>
          <w:rFonts w:ascii="Courier New" w:hAnsi="Courier New"/>
          <w:spacing w:val="-83"/>
        </w:rPr>
        <w:t xml:space="preserve"> </w:t>
      </w:r>
      <w:r>
        <w:rPr>
          <w:rFonts w:ascii="Courier New" w:hAnsi="Courier New"/>
          <w:w w:val="82"/>
        </w:rPr>
        <w:t>a</w:t>
      </w:r>
      <w:r>
        <w:rPr>
          <w:rFonts w:ascii="Courier New" w:hAnsi="Courier New"/>
          <w:spacing w:val="-2"/>
          <w:w w:val="89"/>
        </w:rPr>
        <w:t>n</w:t>
      </w:r>
      <w:r>
        <w:rPr>
          <w:rFonts w:ascii="Courier New" w:hAnsi="Courier New"/>
          <w:w w:val="89"/>
        </w:rPr>
        <w:t>d</w:t>
      </w:r>
      <w:r>
        <w:rPr>
          <w:rFonts w:ascii="Courier New" w:hAnsi="Courier New"/>
          <w:spacing w:val="-84"/>
        </w:rPr>
        <w:t xml:space="preserve"> </w:t>
      </w:r>
      <w:r>
        <w:rPr>
          <w:rFonts w:ascii="Courier New" w:hAnsi="Courier New"/>
        </w:rPr>
        <w:t>A</w:t>
      </w:r>
      <w:r>
        <w:rPr>
          <w:rFonts w:ascii="Courier New" w:hAnsi="Courier New"/>
          <w:w w:val="52"/>
        </w:rPr>
        <w:t>f</w:t>
      </w:r>
      <w:r>
        <w:rPr>
          <w:rFonts w:ascii="Courier New" w:hAnsi="Courier New"/>
          <w:w w:val="57"/>
        </w:rPr>
        <w:t>t</w:t>
      </w:r>
      <w:r>
        <w:rPr>
          <w:rFonts w:ascii="Courier New" w:hAnsi="Courier New"/>
          <w:spacing w:val="1"/>
          <w:w w:val="83"/>
        </w:rPr>
        <w:t>e</w:t>
      </w:r>
      <w:r>
        <w:rPr>
          <w:rFonts w:ascii="Courier New" w:hAnsi="Courier New"/>
          <w:w w:val="59"/>
        </w:rPr>
        <w:t>r</w:t>
      </w:r>
      <w:r>
        <w:rPr>
          <w:rFonts w:ascii="Courier New" w:hAnsi="Courier New"/>
          <w:spacing w:val="-83"/>
        </w:rPr>
        <w:t xml:space="preserve"> </w:t>
      </w:r>
      <w:r>
        <w:rPr>
          <w:rFonts w:ascii="Courier New" w:hAnsi="Courier New"/>
          <w:spacing w:val="1"/>
          <w:w w:val="88"/>
        </w:rPr>
        <w:t>P</w:t>
      </w:r>
      <w:r>
        <w:rPr>
          <w:rFonts w:ascii="Courier New" w:hAnsi="Courier New"/>
          <w:spacing w:val="-2"/>
          <w:w w:val="89"/>
        </w:rPr>
        <w:t>o</w:t>
      </w:r>
      <w:r>
        <w:rPr>
          <w:rFonts w:ascii="Courier New" w:hAnsi="Courier New"/>
          <w:spacing w:val="-2"/>
          <w:w w:val="66"/>
        </w:rPr>
        <w:t>s</w:t>
      </w:r>
      <w:r>
        <w:rPr>
          <w:rFonts w:ascii="Courier New" w:hAnsi="Courier New"/>
          <w:w w:val="57"/>
        </w:rPr>
        <w:t>t</w:t>
      </w:r>
      <w:r>
        <w:rPr>
          <w:rFonts w:ascii="Courier New" w:hAnsi="Courier New"/>
          <w:w w:val="51"/>
        </w:rPr>
        <w:t>-</w:t>
      </w:r>
      <w:r>
        <w:rPr>
          <w:rFonts w:ascii="Courier New" w:hAnsi="Courier New"/>
          <w:spacing w:val="1"/>
          <w:w w:val="88"/>
        </w:rPr>
        <w:t>P</w:t>
      </w:r>
      <w:r>
        <w:rPr>
          <w:rFonts w:ascii="Courier New" w:hAnsi="Courier New"/>
          <w:spacing w:val="-2"/>
          <w:w w:val="112"/>
        </w:rPr>
        <w:t>O</w:t>
      </w:r>
      <w:r>
        <w:rPr>
          <w:rFonts w:ascii="Courier New" w:hAnsi="Courier New"/>
          <w:w w:val="78"/>
        </w:rPr>
        <w:t>S</w:t>
      </w:r>
      <w:r>
        <w:rPr>
          <w:rFonts w:ascii="Courier New" w:hAnsi="Courier New"/>
          <w:spacing w:val="-84"/>
        </w:rPr>
        <w:t xml:space="preserve"> </w:t>
      </w:r>
      <w:r>
        <w:rPr>
          <w:rFonts w:ascii="Courier New" w:hAnsi="Courier New"/>
          <w:spacing w:val="2"/>
          <w:w w:val="105"/>
        </w:rPr>
        <w:t>D</w:t>
      </w:r>
      <w:r>
        <w:rPr>
          <w:rFonts w:ascii="Courier New" w:hAnsi="Courier New"/>
          <w:spacing w:val="-2"/>
          <w:w w:val="44"/>
        </w:rPr>
        <w:t>I</w:t>
      </w:r>
      <w:r>
        <w:rPr>
          <w:rFonts w:ascii="Courier New" w:hAnsi="Courier New"/>
          <w:w w:val="93"/>
        </w:rPr>
        <w:t>R</w:t>
      </w:r>
      <w:r>
        <w:rPr>
          <w:rFonts w:ascii="Courier New" w:hAnsi="Courier New"/>
          <w:spacing w:val="-84"/>
        </w:rPr>
        <w:t xml:space="preserve"> </w:t>
      </w:r>
      <w:r>
        <w:rPr>
          <w:rFonts w:ascii="Courier New" w:hAnsi="Courier New"/>
        </w:rPr>
        <w:t>A</w:t>
      </w:r>
      <w:r>
        <w:rPr>
          <w:rFonts w:ascii="Courier New" w:hAnsi="Courier New"/>
          <w:spacing w:val="-2"/>
          <w:w w:val="89"/>
        </w:rPr>
        <w:t>d</w:t>
      </w:r>
      <w:r>
        <w:rPr>
          <w:rFonts w:ascii="Courier New" w:hAnsi="Courier New"/>
          <w:w w:val="42"/>
        </w:rPr>
        <w:t>j</w:t>
      </w:r>
      <w:r>
        <w:rPr>
          <w:rFonts w:ascii="Courier New" w:hAnsi="Courier New"/>
          <w:w w:val="89"/>
        </w:rPr>
        <w:t>u</w:t>
      </w:r>
      <w:r>
        <w:rPr>
          <w:rFonts w:ascii="Courier New" w:hAnsi="Courier New"/>
          <w:spacing w:val="2"/>
          <w:w w:val="66"/>
        </w:rPr>
        <w:t>s</w:t>
      </w:r>
      <w:r>
        <w:rPr>
          <w:rFonts w:ascii="Courier New" w:hAnsi="Courier New"/>
          <w:spacing w:val="-2"/>
          <w:w w:val="57"/>
        </w:rPr>
        <w:t>t</w:t>
      </w:r>
      <w:r>
        <w:rPr>
          <w:rFonts w:ascii="Courier New" w:hAnsi="Courier New"/>
          <w:spacing w:val="-1"/>
          <w:w w:val="135"/>
        </w:rPr>
        <w:t>m</w:t>
      </w:r>
      <w:r>
        <w:rPr>
          <w:rFonts w:ascii="Courier New" w:hAnsi="Courier New"/>
          <w:w w:val="83"/>
        </w:rPr>
        <w:t>e</w:t>
      </w:r>
      <w:r>
        <w:rPr>
          <w:rFonts w:ascii="Courier New" w:hAnsi="Courier New"/>
          <w:spacing w:val="-2"/>
          <w:w w:val="89"/>
        </w:rPr>
        <w:t>n</w:t>
      </w:r>
      <w:r>
        <w:rPr>
          <w:rFonts w:ascii="Courier New" w:hAnsi="Courier New"/>
          <w:w w:val="57"/>
        </w:rPr>
        <w:t>t</w:t>
      </w:r>
      <w:r>
        <w:rPr>
          <w:rFonts w:ascii="Courier New" w:hAnsi="Courier New"/>
          <w:w w:val="66"/>
        </w:rPr>
        <w:t>s</w:t>
      </w:r>
    </w:p>
    <w:p w:rsidR="00AA30DE" w:rsidRDefault="00AA30DE">
      <w:pPr>
        <w:pStyle w:val="BodyText"/>
        <w:spacing w:before="10"/>
        <w:rPr>
          <w:rFonts w:ascii="Courier New"/>
          <w:sz w:val="27"/>
        </w:rPr>
      </w:pPr>
    </w:p>
    <w:tbl>
      <w:tblPr>
        <w:tblW w:w="0" w:type="auto"/>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2"/>
        <w:gridCol w:w="490"/>
        <w:gridCol w:w="3859"/>
        <w:gridCol w:w="1174"/>
        <w:gridCol w:w="1174"/>
      </w:tblGrid>
      <w:tr w:rsidR="00AA30DE">
        <w:trPr>
          <w:trHeight w:hRule="exact" w:val="896"/>
        </w:trPr>
        <w:tc>
          <w:tcPr>
            <w:tcW w:w="5861" w:type="dxa"/>
            <w:gridSpan w:val="3"/>
            <w:tcBorders>
              <w:top w:val="nil"/>
              <w:left w:val="nil"/>
            </w:tcBorders>
          </w:tcPr>
          <w:p w:rsidR="00AA30DE" w:rsidRDefault="00AA30DE"/>
        </w:tc>
        <w:tc>
          <w:tcPr>
            <w:tcW w:w="1174" w:type="dxa"/>
            <w:tcBorders>
              <w:right w:val="single" w:sz="4" w:space="0" w:color="000000"/>
            </w:tcBorders>
            <w:shd w:val="clear" w:color="auto" w:fill="D8D8D8"/>
          </w:tcPr>
          <w:p w:rsidR="00AA30DE" w:rsidRDefault="00F11B59">
            <w:pPr>
              <w:pStyle w:val="TableParagraph"/>
              <w:spacing w:before="58" w:line="259" w:lineRule="auto"/>
              <w:ind w:left="98" w:right="102" w:firstLine="2"/>
              <w:jc w:val="center"/>
              <w:rPr>
                <w:rFonts w:ascii="Courier New"/>
              </w:rPr>
            </w:pPr>
            <w:r>
              <w:rPr>
                <w:rFonts w:ascii="Courier New"/>
                <w:w w:val="85"/>
              </w:rPr>
              <w:t xml:space="preserve">Case 1: </w:t>
            </w:r>
            <w:r>
              <w:rPr>
                <w:rFonts w:ascii="Courier New"/>
                <w:w w:val="88"/>
              </w:rPr>
              <w:t>P</w:t>
            </w:r>
            <w:r>
              <w:rPr>
                <w:rFonts w:ascii="Courier New"/>
                <w:w w:val="59"/>
              </w:rPr>
              <w:t>r</w:t>
            </w:r>
            <w:r>
              <w:rPr>
                <w:rFonts w:ascii="Courier New"/>
                <w:w w:val="83"/>
              </w:rPr>
              <w:t>e</w:t>
            </w:r>
            <w:r>
              <w:rPr>
                <w:rFonts w:ascii="Courier New"/>
                <w:w w:val="52"/>
              </w:rPr>
              <w:t>f</w:t>
            </w:r>
            <w:r>
              <w:rPr>
                <w:rFonts w:ascii="Courier New"/>
                <w:w w:val="83"/>
              </w:rPr>
              <w:t>e</w:t>
            </w:r>
            <w:r>
              <w:rPr>
                <w:rFonts w:ascii="Courier New"/>
                <w:w w:val="59"/>
              </w:rPr>
              <w:t>r</w:t>
            </w:r>
            <w:r>
              <w:rPr>
                <w:rFonts w:ascii="Courier New"/>
                <w:w w:val="82"/>
              </w:rPr>
              <w:t>a</w:t>
            </w:r>
            <w:r>
              <w:rPr>
                <w:rFonts w:ascii="Courier New"/>
                <w:w w:val="89"/>
              </w:rPr>
              <w:t>b</w:t>
            </w:r>
            <w:r>
              <w:rPr>
                <w:rFonts w:ascii="Courier New"/>
                <w:w w:val="40"/>
              </w:rPr>
              <w:t>l</w:t>
            </w:r>
            <w:r>
              <w:rPr>
                <w:rFonts w:ascii="Courier New"/>
                <w:w w:val="83"/>
              </w:rPr>
              <w:t xml:space="preserve">e </w:t>
            </w:r>
            <w:r>
              <w:rPr>
                <w:rFonts w:ascii="Courier New"/>
                <w:w w:val="105"/>
              </w:rPr>
              <w:t>D</w:t>
            </w:r>
            <w:r>
              <w:rPr>
                <w:rFonts w:ascii="Courier New"/>
                <w:w w:val="40"/>
              </w:rPr>
              <w:t>i</w:t>
            </w:r>
            <w:r>
              <w:rPr>
                <w:rFonts w:ascii="Courier New"/>
                <w:w w:val="66"/>
              </w:rPr>
              <w:t>s</w:t>
            </w:r>
            <w:r>
              <w:rPr>
                <w:rFonts w:ascii="Courier New"/>
                <w:w w:val="69"/>
              </w:rPr>
              <w:t>c</w:t>
            </w:r>
            <w:r>
              <w:rPr>
                <w:rFonts w:ascii="Courier New"/>
                <w:w w:val="89"/>
              </w:rPr>
              <w:t>oun</w:t>
            </w:r>
            <w:r>
              <w:rPr>
                <w:rFonts w:ascii="Courier New"/>
                <w:w w:val="57"/>
              </w:rPr>
              <w:t>t</w:t>
            </w:r>
            <w:r>
              <w:rPr>
                <w:rFonts w:ascii="Courier New"/>
                <w:w w:val="66"/>
              </w:rPr>
              <w:t>s</w:t>
            </w:r>
          </w:p>
        </w:tc>
        <w:tc>
          <w:tcPr>
            <w:tcW w:w="1174" w:type="dxa"/>
            <w:tcBorders>
              <w:left w:val="single" w:sz="4" w:space="0" w:color="000000"/>
            </w:tcBorders>
            <w:shd w:val="clear" w:color="auto" w:fill="D8D8D8"/>
          </w:tcPr>
          <w:p w:rsidR="00AA30DE" w:rsidRDefault="00F11B59">
            <w:pPr>
              <w:pStyle w:val="TableParagraph"/>
              <w:spacing w:before="58" w:line="259" w:lineRule="auto"/>
              <w:ind w:left="103" w:right="97" w:firstLine="2"/>
              <w:jc w:val="center"/>
              <w:rPr>
                <w:rFonts w:ascii="Courier New"/>
              </w:rPr>
            </w:pPr>
            <w:r>
              <w:rPr>
                <w:rFonts w:ascii="Courier New"/>
                <w:w w:val="85"/>
              </w:rPr>
              <w:t xml:space="preserve">Case 2: </w:t>
            </w:r>
            <w:r>
              <w:rPr>
                <w:rFonts w:ascii="Courier New"/>
                <w:w w:val="88"/>
              </w:rPr>
              <w:t>P</w:t>
            </w:r>
            <w:r>
              <w:rPr>
                <w:rFonts w:ascii="Courier New"/>
                <w:w w:val="59"/>
              </w:rPr>
              <w:t>r</w:t>
            </w:r>
            <w:r>
              <w:rPr>
                <w:rFonts w:ascii="Courier New"/>
                <w:w w:val="83"/>
              </w:rPr>
              <w:t>e</w:t>
            </w:r>
            <w:r>
              <w:rPr>
                <w:rFonts w:ascii="Courier New"/>
                <w:w w:val="52"/>
              </w:rPr>
              <w:t>f</w:t>
            </w:r>
            <w:r>
              <w:rPr>
                <w:rFonts w:ascii="Courier New"/>
                <w:w w:val="83"/>
              </w:rPr>
              <w:t>e</w:t>
            </w:r>
            <w:r>
              <w:rPr>
                <w:rFonts w:ascii="Courier New"/>
                <w:w w:val="59"/>
              </w:rPr>
              <w:t>r</w:t>
            </w:r>
            <w:r>
              <w:rPr>
                <w:rFonts w:ascii="Courier New"/>
                <w:w w:val="82"/>
              </w:rPr>
              <w:t>a</w:t>
            </w:r>
            <w:r>
              <w:rPr>
                <w:rFonts w:ascii="Courier New"/>
                <w:w w:val="89"/>
              </w:rPr>
              <w:t>b</w:t>
            </w:r>
            <w:r>
              <w:rPr>
                <w:rFonts w:ascii="Courier New"/>
                <w:w w:val="40"/>
              </w:rPr>
              <w:t>l</w:t>
            </w:r>
            <w:r>
              <w:rPr>
                <w:rFonts w:ascii="Courier New"/>
                <w:w w:val="83"/>
              </w:rPr>
              <w:t xml:space="preserve">e </w:t>
            </w:r>
            <w:r>
              <w:rPr>
                <w:rFonts w:ascii="Courier New"/>
                <w:w w:val="105"/>
              </w:rPr>
              <w:t>D</w:t>
            </w:r>
            <w:r>
              <w:rPr>
                <w:rFonts w:ascii="Courier New"/>
                <w:w w:val="44"/>
              </w:rPr>
              <w:t>I</w:t>
            </w:r>
            <w:r>
              <w:rPr>
                <w:rFonts w:ascii="Courier New"/>
                <w:w w:val="93"/>
              </w:rPr>
              <w:t>R</w:t>
            </w:r>
          </w:p>
        </w:tc>
      </w:tr>
      <w:tr w:rsidR="00AA30DE">
        <w:trPr>
          <w:trHeight w:hRule="exact" w:val="302"/>
        </w:trPr>
        <w:tc>
          <w:tcPr>
            <w:tcW w:w="1512" w:type="dxa"/>
            <w:tcBorders>
              <w:bottom w:val="single" w:sz="4" w:space="0" w:color="000000"/>
              <w:right w:val="nil"/>
            </w:tcBorders>
          </w:tcPr>
          <w:p w:rsidR="00AA30DE" w:rsidRDefault="00F11B59">
            <w:pPr>
              <w:pStyle w:val="TableParagraph"/>
              <w:spacing w:before="16"/>
              <w:ind w:left="98"/>
              <w:jc w:val="left"/>
            </w:pPr>
            <w:r>
              <w:t>A</w:t>
            </w:r>
          </w:p>
        </w:tc>
        <w:tc>
          <w:tcPr>
            <w:tcW w:w="4349" w:type="dxa"/>
            <w:gridSpan w:val="2"/>
            <w:tcBorders>
              <w:left w:val="nil"/>
              <w:bottom w:val="single" w:sz="4" w:space="0" w:color="000000"/>
            </w:tcBorders>
          </w:tcPr>
          <w:p w:rsidR="00AA30DE" w:rsidRDefault="00F11B59">
            <w:pPr>
              <w:pStyle w:val="TableParagraph"/>
              <w:spacing w:before="16"/>
              <w:ind w:left="297"/>
              <w:jc w:val="left"/>
            </w:pPr>
            <w:r>
              <w:t>Drug Cost Gross of Discounts</w:t>
            </w:r>
          </w:p>
        </w:tc>
        <w:tc>
          <w:tcPr>
            <w:tcW w:w="1174" w:type="dxa"/>
            <w:tcBorders>
              <w:bottom w:val="single" w:sz="4" w:space="0" w:color="000000"/>
              <w:right w:val="single" w:sz="4" w:space="0" w:color="000000"/>
            </w:tcBorders>
          </w:tcPr>
          <w:p w:rsidR="00AA30DE" w:rsidRDefault="00F11B59">
            <w:pPr>
              <w:pStyle w:val="TableParagraph"/>
              <w:spacing w:before="16"/>
              <w:ind w:right="106"/>
            </w:pPr>
            <w:r>
              <w:t>$300</w:t>
            </w:r>
          </w:p>
        </w:tc>
        <w:tc>
          <w:tcPr>
            <w:tcW w:w="1174" w:type="dxa"/>
            <w:tcBorders>
              <w:left w:val="single" w:sz="4" w:space="0" w:color="000000"/>
              <w:bottom w:val="single" w:sz="4" w:space="0" w:color="000000"/>
            </w:tcBorders>
          </w:tcPr>
          <w:p w:rsidR="00AA30DE" w:rsidRDefault="00F11B59">
            <w:pPr>
              <w:pStyle w:val="TableParagraph"/>
              <w:spacing w:before="16"/>
              <w:ind w:right="97"/>
            </w:pPr>
            <w:r>
              <w:t>$300</w:t>
            </w:r>
          </w:p>
        </w:tc>
      </w:tr>
      <w:tr w:rsidR="00AA30DE">
        <w:trPr>
          <w:trHeight w:hRule="exact" w:val="316"/>
        </w:trPr>
        <w:tc>
          <w:tcPr>
            <w:tcW w:w="1512" w:type="dxa"/>
            <w:tcBorders>
              <w:top w:val="single" w:sz="4" w:space="0" w:color="000000"/>
              <w:bottom w:val="nil"/>
              <w:right w:val="nil"/>
            </w:tcBorders>
          </w:tcPr>
          <w:p w:rsidR="00AA30DE" w:rsidRDefault="00AA30DE"/>
        </w:tc>
        <w:tc>
          <w:tcPr>
            <w:tcW w:w="4349" w:type="dxa"/>
            <w:gridSpan w:val="2"/>
            <w:tcBorders>
              <w:top w:val="single" w:sz="4" w:space="0" w:color="000000"/>
              <w:left w:val="nil"/>
              <w:bottom w:val="nil"/>
            </w:tcBorders>
          </w:tcPr>
          <w:p w:rsidR="00AA30DE" w:rsidRDefault="00F11B59">
            <w:pPr>
              <w:pStyle w:val="TableParagraph"/>
              <w:spacing w:before="42"/>
              <w:ind w:left="297"/>
              <w:jc w:val="left"/>
              <w:rPr>
                <w:rFonts w:ascii="Courier New"/>
              </w:rPr>
            </w:pPr>
            <w:r>
              <w:rPr>
                <w:rFonts w:ascii="Courier New"/>
                <w:w w:val="88"/>
                <w:u w:val="single"/>
              </w:rPr>
              <w:t>P</w:t>
            </w:r>
            <w:r>
              <w:rPr>
                <w:rFonts w:ascii="Courier New"/>
                <w:spacing w:val="-2"/>
                <w:w w:val="89"/>
                <w:u w:val="single"/>
              </w:rPr>
              <w:t>o</w:t>
            </w:r>
            <w:r>
              <w:rPr>
                <w:rFonts w:ascii="Courier New"/>
                <w:w w:val="40"/>
                <w:u w:val="single"/>
              </w:rPr>
              <w:t>i</w:t>
            </w:r>
            <w:r>
              <w:rPr>
                <w:rFonts w:ascii="Courier New"/>
                <w:w w:val="89"/>
                <w:u w:val="single"/>
              </w:rPr>
              <w:t>n</w:t>
            </w:r>
            <w:r>
              <w:rPr>
                <w:rFonts w:ascii="Courier New"/>
                <w:w w:val="57"/>
                <w:u w:val="single"/>
              </w:rPr>
              <w:t>t</w:t>
            </w:r>
            <w:r>
              <w:rPr>
                <w:rFonts w:ascii="Courier New"/>
                <w:w w:val="51"/>
                <w:u w:val="single"/>
              </w:rPr>
              <w:t>-</w:t>
            </w:r>
            <w:r>
              <w:rPr>
                <w:rFonts w:ascii="Courier New"/>
                <w:w w:val="89"/>
                <w:u w:val="single"/>
              </w:rPr>
              <w:t>o</w:t>
            </w:r>
            <w:r>
              <w:rPr>
                <w:rFonts w:ascii="Courier New"/>
                <w:spacing w:val="-2"/>
                <w:w w:val="52"/>
                <w:u w:val="single"/>
              </w:rPr>
              <w:t>f</w:t>
            </w:r>
            <w:r>
              <w:rPr>
                <w:rFonts w:ascii="Courier New"/>
                <w:w w:val="51"/>
                <w:u w:val="single"/>
              </w:rPr>
              <w:t>-</w:t>
            </w:r>
            <w:r>
              <w:rPr>
                <w:rFonts w:ascii="Courier New"/>
                <w:w w:val="78"/>
                <w:u w:val="single"/>
              </w:rPr>
              <w:t>S</w:t>
            </w:r>
            <w:r>
              <w:rPr>
                <w:rFonts w:ascii="Courier New"/>
                <w:w w:val="82"/>
                <w:u w:val="single"/>
              </w:rPr>
              <w:t>a</w:t>
            </w:r>
            <w:r>
              <w:rPr>
                <w:rFonts w:ascii="Courier New"/>
                <w:spacing w:val="-2"/>
                <w:w w:val="40"/>
                <w:u w:val="single"/>
              </w:rPr>
              <w:t>l</w:t>
            </w:r>
            <w:r>
              <w:rPr>
                <w:rFonts w:ascii="Courier New"/>
                <w:w w:val="83"/>
                <w:u w:val="single"/>
              </w:rPr>
              <w:t>e</w:t>
            </w:r>
          </w:p>
        </w:tc>
        <w:tc>
          <w:tcPr>
            <w:tcW w:w="1174" w:type="dxa"/>
            <w:tcBorders>
              <w:top w:val="single" w:sz="4" w:space="0" w:color="000000"/>
              <w:bottom w:val="nil"/>
              <w:right w:val="single" w:sz="4" w:space="0" w:color="000000"/>
            </w:tcBorders>
          </w:tcPr>
          <w:p w:rsidR="00AA30DE" w:rsidRDefault="00AA30DE"/>
        </w:tc>
        <w:tc>
          <w:tcPr>
            <w:tcW w:w="1174" w:type="dxa"/>
            <w:tcBorders>
              <w:top w:val="single" w:sz="4" w:space="0" w:color="000000"/>
              <w:left w:val="single" w:sz="4" w:space="0" w:color="000000"/>
              <w:bottom w:val="nil"/>
            </w:tcBorders>
          </w:tcPr>
          <w:p w:rsidR="00AA30DE" w:rsidRDefault="00AA30DE"/>
        </w:tc>
      </w:tr>
      <w:tr w:rsidR="00AA30DE">
        <w:trPr>
          <w:trHeight w:hRule="exact" w:val="288"/>
        </w:trPr>
        <w:tc>
          <w:tcPr>
            <w:tcW w:w="1512" w:type="dxa"/>
            <w:tcBorders>
              <w:top w:val="nil"/>
              <w:bottom w:val="nil"/>
              <w:right w:val="nil"/>
            </w:tcBorders>
          </w:tcPr>
          <w:p w:rsidR="00AA30DE" w:rsidRDefault="00F11B59">
            <w:pPr>
              <w:pStyle w:val="TableParagraph"/>
              <w:spacing w:line="262" w:lineRule="exact"/>
              <w:ind w:left="98"/>
              <w:jc w:val="left"/>
            </w:pPr>
            <w:r>
              <w:rPr>
                <w:w w:val="99"/>
              </w:rPr>
              <w:t>B</w:t>
            </w:r>
          </w:p>
        </w:tc>
        <w:tc>
          <w:tcPr>
            <w:tcW w:w="4349" w:type="dxa"/>
            <w:gridSpan w:val="2"/>
            <w:tcBorders>
              <w:top w:val="nil"/>
              <w:left w:val="nil"/>
              <w:bottom w:val="nil"/>
            </w:tcBorders>
          </w:tcPr>
          <w:p w:rsidR="00AA30DE" w:rsidRDefault="00F11B59">
            <w:pPr>
              <w:pStyle w:val="TableParagraph"/>
              <w:spacing w:line="262" w:lineRule="exact"/>
              <w:ind w:left="597"/>
              <w:jc w:val="left"/>
            </w:pPr>
            <w:r>
              <w:t>Allowed Cost (Net of Discounts)</w:t>
            </w:r>
          </w:p>
        </w:tc>
        <w:tc>
          <w:tcPr>
            <w:tcW w:w="1174" w:type="dxa"/>
            <w:tcBorders>
              <w:top w:val="nil"/>
              <w:bottom w:val="nil"/>
              <w:right w:val="single" w:sz="4" w:space="0" w:color="000000"/>
            </w:tcBorders>
          </w:tcPr>
          <w:p w:rsidR="00AA30DE" w:rsidRDefault="00F11B59">
            <w:pPr>
              <w:pStyle w:val="TableParagraph"/>
              <w:spacing w:line="262" w:lineRule="exact"/>
              <w:ind w:right="107"/>
            </w:pPr>
            <w:r>
              <w:t>$240</w:t>
            </w:r>
          </w:p>
        </w:tc>
        <w:tc>
          <w:tcPr>
            <w:tcW w:w="1174" w:type="dxa"/>
            <w:tcBorders>
              <w:top w:val="nil"/>
              <w:left w:val="single" w:sz="4" w:space="0" w:color="000000"/>
              <w:bottom w:val="nil"/>
            </w:tcBorders>
          </w:tcPr>
          <w:p w:rsidR="00AA30DE" w:rsidRDefault="00F11B59">
            <w:pPr>
              <w:pStyle w:val="TableParagraph"/>
              <w:spacing w:line="262" w:lineRule="exact"/>
              <w:ind w:right="97"/>
            </w:pPr>
            <w:r>
              <w:t>$255</w:t>
            </w:r>
          </w:p>
        </w:tc>
      </w:tr>
      <w:tr w:rsidR="00AA30DE">
        <w:trPr>
          <w:trHeight w:hRule="exact" w:val="288"/>
        </w:trPr>
        <w:tc>
          <w:tcPr>
            <w:tcW w:w="1512" w:type="dxa"/>
            <w:tcBorders>
              <w:top w:val="nil"/>
              <w:bottom w:val="nil"/>
              <w:right w:val="nil"/>
            </w:tcBorders>
          </w:tcPr>
          <w:p w:rsidR="00AA30DE" w:rsidRDefault="00F11B59">
            <w:pPr>
              <w:pStyle w:val="TableParagraph"/>
              <w:spacing w:line="262" w:lineRule="exact"/>
              <w:ind w:left="98"/>
              <w:jc w:val="left"/>
            </w:pPr>
            <w:r>
              <w:t>C</w:t>
            </w:r>
          </w:p>
        </w:tc>
        <w:tc>
          <w:tcPr>
            <w:tcW w:w="4349" w:type="dxa"/>
            <w:gridSpan w:val="2"/>
            <w:tcBorders>
              <w:top w:val="nil"/>
              <w:left w:val="nil"/>
              <w:bottom w:val="nil"/>
            </w:tcBorders>
          </w:tcPr>
          <w:p w:rsidR="00AA30DE" w:rsidRDefault="00F11B59">
            <w:pPr>
              <w:pStyle w:val="TableParagraph"/>
              <w:spacing w:line="262" w:lineRule="exact"/>
              <w:ind w:left="597"/>
              <w:jc w:val="left"/>
            </w:pPr>
            <w:r>
              <w:t>Beneficiary Cost-Sharing</w:t>
            </w:r>
          </w:p>
        </w:tc>
        <w:tc>
          <w:tcPr>
            <w:tcW w:w="1174" w:type="dxa"/>
            <w:tcBorders>
              <w:top w:val="nil"/>
              <w:bottom w:val="nil"/>
              <w:right w:val="single" w:sz="4" w:space="0" w:color="000000"/>
            </w:tcBorders>
          </w:tcPr>
          <w:p w:rsidR="00AA30DE" w:rsidRDefault="00F11B59">
            <w:pPr>
              <w:pStyle w:val="TableParagraph"/>
              <w:spacing w:line="262" w:lineRule="exact"/>
              <w:ind w:right="106"/>
            </w:pPr>
            <w:r>
              <w:t>$69</w:t>
            </w:r>
          </w:p>
        </w:tc>
        <w:tc>
          <w:tcPr>
            <w:tcW w:w="1174" w:type="dxa"/>
            <w:tcBorders>
              <w:top w:val="nil"/>
              <w:left w:val="single" w:sz="4" w:space="0" w:color="000000"/>
              <w:bottom w:val="nil"/>
            </w:tcBorders>
          </w:tcPr>
          <w:p w:rsidR="00AA30DE" w:rsidRDefault="00F11B59">
            <w:pPr>
              <w:pStyle w:val="TableParagraph"/>
              <w:spacing w:line="262" w:lineRule="exact"/>
              <w:ind w:right="100"/>
            </w:pPr>
            <w:r>
              <w:t>$71</w:t>
            </w:r>
          </w:p>
        </w:tc>
      </w:tr>
      <w:tr w:rsidR="00AA30DE">
        <w:trPr>
          <w:trHeight w:hRule="exact" w:val="288"/>
        </w:trPr>
        <w:tc>
          <w:tcPr>
            <w:tcW w:w="1512" w:type="dxa"/>
            <w:tcBorders>
              <w:top w:val="nil"/>
              <w:bottom w:val="nil"/>
              <w:right w:val="nil"/>
            </w:tcBorders>
          </w:tcPr>
          <w:p w:rsidR="00AA30DE" w:rsidRDefault="00F11B59">
            <w:pPr>
              <w:pStyle w:val="TableParagraph"/>
              <w:spacing w:line="262" w:lineRule="exact"/>
              <w:ind w:left="98"/>
              <w:jc w:val="left"/>
            </w:pPr>
            <w:r>
              <w:t>D</w:t>
            </w:r>
          </w:p>
        </w:tc>
        <w:tc>
          <w:tcPr>
            <w:tcW w:w="4349" w:type="dxa"/>
            <w:gridSpan w:val="2"/>
            <w:tcBorders>
              <w:top w:val="nil"/>
              <w:left w:val="nil"/>
              <w:bottom w:val="nil"/>
            </w:tcBorders>
          </w:tcPr>
          <w:p w:rsidR="00AA30DE" w:rsidRDefault="00F11B59">
            <w:pPr>
              <w:pStyle w:val="TableParagraph"/>
              <w:spacing w:line="262" w:lineRule="exact"/>
              <w:ind w:left="597"/>
              <w:jc w:val="left"/>
            </w:pPr>
            <w:r>
              <w:t>Manufacturer Gap Discount</w:t>
            </w:r>
          </w:p>
        </w:tc>
        <w:tc>
          <w:tcPr>
            <w:tcW w:w="1174" w:type="dxa"/>
            <w:tcBorders>
              <w:top w:val="nil"/>
              <w:bottom w:val="nil"/>
              <w:right w:val="single" w:sz="4" w:space="0" w:color="000000"/>
            </w:tcBorders>
          </w:tcPr>
          <w:p w:rsidR="00AA30DE" w:rsidRDefault="00F11B59">
            <w:pPr>
              <w:pStyle w:val="TableParagraph"/>
              <w:spacing w:line="262" w:lineRule="exact"/>
              <w:ind w:right="104"/>
            </w:pPr>
            <w:r>
              <w:t>$61</w:t>
            </w:r>
          </w:p>
        </w:tc>
        <w:tc>
          <w:tcPr>
            <w:tcW w:w="1174" w:type="dxa"/>
            <w:tcBorders>
              <w:top w:val="nil"/>
              <w:left w:val="single" w:sz="4" w:space="0" w:color="000000"/>
              <w:bottom w:val="nil"/>
            </w:tcBorders>
          </w:tcPr>
          <w:p w:rsidR="00AA30DE" w:rsidRDefault="00F11B59">
            <w:pPr>
              <w:pStyle w:val="TableParagraph"/>
              <w:spacing w:line="262" w:lineRule="exact"/>
              <w:ind w:right="100"/>
            </w:pPr>
            <w:r>
              <w:t>$63</w:t>
            </w:r>
          </w:p>
        </w:tc>
      </w:tr>
      <w:tr w:rsidR="00AA30DE">
        <w:trPr>
          <w:trHeight w:hRule="exact" w:val="270"/>
        </w:trPr>
        <w:tc>
          <w:tcPr>
            <w:tcW w:w="1512" w:type="dxa"/>
            <w:tcBorders>
              <w:top w:val="nil"/>
              <w:bottom w:val="nil"/>
              <w:right w:val="nil"/>
            </w:tcBorders>
          </w:tcPr>
          <w:p w:rsidR="00AA30DE" w:rsidRDefault="00F11B59">
            <w:pPr>
              <w:pStyle w:val="TableParagraph"/>
              <w:spacing w:line="262" w:lineRule="exact"/>
              <w:ind w:left="98"/>
              <w:jc w:val="left"/>
            </w:pPr>
            <w:r>
              <w:t>E</w:t>
            </w:r>
          </w:p>
        </w:tc>
        <w:tc>
          <w:tcPr>
            <w:tcW w:w="4349" w:type="dxa"/>
            <w:gridSpan w:val="2"/>
            <w:tcBorders>
              <w:top w:val="nil"/>
              <w:left w:val="nil"/>
              <w:bottom w:val="nil"/>
            </w:tcBorders>
          </w:tcPr>
          <w:p w:rsidR="00AA30DE" w:rsidRDefault="00F11B59">
            <w:pPr>
              <w:pStyle w:val="TableParagraph"/>
              <w:spacing w:line="262" w:lineRule="exact"/>
              <w:ind w:left="597"/>
              <w:jc w:val="left"/>
            </w:pPr>
            <w:r>
              <w:t>Federal Reinsurance Gross of DIR</w:t>
            </w:r>
          </w:p>
        </w:tc>
        <w:tc>
          <w:tcPr>
            <w:tcW w:w="1174" w:type="dxa"/>
            <w:tcBorders>
              <w:top w:val="nil"/>
              <w:bottom w:val="single" w:sz="4" w:space="0" w:color="000000"/>
              <w:right w:val="single" w:sz="4" w:space="0" w:color="000000"/>
            </w:tcBorders>
          </w:tcPr>
          <w:p w:rsidR="00AA30DE" w:rsidRDefault="00F11B59">
            <w:pPr>
              <w:pStyle w:val="TableParagraph"/>
              <w:spacing w:line="262" w:lineRule="exact"/>
              <w:ind w:right="106"/>
            </w:pPr>
            <w:r>
              <w:t>$88</w:t>
            </w:r>
          </w:p>
        </w:tc>
        <w:tc>
          <w:tcPr>
            <w:tcW w:w="1174" w:type="dxa"/>
            <w:tcBorders>
              <w:top w:val="nil"/>
              <w:left w:val="single" w:sz="4" w:space="0" w:color="000000"/>
              <w:bottom w:val="single" w:sz="4" w:space="0" w:color="000000"/>
            </w:tcBorders>
          </w:tcPr>
          <w:p w:rsidR="00AA30DE" w:rsidRDefault="00F11B59">
            <w:pPr>
              <w:pStyle w:val="TableParagraph"/>
              <w:spacing w:line="262" w:lineRule="exact"/>
              <w:ind w:right="100"/>
            </w:pPr>
            <w:r>
              <w:t>$91</w:t>
            </w:r>
          </w:p>
        </w:tc>
      </w:tr>
      <w:tr w:rsidR="00AA30DE">
        <w:trPr>
          <w:trHeight w:hRule="exact" w:val="571"/>
        </w:trPr>
        <w:tc>
          <w:tcPr>
            <w:tcW w:w="2002" w:type="dxa"/>
            <w:gridSpan w:val="2"/>
            <w:tcBorders>
              <w:top w:val="nil"/>
              <w:right w:val="nil"/>
            </w:tcBorders>
          </w:tcPr>
          <w:p w:rsidR="00AA30DE" w:rsidRDefault="00F11B59">
            <w:pPr>
              <w:pStyle w:val="TableParagraph"/>
              <w:spacing w:before="21"/>
              <w:ind w:left="98"/>
              <w:jc w:val="left"/>
            </w:pPr>
            <w:r>
              <w:t>F = B – (C+D+E)</w:t>
            </w:r>
          </w:p>
        </w:tc>
        <w:tc>
          <w:tcPr>
            <w:tcW w:w="3859" w:type="dxa"/>
            <w:tcBorders>
              <w:top w:val="single" w:sz="4" w:space="0" w:color="000000"/>
              <w:left w:val="nil"/>
            </w:tcBorders>
          </w:tcPr>
          <w:p w:rsidR="00AA30DE" w:rsidRDefault="00F11B59">
            <w:pPr>
              <w:pStyle w:val="TableParagraph"/>
              <w:spacing w:before="42"/>
              <w:ind w:left="108"/>
              <w:jc w:val="left"/>
              <w:rPr>
                <w:rFonts w:ascii="Courier New"/>
              </w:rPr>
            </w:pPr>
            <w:r>
              <w:rPr>
                <w:rFonts w:ascii="Courier New"/>
                <w:w w:val="88"/>
              </w:rPr>
              <w:t>P</w:t>
            </w:r>
            <w:r>
              <w:rPr>
                <w:rFonts w:ascii="Courier New"/>
                <w:w w:val="40"/>
              </w:rPr>
              <w:t>l</w:t>
            </w:r>
            <w:r>
              <w:rPr>
                <w:rFonts w:ascii="Courier New"/>
                <w:w w:val="82"/>
              </w:rPr>
              <w:t>a</w:t>
            </w:r>
            <w:r>
              <w:rPr>
                <w:rFonts w:ascii="Courier New"/>
                <w:w w:val="89"/>
              </w:rPr>
              <w:t>n</w:t>
            </w:r>
            <w:r>
              <w:rPr>
                <w:rFonts w:ascii="Courier New"/>
                <w:spacing w:val="-84"/>
              </w:rPr>
              <w:t xml:space="preserve"> </w:t>
            </w:r>
            <w:r>
              <w:rPr>
                <w:rFonts w:ascii="Courier New"/>
                <w:spacing w:val="2"/>
                <w:w w:val="88"/>
              </w:rPr>
              <w:t>C</w:t>
            </w:r>
            <w:r>
              <w:rPr>
                <w:rFonts w:ascii="Courier New"/>
                <w:spacing w:val="-2"/>
                <w:w w:val="89"/>
              </w:rPr>
              <w:t>o</w:t>
            </w:r>
            <w:r>
              <w:rPr>
                <w:rFonts w:ascii="Courier New"/>
                <w:spacing w:val="2"/>
                <w:w w:val="66"/>
              </w:rPr>
              <w:t>s</w:t>
            </w:r>
            <w:r>
              <w:rPr>
                <w:rFonts w:ascii="Courier New"/>
                <w:w w:val="57"/>
              </w:rPr>
              <w:t>t</w:t>
            </w:r>
            <w:r>
              <w:rPr>
                <w:rFonts w:ascii="Courier New"/>
                <w:spacing w:val="-86"/>
              </w:rPr>
              <w:t xml:space="preserve"> </w:t>
            </w:r>
            <w:r>
              <w:rPr>
                <w:rFonts w:ascii="Courier New"/>
                <w:spacing w:val="2"/>
                <w:w w:val="93"/>
              </w:rPr>
              <w:t>B</w:t>
            </w:r>
            <w:r>
              <w:rPr>
                <w:rFonts w:ascii="Courier New"/>
                <w:w w:val="83"/>
              </w:rPr>
              <w:t>e</w:t>
            </w:r>
            <w:r>
              <w:rPr>
                <w:rFonts w:ascii="Courier New"/>
                <w:spacing w:val="-2"/>
                <w:w w:val="52"/>
              </w:rPr>
              <w:t>f</w:t>
            </w:r>
            <w:r>
              <w:rPr>
                <w:rFonts w:ascii="Courier New"/>
                <w:w w:val="89"/>
              </w:rPr>
              <w:t>o</w:t>
            </w:r>
            <w:r>
              <w:rPr>
                <w:rFonts w:ascii="Courier New"/>
                <w:w w:val="59"/>
              </w:rPr>
              <w:t>r</w:t>
            </w:r>
            <w:r>
              <w:rPr>
                <w:rFonts w:ascii="Courier New"/>
                <w:w w:val="83"/>
              </w:rPr>
              <w:t>e</w:t>
            </w:r>
            <w:r>
              <w:rPr>
                <w:rFonts w:ascii="Courier New"/>
                <w:spacing w:val="-84"/>
              </w:rPr>
              <w:t xml:space="preserve"> </w:t>
            </w:r>
            <w:r>
              <w:rPr>
                <w:rFonts w:ascii="Courier New"/>
                <w:w w:val="93"/>
              </w:rPr>
              <w:t>R</w:t>
            </w:r>
            <w:r>
              <w:rPr>
                <w:rFonts w:ascii="Courier New"/>
                <w:w w:val="83"/>
              </w:rPr>
              <w:t>e</w:t>
            </w:r>
            <w:r>
              <w:rPr>
                <w:rFonts w:ascii="Courier New"/>
                <w:spacing w:val="-2"/>
                <w:w w:val="89"/>
              </w:rPr>
              <w:t>du</w:t>
            </w:r>
            <w:r>
              <w:rPr>
                <w:rFonts w:ascii="Courier New"/>
                <w:spacing w:val="2"/>
                <w:w w:val="69"/>
              </w:rPr>
              <w:t>c</w:t>
            </w:r>
            <w:r>
              <w:rPr>
                <w:rFonts w:ascii="Courier New"/>
                <w:spacing w:val="-2"/>
                <w:w w:val="57"/>
              </w:rPr>
              <w:t>t</w:t>
            </w:r>
            <w:r>
              <w:rPr>
                <w:rFonts w:ascii="Courier New"/>
                <w:w w:val="40"/>
              </w:rPr>
              <w:t>i</w:t>
            </w:r>
            <w:r>
              <w:rPr>
                <w:rFonts w:ascii="Courier New"/>
                <w:spacing w:val="-2"/>
                <w:w w:val="89"/>
              </w:rPr>
              <w:t>o</w:t>
            </w:r>
            <w:r>
              <w:rPr>
                <w:rFonts w:ascii="Courier New"/>
                <w:w w:val="89"/>
              </w:rPr>
              <w:t>n</w:t>
            </w:r>
            <w:r>
              <w:rPr>
                <w:rFonts w:ascii="Courier New"/>
                <w:w w:val="66"/>
              </w:rPr>
              <w:t>s</w:t>
            </w:r>
            <w:r>
              <w:rPr>
                <w:rFonts w:ascii="Courier New"/>
                <w:spacing w:val="-82"/>
              </w:rPr>
              <w:t xml:space="preserve"> </w:t>
            </w:r>
            <w:r>
              <w:rPr>
                <w:rFonts w:ascii="Courier New"/>
                <w:spacing w:val="2"/>
                <w:w w:val="105"/>
              </w:rPr>
              <w:t>D</w:t>
            </w:r>
            <w:r>
              <w:rPr>
                <w:rFonts w:ascii="Courier New"/>
                <w:spacing w:val="-2"/>
                <w:w w:val="89"/>
              </w:rPr>
              <w:t>u</w:t>
            </w:r>
            <w:r>
              <w:rPr>
                <w:rFonts w:ascii="Courier New"/>
                <w:w w:val="83"/>
              </w:rPr>
              <w:t>e</w:t>
            </w:r>
            <w:r>
              <w:rPr>
                <w:rFonts w:ascii="Courier New"/>
                <w:spacing w:val="-83"/>
              </w:rPr>
              <w:t xml:space="preserve"> </w:t>
            </w:r>
            <w:r>
              <w:rPr>
                <w:rFonts w:ascii="Courier New"/>
                <w:w w:val="57"/>
              </w:rPr>
              <w:t>t</w:t>
            </w:r>
            <w:r>
              <w:rPr>
                <w:rFonts w:ascii="Courier New"/>
                <w:w w:val="89"/>
              </w:rPr>
              <w:t>o</w:t>
            </w:r>
            <w:r>
              <w:rPr>
                <w:rFonts w:ascii="Courier New"/>
                <w:spacing w:val="-84"/>
              </w:rPr>
              <w:t xml:space="preserve"> </w:t>
            </w:r>
            <w:r>
              <w:rPr>
                <w:rFonts w:ascii="Courier New"/>
                <w:w w:val="105"/>
              </w:rPr>
              <w:t>D</w:t>
            </w:r>
            <w:r>
              <w:rPr>
                <w:rFonts w:ascii="Courier New"/>
                <w:w w:val="44"/>
              </w:rPr>
              <w:t>I</w:t>
            </w:r>
            <w:r>
              <w:rPr>
                <w:rFonts w:ascii="Courier New"/>
                <w:w w:val="93"/>
              </w:rPr>
              <w:t>R</w:t>
            </w:r>
          </w:p>
        </w:tc>
        <w:tc>
          <w:tcPr>
            <w:tcW w:w="1174" w:type="dxa"/>
            <w:tcBorders>
              <w:top w:val="single" w:sz="4" w:space="0" w:color="000000"/>
              <w:right w:val="single" w:sz="4" w:space="0" w:color="000000"/>
            </w:tcBorders>
          </w:tcPr>
          <w:p w:rsidR="00AA30DE" w:rsidRDefault="00F11B59">
            <w:pPr>
              <w:pStyle w:val="TableParagraph"/>
              <w:spacing w:before="42"/>
              <w:ind w:right="106"/>
              <w:rPr>
                <w:rFonts w:ascii="Courier New"/>
              </w:rPr>
            </w:pPr>
            <w:r>
              <w:rPr>
                <w:rFonts w:ascii="Courier New"/>
                <w:w w:val="80"/>
              </w:rPr>
              <w:t>$21</w:t>
            </w:r>
          </w:p>
        </w:tc>
        <w:tc>
          <w:tcPr>
            <w:tcW w:w="1174" w:type="dxa"/>
            <w:tcBorders>
              <w:top w:val="single" w:sz="4" w:space="0" w:color="000000"/>
              <w:left w:val="single" w:sz="4" w:space="0" w:color="000000"/>
            </w:tcBorders>
          </w:tcPr>
          <w:p w:rsidR="00AA30DE" w:rsidRDefault="00F11B59">
            <w:pPr>
              <w:pStyle w:val="TableParagraph"/>
              <w:spacing w:before="42"/>
              <w:ind w:right="100"/>
              <w:rPr>
                <w:rFonts w:ascii="Courier New"/>
              </w:rPr>
            </w:pPr>
            <w:r>
              <w:rPr>
                <w:rFonts w:ascii="Courier New"/>
                <w:w w:val="80"/>
              </w:rPr>
              <w:t>$30</w:t>
            </w:r>
          </w:p>
        </w:tc>
      </w:tr>
      <w:tr w:rsidR="00AA30DE">
        <w:trPr>
          <w:trHeight w:hRule="exact" w:val="593"/>
        </w:trPr>
        <w:tc>
          <w:tcPr>
            <w:tcW w:w="1512" w:type="dxa"/>
            <w:tcBorders>
              <w:bottom w:val="nil"/>
              <w:right w:val="nil"/>
            </w:tcBorders>
          </w:tcPr>
          <w:p w:rsidR="00AA30DE" w:rsidRDefault="00AA30DE">
            <w:pPr>
              <w:pStyle w:val="TableParagraph"/>
              <w:jc w:val="left"/>
              <w:rPr>
                <w:rFonts w:ascii="Courier New"/>
                <w:sz w:val="27"/>
              </w:rPr>
            </w:pPr>
          </w:p>
          <w:p w:rsidR="00AA30DE" w:rsidRDefault="00F11B59">
            <w:pPr>
              <w:pStyle w:val="TableParagraph"/>
              <w:ind w:left="98"/>
              <w:jc w:val="left"/>
            </w:pPr>
            <w:r>
              <w:t>G</w:t>
            </w:r>
          </w:p>
        </w:tc>
        <w:tc>
          <w:tcPr>
            <w:tcW w:w="4349" w:type="dxa"/>
            <w:gridSpan w:val="2"/>
            <w:tcBorders>
              <w:left w:val="nil"/>
              <w:bottom w:val="nil"/>
            </w:tcBorders>
          </w:tcPr>
          <w:p w:rsidR="00AA30DE" w:rsidRDefault="00F11B59">
            <w:pPr>
              <w:pStyle w:val="TableParagraph"/>
              <w:spacing w:before="45"/>
              <w:ind w:left="297"/>
              <w:jc w:val="left"/>
              <w:rPr>
                <w:rFonts w:ascii="Courier New"/>
              </w:rPr>
            </w:pPr>
            <w:r>
              <w:rPr>
                <w:rFonts w:ascii="Courier New"/>
                <w:u w:val="single"/>
              </w:rPr>
              <w:t>A</w:t>
            </w:r>
            <w:r>
              <w:rPr>
                <w:rFonts w:ascii="Courier New"/>
                <w:w w:val="52"/>
                <w:u w:val="single"/>
              </w:rPr>
              <w:t>f</w:t>
            </w:r>
            <w:r>
              <w:rPr>
                <w:rFonts w:ascii="Courier New"/>
                <w:w w:val="57"/>
                <w:u w:val="single"/>
              </w:rPr>
              <w:t>t</w:t>
            </w:r>
            <w:r>
              <w:rPr>
                <w:rFonts w:ascii="Courier New"/>
                <w:w w:val="83"/>
                <w:u w:val="single"/>
              </w:rPr>
              <w:t>e</w:t>
            </w:r>
            <w:r>
              <w:rPr>
                <w:rFonts w:ascii="Courier New"/>
                <w:w w:val="59"/>
                <w:u w:val="single"/>
              </w:rPr>
              <w:t>r</w:t>
            </w:r>
            <w:r>
              <w:rPr>
                <w:rFonts w:ascii="Courier New"/>
                <w:spacing w:val="-83"/>
                <w:u w:val="single"/>
              </w:rPr>
              <w:t xml:space="preserve"> </w:t>
            </w:r>
            <w:r>
              <w:rPr>
                <w:rFonts w:ascii="Courier New"/>
                <w:spacing w:val="1"/>
                <w:w w:val="88"/>
                <w:u w:val="single"/>
              </w:rPr>
              <w:t>P</w:t>
            </w:r>
            <w:r>
              <w:rPr>
                <w:rFonts w:ascii="Courier New"/>
                <w:spacing w:val="-4"/>
                <w:w w:val="89"/>
                <w:u w:val="single"/>
              </w:rPr>
              <w:t>o</w:t>
            </w:r>
            <w:r>
              <w:rPr>
                <w:rFonts w:ascii="Courier New"/>
                <w:w w:val="40"/>
                <w:u w:val="single"/>
              </w:rPr>
              <w:t>i</w:t>
            </w:r>
            <w:r>
              <w:rPr>
                <w:rFonts w:ascii="Courier New"/>
                <w:w w:val="89"/>
                <w:u w:val="single"/>
              </w:rPr>
              <w:t>n</w:t>
            </w:r>
            <w:r>
              <w:rPr>
                <w:rFonts w:ascii="Courier New"/>
                <w:w w:val="57"/>
                <w:u w:val="single"/>
              </w:rPr>
              <w:t>t</w:t>
            </w:r>
            <w:r>
              <w:rPr>
                <w:rFonts w:ascii="Courier New"/>
                <w:w w:val="51"/>
                <w:u w:val="single"/>
              </w:rPr>
              <w:t>-</w:t>
            </w:r>
            <w:r>
              <w:rPr>
                <w:rFonts w:ascii="Courier New"/>
                <w:spacing w:val="-2"/>
                <w:w w:val="89"/>
                <w:u w:val="single"/>
              </w:rPr>
              <w:t>o</w:t>
            </w:r>
            <w:r>
              <w:rPr>
                <w:rFonts w:ascii="Courier New"/>
                <w:w w:val="52"/>
                <w:u w:val="single"/>
              </w:rPr>
              <w:t>f</w:t>
            </w:r>
            <w:r>
              <w:rPr>
                <w:rFonts w:ascii="Courier New"/>
                <w:w w:val="51"/>
                <w:u w:val="single"/>
              </w:rPr>
              <w:t>-</w:t>
            </w:r>
            <w:r>
              <w:rPr>
                <w:rFonts w:ascii="Courier New"/>
                <w:w w:val="78"/>
                <w:u w:val="single"/>
              </w:rPr>
              <w:t>S</w:t>
            </w:r>
            <w:r>
              <w:rPr>
                <w:rFonts w:ascii="Courier New"/>
                <w:w w:val="82"/>
                <w:u w:val="single"/>
              </w:rPr>
              <w:t>a</w:t>
            </w:r>
            <w:r>
              <w:rPr>
                <w:rFonts w:ascii="Courier New"/>
                <w:spacing w:val="-2"/>
                <w:w w:val="40"/>
                <w:u w:val="single"/>
              </w:rPr>
              <w:t>l</w:t>
            </w:r>
            <w:r>
              <w:rPr>
                <w:rFonts w:ascii="Courier New"/>
                <w:w w:val="83"/>
                <w:u w:val="single"/>
              </w:rPr>
              <w:t>e</w:t>
            </w:r>
          </w:p>
          <w:p w:rsidR="00AA30DE" w:rsidRDefault="00F11B59">
            <w:pPr>
              <w:pStyle w:val="TableParagraph"/>
              <w:spacing w:before="12"/>
              <w:ind w:left="597"/>
              <w:jc w:val="left"/>
            </w:pPr>
            <w:r>
              <w:t>Total DIR</w:t>
            </w:r>
          </w:p>
        </w:tc>
        <w:tc>
          <w:tcPr>
            <w:tcW w:w="1174" w:type="dxa"/>
            <w:tcBorders>
              <w:bottom w:val="single" w:sz="4" w:space="0" w:color="000000"/>
              <w:right w:val="single" w:sz="4" w:space="0" w:color="000000"/>
            </w:tcBorders>
          </w:tcPr>
          <w:p w:rsidR="00AA30DE" w:rsidRDefault="00AA30DE">
            <w:pPr>
              <w:pStyle w:val="TableParagraph"/>
              <w:jc w:val="left"/>
              <w:rPr>
                <w:rFonts w:ascii="Courier New"/>
                <w:sz w:val="27"/>
              </w:rPr>
            </w:pPr>
          </w:p>
          <w:p w:rsidR="00AA30DE" w:rsidRDefault="00F11B59">
            <w:pPr>
              <w:pStyle w:val="TableParagraph"/>
              <w:ind w:right="103"/>
            </w:pPr>
            <w:r>
              <w:t>$15</w:t>
            </w:r>
          </w:p>
        </w:tc>
        <w:tc>
          <w:tcPr>
            <w:tcW w:w="1174" w:type="dxa"/>
            <w:tcBorders>
              <w:left w:val="single" w:sz="4" w:space="0" w:color="000000"/>
              <w:bottom w:val="single" w:sz="4" w:space="0" w:color="000000"/>
            </w:tcBorders>
          </w:tcPr>
          <w:p w:rsidR="00AA30DE" w:rsidRDefault="00AA30DE">
            <w:pPr>
              <w:pStyle w:val="TableParagraph"/>
              <w:jc w:val="left"/>
              <w:rPr>
                <w:rFonts w:ascii="Courier New"/>
                <w:sz w:val="27"/>
              </w:rPr>
            </w:pPr>
          </w:p>
          <w:p w:rsidR="00AA30DE" w:rsidRDefault="00F11B59">
            <w:pPr>
              <w:pStyle w:val="TableParagraph"/>
              <w:ind w:right="100"/>
            </w:pPr>
            <w:r>
              <w:t>$30</w:t>
            </w:r>
          </w:p>
        </w:tc>
      </w:tr>
      <w:tr w:rsidR="00AA30DE">
        <w:trPr>
          <w:trHeight w:hRule="exact" w:val="316"/>
        </w:trPr>
        <w:tc>
          <w:tcPr>
            <w:tcW w:w="2002" w:type="dxa"/>
            <w:gridSpan w:val="2"/>
            <w:tcBorders>
              <w:top w:val="nil"/>
              <w:bottom w:val="nil"/>
              <w:right w:val="nil"/>
            </w:tcBorders>
          </w:tcPr>
          <w:p w:rsidR="00AA30DE" w:rsidRDefault="00F11B59">
            <w:pPr>
              <w:pStyle w:val="TableParagraph"/>
              <w:spacing w:before="21"/>
              <w:ind w:left="98"/>
              <w:jc w:val="left"/>
            </w:pPr>
            <w:r>
              <w:t>H = G * E / B</w:t>
            </w:r>
          </w:p>
        </w:tc>
        <w:tc>
          <w:tcPr>
            <w:tcW w:w="3859" w:type="dxa"/>
            <w:tcBorders>
              <w:top w:val="single" w:sz="4" w:space="0" w:color="000000"/>
              <w:left w:val="nil"/>
              <w:bottom w:val="nil"/>
            </w:tcBorders>
          </w:tcPr>
          <w:p w:rsidR="00AA30DE" w:rsidRDefault="00F11B59">
            <w:pPr>
              <w:pStyle w:val="TableParagraph"/>
              <w:spacing w:before="16"/>
              <w:ind w:left="108"/>
              <w:jc w:val="left"/>
            </w:pPr>
            <w:r>
              <w:t>DIR Allocated to Federal Reinsurance</w:t>
            </w:r>
          </w:p>
        </w:tc>
        <w:tc>
          <w:tcPr>
            <w:tcW w:w="1174" w:type="dxa"/>
            <w:tcBorders>
              <w:top w:val="single" w:sz="4" w:space="0" w:color="000000"/>
              <w:bottom w:val="nil"/>
              <w:right w:val="single" w:sz="4" w:space="0" w:color="000000"/>
            </w:tcBorders>
          </w:tcPr>
          <w:p w:rsidR="00AA30DE" w:rsidRDefault="00F11B59">
            <w:pPr>
              <w:pStyle w:val="TableParagraph"/>
              <w:spacing w:before="16"/>
              <w:ind w:right="108"/>
            </w:pPr>
            <w:r>
              <w:t>$6</w:t>
            </w:r>
          </w:p>
        </w:tc>
        <w:tc>
          <w:tcPr>
            <w:tcW w:w="1174" w:type="dxa"/>
            <w:tcBorders>
              <w:top w:val="single" w:sz="4" w:space="0" w:color="000000"/>
              <w:left w:val="single" w:sz="4" w:space="0" w:color="000000"/>
              <w:bottom w:val="nil"/>
            </w:tcBorders>
          </w:tcPr>
          <w:p w:rsidR="00AA30DE" w:rsidRDefault="00F11B59">
            <w:pPr>
              <w:pStyle w:val="TableParagraph"/>
              <w:spacing w:before="16"/>
              <w:ind w:right="100"/>
            </w:pPr>
            <w:r>
              <w:t>$11</w:t>
            </w:r>
          </w:p>
        </w:tc>
      </w:tr>
      <w:tr w:rsidR="00AA30DE">
        <w:trPr>
          <w:trHeight w:hRule="exact" w:val="270"/>
        </w:trPr>
        <w:tc>
          <w:tcPr>
            <w:tcW w:w="2002" w:type="dxa"/>
            <w:gridSpan w:val="2"/>
            <w:tcBorders>
              <w:top w:val="nil"/>
              <w:bottom w:val="nil"/>
              <w:right w:val="nil"/>
            </w:tcBorders>
          </w:tcPr>
          <w:p w:rsidR="00AA30DE" w:rsidRDefault="00F11B59">
            <w:pPr>
              <w:pStyle w:val="TableParagraph"/>
              <w:spacing w:line="262" w:lineRule="exact"/>
              <w:ind w:left="98"/>
              <w:jc w:val="left"/>
            </w:pPr>
            <w:r>
              <w:t xml:space="preserve">I = G </w:t>
            </w:r>
            <w:r>
              <w:rPr>
                <w:rFonts w:ascii="Times New Roman" w:hAnsi="Times New Roman"/>
              </w:rPr>
              <w:t xml:space="preserve">– </w:t>
            </w:r>
            <w:r>
              <w:t>H</w:t>
            </w:r>
          </w:p>
        </w:tc>
        <w:tc>
          <w:tcPr>
            <w:tcW w:w="3859" w:type="dxa"/>
            <w:tcBorders>
              <w:top w:val="nil"/>
              <w:left w:val="nil"/>
              <w:bottom w:val="single" w:sz="4" w:space="0" w:color="000000"/>
            </w:tcBorders>
          </w:tcPr>
          <w:p w:rsidR="00AA30DE" w:rsidRDefault="00F11B59">
            <w:pPr>
              <w:pStyle w:val="TableParagraph"/>
              <w:spacing w:line="262" w:lineRule="exact"/>
              <w:ind w:left="108"/>
              <w:jc w:val="left"/>
            </w:pPr>
            <w:r>
              <w:t>Plan-Retained DIR</w:t>
            </w:r>
          </w:p>
        </w:tc>
        <w:tc>
          <w:tcPr>
            <w:tcW w:w="1174" w:type="dxa"/>
            <w:tcBorders>
              <w:top w:val="nil"/>
              <w:bottom w:val="single" w:sz="4" w:space="0" w:color="000000"/>
              <w:right w:val="single" w:sz="4" w:space="0" w:color="000000"/>
            </w:tcBorders>
          </w:tcPr>
          <w:p w:rsidR="00AA30DE" w:rsidRDefault="00F11B59">
            <w:pPr>
              <w:pStyle w:val="TableParagraph"/>
              <w:spacing w:line="262" w:lineRule="exact"/>
              <w:ind w:right="105"/>
            </w:pPr>
            <w:r>
              <w:t>$9</w:t>
            </w:r>
          </w:p>
        </w:tc>
        <w:tc>
          <w:tcPr>
            <w:tcW w:w="1174" w:type="dxa"/>
            <w:tcBorders>
              <w:top w:val="nil"/>
              <w:left w:val="single" w:sz="4" w:space="0" w:color="000000"/>
              <w:bottom w:val="single" w:sz="4" w:space="0" w:color="000000"/>
            </w:tcBorders>
          </w:tcPr>
          <w:p w:rsidR="00AA30DE" w:rsidRDefault="00F11B59">
            <w:pPr>
              <w:pStyle w:val="TableParagraph"/>
              <w:spacing w:line="262" w:lineRule="exact"/>
              <w:ind w:right="100"/>
            </w:pPr>
            <w:r>
              <w:t>$19</w:t>
            </w:r>
          </w:p>
        </w:tc>
      </w:tr>
      <w:tr w:rsidR="00AA30DE">
        <w:trPr>
          <w:trHeight w:hRule="exact" w:val="316"/>
        </w:trPr>
        <w:tc>
          <w:tcPr>
            <w:tcW w:w="2002" w:type="dxa"/>
            <w:gridSpan w:val="2"/>
            <w:tcBorders>
              <w:top w:val="nil"/>
              <w:bottom w:val="nil"/>
              <w:right w:val="nil"/>
            </w:tcBorders>
          </w:tcPr>
          <w:p w:rsidR="00AA30DE" w:rsidRDefault="00F11B59">
            <w:pPr>
              <w:pStyle w:val="TableParagraph"/>
              <w:spacing w:before="21"/>
              <w:ind w:left="98"/>
              <w:jc w:val="left"/>
            </w:pPr>
            <w:r>
              <w:t>J = E – H</w:t>
            </w:r>
          </w:p>
        </w:tc>
        <w:tc>
          <w:tcPr>
            <w:tcW w:w="3859" w:type="dxa"/>
            <w:tcBorders>
              <w:top w:val="single" w:sz="4" w:space="0" w:color="000000"/>
              <w:left w:val="nil"/>
              <w:bottom w:val="nil"/>
            </w:tcBorders>
          </w:tcPr>
          <w:p w:rsidR="00AA30DE" w:rsidRDefault="00F11B59">
            <w:pPr>
              <w:pStyle w:val="TableParagraph"/>
              <w:spacing w:before="16"/>
              <w:ind w:left="108"/>
              <w:jc w:val="left"/>
            </w:pPr>
            <w:r>
              <w:t>Federal Reinsurance Net of DIR</w:t>
            </w:r>
          </w:p>
        </w:tc>
        <w:tc>
          <w:tcPr>
            <w:tcW w:w="1174" w:type="dxa"/>
            <w:tcBorders>
              <w:top w:val="single" w:sz="4" w:space="0" w:color="000000"/>
              <w:bottom w:val="nil"/>
              <w:right w:val="single" w:sz="4" w:space="0" w:color="000000"/>
            </w:tcBorders>
          </w:tcPr>
          <w:p w:rsidR="00AA30DE" w:rsidRDefault="00F11B59">
            <w:pPr>
              <w:pStyle w:val="TableParagraph"/>
              <w:spacing w:before="16"/>
              <w:ind w:right="106"/>
            </w:pPr>
            <w:r>
              <w:t>$83</w:t>
            </w:r>
          </w:p>
        </w:tc>
        <w:tc>
          <w:tcPr>
            <w:tcW w:w="1174" w:type="dxa"/>
            <w:tcBorders>
              <w:top w:val="single" w:sz="4" w:space="0" w:color="000000"/>
              <w:left w:val="single" w:sz="4" w:space="0" w:color="000000"/>
              <w:bottom w:val="nil"/>
            </w:tcBorders>
          </w:tcPr>
          <w:p w:rsidR="00AA30DE" w:rsidRDefault="00F11B59">
            <w:pPr>
              <w:pStyle w:val="TableParagraph"/>
              <w:spacing w:before="16"/>
              <w:ind w:right="100"/>
            </w:pPr>
            <w:r>
              <w:t>$80</w:t>
            </w:r>
          </w:p>
        </w:tc>
      </w:tr>
      <w:tr w:rsidR="00AA30DE">
        <w:trPr>
          <w:trHeight w:hRule="exact" w:val="543"/>
        </w:trPr>
        <w:tc>
          <w:tcPr>
            <w:tcW w:w="2002" w:type="dxa"/>
            <w:gridSpan w:val="2"/>
            <w:tcBorders>
              <w:top w:val="nil"/>
              <w:right w:val="nil"/>
            </w:tcBorders>
          </w:tcPr>
          <w:p w:rsidR="00AA30DE" w:rsidRDefault="00F11B59">
            <w:pPr>
              <w:pStyle w:val="TableParagraph"/>
              <w:spacing w:line="262" w:lineRule="exact"/>
              <w:ind w:left="98"/>
              <w:jc w:val="left"/>
            </w:pPr>
            <w:r>
              <w:t>K = F – I</w:t>
            </w:r>
          </w:p>
        </w:tc>
        <w:tc>
          <w:tcPr>
            <w:tcW w:w="3859" w:type="dxa"/>
            <w:tcBorders>
              <w:top w:val="nil"/>
              <w:left w:val="nil"/>
            </w:tcBorders>
          </w:tcPr>
          <w:p w:rsidR="00AA30DE" w:rsidRDefault="00F11B59">
            <w:pPr>
              <w:pStyle w:val="TableParagraph"/>
              <w:spacing w:before="19"/>
              <w:ind w:left="108"/>
              <w:jc w:val="left"/>
              <w:rPr>
                <w:rFonts w:ascii="Courier New"/>
              </w:rPr>
            </w:pPr>
            <w:r>
              <w:rPr>
                <w:rFonts w:ascii="Courier New"/>
                <w:w w:val="88"/>
              </w:rPr>
              <w:t>P</w:t>
            </w:r>
            <w:r>
              <w:rPr>
                <w:rFonts w:ascii="Courier New"/>
                <w:w w:val="40"/>
              </w:rPr>
              <w:t>l</w:t>
            </w:r>
            <w:r>
              <w:rPr>
                <w:rFonts w:ascii="Courier New"/>
                <w:w w:val="82"/>
              </w:rPr>
              <w:t>a</w:t>
            </w:r>
            <w:r>
              <w:rPr>
                <w:rFonts w:ascii="Courier New"/>
                <w:w w:val="89"/>
              </w:rPr>
              <w:t>n</w:t>
            </w:r>
            <w:r>
              <w:rPr>
                <w:rFonts w:ascii="Courier New"/>
                <w:spacing w:val="-84"/>
              </w:rPr>
              <w:t xml:space="preserve"> </w:t>
            </w:r>
            <w:r>
              <w:rPr>
                <w:rFonts w:ascii="Courier New"/>
                <w:spacing w:val="2"/>
                <w:w w:val="88"/>
              </w:rPr>
              <w:t>C</w:t>
            </w:r>
            <w:r>
              <w:rPr>
                <w:rFonts w:ascii="Courier New"/>
                <w:spacing w:val="-2"/>
                <w:w w:val="89"/>
              </w:rPr>
              <w:t>o</w:t>
            </w:r>
            <w:r>
              <w:rPr>
                <w:rFonts w:ascii="Courier New"/>
                <w:spacing w:val="2"/>
                <w:w w:val="66"/>
              </w:rPr>
              <w:t>s</w:t>
            </w:r>
            <w:r>
              <w:rPr>
                <w:rFonts w:ascii="Courier New"/>
                <w:w w:val="57"/>
              </w:rPr>
              <w:t>t</w:t>
            </w:r>
            <w:r>
              <w:rPr>
                <w:rFonts w:ascii="Courier New"/>
                <w:spacing w:val="-86"/>
              </w:rPr>
              <w:t xml:space="preserve"> </w:t>
            </w:r>
            <w:r>
              <w:rPr>
                <w:rFonts w:ascii="Courier New"/>
                <w:spacing w:val="3"/>
              </w:rPr>
              <w:t>A</w:t>
            </w:r>
            <w:r>
              <w:rPr>
                <w:rFonts w:ascii="Courier New"/>
                <w:spacing w:val="-2"/>
                <w:w w:val="52"/>
              </w:rPr>
              <w:t>f</w:t>
            </w:r>
            <w:r>
              <w:rPr>
                <w:rFonts w:ascii="Courier New"/>
                <w:w w:val="57"/>
              </w:rPr>
              <w:t>t</w:t>
            </w:r>
            <w:r>
              <w:rPr>
                <w:rFonts w:ascii="Courier New"/>
                <w:spacing w:val="-3"/>
                <w:w w:val="83"/>
              </w:rPr>
              <w:t>e</w:t>
            </w:r>
            <w:r>
              <w:rPr>
                <w:rFonts w:ascii="Courier New"/>
                <w:w w:val="59"/>
              </w:rPr>
              <w:t>r</w:t>
            </w:r>
            <w:r>
              <w:rPr>
                <w:rFonts w:ascii="Courier New"/>
                <w:spacing w:val="-83"/>
              </w:rPr>
              <w:t xml:space="preserve"> </w:t>
            </w:r>
            <w:r>
              <w:rPr>
                <w:rFonts w:ascii="Courier New"/>
                <w:spacing w:val="1"/>
                <w:w w:val="93"/>
              </w:rPr>
              <w:t>R</w:t>
            </w:r>
            <w:r>
              <w:rPr>
                <w:rFonts w:ascii="Courier New"/>
                <w:spacing w:val="1"/>
                <w:w w:val="83"/>
              </w:rPr>
              <w:t>e</w:t>
            </w:r>
            <w:r>
              <w:rPr>
                <w:rFonts w:ascii="Courier New"/>
                <w:spacing w:val="-2"/>
                <w:w w:val="89"/>
              </w:rPr>
              <w:t>du</w:t>
            </w:r>
            <w:r>
              <w:rPr>
                <w:rFonts w:ascii="Courier New"/>
                <w:w w:val="69"/>
              </w:rPr>
              <w:t>c</w:t>
            </w:r>
            <w:r>
              <w:rPr>
                <w:rFonts w:ascii="Courier New"/>
                <w:w w:val="57"/>
              </w:rPr>
              <w:t>t</w:t>
            </w:r>
            <w:r>
              <w:rPr>
                <w:rFonts w:ascii="Courier New"/>
                <w:w w:val="40"/>
              </w:rPr>
              <w:t>i</w:t>
            </w:r>
            <w:r>
              <w:rPr>
                <w:rFonts w:ascii="Courier New"/>
                <w:w w:val="89"/>
              </w:rPr>
              <w:t>o</w:t>
            </w:r>
            <w:r>
              <w:rPr>
                <w:rFonts w:ascii="Courier New"/>
                <w:spacing w:val="-2"/>
                <w:w w:val="89"/>
              </w:rPr>
              <w:t>n</w:t>
            </w:r>
            <w:r>
              <w:rPr>
                <w:rFonts w:ascii="Courier New"/>
                <w:w w:val="66"/>
              </w:rPr>
              <w:t>s</w:t>
            </w:r>
            <w:r>
              <w:rPr>
                <w:rFonts w:ascii="Courier New"/>
                <w:spacing w:val="-84"/>
              </w:rPr>
              <w:t xml:space="preserve"> </w:t>
            </w:r>
            <w:r>
              <w:rPr>
                <w:rFonts w:ascii="Courier New"/>
                <w:spacing w:val="2"/>
                <w:w w:val="105"/>
              </w:rPr>
              <w:t>D</w:t>
            </w:r>
            <w:r>
              <w:rPr>
                <w:rFonts w:ascii="Courier New"/>
                <w:spacing w:val="-2"/>
                <w:w w:val="89"/>
              </w:rPr>
              <w:t>u</w:t>
            </w:r>
            <w:r>
              <w:rPr>
                <w:rFonts w:ascii="Courier New"/>
                <w:w w:val="83"/>
              </w:rPr>
              <w:t>e</w:t>
            </w:r>
            <w:r>
              <w:rPr>
                <w:rFonts w:ascii="Courier New"/>
                <w:spacing w:val="-83"/>
              </w:rPr>
              <w:t xml:space="preserve"> </w:t>
            </w:r>
            <w:r>
              <w:rPr>
                <w:rFonts w:ascii="Courier New"/>
                <w:w w:val="57"/>
              </w:rPr>
              <w:t>t</w:t>
            </w:r>
            <w:r>
              <w:rPr>
                <w:rFonts w:ascii="Courier New"/>
                <w:w w:val="89"/>
              </w:rPr>
              <w:t>o</w:t>
            </w:r>
            <w:r>
              <w:rPr>
                <w:rFonts w:ascii="Courier New"/>
                <w:spacing w:val="-84"/>
              </w:rPr>
              <w:t xml:space="preserve"> </w:t>
            </w:r>
            <w:r>
              <w:rPr>
                <w:rFonts w:ascii="Courier New"/>
                <w:spacing w:val="2"/>
                <w:w w:val="105"/>
              </w:rPr>
              <w:t>D</w:t>
            </w:r>
            <w:r>
              <w:rPr>
                <w:rFonts w:ascii="Courier New"/>
                <w:spacing w:val="-2"/>
                <w:w w:val="44"/>
              </w:rPr>
              <w:t>I</w:t>
            </w:r>
            <w:r>
              <w:rPr>
                <w:rFonts w:ascii="Courier New"/>
                <w:w w:val="93"/>
              </w:rPr>
              <w:t>R</w:t>
            </w:r>
          </w:p>
        </w:tc>
        <w:tc>
          <w:tcPr>
            <w:tcW w:w="1174" w:type="dxa"/>
            <w:tcBorders>
              <w:top w:val="nil"/>
              <w:right w:val="single" w:sz="4" w:space="0" w:color="000000"/>
            </w:tcBorders>
          </w:tcPr>
          <w:p w:rsidR="00AA30DE" w:rsidRDefault="00F11B59">
            <w:pPr>
              <w:pStyle w:val="TableParagraph"/>
              <w:spacing w:before="19"/>
              <w:ind w:right="106"/>
              <w:rPr>
                <w:rFonts w:ascii="Courier New"/>
              </w:rPr>
            </w:pPr>
            <w:r>
              <w:rPr>
                <w:rFonts w:ascii="Courier New"/>
                <w:w w:val="80"/>
              </w:rPr>
              <w:t>$12</w:t>
            </w:r>
          </w:p>
        </w:tc>
        <w:tc>
          <w:tcPr>
            <w:tcW w:w="1174" w:type="dxa"/>
            <w:tcBorders>
              <w:top w:val="nil"/>
              <w:left w:val="single" w:sz="4" w:space="0" w:color="000000"/>
            </w:tcBorders>
          </w:tcPr>
          <w:p w:rsidR="00AA30DE" w:rsidRDefault="00F11B59">
            <w:pPr>
              <w:pStyle w:val="TableParagraph"/>
              <w:spacing w:before="19"/>
              <w:ind w:right="100"/>
              <w:rPr>
                <w:rFonts w:ascii="Courier New"/>
              </w:rPr>
            </w:pPr>
            <w:r>
              <w:rPr>
                <w:rFonts w:ascii="Courier New"/>
                <w:w w:val="80"/>
              </w:rPr>
              <w:t>$10</w:t>
            </w:r>
          </w:p>
        </w:tc>
      </w:tr>
      <w:tr w:rsidR="00AA30DE">
        <w:trPr>
          <w:trHeight w:hRule="exact" w:val="319"/>
        </w:trPr>
        <w:tc>
          <w:tcPr>
            <w:tcW w:w="1512" w:type="dxa"/>
            <w:tcBorders>
              <w:right w:val="nil"/>
            </w:tcBorders>
          </w:tcPr>
          <w:p w:rsidR="00AA30DE" w:rsidRDefault="00F11B59">
            <w:pPr>
              <w:pStyle w:val="TableParagraph"/>
              <w:spacing w:before="28"/>
              <w:ind w:left="98"/>
              <w:jc w:val="left"/>
            </w:pPr>
            <w:r>
              <w:t>L = B – G</w:t>
            </w:r>
          </w:p>
        </w:tc>
        <w:tc>
          <w:tcPr>
            <w:tcW w:w="4349" w:type="dxa"/>
            <w:gridSpan w:val="2"/>
            <w:tcBorders>
              <w:left w:val="nil"/>
            </w:tcBorders>
          </w:tcPr>
          <w:p w:rsidR="00AA30DE" w:rsidRDefault="00F11B59">
            <w:pPr>
              <w:pStyle w:val="TableParagraph"/>
              <w:spacing w:before="28"/>
              <w:ind w:left="297"/>
              <w:jc w:val="left"/>
            </w:pPr>
            <w:r>
              <w:t>Drug Costs Net of Discounts and DIR</w:t>
            </w:r>
          </w:p>
        </w:tc>
        <w:tc>
          <w:tcPr>
            <w:tcW w:w="1174" w:type="dxa"/>
            <w:tcBorders>
              <w:right w:val="single" w:sz="4" w:space="0" w:color="000000"/>
            </w:tcBorders>
          </w:tcPr>
          <w:p w:rsidR="00AA30DE" w:rsidRDefault="00F11B59">
            <w:pPr>
              <w:pStyle w:val="TableParagraph"/>
              <w:spacing w:before="28"/>
              <w:ind w:right="108"/>
            </w:pPr>
            <w:r>
              <w:t>$225</w:t>
            </w:r>
          </w:p>
        </w:tc>
        <w:tc>
          <w:tcPr>
            <w:tcW w:w="1174" w:type="dxa"/>
            <w:tcBorders>
              <w:left w:val="single" w:sz="4" w:space="0" w:color="000000"/>
            </w:tcBorders>
          </w:tcPr>
          <w:p w:rsidR="00AA30DE" w:rsidRDefault="00F11B59">
            <w:pPr>
              <w:pStyle w:val="TableParagraph"/>
              <w:spacing w:before="28"/>
              <w:ind w:right="97"/>
            </w:pPr>
            <w:r>
              <w:t>$225</w:t>
            </w:r>
          </w:p>
        </w:tc>
      </w:tr>
    </w:tbl>
    <w:p w:rsidR="00AA30DE" w:rsidRDefault="00AA30DE">
      <w:pPr>
        <w:pStyle w:val="BodyText"/>
        <w:spacing w:before="5"/>
        <w:rPr>
          <w:rFonts w:ascii="Courier New"/>
          <w:sz w:val="24"/>
        </w:rPr>
      </w:pPr>
    </w:p>
    <w:p w:rsidR="00AA30DE" w:rsidRDefault="00F11B59">
      <w:pPr>
        <w:pStyle w:val="BodyText"/>
        <w:spacing w:before="1" w:line="276" w:lineRule="auto"/>
        <w:ind w:left="160" w:right="163"/>
        <w:jc w:val="both"/>
      </w:pPr>
      <w:r>
        <w:t>In the Part D BPT, it is the plan cost after reductions due to DIR (i.e. item K from the above table) that would then be grossed up for non-benefit (administrative) expenses and profit margin to calculate the plan's Part D bid amount and beneficiary premiu</w:t>
      </w:r>
      <w:r>
        <w:t>ms. Therefore, greater reductions in plan costs due to DIR can result in lower Part D bid amounts and beneficiary premiums. This may give the plan a competitive advantage if they are able to offer beneficiaries either a comparable benefit plan at a lower p</w:t>
      </w:r>
      <w:r>
        <w:t>remium, or alternatively a richer enhanced benefit at a premium that is comparable to their competitors.</w:t>
      </w:r>
    </w:p>
    <w:p w:rsidR="00AA30DE" w:rsidRDefault="00AA30DE">
      <w:pPr>
        <w:pStyle w:val="BodyText"/>
        <w:rPr>
          <w:sz w:val="23"/>
        </w:rPr>
      </w:pPr>
    </w:p>
    <w:p w:rsidR="00AA30DE" w:rsidRDefault="00F11B59">
      <w:pPr>
        <w:pStyle w:val="BodyText"/>
        <w:spacing w:before="1" w:line="276" w:lineRule="auto"/>
        <w:ind w:left="160" w:right="161"/>
        <w:jc w:val="both"/>
      </w:pPr>
      <w:r>
        <w:t xml:space="preserve">Several other examples like those shown in Table 2.1 above are provided in Exhibits A </w:t>
      </w:r>
      <w:r>
        <w:rPr>
          <w:rFonts w:ascii="Times New Roman" w:hAnsi="Times New Roman"/>
        </w:rPr>
        <w:t xml:space="preserve">– </w:t>
      </w:r>
      <w:r>
        <w:t>D in the Appendix. There, we examine the cost impact (after al</w:t>
      </w:r>
      <w:r>
        <w:t>l price concessions) on each party or payer for a single claim under various scenarios: within each benefit phase, for a defined standard benefit with deductibles and coinsurance vs. an enhanced co-pay benefit structure, and separately for a non-low- incom</w:t>
      </w:r>
      <w:r>
        <w:t>e (NLI) individual vs. an institutional low-income (LI) individual. In each scenario, we conclude whether each party's costs would be lower under Case 1 (discounts favored) and Case 2 (DIR favored).</w:t>
      </w:r>
    </w:p>
    <w:p w:rsidR="00AA30DE" w:rsidRDefault="00AA30DE">
      <w:pPr>
        <w:pStyle w:val="BodyText"/>
        <w:spacing w:before="10"/>
      </w:pPr>
    </w:p>
    <w:p w:rsidR="00AA30DE" w:rsidRDefault="00F11B59">
      <w:pPr>
        <w:pStyle w:val="BodyText"/>
        <w:ind w:left="160"/>
        <w:jc w:val="both"/>
      </w:pPr>
      <w:r>
        <w:t>Our conclusions from the analyses and examples shown in Exhibits A through D are as follows:</w:t>
      </w:r>
    </w:p>
    <w:p w:rsidR="00AA30DE" w:rsidRDefault="00AA30DE">
      <w:pPr>
        <w:pStyle w:val="BodyText"/>
        <w:spacing w:before="3"/>
        <w:rPr>
          <w:sz w:val="27"/>
        </w:rPr>
      </w:pPr>
    </w:p>
    <w:p w:rsidR="00AA30DE" w:rsidRDefault="00F11B59">
      <w:pPr>
        <w:pStyle w:val="ListParagraph"/>
        <w:numPr>
          <w:ilvl w:val="1"/>
          <w:numId w:val="2"/>
        </w:numPr>
        <w:tabs>
          <w:tab w:val="left" w:pos="879"/>
          <w:tab w:val="left" w:pos="880"/>
        </w:tabs>
        <w:rPr>
          <w:rFonts w:ascii="Courier New"/>
        </w:rPr>
      </w:pPr>
      <w:r>
        <w:t>Part D plan sponsor costs are lower under Case 2 in the following</w:t>
      </w:r>
      <w:r>
        <w:rPr>
          <w:spacing w:val="-30"/>
        </w:rPr>
        <w:t xml:space="preserve"> </w:t>
      </w:r>
      <w:r>
        <w:t>instances:</w:t>
      </w:r>
    </w:p>
    <w:p w:rsidR="00AA30DE" w:rsidRDefault="00F11B59">
      <w:pPr>
        <w:pStyle w:val="ListParagraph"/>
        <w:numPr>
          <w:ilvl w:val="2"/>
          <w:numId w:val="2"/>
        </w:numPr>
        <w:tabs>
          <w:tab w:val="left" w:pos="1599"/>
          <w:tab w:val="left" w:pos="1600"/>
        </w:tabs>
        <w:spacing w:before="110"/>
      </w:pPr>
      <w:r>
        <w:t>Claims in the deductible</w:t>
      </w:r>
      <w:r>
        <w:rPr>
          <w:spacing w:val="-9"/>
        </w:rPr>
        <w:t xml:space="preserve"> </w:t>
      </w:r>
      <w:r>
        <w:t>phase</w:t>
      </w:r>
    </w:p>
    <w:p w:rsidR="00AA30DE" w:rsidRDefault="00F11B59">
      <w:pPr>
        <w:pStyle w:val="ListParagraph"/>
        <w:numPr>
          <w:ilvl w:val="2"/>
          <w:numId w:val="2"/>
        </w:numPr>
        <w:tabs>
          <w:tab w:val="left" w:pos="1599"/>
          <w:tab w:val="left" w:pos="1600"/>
        </w:tabs>
        <w:spacing w:before="113"/>
      </w:pPr>
      <w:r>
        <w:t>Claims in either the initial coverage phase or coverag</w:t>
      </w:r>
      <w:r>
        <w:t>e gap when there is a</w:t>
      </w:r>
      <w:r>
        <w:rPr>
          <w:spacing w:val="-29"/>
        </w:rPr>
        <w:t xml:space="preserve"> </w:t>
      </w:r>
      <w:r>
        <w:t>coinsurance</w:t>
      </w:r>
    </w:p>
    <w:p w:rsidR="00AA30DE" w:rsidRDefault="00AA30DE">
      <w:pPr>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ind w:left="1600"/>
      </w:pPr>
      <w:r>
        <w:t>benefit or if there is a co-pay benefit but the allowed cost falls below the co-pay</w:t>
      </w:r>
    </w:p>
    <w:p w:rsidR="00AA30DE" w:rsidRDefault="00F11B59">
      <w:pPr>
        <w:pStyle w:val="ListParagraph"/>
        <w:numPr>
          <w:ilvl w:val="1"/>
          <w:numId w:val="2"/>
        </w:numPr>
        <w:tabs>
          <w:tab w:val="left" w:pos="879"/>
          <w:tab w:val="left" w:pos="880"/>
        </w:tabs>
        <w:spacing w:before="132"/>
        <w:rPr>
          <w:rFonts w:ascii="Courier New"/>
        </w:rPr>
      </w:pPr>
      <w:r>
        <w:t>Part D plan sponsor costs are lower under Case 1 in the following</w:t>
      </w:r>
      <w:r>
        <w:rPr>
          <w:spacing w:val="-30"/>
        </w:rPr>
        <w:t xml:space="preserve"> </w:t>
      </w:r>
      <w:r>
        <w:t>instances:</w:t>
      </w:r>
    </w:p>
    <w:p w:rsidR="00AA30DE" w:rsidRDefault="00F11B59">
      <w:pPr>
        <w:pStyle w:val="ListParagraph"/>
        <w:numPr>
          <w:ilvl w:val="2"/>
          <w:numId w:val="2"/>
        </w:numPr>
        <w:tabs>
          <w:tab w:val="left" w:pos="1599"/>
          <w:tab w:val="left" w:pos="1600"/>
        </w:tabs>
        <w:spacing w:before="113"/>
      </w:pPr>
      <w:r>
        <w:t>Claims in the catastrophic</w:t>
      </w:r>
      <w:r>
        <w:rPr>
          <w:spacing w:val="-12"/>
        </w:rPr>
        <w:t xml:space="preserve"> </w:t>
      </w:r>
      <w:r>
        <w:t>phase</w:t>
      </w:r>
    </w:p>
    <w:p w:rsidR="00AA30DE" w:rsidRDefault="00F11B59">
      <w:pPr>
        <w:pStyle w:val="ListParagraph"/>
        <w:numPr>
          <w:ilvl w:val="2"/>
          <w:numId w:val="2"/>
        </w:numPr>
        <w:tabs>
          <w:tab w:val="left" w:pos="1599"/>
          <w:tab w:val="left" w:pos="1600"/>
        </w:tabs>
        <w:spacing w:before="110" w:line="266" w:lineRule="exact"/>
        <w:ind w:right="921"/>
      </w:pPr>
      <w:r>
        <w:t>Claims crossi</w:t>
      </w:r>
      <w:r>
        <w:t>ng multiple benefit phases, with a fair amount of costs falling in</w:t>
      </w:r>
      <w:r>
        <w:rPr>
          <w:spacing w:val="-24"/>
        </w:rPr>
        <w:t xml:space="preserve"> </w:t>
      </w:r>
      <w:r>
        <w:t>the catastrophic</w:t>
      </w:r>
      <w:r>
        <w:rPr>
          <w:spacing w:val="-3"/>
        </w:rPr>
        <w:t xml:space="preserve"> </w:t>
      </w:r>
      <w:r>
        <w:t>phase</w:t>
      </w:r>
    </w:p>
    <w:p w:rsidR="00AA30DE" w:rsidRDefault="00F11B59">
      <w:pPr>
        <w:pStyle w:val="ListParagraph"/>
        <w:numPr>
          <w:ilvl w:val="1"/>
          <w:numId w:val="2"/>
        </w:numPr>
        <w:tabs>
          <w:tab w:val="left" w:pos="879"/>
          <w:tab w:val="left" w:pos="880"/>
        </w:tabs>
        <w:spacing w:before="133" w:line="268" w:lineRule="exact"/>
        <w:ind w:right="201"/>
        <w:rPr>
          <w:rFonts w:ascii="Courier New"/>
        </w:rPr>
      </w:pPr>
      <w:r>
        <w:t>Part D plan sponsor costs are unaffected by the type of price concession for claims in the initial coverage phase or coverage gap if there is a co-pay benefit and the</w:t>
      </w:r>
      <w:r>
        <w:t xml:space="preserve"> allowed cost exceeds the</w:t>
      </w:r>
      <w:r>
        <w:rPr>
          <w:spacing w:val="-32"/>
        </w:rPr>
        <w:t xml:space="preserve"> </w:t>
      </w:r>
      <w:r>
        <w:t>co- pay</w:t>
      </w:r>
    </w:p>
    <w:p w:rsidR="00AA30DE" w:rsidRDefault="00AA30DE">
      <w:pPr>
        <w:pStyle w:val="BodyText"/>
        <w:spacing w:before="5"/>
        <w:rPr>
          <w:sz w:val="23"/>
        </w:rPr>
      </w:pPr>
    </w:p>
    <w:p w:rsidR="00AA30DE" w:rsidRDefault="00F11B59">
      <w:pPr>
        <w:pStyle w:val="BodyText"/>
        <w:spacing w:line="276" w:lineRule="auto"/>
        <w:ind w:left="160" w:right="165"/>
        <w:jc w:val="both"/>
      </w:pPr>
      <w:r>
        <w:t>We would expect the savings due to a preferable POS discount arrangement to generally be overshadowed by the savings generated by a preferable post-POS DIR arrangement for most plans, resulting in a preference on the Part D plans’ part to seek out arrangem</w:t>
      </w:r>
      <w:r>
        <w:t>ents that shift price concessions from POS discounts to post-POS DIR.</w:t>
      </w:r>
    </w:p>
    <w:p w:rsidR="00AA30DE" w:rsidRDefault="00AA30DE">
      <w:pPr>
        <w:pStyle w:val="BodyText"/>
        <w:spacing w:before="10"/>
      </w:pPr>
    </w:p>
    <w:p w:rsidR="00AA30DE" w:rsidRDefault="00F11B59">
      <w:pPr>
        <w:pStyle w:val="BodyText"/>
        <w:spacing w:line="276" w:lineRule="auto"/>
        <w:ind w:left="160" w:right="162"/>
        <w:jc w:val="both"/>
      </w:pPr>
      <w:r>
        <w:t>In Exhibit F in the Appendix, we also examined the impact on plan costs with respect to the risk corridor. Exhibit F-1 considers scenarios where actual costs fall within +/- 5% to 10% o</w:t>
      </w:r>
      <w:r>
        <w:t xml:space="preserve">f expected costs, whereas Exhibit F-2 considers scenarios where actual costs fall within +/- 10% or more of expected costs. Within both exhibits, we look at a scenario with favorable experience where actual costs are lower than expected costs as well as a </w:t>
      </w:r>
      <w:r>
        <w:t>scenario with unfavorable experience where actual costs exceed expected costs.</w:t>
      </w:r>
    </w:p>
    <w:p w:rsidR="00AA30DE" w:rsidRDefault="00AA30DE">
      <w:pPr>
        <w:pStyle w:val="BodyText"/>
        <w:rPr>
          <w:sz w:val="23"/>
        </w:rPr>
      </w:pPr>
    </w:p>
    <w:p w:rsidR="00AA30DE" w:rsidRDefault="00F11B59">
      <w:pPr>
        <w:pStyle w:val="BodyText"/>
        <w:spacing w:line="276" w:lineRule="auto"/>
        <w:ind w:left="160" w:right="164"/>
        <w:jc w:val="both"/>
      </w:pPr>
      <w:r>
        <w:t>In each of the scenarios shown in Exhibit F, it is more favorable to the Part D Plan Sponsor to have a preferable DIR arrangement with slightly higher price concessions from DIR and offsetting lower price concessions from discounts when considering the pla</w:t>
      </w:r>
      <w:r>
        <w:t>n's final costs after all price concessions and risk corridor. Despite that the plan's risk corridor payable is higher under Case 2 for scenarios where the  plan has favorable experience, the plan's overall costs are still lower under Case 2 due to the add</w:t>
      </w:r>
      <w:r>
        <w:t>ed savings from</w:t>
      </w:r>
      <w:r>
        <w:rPr>
          <w:spacing w:val="-2"/>
        </w:rPr>
        <w:t xml:space="preserve"> </w:t>
      </w:r>
      <w:r>
        <w:t>DIR.</w:t>
      </w:r>
    </w:p>
    <w:p w:rsidR="00AA30DE" w:rsidRDefault="00AA30DE">
      <w:pPr>
        <w:pStyle w:val="BodyText"/>
        <w:spacing w:before="7"/>
        <w:rPr>
          <w:sz w:val="25"/>
        </w:rPr>
      </w:pPr>
    </w:p>
    <w:p w:rsidR="00AA30DE" w:rsidRDefault="00F11B59">
      <w:pPr>
        <w:pStyle w:val="Heading2"/>
      </w:pPr>
      <w:bookmarkStart w:id="16" w:name="_TOC_250004"/>
      <w:r>
        <w:rPr>
          <w:w w:val="104"/>
        </w:rPr>
        <w:t>D</w:t>
      </w:r>
      <w:r>
        <w:rPr>
          <w:spacing w:val="-2"/>
          <w:w w:val="58"/>
        </w:rPr>
        <w:t>r</w:t>
      </w:r>
      <w:r>
        <w:rPr>
          <w:w w:val="88"/>
        </w:rPr>
        <w:t>u</w:t>
      </w:r>
      <w:r>
        <w:rPr>
          <w:w w:val="78"/>
        </w:rPr>
        <w:t>g</w:t>
      </w:r>
      <w:r>
        <w:rPr>
          <w:spacing w:val="-98"/>
        </w:rPr>
        <w:t xml:space="preserve"> </w:t>
      </w:r>
      <w:r>
        <w:rPr>
          <w:spacing w:val="4"/>
          <w:w w:val="144"/>
        </w:rPr>
        <w:t>M</w:t>
      </w:r>
      <w:r>
        <w:rPr>
          <w:w w:val="81"/>
        </w:rPr>
        <w:t>a</w:t>
      </w:r>
      <w:r>
        <w:rPr>
          <w:spacing w:val="-2"/>
          <w:w w:val="88"/>
        </w:rPr>
        <w:t>n</w:t>
      </w:r>
      <w:r>
        <w:rPr>
          <w:spacing w:val="3"/>
          <w:w w:val="88"/>
        </w:rPr>
        <w:t>u</w:t>
      </w:r>
      <w:r>
        <w:rPr>
          <w:spacing w:val="-2"/>
          <w:w w:val="52"/>
        </w:rPr>
        <w:t>f</w:t>
      </w:r>
      <w:r>
        <w:rPr>
          <w:spacing w:val="1"/>
          <w:w w:val="81"/>
        </w:rPr>
        <w:t>a</w:t>
      </w:r>
      <w:r>
        <w:rPr>
          <w:w w:val="69"/>
        </w:rPr>
        <w:t>c</w:t>
      </w:r>
      <w:r>
        <w:rPr>
          <w:w w:val="57"/>
        </w:rPr>
        <w:t>t</w:t>
      </w:r>
      <w:r>
        <w:rPr>
          <w:spacing w:val="3"/>
          <w:w w:val="88"/>
        </w:rPr>
        <w:t>u</w:t>
      </w:r>
      <w:r>
        <w:rPr>
          <w:spacing w:val="-2"/>
          <w:w w:val="58"/>
        </w:rPr>
        <w:t>r</w:t>
      </w:r>
      <w:r>
        <w:rPr>
          <w:spacing w:val="1"/>
          <w:w w:val="83"/>
        </w:rPr>
        <w:t>e</w:t>
      </w:r>
      <w:r>
        <w:rPr>
          <w:spacing w:val="-2"/>
          <w:w w:val="58"/>
        </w:rPr>
        <w:t>r</w:t>
      </w:r>
      <w:bookmarkEnd w:id="16"/>
      <w:r>
        <w:rPr>
          <w:w w:val="65"/>
        </w:rPr>
        <w:t>s</w:t>
      </w:r>
    </w:p>
    <w:p w:rsidR="00AA30DE" w:rsidRDefault="00AA30DE">
      <w:pPr>
        <w:pStyle w:val="BodyText"/>
        <w:spacing w:before="11"/>
        <w:rPr>
          <w:rFonts w:ascii="Courier New"/>
          <w:sz w:val="27"/>
        </w:rPr>
      </w:pPr>
    </w:p>
    <w:p w:rsidR="00AA30DE" w:rsidRDefault="00F11B59">
      <w:pPr>
        <w:pStyle w:val="BodyText"/>
        <w:spacing w:line="276" w:lineRule="auto"/>
        <w:ind w:left="160" w:right="162"/>
        <w:jc w:val="both"/>
      </w:pPr>
      <w:r>
        <w:t xml:space="preserve">Beginning in 2011, the Affordable Care Act required drug manufacturers to pay a "coverage gap discount" (CGDP) amount for brand drugs incurred by non-LI beneficiaries in the coverage gap in an effort to eventually </w:t>
      </w:r>
      <w:r>
        <w:t xml:space="preserve">eliminate the coverage gap by 2020 from  a beneficiary  cost-sharing perspective. The CGDP amount is based on the point-of-sale allowed cost of the drug under the defined standard gap benefit, and does not receive any proportionate share of post-POS price </w:t>
      </w:r>
      <w:r>
        <w:t>concessions from DIR.  Under  an enhanced gap benefit, the CGDP amount is calculated as a percentage of the beneficiary's cost- sharing rather than the allowed</w:t>
      </w:r>
      <w:r>
        <w:rPr>
          <w:spacing w:val="-13"/>
        </w:rPr>
        <w:t xml:space="preserve"> </w:t>
      </w:r>
      <w:r>
        <w:t>cost.</w:t>
      </w:r>
    </w:p>
    <w:p w:rsidR="00AA30DE" w:rsidRDefault="00AA30DE">
      <w:pPr>
        <w:pStyle w:val="BodyText"/>
        <w:rPr>
          <w:sz w:val="23"/>
        </w:rPr>
      </w:pPr>
    </w:p>
    <w:p w:rsidR="00AA30DE" w:rsidRDefault="00F11B59">
      <w:pPr>
        <w:pStyle w:val="BodyText"/>
        <w:spacing w:line="273" w:lineRule="auto"/>
        <w:ind w:left="160" w:right="158"/>
        <w:jc w:val="both"/>
      </w:pPr>
      <w:r>
        <w:t>In looking at the claim adjudication examples in Exhibits A</w:t>
      </w:r>
      <w:r>
        <w:rPr>
          <w:rFonts w:ascii="Times New Roman" w:hAnsi="Times New Roman"/>
        </w:rPr>
        <w:t>–</w:t>
      </w:r>
      <w:r>
        <w:t>B in the Appendix, we can dra</w:t>
      </w:r>
      <w:r>
        <w:t>w the following conclusions:</w:t>
      </w:r>
    </w:p>
    <w:p w:rsidR="00AA30DE" w:rsidRDefault="00AA30DE">
      <w:pPr>
        <w:spacing w:line="273" w:lineRule="auto"/>
        <w:jc w:val="both"/>
        <w:sectPr w:rsidR="00AA30DE">
          <w:pgSz w:w="12240" w:h="15840"/>
          <w:pgMar w:top="1040" w:right="1280" w:bottom="1420" w:left="1280" w:header="240" w:footer="1230" w:gutter="0"/>
          <w:cols w:space="720"/>
        </w:sectPr>
      </w:pPr>
    </w:p>
    <w:p w:rsidR="00AA30DE" w:rsidRDefault="00AA30DE">
      <w:pPr>
        <w:pStyle w:val="BodyText"/>
        <w:spacing w:before="8"/>
        <w:rPr>
          <w:sz w:val="26"/>
        </w:rPr>
      </w:pPr>
    </w:p>
    <w:p w:rsidR="00AA30DE" w:rsidRDefault="00F11B59">
      <w:pPr>
        <w:pStyle w:val="ListParagraph"/>
        <w:numPr>
          <w:ilvl w:val="1"/>
          <w:numId w:val="2"/>
        </w:numPr>
        <w:tabs>
          <w:tab w:val="left" w:pos="879"/>
          <w:tab w:val="left" w:pos="880"/>
        </w:tabs>
        <w:spacing w:before="70" w:line="268" w:lineRule="exact"/>
        <w:ind w:right="395"/>
        <w:rPr>
          <w:rFonts w:ascii="Courier New"/>
        </w:rPr>
      </w:pPr>
      <w:r>
        <w:t>In all scenarios, manufacturers will pay an equal or greater amount of CGDP under Case 2</w:t>
      </w:r>
      <w:r>
        <w:rPr>
          <w:spacing w:val="-27"/>
        </w:rPr>
        <w:t xml:space="preserve"> </w:t>
      </w:r>
      <w:r>
        <w:t>(DIR favored) versus Case 1 (point-of-sale discounts</w:t>
      </w:r>
      <w:r>
        <w:rPr>
          <w:spacing w:val="-22"/>
        </w:rPr>
        <w:t xml:space="preserve"> </w:t>
      </w:r>
      <w:r>
        <w:t>favored).</w:t>
      </w:r>
    </w:p>
    <w:p w:rsidR="00AA30DE" w:rsidRDefault="00F11B59">
      <w:pPr>
        <w:pStyle w:val="ListParagraph"/>
        <w:numPr>
          <w:ilvl w:val="1"/>
          <w:numId w:val="2"/>
        </w:numPr>
        <w:tabs>
          <w:tab w:val="left" w:pos="879"/>
          <w:tab w:val="left" w:pos="880"/>
        </w:tabs>
        <w:spacing w:before="138"/>
        <w:rPr>
          <w:rFonts w:ascii="Courier New"/>
        </w:rPr>
      </w:pPr>
      <w:r>
        <w:t xml:space="preserve">CGDP costs are </w:t>
      </w:r>
      <w:r>
        <w:rPr>
          <w:u w:val="single"/>
        </w:rPr>
        <w:t xml:space="preserve">lower </w:t>
      </w:r>
      <w:r>
        <w:t>under Case 1</w:t>
      </w:r>
      <w:r>
        <w:rPr>
          <w:spacing w:val="-15"/>
        </w:rPr>
        <w:t xml:space="preserve"> </w:t>
      </w:r>
      <w:r>
        <w:t>when:</w:t>
      </w:r>
    </w:p>
    <w:p w:rsidR="00AA30DE" w:rsidRDefault="00F11B59">
      <w:pPr>
        <w:pStyle w:val="ListParagraph"/>
        <w:numPr>
          <w:ilvl w:val="2"/>
          <w:numId w:val="2"/>
        </w:numPr>
        <w:tabs>
          <w:tab w:val="left" w:pos="1599"/>
          <w:tab w:val="left" w:pos="1600"/>
        </w:tabs>
        <w:spacing w:before="106" w:line="268" w:lineRule="exact"/>
        <w:ind w:right="241"/>
      </w:pPr>
      <w:r>
        <w:t>A</w:t>
      </w:r>
      <w:r>
        <w:t xml:space="preserve"> </w:t>
      </w:r>
      <w:r>
        <w:rPr>
          <w:spacing w:val="-2"/>
        </w:rPr>
        <w:t>n</w:t>
      </w:r>
      <w:r>
        <w:rPr>
          <w:spacing w:val="2"/>
        </w:rPr>
        <w:t>o</w:t>
      </w:r>
      <w:r>
        <w:rPr>
          <w:spacing w:val="-2"/>
        </w:rPr>
        <w:t>n-</w:t>
      </w:r>
      <w:r>
        <w:rPr>
          <w:spacing w:val="2"/>
        </w:rPr>
        <w:t>L</w:t>
      </w:r>
      <w:r>
        <w:rPr>
          <w:w w:val="99"/>
        </w:rPr>
        <w:t>I</w:t>
      </w:r>
      <w:r>
        <w:t xml:space="preserve"> </w:t>
      </w:r>
      <w:r>
        <w:rPr>
          <w:spacing w:val="-2"/>
        </w:rPr>
        <w:t>b</w:t>
      </w:r>
      <w:r>
        <w:t>e</w:t>
      </w:r>
      <w:r>
        <w:rPr>
          <w:spacing w:val="-2"/>
        </w:rPr>
        <w:t>n</w:t>
      </w:r>
      <w:r>
        <w:t>e</w:t>
      </w:r>
      <w:r>
        <w:rPr>
          <w:spacing w:val="-2"/>
        </w:rPr>
        <w:t>f</w:t>
      </w:r>
      <w:r>
        <w:rPr>
          <w:w w:val="99"/>
        </w:rPr>
        <w:t>i</w:t>
      </w:r>
      <w:r>
        <w:rPr>
          <w:spacing w:val="1"/>
          <w:w w:val="99"/>
        </w:rPr>
        <w:t>c</w:t>
      </w:r>
      <w:r>
        <w:rPr>
          <w:w w:val="99"/>
        </w:rPr>
        <w:t>i</w:t>
      </w:r>
      <w:r>
        <w:rPr>
          <w:spacing w:val="-2"/>
        </w:rPr>
        <w:t>a</w:t>
      </w:r>
      <w:r>
        <w:rPr>
          <w:w w:val="99"/>
        </w:rPr>
        <w:t>r</w:t>
      </w:r>
      <w:r>
        <w:t>y</w:t>
      </w:r>
      <w:r>
        <w:t xml:space="preserve"> </w:t>
      </w:r>
      <w:r>
        <w:rPr>
          <w:w w:val="99"/>
        </w:rPr>
        <w:t>i</w:t>
      </w:r>
      <w:r>
        <w:t>n</w:t>
      </w:r>
      <w:r>
        <w:rPr>
          <w:spacing w:val="-1"/>
        </w:rPr>
        <w:t xml:space="preserve"> </w:t>
      </w:r>
      <w:r>
        <w:rPr>
          <w:w w:val="99"/>
        </w:rPr>
        <w:t>t</w:t>
      </w:r>
      <w:r>
        <w:t>he</w:t>
      </w:r>
      <w:r>
        <w:rPr>
          <w:spacing w:val="-3"/>
        </w:rPr>
        <w:t xml:space="preserve"> </w:t>
      </w:r>
      <w:r>
        <w:rPr>
          <w:w w:val="99"/>
        </w:rPr>
        <w:t>c</w:t>
      </w:r>
      <w:r>
        <w:t>ove</w:t>
      </w:r>
      <w:r>
        <w:rPr>
          <w:w w:val="99"/>
        </w:rPr>
        <w:t>r</w:t>
      </w:r>
      <w:r>
        <w:t>age</w:t>
      </w:r>
      <w:r>
        <w:rPr>
          <w:spacing w:val="-2"/>
        </w:rPr>
        <w:t xml:space="preserve"> </w:t>
      </w:r>
      <w:r>
        <w:t>g</w:t>
      </w:r>
      <w:r>
        <w:rPr>
          <w:spacing w:val="-2"/>
        </w:rPr>
        <w:t>a</w:t>
      </w:r>
      <w:r>
        <w:t>p</w:t>
      </w:r>
      <w:r>
        <w:t xml:space="preserve"> </w:t>
      </w:r>
      <w:r>
        <w:t>p</w:t>
      </w:r>
      <w:r>
        <w:rPr>
          <w:spacing w:val="-2"/>
        </w:rPr>
        <w:t>h</w:t>
      </w:r>
      <w:r>
        <w:t>ase</w:t>
      </w:r>
      <w:r>
        <w:rPr>
          <w:spacing w:val="-2"/>
        </w:rPr>
        <w:t xml:space="preserve"> </w:t>
      </w:r>
      <w:r>
        <w:rPr>
          <w:spacing w:val="2"/>
        </w:rPr>
        <w:t>o</w:t>
      </w:r>
      <w:r>
        <w:t>f</w:t>
      </w:r>
      <w:r>
        <w:rPr>
          <w:spacing w:val="-1"/>
        </w:rPr>
        <w:t xml:space="preserve"> </w:t>
      </w:r>
      <w:r>
        <w:t>a</w:t>
      </w:r>
      <w:r>
        <w:rPr>
          <w:spacing w:val="6"/>
        </w:rPr>
        <w:t xml:space="preserve"> </w:t>
      </w:r>
      <w:r>
        <w:rPr>
          <w:rFonts w:ascii="Courier New"/>
          <w:spacing w:val="-4"/>
          <w:w w:val="85"/>
        </w:rPr>
        <w:t>d</w:t>
      </w:r>
      <w:r>
        <w:rPr>
          <w:rFonts w:ascii="Courier New"/>
          <w:spacing w:val="-2"/>
          <w:w w:val="79"/>
        </w:rPr>
        <w:t>e</w:t>
      </w:r>
      <w:r>
        <w:rPr>
          <w:rFonts w:ascii="Courier New"/>
          <w:spacing w:val="-2"/>
          <w:w w:val="50"/>
        </w:rPr>
        <w:t>f</w:t>
      </w:r>
      <w:r>
        <w:rPr>
          <w:rFonts w:ascii="Courier New"/>
          <w:w w:val="38"/>
        </w:rPr>
        <w:t>i</w:t>
      </w:r>
      <w:r>
        <w:rPr>
          <w:rFonts w:ascii="Courier New"/>
          <w:spacing w:val="-1"/>
          <w:w w:val="85"/>
        </w:rPr>
        <w:t>n</w:t>
      </w:r>
      <w:r>
        <w:rPr>
          <w:rFonts w:ascii="Courier New"/>
          <w:w w:val="79"/>
        </w:rPr>
        <w:t>e</w:t>
      </w:r>
      <w:r>
        <w:rPr>
          <w:rFonts w:ascii="Courier New"/>
          <w:w w:val="85"/>
        </w:rPr>
        <w:t>d</w:t>
      </w:r>
      <w:r>
        <w:rPr>
          <w:rFonts w:ascii="Courier New"/>
          <w:spacing w:val="-83"/>
        </w:rPr>
        <w:t xml:space="preserve"> </w:t>
      </w:r>
      <w:r>
        <w:rPr>
          <w:rFonts w:ascii="Courier New"/>
          <w:spacing w:val="2"/>
          <w:w w:val="64"/>
        </w:rPr>
        <w:t>s</w:t>
      </w:r>
      <w:r>
        <w:rPr>
          <w:rFonts w:ascii="Courier New"/>
          <w:spacing w:val="-1"/>
          <w:w w:val="55"/>
        </w:rPr>
        <w:t>t</w:t>
      </w:r>
      <w:r>
        <w:rPr>
          <w:rFonts w:ascii="Courier New"/>
          <w:w w:val="85"/>
        </w:rPr>
        <w:t>a</w:t>
      </w:r>
      <w:r>
        <w:rPr>
          <w:rFonts w:ascii="Courier New"/>
          <w:spacing w:val="-1"/>
          <w:w w:val="85"/>
        </w:rPr>
        <w:t>nd</w:t>
      </w:r>
      <w:r>
        <w:rPr>
          <w:rFonts w:ascii="Courier New"/>
          <w:w w:val="85"/>
        </w:rPr>
        <w:t>a</w:t>
      </w:r>
      <w:r>
        <w:rPr>
          <w:rFonts w:ascii="Courier New"/>
          <w:spacing w:val="1"/>
          <w:w w:val="57"/>
        </w:rPr>
        <w:t>r</w:t>
      </w:r>
      <w:r>
        <w:rPr>
          <w:rFonts w:ascii="Courier New"/>
          <w:w w:val="85"/>
        </w:rPr>
        <w:t>d</w:t>
      </w:r>
      <w:r>
        <w:rPr>
          <w:rFonts w:ascii="Courier New"/>
          <w:spacing w:val="-82"/>
        </w:rPr>
        <w:t xml:space="preserve"> </w:t>
      </w:r>
      <w:r>
        <w:rPr>
          <w:spacing w:val="-2"/>
        </w:rPr>
        <w:t>d</w:t>
      </w:r>
      <w:r>
        <w:rPr>
          <w:spacing w:val="2"/>
        </w:rPr>
        <w:t>e</w:t>
      </w:r>
      <w:r>
        <w:t>s</w:t>
      </w:r>
      <w:r>
        <w:rPr>
          <w:spacing w:val="-2"/>
          <w:w w:val="99"/>
        </w:rPr>
        <w:t>i</w:t>
      </w:r>
      <w:r>
        <w:t>gn</w:t>
      </w:r>
      <w:r>
        <w:rPr>
          <w:spacing w:val="-1"/>
        </w:rPr>
        <w:t xml:space="preserve"> </w:t>
      </w:r>
      <w:r>
        <w:t>has</w:t>
      </w:r>
      <w:r>
        <w:rPr>
          <w:spacing w:val="-3"/>
        </w:rPr>
        <w:t xml:space="preserve"> </w:t>
      </w:r>
      <w:r>
        <w:t>a</w:t>
      </w:r>
      <w:r>
        <w:rPr>
          <w:spacing w:val="-2"/>
        </w:rPr>
        <w:t xml:space="preserve"> </w:t>
      </w:r>
      <w:r>
        <w:t>b</w:t>
      </w:r>
      <w:r>
        <w:rPr>
          <w:w w:val="99"/>
        </w:rPr>
        <w:t>r</w:t>
      </w:r>
      <w:r>
        <w:t>a</w:t>
      </w:r>
      <w:r>
        <w:rPr>
          <w:spacing w:val="-2"/>
        </w:rPr>
        <w:t>n</w:t>
      </w:r>
      <w:r>
        <w:t xml:space="preserve">d </w:t>
      </w:r>
      <w:r>
        <w:t>drug</w:t>
      </w:r>
      <w:r>
        <w:rPr>
          <w:spacing w:val="-3"/>
        </w:rPr>
        <w:t xml:space="preserve"> </w:t>
      </w:r>
      <w:r>
        <w:t>claim.</w:t>
      </w:r>
    </w:p>
    <w:p w:rsidR="00AA30DE" w:rsidRDefault="00F11B59">
      <w:pPr>
        <w:pStyle w:val="ListParagraph"/>
        <w:numPr>
          <w:ilvl w:val="2"/>
          <w:numId w:val="2"/>
        </w:numPr>
        <w:tabs>
          <w:tab w:val="left" w:pos="1599"/>
          <w:tab w:val="left" w:pos="1600"/>
        </w:tabs>
        <w:spacing w:before="120" w:line="268" w:lineRule="exact"/>
        <w:ind w:right="274"/>
      </w:pPr>
      <w:r>
        <w:t>A</w:t>
      </w:r>
      <w:r>
        <w:t xml:space="preserve"> </w:t>
      </w:r>
      <w:r>
        <w:rPr>
          <w:spacing w:val="-2"/>
        </w:rPr>
        <w:t>n</w:t>
      </w:r>
      <w:r>
        <w:rPr>
          <w:spacing w:val="2"/>
        </w:rPr>
        <w:t>o</w:t>
      </w:r>
      <w:r>
        <w:rPr>
          <w:spacing w:val="-2"/>
        </w:rPr>
        <w:t>n-</w:t>
      </w:r>
      <w:r>
        <w:rPr>
          <w:spacing w:val="2"/>
        </w:rPr>
        <w:t>L</w:t>
      </w:r>
      <w:r>
        <w:rPr>
          <w:w w:val="99"/>
        </w:rPr>
        <w:t>I</w:t>
      </w:r>
      <w:r>
        <w:t xml:space="preserve"> </w:t>
      </w:r>
      <w:r>
        <w:rPr>
          <w:spacing w:val="-2"/>
        </w:rPr>
        <w:t>b</w:t>
      </w:r>
      <w:r>
        <w:t>e</w:t>
      </w:r>
      <w:r>
        <w:rPr>
          <w:spacing w:val="-2"/>
        </w:rPr>
        <w:t>n</w:t>
      </w:r>
      <w:r>
        <w:t>e</w:t>
      </w:r>
      <w:r>
        <w:rPr>
          <w:spacing w:val="-2"/>
        </w:rPr>
        <w:t>f</w:t>
      </w:r>
      <w:r>
        <w:rPr>
          <w:w w:val="99"/>
        </w:rPr>
        <w:t>i</w:t>
      </w:r>
      <w:r>
        <w:rPr>
          <w:spacing w:val="1"/>
          <w:w w:val="99"/>
        </w:rPr>
        <w:t>c</w:t>
      </w:r>
      <w:r>
        <w:rPr>
          <w:w w:val="99"/>
        </w:rPr>
        <w:t>i</w:t>
      </w:r>
      <w:r>
        <w:rPr>
          <w:spacing w:val="-2"/>
        </w:rPr>
        <w:t>a</w:t>
      </w:r>
      <w:r>
        <w:rPr>
          <w:w w:val="99"/>
        </w:rPr>
        <w:t>r</w:t>
      </w:r>
      <w:r>
        <w:t>y</w:t>
      </w:r>
      <w:r>
        <w:t xml:space="preserve"> </w:t>
      </w:r>
      <w:r>
        <w:rPr>
          <w:w w:val="99"/>
        </w:rPr>
        <w:t>i</w:t>
      </w:r>
      <w:r>
        <w:t>n</w:t>
      </w:r>
      <w:r>
        <w:rPr>
          <w:spacing w:val="-1"/>
        </w:rPr>
        <w:t xml:space="preserve"> </w:t>
      </w:r>
      <w:r>
        <w:rPr>
          <w:w w:val="99"/>
        </w:rPr>
        <w:t>t</w:t>
      </w:r>
      <w:r>
        <w:t>he</w:t>
      </w:r>
      <w:r>
        <w:rPr>
          <w:spacing w:val="-3"/>
        </w:rPr>
        <w:t xml:space="preserve"> </w:t>
      </w:r>
      <w:r>
        <w:rPr>
          <w:w w:val="99"/>
        </w:rPr>
        <w:t>c</w:t>
      </w:r>
      <w:r>
        <w:t>ove</w:t>
      </w:r>
      <w:r>
        <w:rPr>
          <w:w w:val="99"/>
        </w:rPr>
        <w:t>r</w:t>
      </w:r>
      <w:r>
        <w:t>age</w:t>
      </w:r>
      <w:r>
        <w:rPr>
          <w:spacing w:val="-2"/>
        </w:rPr>
        <w:t xml:space="preserve"> </w:t>
      </w:r>
      <w:r>
        <w:t>g</w:t>
      </w:r>
      <w:r>
        <w:rPr>
          <w:spacing w:val="-2"/>
        </w:rPr>
        <w:t>a</w:t>
      </w:r>
      <w:r>
        <w:t>p</w:t>
      </w:r>
      <w:r>
        <w:t xml:space="preserve"> </w:t>
      </w:r>
      <w:r>
        <w:t>p</w:t>
      </w:r>
      <w:r>
        <w:rPr>
          <w:spacing w:val="-2"/>
        </w:rPr>
        <w:t>h</w:t>
      </w:r>
      <w:r>
        <w:t>ase</w:t>
      </w:r>
      <w:r>
        <w:rPr>
          <w:spacing w:val="-2"/>
        </w:rPr>
        <w:t xml:space="preserve"> </w:t>
      </w:r>
      <w:r>
        <w:rPr>
          <w:spacing w:val="2"/>
        </w:rPr>
        <w:t>o</w:t>
      </w:r>
      <w:r>
        <w:t>f</w:t>
      </w:r>
      <w:r>
        <w:rPr>
          <w:spacing w:val="-1"/>
        </w:rPr>
        <w:t xml:space="preserve"> </w:t>
      </w:r>
      <w:r>
        <w:t>an</w:t>
      </w:r>
      <w:r>
        <w:rPr>
          <w:spacing w:val="5"/>
        </w:rPr>
        <w:t xml:space="preserve"> </w:t>
      </w:r>
      <w:r>
        <w:rPr>
          <w:rFonts w:ascii="Courier New"/>
          <w:spacing w:val="-2"/>
          <w:w w:val="79"/>
        </w:rPr>
        <w:t>e</w:t>
      </w:r>
      <w:r>
        <w:rPr>
          <w:rFonts w:ascii="Courier New"/>
          <w:spacing w:val="-1"/>
          <w:w w:val="85"/>
        </w:rPr>
        <w:t>nha</w:t>
      </w:r>
      <w:r>
        <w:rPr>
          <w:rFonts w:ascii="Courier New"/>
          <w:w w:val="85"/>
        </w:rPr>
        <w:t>n</w:t>
      </w:r>
      <w:r>
        <w:rPr>
          <w:rFonts w:ascii="Courier New"/>
          <w:spacing w:val="-2"/>
          <w:w w:val="69"/>
        </w:rPr>
        <w:t>c</w:t>
      </w:r>
      <w:r>
        <w:rPr>
          <w:rFonts w:ascii="Courier New"/>
          <w:w w:val="79"/>
        </w:rPr>
        <w:t>e</w:t>
      </w:r>
      <w:r>
        <w:rPr>
          <w:rFonts w:ascii="Courier New"/>
          <w:w w:val="85"/>
        </w:rPr>
        <w:t>d</w:t>
      </w:r>
      <w:r>
        <w:rPr>
          <w:rFonts w:ascii="Courier New"/>
          <w:spacing w:val="-83"/>
        </w:rPr>
        <w:t xml:space="preserve"> </w:t>
      </w:r>
      <w:r>
        <w:rPr>
          <w:rFonts w:ascii="Courier New"/>
          <w:w w:val="85"/>
        </w:rPr>
        <w:t>g</w:t>
      </w:r>
      <w:r>
        <w:rPr>
          <w:rFonts w:ascii="Courier New"/>
          <w:spacing w:val="-1"/>
          <w:w w:val="85"/>
        </w:rPr>
        <w:t>a</w:t>
      </w:r>
      <w:r>
        <w:rPr>
          <w:rFonts w:ascii="Courier New"/>
          <w:w w:val="85"/>
        </w:rPr>
        <w:t>p</w:t>
      </w:r>
      <w:r>
        <w:rPr>
          <w:rFonts w:ascii="Courier New"/>
          <w:spacing w:val="-84"/>
        </w:rPr>
        <w:t xml:space="preserve"> </w:t>
      </w:r>
      <w:r>
        <w:rPr>
          <w:rFonts w:ascii="Courier New"/>
          <w:w w:val="85"/>
        </w:rPr>
        <w:t>b</w:t>
      </w:r>
      <w:r>
        <w:rPr>
          <w:rFonts w:ascii="Courier New"/>
          <w:w w:val="79"/>
        </w:rPr>
        <w:t>e</w:t>
      </w:r>
      <w:r>
        <w:rPr>
          <w:rFonts w:ascii="Courier New"/>
          <w:w w:val="85"/>
        </w:rPr>
        <w:t>n</w:t>
      </w:r>
      <w:r>
        <w:rPr>
          <w:rFonts w:ascii="Courier New"/>
          <w:w w:val="79"/>
        </w:rPr>
        <w:t>e</w:t>
      </w:r>
      <w:r>
        <w:rPr>
          <w:rFonts w:ascii="Courier New"/>
          <w:w w:val="50"/>
        </w:rPr>
        <w:t>f</w:t>
      </w:r>
      <w:r>
        <w:rPr>
          <w:rFonts w:ascii="Courier New"/>
          <w:w w:val="38"/>
        </w:rPr>
        <w:t>i</w:t>
      </w:r>
      <w:r>
        <w:rPr>
          <w:rFonts w:ascii="Courier New"/>
          <w:w w:val="55"/>
        </w:rPr>
        <w:t>t</w:t>
      </w:r>
      <w:r>
        <w:rPr>
          <w:rFonts w:ascii="Courier New"/>
          <w:spacing w:val="-82"/>
        </w:rPr>
        <w:t xml:space="preserve"> </w:t>
      </w:r>
      <w:r>
        <w:rPr>
          <w:rFonts w:ascii="Courier New"/>
          <w:w w:val="85"/>
        </w:rPr>
        <w:t>d</w:t>
      </w:r>
      <w:r>
        <w:rPr>
          <w:rFonts w:ascii="Courier New"/>
          <w:w w:val="79"/>
        </w:rPr>
        <w:t>e</w:t>
      </w:r>
      <w:r>
        <w:rPr>
          <w:rFonts w:ascii="Courier New"/>
          <w:w w:val="64"/>
        </w:rPr>
        <w:t>s</w:t>
      </w:r>
      <w:r>
        <w:rPr>
          <w:rFonts w:ascii="Courier New"/>
          <w:w w:val="38"/>
        </w:rPr>
        <w:t>i</w:t>
      </w:r>
      <w:r>
        <w:rPr>
          <w:rFonts w:ascii="Courier New"/>
          <w:spacing w:val="-4"/>
          <w:w w:val="85"/>
        </w:rPr>
        <w:t>g</w:t>
      </w:r>
      <w:r>
        <w:rPr>
          <w:rFonts w:ascii="Courier New"/>
          <w:w w:val="85"/>
        </w:rPr>
        <w:t>n</w:t>
      </w:r>
      <w:r>
        <w:rPr>
          <w:rFonts w:ascii="Courier New"/>
          <w:spacing w:val="-84"/>
        </w:rPr>
        <w:t xml:space="preserve"> </w:t>
      </w:r>
      <w:r>
        <w:rPr>
          <w:rFonts w:ascii="Courier New"/>
          <w:w w:val="85"/>
        </w:rPr>
        <w:t>u</w:t>
      </w:r>
      <w:r>
        <w:rPr>
          <w:rFonts w:ascii="Courier New"/>
          <w:spacing w:val="2"/>
          <w:w w:val="64"/>
        </w:rPr>
        <w:t>s</w:t>
      </w:r>
      <w:r>
        <w:rPr>
          <w:rFonts w:ascii="Courier New"/>
          <w:spacing w:val="-2"/>
          <w:w w:val="38"/>
        </w:rPr>
        <w:t>i</w:t>
      </w:r>
      <w:r>
        <w:rPr>
          <w:rFonts w:ascii="Courier New"/>
          <w:w w:val="85"/>
        </w:rPr>
        <w:t xml:space="preserve">ng </w:t>
      </w:r>
      <w:r>
        <w:rPr>
          <w:rFonts w:ascii="Courier New"/>
          <w:spacing w:val="-2"/>
          <w:w w:val="69"/>
        </w:rPr>
        <w:t>c</w:t>
      </w:r>
      <w:r>
        <w:rPr>
          <w:rFonts w:ascii="Courier New"/>
          <w:spacing w:val="1"/>
          <w:w w:val="85"/>
        </w:rPr>
        <w:t>o</w:t>
      </w:r>
      <w:r>
        <w:rPr>
          <w:rFonts w:ascii="Courier New"/>
          <w:spacing w:val="-2"/>
          <w:w w:val="51"/>
        </w:rPr>
        <w:t>-</w:t>
      </w:r>
      <w:r>
        <w:rPr>
          <w:rFonts w:ascii="Courier New"/>
          <w:spacing w:val="-1"/>
          <w:w w:val="85"/>
        </w:rPr>
        <w:t>pa</w:t>
      </w:r>
      <w:r>
        <w:rPr>
          <w:rFonts w:ascii="Courier New"/>
          <w:w w:val="74"/>
        </w:rPr>
        <w:t>y</w:t>
      </w:r>
      <w:r>
        <w:rPr>
          <w:rFonts w:ascii="Courier New"/>
          <w:spacing w:val="2"/>
          <w:w w:val="132"/>
        </w:rPr>
        <w:t>m</w:t>
      </w:r>
      <w:r>
        <w:rPr>
          <w:rFonts w:ascii="Courier New"/>
          <w:w w:val="79"/>
        </w:rPr>
        <w:t>e</w:t>
      </w:r>
      <w:r>
        <w:rPr>
          <w:rFonts w:ascii="Courier New"/>
          <w:spacing w:val="-1"/>
          <w:w w:val="85"/>
        </w:rPr>
        <w:t>n</w:t>
      </w:r>
      <w:r>
        <w:rPr>
          <w:rFonts w:ascii="Courier New"/>
          <w:w w:val="55"/>
        </w:rPr>
        <w:t>t</w:t>
      </w:r>
      <w:r>
        <w:rPr>
          <w:rFonts w:ascii="Courier New"/>
          <w:w w:val="64"/>
        </w:rPr>
        <w:t>s</w:t>
      </w:r>
      <w:r>
        <w:rPr>
          <w:rFonts w:ascii="Courier New"/>
          <w:spacing w:val="-81"/>
        </w:rPr>
        <w:t xml:space="preserve"> </w:t>
      </w:r>
      <w:r>
        <w:rPr>
          <w:spacing w:val="-2"/>
        </w:rPr>
        <w:t>h</w:t>
      </w:r>
      <w:r>
        <w:t>as</w:t>
      </w:r>
      <w:r>
        <w:t xml:space="preserve"> </w:t>
      </w:r>
      <w:r>
        <w:t>a</w:t>
      </w:r>
      <w:r>
        <w:rPr>
          <w:spacing w:val="-2"/>
        </w:rPr>
        <w:t xml:space="preserve"> </w:t>
      </w:r>
      <w:r>
        <w:t>b</w:t>
      </w:r>
      <w:r>
        <w:rPr>
          <w:w w:val="99"/>
        </w:rPr>
        <w:t>r</w:t>
      </w:r>
      <w:r>
        <w:t>a</w:t>
      </w:r>
      <w:r>
        <w:rPr>
          <w:spacing w:val="-2"/>
        </w:rPr>
        <w:t>n</w:t>
      </w:r>
      <w:r>
        <w:t>d</w:t>
      </w:r>
      <w:r>
        <w:t xml:space="preserve"> </w:t>
      </w:r>
      <w:r>
        <w:rPr>
          <w:spacing w:val="1"/>
          <w:w w:val="99"/>
        </w:rPr>
        <w:t>c</w:t>
      </w:r>
      <w:r>
        <w:rPr>
          <w:spacing w:val="-5"/>
          <w:w w:val="99"/>
        </w:rPr>
        <w:t>l</w:t>
      </w:r>
      <w:r>
        <w:t>a</w:t>
      </w:r>
      <w:r>
        <w:rPr>
          <w:w w:val="99"/>
        </w:rPr>
        <w:t>i</w:t>
      </w:r>
      <w:r>
        <w:t>m</w:t>
      </w:r>
      <w:r>
        <w:rPr>
          <w:spacing w:val="1"/>
        </w:rPr>
        <w:t xml:space="preserve"> </w:t>
      </w:r>
      <w:r>
        <w:rPr>
          <w:spacing w:val="-1"/>
        </w:rPr>
        <w:t>w</w:t>
      </w:r>
      <w:r>
        <w:t>he</w:t>
      </w:r>
      <w:r>
        <w:rPr>
          <w:w w:val="99"/>
        </w:rPr>
        <w:t>r</w:t>
      </w:r>
      <w:r>
        <w:t>e</w:t>
      </w:r>
      <w:r>
        <w:rPr>
          <w:spacing w:val="-2"/>
        </w:rPr>
        <w:t xml:space="preserve"> </w:t>
      </w:r>
      <w:r>
        <w:rPr>
          <w:w w:val="99"/>
        </w:rPr>
        <w:t>t</w:t>
      </w:r>
      <w:r>
        <w:t>he</w:t>
      </w:r>
      <w:r>
        <w:t xml:space="preserve"> </w:t>
      </w:r>
      <w:r>
        <w:t>a</w:t>
      </w:r>
      <w:r>
        <w:rPr>
          <w:w w:val="99"/>
        </w:rPr>
        <w:t>l</w:t>
      </w:r>
      <w:r>
        <w:rPr>
          <w:spacing w:val="-2"/>
          <w:w w:val="99"/>
        </w:rPr>
        <w:t>l</w:t>
      </w:r>
      <w:r>
        <w:rPr>
          <w:spacing w:val="2"/>
        </w:rPr>
        <w:t>o</w:t>
      </w:r>
      <w:r>
        <w:rPr>
          <w:spacing w:val="-4"/>
        </w:rPr>
        <w:t>w</w:t>
      </w:r>
      <w:r>
        <w:t>ed</w:t>
      </w:r>
      <w:r>
        <w:t xml:space="preserve"> </w:t>
      </w:r>
      <w:r>
        <w:rPr>
          <w:w w:val="99"/>
        </w:rPr>
        <w:t>c</w:t>
      </w:r>
      <w:r>
        <w:t>o</w:t>
      </w:r>
      <w:r>
        <w:rPr>
          <w:spacing w:val="-3"/>
        </w:rPr>
        <w:t>s</w:t>
      </w:r>
      <w:r>
        <w:rPr>
          <w:w w:val="99"/>
        </w:rPr>
        <w:t>t</w:t>
      </w:r>
      <w:r>
        <w:t xml:space="preserve"> </w:t>
      </w:r>
      <w:r>
        <w:t>fa</w:t>
      </w:r>
      <w:r>
        <w:rPr>
          <w:w w:val="99"/>
        </w:rPr>
        <w:t>ll</w:t>
      </w:r>
      <w:r>
        <w:t>s</w:t>
      </w:r>
      <w:r>
        <w:t xml:space="preserve"> </w:t>
      </w:r>
      <w:r>
        <w:t>be</w:t>
      </w:r>
      <w:r>
        <w:rPr>
          <w:spacing w:val="-2"/>
          <w:w w:val="99"/>
        </w:rPr>
        <w:t>l</w:t>
      </w:r>
      <w:r>
        <w:t>ow</w:t>
      </w:r>
      <w:r>
        <w:rPr>
          <w:spacing w:val="-1"/>
        </w:rPr>
        <w:t xml:space="preserve"> </w:t>
      </w:r>
      <w:r>
        <w:rPr>
          <w:w w:val="99"/>
        </w:rPr>
        <w:t>t</w:t>
      </w:r>
      <w:r>
        <w:t>he</w:t>
      </w:r>
      <w:r>
        <w:rPr>
          <w:spacing w:val="-2"/>
        </w:rPr>
        <w:t xml:space="preserve"> </w:t>
      </w:r>
      <w:r>
        <w:rPr>
          <w:spacing w:val="1"/>
          <w:w w:val="99"/>
        </w:rPr>
        <w:t>c</w:t>
      </w:r>
      <w:r>
        <w:t>o-</w:t>
      </w:r>
      <w:r>
        <w:rPr>
          <w:spacing w:val="-2"/>
        </w:rPr>
        <w:t>pa</w:t>
      </w:r>
      <w:r>
        <w:t>y</w:t>
      </w:r>
    </w:p>
    <w:p w:rsidR="00AA30DE" w:rsidRDefault="00F11B59">
      <w:pPr>
        <w:pStyle w:val="ListParagraph"/>
        <w:numPr>
          <w:ilvl w:val="1"/>
          <w:numId w:val="2"/>
        </w:numPr>
        <w:tabs>
          <w:tab w:val="left" w:pos="879"/>
          <w:tab w:val="left" w:pos="880"/>
        </w:tabs>
        <w:spacing w:before="137"/>
        <w:rPr>
          <w:rFonts w:ascii="Courier New"/>
        </w:rPr>
      </w:pPr>
      <w:r>
        <w:t xml:space="preserve">CGDP costs are </w:t>
      </w:r>
      <w:r>
        <w:rPr>
          <w:u w:val="single"/>
        </w:rPr>
        <w:t xml:space="preserve">unaffected </w:t>
      </w:r>
      <w:r>
        <w:t>by the type of price concession (Case 1 or Case 2)</w:t>
      </w:r>
      <w:r>
        <w:rPr>
          <w:spacing w:val="-34"/>
        </w:rPr>
        <w:t xml:space="preserve"> </w:t>
      </w:r>
      <w:r>
        <w:t>when:</w:t>
      </w:r>
    </w:p>
    <w:p w:rsidR="00AA30DE" w:rsidRDefault="00F11B59">
      <w:pPr>
        <w:pStyle w:val="ListParagraph"/>
        <w:numPr>
          <w:ilvl w:val="2"/>
          <w:numId w:val="2"/>
        </w:numPr>
        <w:tabs>
          <w:tab w:val="left" w:pos="1599"/>
          <w:tab w:val="left" w:pos="1600"/>
        </w:tabs>
        <w:spacing w:before="108" w:line="268" w:lineRule="exact"/>
        <w:ind w:right="274"/>
      </w:pPr>
      <w:r>
        <w:t>A</w:t>
      </w:r>
      <w:r>
        <w:t xml:space="preserve"> </w:t>
      </w:r>
      <w:r>
        <w:rPr>
          <w:spacing w:val="-2"/>
        </w:rPr>
        <w:t>n</w:t>
      </w:r>
      <w:r>
        <w:rPr>
          <w:spacing w:val="2"/>
        </w:rPr>
        <w:t>o</w:t>
      </w:r>
      <w:r>
        <w:rPr>
          <w:spacing w:val="-2"/>
        </w:rPr>
        <w:t>n-</w:t>
      </w:r>
      <w:r>
        <w:rPr>
          <w:spacing w:val="2"/>
        </w:rPr>
        <w:t>L</w:t>
      </w:r>
      <w:r>
        <w:rPr>
          <w:w w:val="99"/>
        </w:rPr>
        <w:t>I</w:t>
      </w:r>
      <w:r>
        <w:t xml:space="preserve"> </w:t>
      </w:r>
      <w:r>
        <w:rPr>
          <w:spacing w:val="-2"/>
        </w:rPr>
        <w:t>b</w:t>
      </w:r>
      <w:r>
        <w:t>e</w:t>
      </w:r>
      <w:r>
        <w:rPr>
          <w:spacing w:val="-2"/>
        </w:rPr>
        <w:t>n</w:t>
      </w:r>
      <w:r>
        <w:t>e</w:t>
      </w:r>
      <w:r>
        <w:rPr>
          <w:spacing w:val="-2"/>
        </w:rPr>
        <w:t>f</w:t>
      </w:r>
      <w:r>
        <w:rPr>
          <w:w w:val="99"/>
        </w:rPr>
        <w:t>i</w:t>
      </w:r>
      <w:r>
        <w:rPr>
          <w:spacing w:val="1"/>
          <w:w w:val="99"/>
        </w:rPr>
        <w:t>c</w:t>
      </w:r>
      <w:r>
        <w:rPr>
          <w:w w:val="99"/>
        </w:rPr>
        <w:t>i</w:t>
      </w:r>
      <w:r>
        <w:rPr>
          <w:spacing w:val="-2"/>
        </w:rPr>
        <w:t>a</w:t>
      </w:r>
      <w:r>
        <w:rPr>
          <w:w w:val="99"/>
        </w:rPr>
        <w:t>r</w:t>
      </w:r>
      <w:r>
        <w:t>y</w:t>
      </w:r>
      <w:r>
        <w:t xml:space="preserve"> </w:t>
      </w:r>
      <w:r>
        <w:rPr>
          <w:w w:val="99"/>
        </w:rPr>
        <w:t>i</w:t>
      </w:r>
      <w:r>
        <w:t>n</w:t>
      </w:r>
      <w:r>
        <w:rPr>
          <w:spacing w:val="-1"/>
        </w:rPr>
        <w:t xml:space="preserve"> </w:t>
      </w:r>
      <w:r>
        <w:rPr>
          <w:w w:val="99"/>
        </w:rPr>
        <w:t>t</w:t>
      </w:r>
      <w:r>
        <w:t>he</w:t>
      </w:r>
      <w:r>
        <w:rPr>
          <w:spacing w:val="-3"/>
        </w:rPr>
        <w:t xml:space="preserve"> </w:t>
      </w:r>
      <w:r>
        <w:rPr>
          <w:w w:val="99"/>
        </w:rPr>
        <w:t>c</w:t>
      </w:r>
      <w:r>
        <w:t>ove</w:t>
      </w:r>
      <w:r>
        <w:rPr>
          <w:w w:val="99"/>
        </w:rPr>
        <w:t>r</w:t>
      </w:r>
      <w:r>
        <w:t>age</w:t>
      </w:r>
      <w:r>
        <w:rPr>
          <w:spacing w:val="-2"/>
        </w:rPr>
        <w:t xml:space="preserve"> </w:t>
      </w:r>
      <w:r>
        <w:t>g</w:t>
      </w:r>
      <w:r>
        <w:rPr>
          <w:spacing w:val="-2"/>
        </w:rPr>
        <w:t>a</w:t>
      </w:r>
      <w:r>
        <w:t>p</w:t>
      </w:r>
      <w:r>
        <w:t xml:space="preserve"> </w:t>
      </w:r>
      <w:r>
        <w:t>p</w:t>
      </w:r>
      <w:r>
        <w:rPr>
          <w:spacing w:val="-2"/>
        </w:rPr>
        <w:t>h</w:t>
      </w:r>
      <w:r>
        <w:t>ase</w:t>
      </w:r>
      <w:r>
        <w:rPr>
          <w:spacing w:val="-2"/>
        </w:rPr>
        <w:t xml:space="preserve"> </w:t>
      </w:r>
      <w:r>
        <w:rPr>
          <w:spacing w:val="2"/>
        </w:rPr>
        <w:t>o</w:t>
      </w:r>
      <w:r>
        <w:t>f</w:t>
      </w:r>
      <w:r>
        <w:rPr>
          <w:spacing w:val="-1"/>
        </w:rPr>
        <w:t xml:space="preserve"> </w:t>
      </w:r>
      <w:r>
        <w:t>an</w:t>
      </w:r>
      <w:r>
        <w:rPr>
          <w:spacing w:val="5"/>
        </w:rPr>
        <w:t xml:space="preserve"> </w:t>
      </w:r>
      <w:r>
        <w:rPr>
          <w:rFonts w:ascii="Courier New"/>
          <w:spacing w:val="-2"/>
          <w:w w:val="79"/>
        </w:rPr>
        <w:t>e</w:t>
      </w:r>
      <w:r>
        <w:rPr>
          <w:rFonts w:ascii="Courier New"/>
          <w:spacing w:val="-1"/>
          <w:w w:val="85"/>
        </w:rPr>
        <w:t>nha</w:t>
      </w:r>
      <w:r>
        <w:rPr>
          <w:rFonts w:ascii="Courier New"/>
          <w:w w:val="85"/>
        </w:rPr>
        <w:t>n</w:t>
      </w:r>
      <w:r>
        <w:rPr>
          <w:rFonts w:ascii="Courier New"/>
          <w:spacing w:val="-2"/>
          <w:w w:val="69"/>
        </w:rPr>
        <w:t>c</w:t>
      </w:r>
      <w:r>
        <w:rPr>
          <w:rFonts w:ascii="Courier New"/>
          <w:w w:val="79"/>
        </w:rPr>
        <w:t>e</w:t>
      </w:r>
      <w:r>
        <w:rPr>
          <w:rFonts w:ascii="Courier New"/>
          <w:w w:val="85"/>
        </w:rPr>
        <w:t>d</w:t>
      </w:r>
      <w:r>
        <w:rPr>
          <w:rFonts w:ascii="Courier New"/>
          <w:spacing w:val="-83"/>
        </w:rPr>
        <w:t xml:space="preserve"> </w:t>
      </w:r>
      <w:r>
        <w:rPr>
          <w:rFonts w:ascii="Courier New"/>
          <w:w w:val="85"/>
        </w:rPr>
        <w:t>g</w:t>
      </w:r>
      <w:r>
        <w:rPr>
          <w:rFonts w:ascii="Courier New"/>
          <w:spacing w:val="-1"/>
          <w:w w:val="85"/>
        </w:rPr>
        <w:t>a</w:t>
      </w:r>
      <w:r>
        <w:rPr>
          <w:rFonts w:ascii="Courier New"/>
          <w:w w:val="85"/>
        </w:rPr>
        <w:t>p</w:t>
      </w:r>
      <w:r>
        <w:rPr>
          <w:rFonts w:ascii="Courier New"/>
          <w:spacing w:val="-84"/>
        </w:rPr>
        <w:t xml:space="preserve"> </w:t>
      </w:r>
      <w:r>
        <w:rPr>
          <w:rFonts w:ascii="Courier New"/>
          <w:w w:val="85"/>
        </w:rPr>
        <w:t>b</w:t>
      </w:r>
      <w:r>
        <w:rPr>
          <w:rFonts w:ascii="Courier New"/>
          <w:w w:val="79"/>
        </w:rPr>
        <w:t>e</w:t>
      </w:r>
      <w:r>
        <w:rPr>
          <w:rFonts w:ascii="Courier New"/>
          <w:w w:val="85"/>
        </w:rPr>
        <w:t>n</w:t>
      </w:r>
      <w:r>
        <w:rPr>
          <w:rFonts w:ascii="Courier New"/>
          <w:w w:val="79"/>
        </w:rPr>
        <w:t>e</w:t>
      </w:r>
      <w:r>
        <w:rPr>
          <w:rFonts w:ascii="Courier New"/>
          <w:w w:val="50"/>
        </w:rPr>
        <w:t>f</w:t>
      </w:r>
      <w:r>
        <w:rPr>
          <w:rFonts w:ascii="Courier New"/>
          <w:w w:val="38"/>
        </w:rPr>
        <w:t>i</w:t>
      </w:r>
      <w:r>
        <w:rPr>
          <w:rFonts w:ascii="Courier New"/>
          <w:w w:val="55"/>
        </w:rPr>
        <w:t>t</w:t>
      </w:r>
      <w:r>
        <w:rPr>
          <w:rFonts w:ascii="Courier New"/>
          <w:spacing w:val="-82"/>
        </w:rPr>
        <w:t xml:space="preserve"> </w:t>
      </w:r>
      <w:r>
        <w:rPr>
          <w:rFonts w:ascii="Courier New"/>
          <w:w w:val="85"/>
        </w:rPr>
        <w:t>d</w:t>
      </w:r>
      <w:r>
        <w:rPr>
          <w:rFonts w:ascii="Courier New"/>
          <w:w w:val="79"/>
        </w:rPr>
        <w:t>e</w:t>
      </w:r>
      <w:r>
        <w:rPr>
          <w:rFonts w:ascii="Courier New"/>
          <w:w w:val="64"/>
        </w:rPr>
        <w:t>s</w:t>
      </w:r>
      <w:r>
        <w:rPr>
          <w:rFonts w:ascii="Courier New"/>
          <w:w w:val="38"/>
        </w:rPr>
        <w:t>i</w:t>
      </w:r>
      <w:r>
        <w:rPr>
          <w:rFonts w:ascii="Courier New"/>
          <w:spacing w:val="-4"/>
          <w:w w:val="85"/>
        </w:rPr>
        <w:t>g</w:t>
      </w:r>
      <w:r>
        <w:rPr>
          <w:rFonts w:ascii="Courier New"/>
          <w:w w:val="85"/>
        </w:rPr>
        <w:t>n</w:t>
      </w:r>
      <w:r>
        <w:rPr>
          <w:rFonts w:ascii="Courier New"/>
          <w:spacing w:val="-84"/>
        </w:rPr>
        <w:t xml:space="preserve"> </w:t>
      </w:r>
      <w:r>
        <w:rPr>
          <w:rFonts w:ascii="Courier New"/>
          <w:w w:val="85"/>
        </w:rPr>
        <w:t>u</w:t>
      </w:r>
      <w:r>
        <w:rPr>
          <w:rFonts w:ascii="Courier New"/>
          <w:spacing w:val="2"/>
          <w:w w:val="64"/>
        </w:rPr>
        <w:t>s</w:t>
      </w:r>
      <w:r>
        <w:rPr>
          <w:rFonts w:ascii="Courier New"/>
          <w:spacing w:val="-2"/>
          <w:w w:val="38"/>
        </w:rPr>
        <w:t>i</w:t>
      </w:r>
      <w:r>
        <w:rPr>
          <w:rFonts w:ascii="Courier New"/>
          <w:w w:val="85"/>
        </w:rPr>
        <w:t xml:space="preserve">ng </w:t>
      </w:r>
      <w:r>
        <w:rPr>
          <w:rFonts w:ascii="Courier New"/>
          <w:spacing w:val="-2"/>
          <w:w w:val="69"/>
        </w:rPr>
        <w:t>c</w:t>
      </w:r>
      <w:r>
        <w:rPr>
          <w:rFonts w:ascii="Courier New"/>
          <w:spacing w:val="1"/>
          <w:w w:val="85"/>
        </w:rPr>
        <w:t>o</w:t>
      </w:r>
      <w:r>
        <w:rPr>
          <w:rFonts w:ascii="Courier New"/>
          <w:spacing w:val="-1"/>
          <w:w w:val="85"/>
        </w:rPr>
        <w:t>pa</w:t>
      </w:r>
      <w:r>
        <w:rPr>
          <w:rFonts w:ascii="Courier New"/>
          <w:w w:val="74"/>
        </w:rPr>
        <w:t>y</w:t>
      </w:r>
      <w:r>
        <w:rPr>
          <w:rFonts w:ascii="Courier New"/>
          <w:w w:val="132"/>
        </w:rPr>
        <w:t>m</w:t>
      </w:r>
      <w:r>
        <w:rPr>
          <w:rFonts w:ascii="Courier New"/>
          <w:w w:val="79"/>
        </w:rPr>
        <w:t>e</w:t>
      </w:r>
      <w:r>
        <w:rPr>
          <w:rFonts w:ascii="Courier New"/>
          <w:spacing w:val="-1"/>
          <w:w w:val="85"/>
        </w:rPr>
        <w:t>n</w:t>
      </w:r>
      <w:r>
        <w:rPr>
          <w:rFonts w:ascii="Courier New"/>
          <w:w w:val="55"/>
        </w:rPr>
        <w:t>t</w:t>
      </w:r>
      <w:r>
        <w:rPr>
          <w:rFonts w:ascii="Courier New"/>
          <w:w w:val="64"/>
        </w:rPr>
        <w:t>s</w:t>
      </w:r>
      <w:r>
        <w:rPr>
          <w:rFonts w:ascii="Courier New"/>
          <w:spacing w:val="-80"/>
        </w:rPr>
        <w:t xml:space="preserve"> </w:t>
      </w:r>
      <w:r>
        <w:rPr>
          <w:spacing w:val="-2"/>
        </w:rPr>
        <w:t>h</w:t>
      </w:r>
      <w:r>
        <w:t>as</w:t>
      </w:r>
      <w:r>
        <w:t xml:space="preserve"> </w:t>
      </w:r>
      <w:r>
        <w:t>a</w:t>
      </w:r>
      <w:r>
        <w:rPr>
          <w:spacing w:val="-2"/>
        </w:rPr>
        <w:t xml:space="preserve"> </w:t>
      </w:r>
      <w:r>
        <w:t>b</w:t>
      </w:r>
      <w:r>
        <w:rPr>
          <w:w w:val="99"/>
        </w:rPr>
        <w:t>r</w:t>
      </w:r>
      <w:r>
        <w:t>a</w:t>
      </w:r>
      <w:r>
        <w:rPr>
          <w:spacing w:val="-2"/>
        </w:rPr>
        <w:t>n</w:t>
      </w:r>
      <w:r>
        <w:t>d</w:t>
      </w:r>
      <w:r>
        <w:t xml:space="preserve"> </w:t>
      </w:r>
      <w:r>
        <w:rPr>
          <w:spacing w:val="1"/>
          <w:w w:val="99"/>
        </w:rPr>
        <w:t>c</w:t>
      </w:r>
      <w:r>
        <w:rPr>
          <w:spacing w:val="-5"/>
          <w:w w:val="99"/>
        </w:rPr>
        <w:t>l</w:t>
      </w:r>
      <w:r>
        <w:t>a</w:t>
      </w:r>
      <w:r>
        <w:rPr>
          <w:w w:val="99"/>
        </w:rPr>
        <w:t>i</w:t>
      </w:r>
      <w:r>
        <w:t>m</w:t>
      </w:r>
      <w:r>
        <w:rPr>
          <w:spacing w:val="1"/>
        </w:rPr>
        <w:t xml:space="preserve"> </w:t>
      </w:r>
      <w:r>
        <w:rPr>
          <w:spacing w:val="-1"/>
        </w:rPr>
        <w:t>w</w:t>
      </w:r>
      <w:r>
        <w:t>he</w:t>
      </w:r>
      <w:r>
        <w:rPr>
          <w:w w:val="99"/>
        </w:rPr>
        <w:t>r</w:t>
      </w:r>
      <w:r>
        <w:t>e</w:t>
      </w:r>
      <w:r>
        <w:rPr>
          <w:spacing w:val="-2"/>
        </w:rPr>
        <w:t xml:space="preserve"> </w:t>
      </w:r>
      <w:r>
        <w:rPr>
          <w:w w:val="99"/>
        </w:rPr>
        <w:t>t</w:t>
      </w:r>
      <w:r>
        <w:t>he</w:t>
      </w:r>
      <w:r>
        <w:t xml:space="preserve"> </w:t>
      </w:r>
      <w:r>
        <w:t>a</w:t>
      </w:r>
      <w:r>
        <w:rPr>
          <w:w w:val="99"/>
        </w:rPr>
        <w:t>l</w:t>
      </w:r>
      <w:r>
        <w:rPr>
          <w:spacing w:val="-2"/>
          <w:w w:val="99"/>
        </w:rPr>
        <w:t>l</w:t>
      </w:r>
      <w:r>
        <w:rPr>
          <w:spacing w:val="2"/>
        </w:rPr>
        <w:t>o</w:t>
      </w:r>
      <w:r>
        <w:rPr>
          <w:spacing w:val="-4"/>
        </w:rPr>
        <w:t>w</w:t>
      </w:r>
      <w:r>
        <w:t>ed</w:t>
      </w:r>
      <w:r>
        <w:t xml:space="preserve"> </w:t>
      </w:r>
      <w:r>
        <w:rPr>
          <w:w w:val="99"/>
        </w:rPr>
        <w:t>c</w:t>
      </w:r>
      <w:r>
        <w:t>o</w:t>
      </w:r>
      <w:r>
        <w:rPr>
          <w:spacing w:val="-3"/>
        </w:rPr>
        <w:t>s</w:t>
      </w:r>
      <w:r>
        <w:rPr>
          <w:w w:val="99"/>
        </w:rPr>
        <w:t>t</w:t>
      </w:r>
      <w:r>
        <w:t xml:space="preserve"> </w:t>
      </w:r>
      <w:r>
        <w:rPr>
          <w:spacing w:val="2"/>
        </w:rPr>
        <w:t>e</w:t>
      </w:r>
      <w:r>
        <w:t>x</w:t>
      </w:r>
      <w:r>
        <w:rPr>
          <w:spacing w:val="-3"/>
          <w:w w:val="99"/>
        </w:rPr>
        <w:t>c</w:t>
      </w:r>
      <w:r>
        <w:t>eeds</w:t>
      </w:r>
      <w:r>
        <w:rPr>
          <w:spacing w:val="-3"/>
        </w:rPr>
        <w:t xml:space="preserve"> </w:t>
      </w:r>
      <w:r>
        <w:rPr>
          <w:w w:val="99"/>
        </w:rPr>
        <w:t>t</w:t>
      </w:r>
      <w:r>
        <w:t>he</w:t>
      </w:r>
      <w:r>
        <w:rPr>
          <w:spacing w:val="-1"/>
        </w:rPr>
        <w:t xml:space="preserve"> </w:t>
      </w:r>
      <w:r>
        <w:rPr>
          <w:spacing w:val="1"/>
          <w:w w:val="99"/>
        </w:rPr>
        <w:t>c</w:t>
      </w:r>
      <w:r>
        <w:t>o-</w:t>
      </w:r>
      <w:r>
        <w:rPr>
          <w:spacing w:val="-2"/>
        </w:rPr>
        <w:t>pa</w:t>
      </w:r>
      <w:r>
        <w:rPr>
          <w:spacing w:val="1"/>
        </w:rPr>
        <w:t>y</w:t>
      </w:r>
      <w:r>
        <w:rPr>
          <w:w w:val="99"/>
        </w:rPr>
        <w:t>.</w:t>
      </w:r>
    </w:p>
    <w:p w:rsidR="00AA30DE" w:rsidRDefault="00F11B59">
      <w:pPr>
        <w:pStyle w:val="ListParagraph"/>
        <w:numPr>
          <w:ilvl w:val="2"/>
          <w:numId w:val="2"/>
        </w:numPr>
        <w:tabs>
          <w:tab w:val="left" w:pos="1599"/>
          <w:tab w:val="left" w:pos="1600"/>
        </w:tabs>
        <w:spacing w:before="125"/>
      </w:pPr>
      <w:r>
        <w:t>A claim is for a generic</w:t>
      </w:r>
      <w:r>
        <w:rPr>
          <w:spacing w:val="-11"/>
        </w:rPr>
        <w:t xml:space="preserve"> </w:t>
      </w:r>
      <w:r>
        <w:t>drug</w:t>
      </w:r>
    </w:p>
    <w:p w:rsidR="00AA30DE" w:rsidRDefault="00F11B59">
      <w:pPr>
        <w:pStyle w:val="ListParagraph"/>
        <w:numPr>
          <w:ilvl w:val="2"/>
          <w:numId w:val="2"/>
        </w:numPr>
        <w:tabs>
          <w:tab w:val="left" w:pos="1599"/>
          <w:tab w:val="left" w:pos="1600"/>
        </w:tabs>
        <w:spacing w:before="113"/>
      </w:pPr>
      <w:r>
        <w:t>The beneficiary has LI</w:t>
      </w:r>
      <w:r>
        <w:rPr>
          <w:spacing w:val="-9"/>
        </w:rPr>
        <w:t xml:space="preserve"> </w:t>
      </w:r>
      <w:r>
        <w:t>status</w:t>
      </w:r>
    </w:p>
    <w:p w:rsidR="00AA30DE" w:rsidRDefault="00AA30DE">
      <w:pPr>
        <w:pStyle w:val="BodyText"/>
        <w:spacing w:before="3"/>
      </w:pPr>
    </w:p>
    <w:p w:rsidR="00AA30DE" w:rsidRDefault="00F11B59">
      <w:pPr>
        <w:pStyle w:val="BodyText"/>
        <w:spacing w:line="276" w:lineRule="auto"/>
        <w:ind w:left="160" w:right="165"/>
        <w:jc w:val="both"/>
      </w:pPr>
      <w:r>
        <w:t>Another important consideration is that when point-of-sale drug costs are higher (Case 2: DIR favored), beneficiaries will reach the coverage gap faster (all other factors being equal). As more b</w:t>
      </w:r>
      <w:r>
        <w:t>eneficiaries reach the coverage gap, more claims will be in the gap and CGDP costs will be higher.</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6"/>
        <w:rPr>
          <w:sz w:val="26"/>
        </w:rPr>
      </w:pPr>
    </w:p>
    <w:p w:rsidR="00AA30DE" w:rsidRDefault="00F11B59">
      <w:pPr>
        <w:pStyle w:val="Heading1"/>
        <w:numPr>
          <w:ilvl w:val="0"/>
          <w:numId w:val="2"/>
        </w:numPr>
        <w:tabs>
          <w:tab w:val="left" w:pos="451"/>
        </w:tabs>
        <w:jc w:val="both"/>
      </w:pPr>
      <w:bookmarkStart w:id="17" w:name="_TOC_250003"/>
      <w:r>
        <w:rPr>
          <w:spacing w:val="-2"/>
          <w:w w:val="82"/>
        </w:rPr>
        <w:t>T</w:t>
      </w:r>
      <w:r>
        <w:rPr>
          <w:spacing w:val="2"/>
          <w:w w:val="93"/>
        </w:rPr>
        <w:t>R</w:t>
      </w:r>
      <w:r>
        <w:rPr>
          <w:w w:val="81"/>
        </w:rPr>
        <w:t>E</w:t>
      </w:r>
      <w:r>
        <w:rPr>
          <w:w w:val="109"/>
        </w:rPr>
        <w:t>N</w:t>
      </w:r>
      <w:r>
        <w:rPr>
          <w:w w:val="105"/>
        </w:rPr>
        <w:t>D</w:t>
      </w:r>
      <w:r>
        <w:rPr>
          <w:w w:val="78"/>
        </w:rPr>
        <w:t>S</w:t>
      </w:r>
      <w:r>
        <w:rPr>
          <w:spacing w:val="-107"/>
        </w:rPr>
        <w:t xml:space="preserve"> </w:t>
      </w:r>
      <w:r>
        <w:rPr>
          <w:spacing w:val="-2"/>
          <w:w w:val="44"/>
        </w:rPr>
        <w:t>I</w:t>
      </w:r>
      <w:r>
        <w:rPr>
          <w:w w:val="109"/>
        </w:rPr>
        <w:t>N</w:t>
      </w:r>
      <w:r>
        <w:rPr>
          <w:spacing w:val="-105"/>
        </w:rPr>
        <w:t xml:space="preserve"> </w:t>
      </w:r>
      <w:r>
        <w:t>A</w:t>
      </w:r>
      <w:r>
        <w:rPr>
          <w:spacing w:val="-2"/>
          <w:w w:val="145"/>
        </w:rPr>
        <w:t>M</w:t>
      </w:r>
      <w:r>
        <w:rPr>
          <w:w w:val="112"/>
        </w:rPr>
        <w:t>O</w:t>
      </w:r>
      <w:r>
        <w:rPr>
          <w:w w:val="108"/>
        </w:rPr>
        <w:t>U</w:t>
      </w:r>
      <w:r>
        <w:rPr>
          <w:w w:val="109"/>
        </w:rPr>
        <w:t>N</w:t>
      </w:r>
      <w:r>
        <w:rPr>
          <w:w w:val="82"/>
        </w:rPr>
        <w:t>T</w:t>
      </w:r>
      <w:r>
        <w:rPr>
          <w:spacing w:val="-107"/>
        </w:rPr>
        <w:t xml:space="preserve"> </w:t>
      </w:r>
      <w:r>
        <w:t>A</w:t>
      </w:r>
      <w:r>
        <w:rPr>
          <w:w w:val="109"/>
        </w:rPr>
        <w:t>N</w:t>
      </w:r>
      <w:r>
        <w:rPr>
          <w:w w:val="105"/>
        </w:rPr>
        <w:t>D</w:t>
      </w:r>
      <w:r>
        <w:rPr>
          <w:spacing w:val="-104"/>
        </w:rPr>
        <w:t xml:space="preserve"> </w:t>
      </w:r>
      <w:r>
        <w:rPr>
          <w:w w:val="82"/>
        </w:rPr>
        <w:t>T</w:t>
      </w:r>
      <w:r>
        <w:rPr>
          <w:w w:val="86"/>
        </w:rPr>
        <w:t>Y</w:t>
      </w:r>
      <w:r>
        <w:rPr>
          <w:w w:val="88"/>
        </w:rPr>
        <w:t>P</w:t>
      </w:r>
      <w:r>
        <w:rPr>
          <w:w w:val="81"/>
        </w:rPr>
        <w:t>E</w:t>
      </w:r>
      <w:r>
        <w:rPr>
          <w:w w:val="78"/>
        </w:rPr>
        <w:t>S</w:t>
      </w:r>
      <w:r>
        <w:rPr>
          <w:spacing w:val="-107"/>
        </w:rPr>
        <w:t xml:space="preserve"> </w:t>
      </w:r>
      <w:r>
        <w:rPr>
          <w:w w:val="112"/>
        </w:rPr>
        <w:t>O</w:t>
      </w:r>
      <w:r>
        <w:rPr>
          <w:w w:val="76"/>
        </w:rPr>
        <w:t>F</w:t>
      </w:r>
      <w:r>
        <w:rPr>
          <w:spacing w:val="-107"/>
        </w:rPr>
        <w:t xml:space="preserve"> </w:t>
      </w:r>
      <w:r>
        <w:rPr>
          <w:spacing w:val="2"/>
          <w:w w:val="105"/>
        </w:rPr>
        <w:t>D</w:t>
      </w:r>
      <w:r>
        <w:rPr>
          <w:spacing w:val="-5"/>
          <w:w w:val="44"/>
        </w:rPr>
        <w:t>I</w:t>
      </w:r>
      <w:bookmarkEnd w:id="17"/>
      <w:r>
        <w:rPr>
          <w:w w:val="93"/>
        </w:rPr>
        <w:t>R</w:t>
      </w:r>
    </w:p>
    <w:p w:rsidR="00AA30DE" w:rsidRDefault="00AA30DE">
      <w:pPr>
        <w:pStyle w:val="BodyText"/>
        <w:spacing w:before="9"/>
        <w:rPr>
          <w:rFonts w:ascii="Courier New"/>
          <w:sz w:val="30"/>
        </w:rPr>
      </w:pPr>
    </w:p>
    <w:p w:rsidR="00AA30DE" w:rsidRDefault="00F11B59">
      <w:pPr>
        <w:pStyle w:val="Heading2"/>
        <w:spacing w:before="1"/>
      </w:pPr>
      <w:bookmarkStart w:id="18" w:name="_TOC_250002"/>
      <w:bookmarkEnd w:id="18"/>
      <w:r>
        <w:rPr>
          <w:w w:val="90"/>
        </w:rPr>
        <w:t>Background</w:t>
      </w:r>
    </w:p>
    <w:p w:rsidR="00AA30DE" w:rsidRDefault="00AA30DE">
      <w:pPr>
        <w:pStyle w:val="BodyText"/>
        <w:spacing w:before="2"/>
        <w:rPr>
          <w:rFonts w:ascii="Courier New"/>
          <w:sz w:val="28"/>
        </w:rPr>
      </w:pPr>
    </w:p>
    <w:p w:rsidR="00AA30DE" w:rsidRDefault="00F11B59">
      <w:pPr>
        <w:pStyle w:val="BodyText"/>
        <w:spacing w:line="276" w:lineRule="auto"/>
        <w:ind w:left="160" w:right="164"/>
        <w:jc w:val="both"/>
      </w:pPr>
      <w:r>
        <w:t>In general, the usage of DIR under Part D by plan sponsors and PBMs has increased in terms of both dollar amounts and types of reimbursement classified as DIR over the last few years. We believe this is primarily due to the strong incentives created by the</w:t>
      </w:r>
      <w:r>
        <w:t xml:space="preserve"> bid process for Part D sponsors and PBMs to use DIR.</w:t>
      </w:r>
    </w:p>
    <w:p w:rsidR="00AA30DE" w:rsidRDefault="00AA30DE">
      <w:pPr>
        <w:pStyle w:val="BodyText"/>
        <w:spacing w:before="7"/>
        <w:rPr>
          <w:sz w:val="25"/>
        </w:rPr>
      </w:pPr>
    </w:p>
    <w:p w:rsidR="00AA30DE" w:rsidRDefault="00F11B59">
      <w:pPr>
        <w:pStyle w:val="Heading2"/>
      </w:pPr>
      <w:bookmarkStart w:id="19" w:name="_TOC_250001"/>
      <w:r>
        <w:rPr>
          <w:spacing w:val="-2"/>
          <w:w w:val="82"/>
        </w:rPr>
        <w:t>T</w:t>
      </w:r>
      <w:r>
        <w:rPr>
          <w:w w:val="58"/>
        </w:rPr>
        <w:t>r</w:t>
      </w:r>
      <w:r>
        <w:rPr>
          <w:spacing w:val="1"/>
          <w:w w:val="83"/>
        </w:rPr>
        <w:t>e</w:t>
      </w:r>
      <w:r>
        <w:rPr>
          <w:w w:val="88"/>
        </w:rPr>
        <w:t>nd</w:t>
      </w:r>
      <w:r>
        <w:rPr>
          <w:w w:val="65"/>
        </w:rPr>
        <w:t>s</w:t>
      </w:r>
      <w:r>
        <w:rPr>
          <w:spacing w:val="-96"/>
        </w:rPr>
        <w:t xml:space="preserve"> </w:t>
      </w:r>
      <w:r>
        <w:rPr>
          <w:w w:val="40"/>
        </w:rPr>
        <w:t>i</w:t>
      </w:r>
      <w:r>
        <w:rPr>
          <w:w w:val="88"/>
        </w:rPr>
        <w:t>n</w:t>
      </w:r>
      <w:r>
        <w:rPr>
          <w:spacing w:val="-98"/>
        </w:rPr>
        <w:t xml:space="preserve"> </w:t>
      </w:r>
      <w:r>
        <w:rPr>
          <w:w w:val="104"/>
        </w:rPr>
        <w:t>D</w:t>
      </w:r>
      <w:r>
        <w:rPr>
          <w:w w:val="44"/>
        </w:rPr>
        <w:t>I</w:t>
      </w:r>
      <w:r>
        <w:rPr>
          <w:w w:val="93"/>
        </w:rPr>
        <w:t>R</w:t>
      </w:r>
      <w:r>
        <w:rPr>
          <w:spacing w:val="-95"/>
        </w:rPr>
        <w:t xml:space="preserve"> </w:t>
      </w:r>
      <w:r>
        <w:rPr>
          <w:spacing w:val="2"/>
          <w:w w:val="93"/>
        </w:rPr>
        <w:t>R</w:t>
      </w:r>
      <w:r>
        <w:rPr>
          <w:w w:val="83"/>
        </w:rPr>
        <w:t>e</w:t>
      </w:r>
      <w:r>
        <w:rPr>
          <w:w w:val="88"/>
        </w:rPr>
        <w:t>p</w:t>
      </w:r>
      <w:r>
        <w:rPr>
          <w:w w:val="89"/>
        </w:rPr>
        <w:t>o</w:t>
      </w:r>
      <w:r>
        <w:rPr>
          <w:w w:val="58"/>
        </w:rPr>
        <w:t>r</w:t>
      </w:r>
      <w:r>
        <w:rPr>
          <w:w w:val="57"/>
        </w:rPr>
        <w:t>t</w:t>
      </w:r>
      <w:r>
        <w:rPr>
          <w:spacing w:val="1"/>
          <w:w w:val="83"/>
        </w:rPr>
        <w:t>e</w:t>
      </w:r>
      <w:r>
        <w:rPr>
          <w:w w:val="88"/>
        </w:rPr>
        <w:t>d</w:t>
      </w:r>
      <w:r>
        <w:rPr>
          <w:spacing w:val="-98"/>
        </w:rPr>
        <w:t xml:space="preserve"> </w:t>
      </w:r>
      <w:r>
        <w:rPr>
          <w:w w:val="40"/>
        </w:rPr>
        <w:t>i</w:t>
      </w:r>
      <w:r>
        <w:rPr>
          <w:w w:val="88"/>
        </w:rPr>
        <w:t>n</w:t>
      </w:r>
      <w:r>
        <w:rPr>
          <w:spacing w:val="-94"/>
        </w:rPr>
        <w:t xml:space="preserve"> </w:t>
      </w:r>
      <w:r>
        <w:rPr>
          <w:w w:val="88"/>
        </w:rPr>
        <w:t>P</w:t>
      </w:r>
      <w:r>
        <w:rPr>
          <w:w w:val="81"/>
        </w:rPr>
        <w:t>a</w:t>
      </w:r>
      <w:r>
        <w:rPr>
          <w:spacing w:val="-2"/>
          <w:w w:val="58"/>
        </w:rPr>
        <w:t>r</w:t>
      </w:r>
      <w:r>
        <w:rPr>
          <w:w w:val="57"/>
        </w:rPr>
        <w:t>t</w:t>
      </w:r>
      <w:r>
        <w:rPr>
          <w:spacing w:val="-98"/>
        </w:rPr>
        <w:t xml:space="preserve"> </w:t>
      </w:r>
      <w:r>
        <w:rPr>
          <w:w w:val="104"/>
        </w:rPr>
        <w:t>D</w:t>
      </w:r>
      <w:r>
        <w:rPr>
          <w:spacing w:val="-98"/>
        </w:rPr>
        <w:t xml:space="preserve"> </w:t>
      </w:r>
      <w:r>
        <w:rPr>
          <w:spacing w:val="3"/>
          <w:w w:val="88"/>
        </w:rPr>
        <w:t>b</w:t>
      </w:r>
      <w:r>
        <w:rPr>
          <w:w w:val="40"/>
        </w:rPr>
        <w:t>i</w:t>
      </w:r>
      <w:r>
        <w:rPr>
          <w:w w:val="88"/>
        </w:rPr>
        <w:t>d</w:t>
      </w:r>
      <w:bookmarkEnd w:id="19"/>
      <w:r>
        <w:rPr>
          <w:w w:val="65"/>
        </w:rPr>
        <w:t>s</w:t>
      </w:r>
    </w:p>
    <w:p w:rsidR="00AA30DE" w:rsidRDefault="00AA30DE">
      <w:pPr>
        <w:pStyle w:val="BodyText"/>
        <w:spacing w:before="11"/>
        <w:rPr>
          <w:rFonts w:ascii="Courier New"/>
          <w:sz w:val="27"/>
        </w:rPr>
      </w:pPr>
    </w:p>
    <w:p w:rsidR="00AA30DE" w:rsidRDefault="00F11B59">
      <w:pPr>
        <w:pStyle w:val="BodyText"/>
        <w:spacing w:line="276" w:lineRule="auto"/>
        <w:ind w:left="160" w:right="167"/>
        <w:jc w:val="both"/>
      </w:pPr>
      <w:r>
        <w:t xml:space="preserve">Both national data and Wakely client data show that there has been an increase in the per member per month (PMPM) amount of DIR reported in Part D bids over the last few years.  A similar increase can  also be seen when DIR is expressed as a percentage of </w:t>
      </w:r>
      <w:r>
        <w:t>total Part D prescription drug</w:t>
      </w:r>
      <w:r>
        <w:rPr>
          <w:spacing w:val="-28"/>
        </w:rPr>
        <w:t xml:space="preserve"> </w:t>
      </w:r>
      <w:r>
        <w:t>spend.</w:t>
      </w:r>
    </w:p>
    <w:p w:rsidR="00AA30DE" w:rsidRDefault="00AA30DE">
      <w:pPr>
        <w:pStyle w:val="BodyText"/>
        <w:spacing w:before="10"/>
      </w:pPr>
    </w:p>
    <w:p w:rsidR="00AA30DE" w:rsidRDefault="00F11B59">
      <w:pPr>
        <w:pStyle w:val="BodyText"/>
        <w:spacing w:line="276" w:lineRule="auto"/>
        <w:ind w:left="160" w:right="164"/>
        <w:jc w:val="both"/>
      </w:pPr>
      <w:r>
        <w:t>These conclusions are based on an analysis of Wakely clients who have filed Part D bids for contract years 2014 through 2017 and information provided in the March 2016 MedPAC report “Medicare Payment Policy: Report to</w:t>
      </w:r>
      <w:r>
        <w:t xml:space="preserve"> Congress”.</w:t>
      </w:r>
    </w:p>
    <w:p w:rsidR="00AA30DE" w:rsidRDefault="00AA30DE">
      <w:pPr>
        <w:pStyle w:val="BodyText"/>
        <w:spacing w:before="2"/>
        <w:rPr>
          <w:sz w:val="25"/>
        </w:rPr>
      </w:pPr>
    </w:p>
    <w:p w:rsidR="00AA30DE" w:rsidRDefault="00F11B59">
      <w:pPr>
        <w:pStyle w:val="BodyText"/>
        <w:ind w:left="160"/>
        <w:jc w:val="both"/>
        <w:rPr>
          <w:rFonts w:ascii="Courier New"/>
        </w:rPr>
      </w:pPr>
      <w:r>
        <w:rPr>
          <w:rFonts w:ascii="Courier New"/>
          <w:spacing w:val="-2"/>
          <w:w w:val="151"/>
          <w:u w:val="single"/>
        </w:rPr>
        <w:t>W</w:t>
      </w:r>
      <w:r>
        <w:rPr>
          <w:rFonts w:ascii="Courier New"/>
          <w:w w:val="82"/>
          <w:u w:val="single"/>
        </w:rPr>
        <w:t>a</w:t>
      </w:r>
      <w:r>
        <w:rPr>
          <w:rFonts w:ascii="Courier New"/>
          <w:w w:val="79"/>
          <w:u w:val="single"/>
        </w:rPr>
        <w:t>k</w:t>
      </w:r>
      <w:r>
        <w:rPr>
          <w:rFonts w:ascii="Courier New"/>
          <w:w w:val="83"/>
          <w:u w:val="single"/>
        </w:rPr>
        <w:t>e</w:t>
      </w:r>
      <w:r>
        <w:rPr>
          <w:rFonts w:ascii="Courier New"/>
          <w:spacing w:val="-2"/>
          <w:w w:val="40"/>
          <w:u w:val="single"/>
        </w:rPr>
        <w:t>l</w:t>
      </w:r>
      <w:r>
        <w:rPr>
          <w:rFonts w:ascii="Courier New"/>
          <w:w w:val="78"/>
          <w:u w:val="single"/>
        </w:rPr>
        <w:t>y</w:t>
      </w:r>
      <w:r>
        <w:rPr>
          <w:rFonts w:ascii="Courier New"/>
          <w:spacing w:val="-81"/>
          <w:u w:val="single"/>
        </w:rPr>
        <w:t xml:space="preserve"> </w:t>
      </w:r>
      <w:r>
        <w:rPr>
          <w:rFonts w:ascii="Courier New"/>
          <w:w w:val="88"/>
          <w:u w:val="single"/>
        </w:rPr>
        <w:t>C</w:t>
      </w:r>
      <w:r>
        <w:rPr>
          <w:rFonts w:ascii="Courier New"/>
          <w:w w:val="40"/>
          <w:u w:val="single"/>
        </w:rPr>
        <w:t>li</w:t>
      </w:r>
      <w:r>
        <w:rPr>
          <w:rFonts w:ascii="Courier New"/>
          <w:spacing w:val="1"/>
          <w:w w:val="83"/>
          <w:u w:val="single"/>
        </w:rPr>
        <w:t>e</w:t>
      </w:r>
      <w:r>
        <w:rPr>
          <w:rFonts w:ascii="Courier New"/>
          <w:spacing w:val="-2"/>
          <w:w w:val="89"/>
          <w:u w:val="single"/>
        </w:rPr>
        <w:t>n</w:t>
      </w:r>
      <w:r>
        <w:rPr>
          <w:rFonts w:ascii="Courier New"/>
          <w:w w:val="57"/>
          <w:u w:val="single"/>
        </w:rPr>
        <w:t>t</w:t>
      </w:r>
      <w:r>
        <w:rPr>
          <w:rFonts w:ascii="Courier New"/>
          <w:spacing w:val="-84"/>
          <w:u w:val="single"/>
        </w:rPr>
        <w:t xml:space="preserve"> </w:t>
      </w:r>
      <w:r>
        <w:rPr>
          <w:rFonts w:ascii="Courier New"/>
          <w:spacing w:val="-2"/>
          <w:u w:val="single"/>
        </w:rPr>
        <w:t>A</w:t>
      </w:r>
      <w:r>
        <w:rPr>
          <w:rFonts w:ascii="Courier New"/>
          <w:spacing w:val="1"/>
          <w:w w:val="78"/>
          <w:u w:val="single"/>
        </w:rPr>
        <w:t>v</w:t>
      </w:r>
      <w:r>
        <w:rPr>
          <w:rFonts w:ascii="Courier New"/>
          <w:w w:val="83"/>
          <w:u w:val="single"/>
        </w:rPr>
        <w:t>e</w:t>
      </w:r>
      <w:r>
        <w:rPr>
          <w:rFonts w:ascii="Courier New"/>
          <w:spacing w:val="-2"/>
          <w:w w:val="59"/>
          <w:u w:val="single"/>
        </w:rPr>
        <w:t>r</w:t>
      </w:r>
      <w:r>
        <w:rPr>
          <w:rFonts w:ascii="Courier New"/>
          <w:w w:val="82"/>
          <w:u w:val="single"/>
        </w:rPr>
        <w:t>a</w:t>
      </w:r>
      <w:r>
        <w:rPr>
          <w:rFonts w:ascii="Courier New"/>
          <w:w w:val="79"/>
          <w:u w:val="single"/>
        </w:rPr>
        <w:t>g</w:t>
      </w:r>
      <w:r>
        <w:rPr>
          <w:rFonts w:ascii="Courier New"/>
          <w:spacing w:val="1"/>
          <w:w w:val="83"/>
          <w:u w:val="single"/>
        </w:rPr>
        <w:t>e</w:t>
      </w:r>
      <w:r>
        <w:rPr>
          <w:rFonts w:ascii="Courier New"/>
          <w:w w:val="66"/>
          <w:u w:val="single"/>
        </w:rPr>
        <w:t>s</w:t>
      </w:r>
    </w:p>
    <w:p w:rsidR="00AA30DE" w:rsidRDefault="00AA30DE">
      <w:pPr>
        <w:pStyle w:val="BodyText"/>
        <w:rPr>
          <w:rFonts w:ascii="Courier New"/>
          <w:sz w:val="21"/>
        </w:rPr>
      </w:pPr>
    </w:p>
    <w:p w:rsidR="00AA30DE" w:rsidRDefault="00F11B59">
      <w:pPr>
        <w:pStyle w:val="BodyText"/>
        <w:spacing w:before="74" w:line="276" w:lineRule="auto"/>
        <w:ind w:left="160" w:right="164"/>
        <w:jc w:val="both"/>
      </w:pPr>
      <w:r>
        <w:t>The analysis of Wakely clients shows a steady increase in the actual (as opposed to projected) DIR  PMPM and DIR as a percentage of allowed in 2012 through 2015. Table 3.1 shows our results. Please note that the term “Rebates” is used in the bid filings, b</w:t>
      </w:r>
      <w:r>
        <w:t>ut we use the term DIR</w:t>
      </w:r>
      <w:r>
        <w:rPr>
          <w:spacing w:val="-30"/>
        </w:rPr>
        <w:t xml:space="preserve"> </w:t>
      </w:r>
      <w:r>
        <w:t>below.</w:t>
      </w:r>
    </w:p>
    <w:p w:rsidR="00AA30DE" w:rsidRDefault="00AA30DE">
      <w:pPr>
        <w:pStyle w:val="BodyText"/>
        <w:spacing w:before="3"/>
        <w:rPr>
          <w:sz w:val="23"/>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238"/>
        <w:gridCol w:w="1241"/>
        <w:gridCol w:w="1241"/>
        <w:gridCol w:w="1238"/>
        <w:gridCol w:w="1241"/>
      </w:tblGrid>
      <w:tr w:rsidR="00AA30DE">
        <w:trPr>
          <w:trHeight w:hRule="exact" w:val="1210"/>
        </w:trPr>
        <w:tc>
          <w:tcPr>
            <w:tcW w:w="7440" w:type="dxa"/>
            <w:gridSpan w:val="6"/>
          </w:tcPr>
          <w:p w:rsidR="00AA30DE" w:rsidRDefault="00F11B59">
            <w:pPr>
              <w:pStyle w:val="TableParagraph"/>
              <w:spacing w:before="54"/>
              <w:ind w:left="2006" w:right="2007"/>
              <w:jc w:val="center"/>
              <w:rPr>
                <w:rFonts w:ascii="Courier New"/>
              </w:rPr>
            </w:pPr>
            <w:r>
              <w:rPr>
                <w:rFonts w:ascii="Courier New"/>
                <w:w w:val="82"/>
              </w:rPr>
              <w:t>Ta</w:t>
            </w:r>
            <w:r>
              <w:rPr>
                <w:rFonts w:ascii="Courier New"/>
                <w:spacing w:val="-2"/>
                <w:w w:val="89"/>
              </w:rPr>
              <w:t>b</w:t>
            </w:r>
            <w:r>
              <w:rPr>
                <w:rFonts w:ascii="Courier New"/>
                <w:w w:val="40"/>
              </w:rPr>
              <w:t>l</w:t>
            </w:r>
            <w:r>
              <w:rPr>
                <w:rFonts w:ascii="Courier New"/>
                <w:w w:val="83"/>
              </w:rPr>
              <w:t>e</w:t>
            </w:r>
            <w:r>
              <w:rPr>
                <w:rFonts w:ascii="Courier New"/>
                <w:spacing w:val="-81"/>
              </w:rPr>
              <w:t xml:space="preserve"> </w:t>
            </w:r>
            <w:r>
              <w:rPr>
                <w:rFonts w:ascii="Courier New"/>
                <w:spacing w:val="-2"/>
                <w:w w:val="84"/>
              </w:rPr>
              <w:t>3</w:t>
            </w:r>
            <w:r>
              <w:rPr>
                <w:rFonts w:ascii="Courier New"/>
                <w:w w:val="44"/>
              </w:rPr>
              <w:t>.</w:t>
            </w:r>
            <w:r>
              <w:rPr>
                <w:rFonts w:ascii="Courier New"/>
                <w:w w:val="84"/>
              </w:rPr>
              <w:t>1</w:t>
            </w:r>
          </w:p>
          <w:p w:rsidR="00AA30DE" w:rsidRDefault="00F11B59">
            <w:pPr>
              <w:pStyle w:val="TableParagraph"/>
              <w:spacing w:before="50" w:line="288" w:lineRule="auto"/>
              <w:ind w:left="2008" w:right="2007"/>
              <w:jc w:val="center"/>
              <w:rPr>
                <w:rFonts w:ascii="Courier New"/>
              </w:rPr>
            </w:pPr>
            <w:r>
              <w:rPr>
                <w:rFonts w:ascii="Courier New"/>
                <w:w w:val="105"/>
              </w:rPr>
              <w:t>D</w:t>
            </w:r>
            <w:r>
              <w:rPr>
                <w:rFonts w:ascii="Courier New"/>
                <w:w w:val="44"/>
              </w:rPr>
              <w:t>I</w:t>
            </w:r>
            <w:r>
              <w:rPr>
                <w:rFonts w:ascii="Courier New"/>
                <w:w w:val="93"/>
              </w:rPr>
              <w:t>R</w:t>
            </w:r>
            <w:r>
              <w:rPr>
                <w:rFonts w:ascii="Courier New"/>
                <w:spacing w:val="-82"/>
              </w:rPr>
              <w:t xml:space="preserve"> </w:t>
            </w:r>
            <w:r>
              <w:rPr>
                <w:rFonts w:ascii="Courier New"/>
                <w:spacing w:val="1"/>
                <w:w w:val="93"/>
              </w:rPr>
              <w:t>R</w:t>
            </w:r>
            <w:r>
              <w:rPr>
                <w:rFonts w:ascii="Courier New"/>
                <w:w w:val="83"/>
              </w:rPr>
              <w:t>e</w:t>
            </w:r>
            <w:r>
              <w:rPr>
                <w:rFonts w:ascii="Courier New"/>
                <w:spacing w:val="-2"/>
                <w:w w:val="89"/>
              </w:rPr>
              <w:t>po</w:t>
            </w:r>
            <w:r>
              <w:rPr>
                <w:rFonts w:ascii="Courier New"/>
                <w:w w:val="59"/>
              </w:rPr>
              <w:t>r</w:t>
            </w:r>
            <w:r>
              <w:rPr>
                <w:rFonts w:ascii="Courier New"/>
                <w:w w:val="57"/>
              </w:rPr>
              <w:t>t</w:t>
            </w:r>
            <w:r>
              <w:rPr>
                <w:rFonts w:ascii="Courier New"/>
                <w:w w:val="83"/>
              </w:rPr>
              <w:t>e</w:t>
            </w:r>
            <w:r>
              <w:rPr>
                <w:rFonts w:ascii="Courier New"/>
                <w:w w:val="89"/>
              </w:rPr>
              <w:t>d</w:t>
            </w:r>
            <w:r>
              <w:rPr>
                <w:rFonts w:ascii="Courier New"/>
                <w:spacing w:val="-84"/>
              </w:rPr>
              <w:t xml:space="preserve"> </w:t>
            </w:r>
            <w:r>
              <w:rPr>
                <w:rFonts w:ascii="Courier New"/>
                <w:spacing w:val="3"/>
                <w:w w:val="40"/>
              </w:rPr>
              <w:t>i</w:t>
            </w:r>
            <w:r>
              <w:rPr>
                <w:rFonts w:ascii="Courier New"/>
                <w:w w:val="89"/>
              </w:rPr>
              <w:t>n</w:t>
            </w:r>
            <w:r>
              <w:rPr>
                <w:rFonts w:ascii="Courier New"/>
                <w:spacing w:val="-84"/>
              </w:rPr>
              <w:t xml:space="preserve"> </w:t>
            </w:r>
            <w:r>
              <w:rPr>
                <w:rFonts w:ascii="Courier New"/>
                <w:spacing w:val="-1"/>
                <w:w w:val="145"/>
              </w:rPr>
              <w:t>M</w:t>
            </w:r>
            <w:r>
              <w:rPr>
                <w:rFonts w:ascii="Courier New"/>
                <w:w w:val="83"/>
              </w:rPr>
              <w:t>e</w:t>
            </w:r>
            <w:r>
              <w:rPr>
                <w:rFonts w:ascii="Courier New"/>
                <w:spacing w:val="-2"/>
                <w:w w:val="89"/>
              </w:rPr>
              <w:t>d</w:t>
            </w:r>
            <w:r>
              <w:rPr>
                <w:rFonts w:ascii="Courier New"/>
                <w:spacing w:val="-2"/>
                <w:w w:val="40"/>
              </w:rPr>
              <w:t>i</w:t>
            </w:r>
            <w:r>
              <w:rPr>
                <w:rFonts w:ascii="Courier New"/>
                <w:spacing w:val="2"/>
                <w:w w:val="69"/>
              </w:rPr>
              <w:t>c</w:t>
            </w:r>
            <w:r>
              <w:rPr>
                <w:rFonts w:ascii="Courier New"/>
                <w:w w:val="82"/>
              </w:rPr>
              <w:t>a</w:t>
            </w:r>
            <w:r>
              <w:rPr>
                <w:rFonts w:ascii="Courier New"/>
                <w:spacing w:val="-2"/>
                <w:w w:val="59"/>
              </w:rPr>
              <w:t>r</w:t>
            </w:r>
            <w:r>
              <w:rPr>
                <w:rFonts w:ascii="Courier New"/>
                <w:w w:val="83"/>
              </w:rPr>
              <w:t>e</w:t>
            </w:r>
            <w:r>
              <w:rPr>
                <w:rFonts w:ascii="Courier New"/>
                <w:spacing w:val="-84"/>
              </w:rPr>
              <w:t xml:space="preserve"> </w:t>
            </w:r>
            <w:r>
              <w:rPr>
                <w:rFonts w:ascii="Courier New"/>
                <w:w w:val="88"/>
              </w:rPr>
              <w:t>P</w:t>
            </w:r>
            <w:r>
              <w:rPr>
                <w:rFonts w:ascii="Courier New"/>
                <w:w w:val="82"/>
              </w:rPr>
              <w:t>a</w:t>
            </w:r>
            <w:r>
              <w:rPr>
                <w:rFonts w:ascii="Courier New"/>
                <w:spacing w:val="-2"/>
                <w:w w:val="59"/>
              </w:rPr>
              <w:t>r</w:t>
            </w:r>
            <w:r>
              <w:rPr>
                <w:rFonts w:ascii="Courier New"/>
                <w:w w:val="57"/>
              </w:rPr>
              <w:t>t</w:t>
            </w:r>
            <w:r>
              <w:rPr>
                <w:rFonts w:ascii="Courier New"/>
                <w:spacing w:val="-83"/>
              </w:rPr>
              <w:t xml:space="preserve"> </w:t>
            </w:r>
            <w:r>
              <w:rPr>
                <w:rFonts w:ascii="Courier New"/>
                <w:w w:val="105"/>
              </w:rPr>
              <w:t>D</w:t>
            </w:r>
            <w:r>
              <w:rPr>
                <w:rFonts w:ascii="Courier New"/>
                <w:spacing w:val="-82"/>
              </w:rPr>
              <w:t xml:space="preserve"> </w:t>
            </w:r>
            <w:r>
              <w:rPr>
                <w:rFonts w:ascii="Courier New"/>
                <w:w w:val="93"/>
              </w:rPr>
              <w:t>B</w:t>
            </w:r>
            <w:r>
              <w:rPr>
                <w:rFonts w:ascii="Courier New"/>
                <w:w w:val="40"/>
              </w:rPr>
              <w:t>i</w:t>
            </w:r>
            <w:r>
              <w:rPr>
                <w:rFonts w:ascii="Courier New"/>
                <w:spacing w:val="-2"/>
                <w:w w:val="89"/>
              </w:rPr>
              <w:t>d</w:t>
            </w:r>
            <w:r>
              <w:rPr>
                <w:rFonts w:ascii="Courier New"/>
                <w:w w:val="66"/>
              </w:rPr>
              <w:t xml:space="preserve">s </w:t>
            </w:r>
            <w:r>
              <w:rPr>
                <w:rFonts w:ascii="Courier New"/>
                <w:spacing w:val="-2"/>
                <w:w w:val="151"/>
              </w:rPr>
              <w:t>W</w:t>
            </w:r>
            <w:r>
              <w:rPr>
                <w:rFonts w:ascii="Courier New"/>
                <w:w w:val="82"/>
              </w:rPr>
              <w:t>a</w:t>
            </w:r>
            <w:r>
              <w:rPr>
                <w:rFonts w:ascii="Courier New"/>
                <w:w w:val="79"/>
              </w:rPr>
              <w:t>k</w:t>
            </w:r>
            <w:r>
              <w:rPr>
                <w:rFonts w:ascii="Courier New"/>
                <w:w w:val="83"/>
              </w:rPr>
              <w:t>e</w:t>
            </w:r>
            <w:r>
              <w:rPr>
                <w:rFonts w:ascii="Courier New"/>
                <w:spacing w:val="-2"/>
                <w:w w:val="40"/>
              </w:rPr>
              <w:t>l</w:t>
            </w:r>
            <w:r>
              <w:rPr>
                <w:rFonts w:ascii="Courier New"/>
                <w:w w:val="78"/>
              </w:rPr>
              <w:t>y</w:t>
            </w:r>
            <w:r>
              <w:rPr>
                <w:rFonts w:ascii="Courier New"/>
                <w:spacing w:val="-81"/>
              </w:rPr>
              <w:t xml:space="preserve"> </w:t>
            </w:r>
            <w:r>
              <w:rPr>
                <w:rFonts w:ascii="Courier New"/>
                <w:w w:val="88"/>
              </w:rPr>
              <w:t>C</w:t>
            </w:r>
            <w:r>
              <w:rPr>
                <w:rFonts w:ascii="Courier New"/>
                <w:w w:val="40"/>
              </w:rPr>
              <w:t>li</w:t>
            </w:r>
            <w:r>
              <w:rPr>
                <w:rFonts w:ascii="Courier New"/>
                <w:spacing w:val="1"/>
                <w:w w:val="83"/>
              </w:rPr>
              <w:t>e</w:t>
            </w:r>
            <w:r>
              <w:rPr>
                <w:rFonts w:ascii="Courier New"/>
                <w:spacing w:val="-2"/>
                <w:w w:val="89"/>
              </w:rPr>
              <w:t>n</w:t>
            </w:r>
            <w:r>
              <w:rPr>
                <w:rFonts w:ascii="Courier New"/>
                <w:w w:val="57"/>
              </w:rPr>
              <w:t>t</w:t>
            </w:r>
            <w:r>
              <w:rPr>
                <w:rFonts w:ascii="Courier New"/>
                <w:spacing w:val="-84"/>
              </w:rPr>
              <w:t xml:space="preserve"> </w:t>
            </w:r>
            <w:r>
              <w:rPr>
                <w:rFonts w:ascii="Courier New"/>
                <w:spacing w:val="-2"/>
              </w:rPr>
              <w:t>A</w:t>
            </w:r>
            <w:r>
              <w:rPr>
                <w:rFonts w:ascii="Courier New"/>
                <w:spacing w:val="1"/>
                <w:w w:val="78"/>
              </w:rPr>
              <w:t>v</w:t>
            </w:r>
            <w:r>
              <w:rPr>
                <w:rFonts w:ascii="Courier New"/>
                <w:w w:val="83"/>
              </w:rPr>
              <w:t>e</w:t>
            </w:r>
            <w:r>
              <w:rPr>
                <w:rFonts w:ascii="Courier New"/>
                <w:spacing w:val="-2"/>
                <w:w w:val="59"/>
              </w:rPr>
              <w:t>r</w:t>
            </w:r>
            <w:r>
              <w:rPr>
                <w:rFonts w:ascii="Courier New"/>
                <w:w w:val="82"/>
              </w:rPr>
              <w:t>a</w:t>
            </w:r>
            <w:r>
              <w:rPr>
                <w:rFonts w:ascii="Courier New"/>
                <w:w w:val="79"/>
              </w:rPr>
              <w:t>g</w:t>
            </w:r>
            <w:r>
              <w:rPr>
                <w:rFonts w:ascii="Courier New"/>
                <w:w w:val="83"/>
              </w:rPr>
              <w:t>e</w:t>
            </w:r>
          </w:p>
        </w:tc>
      </w:tr>
      <w:tr w:rsidR="00AA30DE">
        <w:trPr>
          <w:trHeight w:hRule="exact" w:val="610"/>
        </w:trPr>
        <w:tc>
          <w:tcPr>
            <w:tcW w:w="1241" w:type="dxa"/>
            <w:shd w:val="clear" w:color="auto" w:fill="D8D8D8"/>
          </w:tcPr>
          <w:p w:rsidR="00AA30DE" w:rsidRDefault="00F11B59">
            <w:pPr>
              <w:pStyle w:val="TableParagraph"/>
              <w:spacing w:before="85" w:line="259" w:lineRule="auto"/>
              <w:ind w:left="407" w:right="98" w:hanging="296"/>
              <w:jc w:val="left"/>
              <w:rPr>
                <w:rFonts w:ascii="Courier New"/>
              </w:rPr>
            </w:pPr>
            <w:r>
              <w:rPr>
                <w:rFonts w:ascii="Courier New"/>
                <w:w w:val="81"/>
              </w:rPr>
              <w:t>E</w:t>
            </w:r>
            <w:r>
              <w:rPr>
                <w:rFonts w:ascii="Courier New"/>
                <w:w w:val="76"/>
              </w:rPr>
              <w:t>x</w:t>
            </w:r>
            <w:r>
              <w:rPr>
                <w:rFonts w:ascii="Courier New"/>
                <w:w w:val="89"/>
              </w:rPr>
              <w:t>p</w:t>
            </w:r>
            <w:r>
              <w:rPr>
                <w:rFonts w:ascii="Courier New"/>
                <w:w w:val="83"/>
              </w:rPr>
              <w:t>e</w:t>
            </w:r>
            <w:r>
              <w:rPr>
                <w:rFonts w:ascii="Courier New"/>
                <w:w w:val="59"/>
              </w:rPr>
              <w:t>r</w:t>
            </w:r>
            <w:r>
              <w:rPr>
                <w:rFonts w:ascii="Courier New"/>
                <w:w w:val="40"/>
              </w:rPr>
              <w:t>i</w:t>
            </w:r>
            <w:r>
              <w:rPr>
                <w:rFonts w:ascii="Courier New"/>
                <w:w w:val="83"/>
              </w:rPr>
              <w:t>e</w:t>
            </w:r>
            <w:r>
              <w:rPr>
                <w:rFonts w:ascii="Courier New"/>
                <w:w w:val="89"/>
              </w:rPr>
              <w:t>n</w:t>
            </w:r>
            <w:r>
              <w:rPr>
                <w:rFonts w:ascii="Courier New"/>
                <w:w w:val="69"/>
              </w:rPr>
              <w:t>c</w:t>
            </w:r>
            <w:r>
              <w:rPr>
                <w:rFonts w:ascii="Courier New"/>
                <w:w w:val="83"/>
              </w:rPr>
              <w:t xml:space="preserve">e </w:t>
            </w:r>
            <w:r>
              <w:rPr>
                <w:rFonts w:ascii="Courier New"/>
                <w:w w:val="85"/>
              </w:rPr>
              <w:t>Year</w:t>
            </w:r>
          </w:p>
        </w:tc>
        <w:tc>
          <w:tcPr>
            <w:tcW w:w="1238" w:type="dxa"/>
            <w:shd w:val="clear" w:color="auto" w:fill="D8D8D8"/>
          </w:tcPr>
          <w:p w:rsidR="00AA30DE" w:rsidRDefault="00F11B59">
            <w:pPr>
              <w:pStyle w:val="TableParagraph"/>
              <w:spacing w:before="85" w:line="259" w:lineRule="auto"/>
              <w:ind w:left="407" w:right="181" w:hanging="209"/>
              <w:jc w:val="left"/>
              <w:rPr>
                <w:rFonts w:ascii="Courier New"/>
              </w:rPr>
            </w:pPr>
            <w:r>
              <w:rPr>
                <w:rFonts w:ascii="Courier New"/>
                <w:spacing w:val="2"/>
                <w:w w:val="93"/>
              </w:rPr>
              <w:t>B</w:t>
            </w:r>
            <w:r>
              <w:rPr>
                <w:rFonts w:ascii="Courier New"/>
                <w:w w:val="40"/>
              </w:rPr>
              <w:t>i</w:t>
            </w:r>
            <w:r>
              <w:rPr>
                <w:rFonts w:ascii="Courier New"/>
                <w:w w:val="89"/>
              </w:rPr>
              <w:t>d</w:t>
            </w:r>
            <w:r>
              <w:rPr>
                <w:rFonts w:ascii="Courier New"/>
                <w:spacing w:val="-84"/>
              </w:rPr>
              <w:t xml:space="preserve"> </w:t>
            </w:r>
            <w:r>
              <w:rPr>
                <w:rFonts w:ascii="Courier New"/>
                <w:spacing w:val="-2"/>
                <w:w w:val="76"/>
              </w:rPr>
              <w:t>F</w:t>
            </w:r>
            <w:r>
              <w:rPr>
                <w:rFonts w:ascii="Courier New"/>
                <w:w w:val="40"/>
              </w:rPr>
              <w:t>ili</w:t>
            </w:r>
            <w:r>
              <w:rPr>
                <w:rFonts w:ascii="Courier New"/>
                <w:w w:val="89"/>
              </w:rPr>
              <w:t>n</w:t>
            </w:r>
            <w:r>
              <w:rPr>
                <w:rFonts w:ascii="Courier New"/>
                <w:w w:val="79"/>
              </w:rPr>
              <w:t xml:space="preserve">g </w:t>
            </w:r>
            <w:r>
              <w:rPr>
                <w:rFonts w:ascii="Courier New"/>
                <w:w w:val="80"/>
              </w:rPr>
              <w:t>Year</w:t>
            </w:r>
          </w:p>
        </w:tc>
        <w:tc>
          <w:tcPr>
            <w:tcW w:w="1241" w:type="dxa"/>
            <w:shd w:val="clear" w:color="auto" w:fill="D8D8D8"/>
          </w:tcPr>
          <w:p w:rsidR="00AA30DE" w:rsidRDefault="00AA30DE">
            <w:pPr>
              <w:pStyle w:val="TableParagraph"/>
              <w:jc w:val="left"/>
              <w:rPr>
                <w:sz w:val="29"/>
              </w:rPr>
            </w:pPr>
          </w:p>
          <w:p w:rsidR="00AA30DE" w:rsidRDefault="00F11B59">
            <w:pPr>
              <w:pStyle w:val="TableParagraph"/>
              <w:ind w:right="118"/>
              <w:rPr>
                <w:rFonts w:ascii="Courier New"/>
              </w:rPr>
            </w:pPr>
            <w:r>
              <w:rPr>
                <w:rFonts w:ascii="Courier New"/>
                <w:w w:val="105"/>
              </w:rPr>
              <w:t>D</w:t>
            </w:r>
            <w:r>
              <w:rPr>
                <w:rFonts w:ascii="Courier New"/>
                <w:w w:val="44"/>
              </w:rPr>
              <w:t>I</w:t>
            </w:r>
            <w:r>
              <w:rPr>
                <w:rFonts w:ascii="Courier New"/>
                <w:w w:val="93"/>
              </w:rPr>
              <w:t>R</w:t>
            </w:r>
            <w:r>
              <w:rPr>
                <w:rFonts w:ascii="Courier New"/>
                <w:spacing w:val="-82"/>
              </w:rPr>
              <w:t xml:space="preserve"> </w:t>
            </w:r>
            <w:r>
              <w:rPr>
                <w:rFonts w:ascii="Courier New"/>
                <w:w w:val="88"/>
              </w:rPr>
              <w:t>P</w:t>
            </w:r>
            <w:r>
              <w:rPr>
                <w:rFonts w:ascii="Courier New"/>
                <w:spacing w:val="-1"/>
                <w:w w:val="145"/>
              </w:rPr>
              <w:t>M</w:t>
            </w:r>
            <w:r>
              <w:rPr>
                <w:rFonts w:ascii="Courier New"/>
                <w:w w:val="88"/>
              </w:rPr>
              <w:t>P</w:t>
            </w:r>
            <w:r>
              <w:rPr>
                <w:rFonts w:ascii="Courier New"/>
                <w:w w:val="145"/>
              </w:rPr>
              <w:t>M</w:t>
            </w:r>
          </w:p>
        </w:tc>
        <w:tc>
          <w:tcPr>
            <w:tcW w:w="1241" w:type="dxa"/>
            <w:shd w:val="clear" w:color="auto" w:fill="D8D8D8"/>
          </w:tcPr>
          <w:p w:rsidR="00AA30DE" w:rsidRDefault="00F11B59">
            <w:pPr>
              <w:pStyle w:val="TableParagraph"/>
              <w:spacing w:before="85" w:line="259" w:lineRule="auto"/>
              <w:ind w:left="347" w:right="271" w:hanging="58"/>
              <w:jc w:val="left"/>
              <w:rPr>
                <w:rFonts w:ascii="Courier New"/>
              </w:rPr>
            </w:pPr>
            <w:r>
              <w:rPr>
                <w:rFonts w:ascii="Courier New"/>
              </w:rPr>
              <w:t>A</w:t>
            </w:r>
            <w:r>
              <w:rPr>
                <w:rFonts w:ascii="Courier New"/>
                <w:w w:val="89"/>
              </w:rPr>
              <w:t>nnu</w:t>
            </w:r>
            <w:r>
              <w:rPr>
                <w:rFonts w:ascii="Courier New"/>
                <w:w w:val="82"/>
              </w:rPr>
              <w:t>a</w:t>
            </w:r>
            <w:r>
              <w:rPr>
                <w:rFonts w:ascii="Courier New"/>
                <w:w w:val="40"/>
              </w:rPr>
              <w:t xml:space="preserve">l </w:t>
            </w:r>
            <w:r>
              <w:rPr>
                <w:rFonts w:ascii="Courier New"/>
                <w:w w:val="85"/>
              </w:rPr>
              <w:t>Trend</w:t>
            </w:r>
          </w:p>
        </w:tc>
        <w:tc>
          <w:tcPr>
            <w:tcW w:w="1238" w:type="dxa"/>
            <w:shd w:val="clear" w:color="auto" w:fill="D8D8D8"/>
          </w:tcPr>
          <w:p w:rsidR="00AA30DE" w:rsidRDefault="00F11B59">
            <w:pPr>
              <w:pStyle w:val="TableParagraph"/>
              <w:spacing w:before="85" w:line="259" w:lineRule="auto"/>
              <w:ind w:left="237" w:right="89" w:hanging="132"/>
              <w:jc w:val="left"/>
              <w:rPr>
                <w:rFonts w:ascii="Courier New"/>
              </w:rPr>
            </w:pPr>
            <w:r>
              <w:rPr>
                <w:rFonts w:ascii="Courier New"/>
                <w:w w:val="105"/>
              </w:rPr>
              <w:t>D</w:t>
            </w:r>
            <w:r>
              <w:rPr>
                <w:rFonts w:ascii="Courier New"/>
                <w:w w:val="44"/>
              </w:rPr>
              <w:t>I</w:t>
            </w:r>
            <w:r>
              <w:rPr>
                <w:rFonts w:ascii="Courier New"/>
                <w:w w:val="93"/>
              </w:rPr>
              <w:t>R</w:t>
            </w:r>
            <w:r>
              <w:rPr>
                <w:rFonts w:ascii="Courier New"/>
                <w:spacing w:val="-81"/>
              </w:rPr>
              <w:t xml:space="preserve"> </w:t>
            </w:r>
            <w:r>
              <w:rPr>
                <w:rFonts w:ascii="Courier New"/>
                <w:spacing w:val="-3"/>
                <w:w w:val="82"/>
              </w:rPr>
              <w:t>a</w:t>
            </w:r>
            <w:r>
              <w:rPr>
                <w:rFonts w:ascii="Courier New"/>
                <w:w w:val="66"/>
              </w:rPr>
              <w:t>s</w:t>
            </w:r>
            <w:r>
              <w:rPr>
                <w:rFonts w:ascii="Courier New"/>
                <w:spacing w:val="-81"/>
              </w:rPr>
              <w:t xml:space="preserve"> </w:t>
            </w:r>
            <w:r>
              <w:rPr>
                <w:rFonts w:ascii="Courier New"/>
                <w:w w:val="121"/>
              </w:rPr>
              <w:t>%</w:t>
            </w:r>
            <w:r>
              <w:rPr>
                <w:rFonts w:ascii="Courier New"/>
                <w:spacing w:val="-83"/>
              </w:rPr>
              <w:t xml:space="preserve"> </w:t>
            </w:r>
            <w:r>
              <w:rPr>
                <w:rFonts w:ascii="Courier New"/>
                <w:w w:val="89"/>
              </w:rPr>
              <w:t>o</w:t>
            </w:r>
            <w:r>
              <w:rPr>
                <w:rFonts w:ascii="Courier New"/>
                <w:w w:val="52"/>
              </w:rPr>
              <w:t xml:space="preserve">f </w:t>
            </w:r>
            <w:r>
              <w:rPr>
                <w:rFonts w:ascii="Courier New"/>
              </w:rPr>
              <w:t>A</w:t>
            </w:r>
            <w:r>
              <w:rPr>
                <w:rFonts w:ascii="Courier New"/>
                <w:w w:val="40"/>
              </w:rPr>
              <w:t>l</w:t>
            </w:r>
            <w:r>
              <w:rPr>
                <w:rFonts w:ascii="Courier New"/>
                <w:spacing w:val="3"/>
                <w:w w:val="40"/>
              </w:rPr>
              <w:t>l</w:t>
            </w:r>
            <w:r>
              <w:rPr>
                <w:rFonts w:ascii="Courier New"/>
                <w:spacing w:val="-4"/>
                <w:w w:val="89"/>
              </w:rPr>
              <w:t>o</w:t>
            </w:r>
            <w:r>
              <w:rPr>
                <w:rFonts w:ascii="Courier New"/>
                <w:w w:val="124"/>
              </w:rPr>
              <w:t>w</w:t>
            </w:r>
            <w:r>
              <w:rPr>
                <w:rFonts w:ascii="Courier New"/>
                <w:spacing w:val="1"/>
                <w:w w:val="83"/>
              </w:rPr>
              <w:t>e</w:t>
            </w:r>
            <w:r>
              <w:rPr>
                <w:rFonts w:ascii="Courier New"/>
                <w:w w:val="89"/>
              </w:rPr>
              <w:t>d</w:t>
            </w:r>
          </w:p>
        </w:tc>
        <w:tc>
          <w:tcPr>
            <w:tcW w:w="1241" w:type="dxa"/>
            <w:shd w:val="clear" w:color="auto" w:fill="D8D8D8"/>
          </w:tcPr>
          <w:p w:rsidR="00AA30DE" w:rsidRDefault="00F11B59">
            <w:pPr>
              <w:pStyle w:val="TableParagraph"/>
              <w:spacing w:before="85" w:line="259" w:lineRule="auto"/>
              <w:ind w:left="348" w:right="270" w:hanging="58"/>
              <w:jc w:val="left"/>
              <w:rPr>
                <w:rFonts w:ascii="Courier New"/>
              </w:rPr>
            </w:pPr>
            <w:r>
              <w:rPr>
                <w:rFonts w:ascii="Courier New"/>
              </w:rPr>
              <w:t>A</w:t>
            </w:r>
            <w:r>
              <w:rPr>
                <w:rFonts w:ascii="Courier New"/>
                <w:w w:val="89"/>
              </w:rPr>
              <w:t>nnu</w:t>
            </w:r>
            <w:r>
              <w:rPr>
                <w:rFonts w:ascii="Courier New"/>
                <w:w w:val="82"/>
              </w:rPr>
              <w:t>a</w:t>
            </w:r>
            <w:r>
              <w:rPr>
                <w:rFonts w:ascii="Courier New"/>
                <w:w w:val="40"/>
              </w:rPr>
              <w:t xml:space="preserve">l </w:t>
            </w:r>
            <w:r>
              <w:rPr>
                <w:rFonts w:ascii="Courier New"/>
                <w:w w:val="85"/>
              </w:rPr>
              <w:t>Trend</w:t>
            </w:r>
          </w:p>
        </w:tc>
      </w:tr>
      <w:tr w:rsidR="00AA30DE">
        <w:trPr>
          <w:trHeight w:hRule="exact" w:val="342"/>
        </w:trPr>
        <w:tc>
          <w:tcPr>
            <w:tcW w:w="1241" w:type="dxa"/>
            <w:tcBorders>
              <w:bottom w:val="nil"/>
            </w:tcBorders>
            <w:shd w:val="clear" w:color="auto" w:fill="D8D8D8"/>
          </w:tcPr>
          <w:p w:rsidR="00AA30DE" w:rsidRDefault="00F11B59">
            <w:pPr>
              <w:pStyle w:val="TableParagraph"/>
              <w:spacing w:before="28"/>
              <w:ind w:left="372" w:right="372"/>
              <w:jc w:val="center"/>
            </w:pPr>
            <w:r>
              <w:t>2012</w:t>
            </w:r>
          </w:p>
        </w:tc>
        <w:tc>
          <w:tcPr>
            <w:tcW w:w="1238" w:type="dxa"/>
            <w:tcBorders>
              <w:bottom w:val="nil"/>
            </w:tcBorders>
            <w:shd w:val="clear" w:color="auto" w:fill="D8D8D8"/>
          </w:tcPr>
          <w:p w:rsidR="00AA30DE" w:rsidRDefault="00F11B59">
            <w:pPr>
              <w:pStyle w:val="TableParagraph"/>
              <w:spacing w:before="28"/>
              <w:ind w:left="391"/>
              <w:jc w:val="left"/>
            </w:pPr>
            <w:r>
              <w:t>2014</w:t>
            </w:r>
          </w:p>
        </w:tc>
        <w:tc>
          <w:tcPr>
            <w:tcW w:w="1241" w:type="dxa"/>
            <w:tcBorders>
              <w:bottom w:val="nil"/>
            </w:tcBorders>
            <w:shd w:val="clear" w:color="auto" w:fill="DBE6F0"/>
          </w:tcPr>
          <w:p w:rsidR="00AA30DE" w:rsidRDefault="00F11B59">
            <w:pPr>
              <w:pStyle w:val="TableParagraph"/>
              <w:spacing w:before="28"/>
              <w:ind w:right="103"/>
            </w:pPr>
            <w:r>
              <w:t>$6.48</w:t>
            </w:r>
          </w:p>
        </w:tc>
        <w:tc>
          <w:tcPr>
            <w:tcW w:w="1241" w:type="dxa"/>
            <w:tcBorders>
              <w:bottom w:val="nil"/>
            </w:tcBorders>
            <w:shd w:val="clear" w:color="auto" w:fill="DBE6F0"/>
          </w:tcPr>
          <w:p w:rsidR="00AA30DE" w:rsidRDefault="00AA30DE"/>
        </w:tc>
        <w:tc>
          <w:tcPr>
            <w:tcW w:w="1238" w:type="dxa"/>
            <w:tcBorders>
              <w:bottom w:val="nil"/>
            </w:tcBorders>
            <w:shd w:val="clear" w:color="auto" w:fill="F2DBDB"/>
          </w:tcPr>
          <w:p w:rsidR="00AA30DE" w:rsidRDefault="00F11B59">
            <w:pPr>
              <w:pStyle w:val="TableParagraph"/>
              <w:spacing w:before="28"/>
              <w:ind w:right="99"/>
            </w:pPr>
            <w:r>
              <w:t>4.5%</w:t>
            </w:r>
          </w:p>
        </w:tc>
        <w:tc>
          <w:tcPr>
            <w:tcW w:w="1241" w:type="dxa"/>
            <w:tcBorders>
              <w:bottom w:val="nil"/>
            </w:tcBorders>
            <w:shd w:val="clear" w:color="auto" w:fill="F2DBDB"/>
          </w:tcPr>
          <w:p w:rsidR="00AA30DE" w:rsidRDefault="00AA30DE"/>
        </w:tc>
      </w:tr>
      <w:tr w:rsidR="00AA30DE">
        <w:trPr>
          <w:trHeight w:hRule="exact" w:val="308"/>
        </w:trPr>
        <w:tc>
          <w:tcPr>
            <w:tcW w:w="1241" w:type="dxa"/>
            <w:tcBorders>
              <w:top w:val="nil"/>
              <w:bottom w:val="nil"/>
            </w:tcBorders>
            <w:shd w:val="clear" w:color="auto" w:fill="D8D8D8"/>
          </w:tcPr>
          <w:p w:rsidR="00AA30DE" w:rsidRDefault="00F11B59">
            <w:pPr>
              <w:pStyle w:val="TableParagraph"/>
              <w:spacing w:before="7"/>
              <w:ind w:left="372" w:right="372"/>
              <w:jc w:val="center"/>
            </w:pPr>
            <w:r>
              <w:t>2013</w:t>
            </w:r>
          </w:p>
        </w:tc>
        <w:tc>
          <w:tcPr>
            <w:tcW w:w="1238" w:type="dxa"/>
            <w:tcBorders>
              <w:top w:val="nil"/>
              <w:bottom w:val="nil"/>
            </w:tcBorders>
            <w:shd w:val="clear" w:color="auto" w:fill="D8D8D8"/>
          </w:tcPr>
          <w:p w:rsidR="00AA30DE" w:rsidRDefault="00F11B59">
            <w:pPr>
              <w:pStyle w:val="TableParagraph"/>
              <w:spacing w:before="7"/>
              <w:ind w:left="391"/>
              <w:jc w:val="left"/>
            </w:pPr>
            <w:r>
              <w:t>2015</w:t>
            </w:r>
          </w:p>
        </w:tc>
        <w:tc>
          <w:tcPr>
            <w:tcW w:w="1241" w:type="dxa"/>
            <w:tcBorders>
              <w:top w:val="nil"/>
              <w:bottom w:val="nil"/>
            </w:tcBorders>
            <w:shd w:val="clear" w:color="auto" w:fill="DBE6F0"/>
          </w:tcPr>
          <w:p w:rsidR="00AA30DE" w:rsidRDefault="00F11B59">
            <w:pPr>
              <w:pStyle w:val="TableParagraph"/>
              <w:spacing w:before="7"/>
              <w:ind w:right="103"/>
            </w:pPr>
            <w:r>
              <w:t>$7.20</w:t>
            </w:r>
          </w:p>
        </w:tc>
        <w:tc>
          <w:tcPr>
            <w:tcW w:w="1241" w:type="dxa"/>
            <w:tcBorders>
              <w:top w:val="nil"/>
              <w:bottom w:val="nil"/>
            </w:tcBorders>
            <w:shd w:val="clear" w:color="auto" w:fill="DBE6F0"/>
          </w:tcPr>
          <w:p w:rsidR="00AA30DE" w:rsidRDefault="00F11B59">
            <w:pPr>
              <w:pStyle w:val="TableParagraph"/>
              <w:spacing w:before="7"/>
              <w:ind w:right="101"/>
            </w:pPr>
            <w:r>
              <w:t>11.1%</w:t>
            </w:r>
          </w:p>
        </w:tc>
        <w:tc>
          <w:tcPr>
            <w:tcW w:w="1238" w:type="dxa"/>
            <w:tcBorders>
              <w:top w:val="nil"/>
              <w:bottom w:val="nil"/>
            </w:tcBorders>
            <w:shd w:val="clear" w:color="auto" w:fill="F2DBDB"/>
          </w:tcPr>
          <w:p w:rsidR="00AA30DE" w:rsidRDefault="00F11B59">
            <w:pPr>
              <w:pStyle w:val="TableParagraph"/>
              <w:spacing w:before="7"/>
              <w:ind w:right="99"/>
            </w:pPr>
            <w:r>
              <w:t>5.0%</w:t>
            </w:r>
          </w:p>
        </w:tc>
        <w:tc>
          <w:tcPr>
            <w:tcW w:w="1241" w:type="dxa"/>
            <w:tcBorders>
              <w:top w:val="nil"/>
              <w:bottom w:val="nil"/>
            </w:tcBorders>
            <w:shd w:val="clear" w:color="auto" w:fill="F2DBDB"/>
          </w:tcPr>
          <w:p w:rsidR="00AA30DE" w:rsidRDefault="00F11B59">
            <w:pPr>
              <w:pStyle w:val="TableParagraph"/>
              <w:spacing w:before="7"/>
              <w:ind w:right="101"/>
            </w:pPr>
            <w:r>
              <w:t>11.2%</w:t>
            </w:r>
          </w:p>
        </w:tc>
      </w:tr>
      <w:tr w:rsidR="00AA30DE">
        <w:trPr>
          <w:trHeight w:hRule="exact" w:val="307"/>
        </w:trPr>
        <w:tc>
          <w:tcPr>
            <w:tcW w:w="1241" w:type="dxa"/>
            <w:tcBorders>
              <w:top w:val="nil"/>
              <w:bottom w:val="nil"/>
            </w:tcBorders>
            <w:shd w:val="clear" w:color="auto" w:fill="D8D8D8"/>
          </w:tcPr>
          <w:p w:rsidR="00AA30DE" w:rsidRDefault="00F11B59">
            <w:pPr>
              <w:pStyle w:val="TableParagraph"/>
              <w:spacing w:line="268" w:lineRule="exact"/>
              <w:ind w:left="372" w:right="372"/>
              <w:jc w:val="center"/>
            </w:pPr>
            <w:r>
              <w:t>2014</w:t>
            </w:r>
          </w:p>
        </w:tc>
        <w:tc>
          <w:tcPr>
            <w:tcW w:w="1238" w:type="dxa"/>
            <w:tcBorders>
              <w:top w:val="nil"/>
              <w:bottom w:val="nil"/>
            </w:tcBorders>
            <w:shd w:val="clear" w:color="auto" w:fill="D8D8D8"/>
          </w:tcPr>
          <w:p w:rsidR="00AA30DE" w:rsidRDefault="00F11B59">
            <w:pPr>
              <w:pStyle w:val="TableParagraph"/>
              <w:spacing w:line="268" w:lineRule="exact"/>
              <w:ind w:left="391"/>
              <w:jc w:val="left"/>
            </w:pPr>
            <w:r>
              <w:t>2016</w:t>
            </w:r>
          </w:p>
        </w:tc>
        <w:tc>
          <w:tcPr>
            <w:tcW w:w="1241" w:type="dxa"/>
            <w:tcBorders>
              <w:top w:val="nil"/>
              <w:bottom w:val="nil"/>
            </w:tcBorders>
            <w:shd w:val="clear" w:color="auto" w:fill="DBE6F0"/>
          </w:tcPr>
          <w:p w:rsidR="00AA30DE" w:rsidRDefault="00F11B59">
            <w:pPr>
              <w:pStyle w:val="TableParagraph"/>
              <w:spacing w:line="268" w:lineRule="exact"/>
              <w:ind w:right="103"/>
            </w:pPr>
            <w:r>
              <w:t>$9.02</w:t>
            </w:r>
          </w:p>
        </w:tc>
        <w:tc>
          <w:tcPr>
            <w:tcW w:w="1241" w:type="dxa"/>
            <w:tcBorders>
              <w:top w:val="nil"/>
              <w:bottom w:val="nil"/>
            </w:tcBorders>
            <w:shd w:val="clear" w:color="auto" w:fill="DBE6F0"/>
          </w:tcPr>
          <w:p w:rsidR="00AA30DE" w:rsidRDefault="00F11B59">
            <w:pPr>
              <w:pStyle w:val="TableParagraph"/>
              <w:spacing w:line="268" w:lineRule="exact"/>
              <w:ind w:right="101"/>
            </w:pPr>
            <w:r>
              <w:t>25.3%</w:t>
            </w:r>
          </w:p>
        </w:tc>
        <w:tc>
          <w:tcPr>
            <w:tcW w:w="1238" w:type="dxa"/>
            <w:tcBorders>
              <w:top w:val="nil"/>
              <w:bottom w:val="nil"/>
            </w:tcBorders>
            <w:shd w:val="clear" w:color="auto" w:fill="F2DBDB"/>
          </w:tcPr>
          <w:p w:rsidR="00AA30DE" w:rsidRDefault="00F11B59">
            <w:pPr>
              <w:pStyle w:val="TableParagraph"/>
              <w:spacing w:line="268" w:lineRule="exact"/>
              <w:ind w:right="99"/>
            </w:pPr>
            <w:r>
              <w:t>5.4%</w:t>
            </w:r>
          </w:p>
        </w:tc>
        <w:tc>
          <w:tcPr>
            <w:tcW w:w="1241" w:type="dxa"/>
            <w:tcBorders>
              <w:top w:val="nil"/>
              <w:bottom w:val="nil"/>
            </w:tcBorders>
            <w:shd w:val="clear" w:color="auto" w:fill="F2DBDB"/>
          </w:tcPr>
          <w:p w:rsidR="00AA30DE" w:rsidRDefault="00F11B59">
            <w:pPr>
              <w:pStyle w:val="TableParagraph"/>
              <w:spacing w:line="268" w:lineRule="exact"/>
              <w:ind w:right="101"/>
            </w:pPr>
            <w:r>
              <w:t>8.3%</w:t>
            </w:r>
          </w:p>
        </w:tc>
      </w:tr>
      <w:tr w:rsidR="00AA30DE">
        <w:trPr>
          <w:trHeight w:hRule="exact" w:val="283"/>
        </w:trPr>
        <w:tc>
          <w:tcPr>
            <w:tcW w:w="1241" w:type="dxa"/>
            <w:tcBorders>
              <w:top w:val="nil"/>
            </w:tcBorders>
            <w:shd w:val="clear" w:color="auto" w:fill="D8D8D8"/>
          </w:tcPr>
          <w:p w:rsidR="00AA30DE" w:rsidRDefault="00F11B59">
            <w:pPr>
              <w:pStyle w:val="TableParagraph"/>
              <w:spacing w:before="6"/>
              <w:ind w:left="372" w:right="372"/>
              <w:jc w:val="center"/>
            </w:pPr>
            <w:r>
              <w:t>2015</w:t>
            </w:r>
          </w:p>
        </w:tc>
        <w:tc>
          <w:tcPr>
            <w:tcW w:w="1238" w:type="dxa"/>
            <w:tcBorders>
              <w:top w:val="nil"/>
            </w:tcBorders>
            <w:shd w:val="clear" w:color="auto" w:fill="D8D8D8"/>
          </w:tcPr>
          <w:p w:rsidR="00AA30DE" w:rsidRDefault="00F11B59">
            <w:pPr>
              <w:pStyle w:val="TableParagraph"/>
              <w:spacing w:before="6"/>
              <w:ind w:left="391"/>
              <w:jc w:val="left"/>
            </w:pPr>
            <w:r>
              <w:t>2017</w:t>
            </w:r>
          </w:p>
        </w:tc>
        <w:tc>
          <w:tcPr>
            <w:tcW w:w="1241" w:type="dxa"/>
            <w:tcBorders>
              <w:top w:val="nil"/>
            </w:tcBorders>
            <w:shd w:val="clear" w:color="auto" w:fill="DBE6F0"/>
          </w:tcPr>
          <w:p w:rsidR="00AA30DE" w:rsidRDefault="00F11B59">
            <w:pPr>
              <w:pStyle w:val="TableParagraph"/>
              <w:spacing w:before="6"/>
              <w:ind w:right="101"/>
            </w:pPr>
            <w:r>
              <w:t>$16.09</w:t>
            </w:r>
          </w:p>
        </w:tc>
        <w:tc>
          <w:tcPr>
            <w:tcW w:w="1241" w:type="dxa"/>
            <w:tcBorders>
              <w:top w:val="nil"/>
            </w:tcBorders>
            <w:shd w:val="clear" w:color="auto" w:fill="DBE6F0"/>
          </w:tcPr>
          <w:p w:rsidR="00AA30DE" w:rsidRDefault="00F11B59">
            <w:pPr>
              <w:pStyle w:val="TableParagraph"/>
              <w:spacing w:before="6"/>
              <w:ind w:right="101"/>
            </w:pPr>
            <w:r>
              <w:t>78.3%</w:t>
            </w:r>
          </w:p>
        </w:tc>
        <w:tc>
          <w:tcPr>
            <w:tcW w:w="1238" w:type="dxa"/>
            <w:tcBorders>
              <w:top w:val="nil"/>
            </w:tcBorders>
            <w:shd w:val="clear" w:color="auto" w:fill="F2DBDB"/>
          </w:tcPr>
          <w:p w:rsidR="00AA30DE" w:rsidRDefault="00F11B59">
            <w:pPr>
              <w:pStyle w:val="TableParagraph"/>
              <w:spacing w:before="6"/>
              <w:ind w:right="99"/>
            </w:pPr>
            <w:r>
              <w:t>8.3%</w:t>
            </w:r>
          </w:p>
        </w:tc>
        <w:tc>
          <w:tcPr>
            <w:tcW w:w="1241" w:type="dxa"/>
            <w:tcBorders>
              <w:top w:val="nil"/>
            </w:tcBorders>
            <w:shd w:val="clear" w:color="auto" w:fill="F2DBDB"/>
          </w:tcPr>
          <w:p w:rsidR="00AA30DE" w:rsidRDefault="00F11B59">
            <w:pPr>
              <w:pStyle w:val="TableParagraph"/>
              <w:spacing w:before="6"/>
              <w:ind w:right="101"/>
            </w:pPr>
            <w:r>
              <w:t>54.0%</w:t>
            </w:r>
          </w:p>
        </w:tc>
      </w:tr>
    </w:tbl>
    <w:p w:rsidR="00AA30DE" w:rsidRDefault="00AA30DE">
      <w:pPr>
        <w:pStyle w:val="BodyText"/>
        <w:spacing w:before="9"/>
      </w:pPr>
    </w:p>
    <w:p w:rsidR="00AA30DE" w:rsidRDefault="00F11B59">
      <w:pPr>
        <w:pStyle w:val="BodyText"/>
        <w:spacing w:line="276" w:lineRule="auto"/>
        <w:ind w:left="160" w:right="164"/>
        <w:jc w:val="both"/>
      </w:pPr>
      <w:r>
        <w:t>The average DIR PMPM in Table 3.1 is increasing each year, and increased very significantly in 2015, indicating that either amounts or types of DIR or both are being used by Part D sponsors and affiliated PBMs. The PMPM trend is also outpacing the trend in</w:t>
      </w:r>
      <w:r>
        <w:t xml:space="preserve"> overall Part D drug spend, as can be seen by the increasing DIR as a percentage of allowed by year in Table 3.1.</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8"/>
        <w:rPr>
          <w:sz w:val="25"/>
        </w:rPr>
      </w:pPr>
    </w:p>
    <w:p w:rsidR="00AA30DE" w:rsidRDefault="00F11B59">
      <w:pPr>
        <w:pStyle w:val="BodyText"/>
        <w:spacing w:before="75" w:line="276" w:lineRule="auto"/>
        <w:ind w:left="160" w:right="165"/>
        <w:jc w:val="both"/>
      </w:pPr>
      <w:r>
        <w:t>In addition to these actual DIR amounts, the projected DIR in Part D bid filings has also been increasing. The projected DIR re</w:t>
      </w:r>
      <w:r>
        <w:t>presents the Part D sponsor’s estimate of all types of DIR it expects the PBM to collect (or pay) in the contract year. The average projected DIR for Wakely clients was consistently  higher than the base period DIR, both as a PMPM and as a percentage of al</w:t>
      </w:r>
      <w:r>
        <w:t>lowed costs. Table 3.2 shows the Wakely client averages for projected DIR by contract</w:t>
      </w:r>
      <w:r>
        <w:rPr>
          <w:spacing w:val="-21"/>
        </w:rPr>
        <w:t xml:space="preserve"> </w:t>
      </w:r>
      <w:r>
        <w:t>year.</w:t>
      </w:r>
    </w:p>
    <w:p w:rsidR="00AA30DE" w:rsidRDefault="00AA30DE">
      <w:pPr>
        <w:pStyle w:val="BodyText"/>
        <w:spacing w:before="1"/>
        <w:rPr>
          <w:sz w:val="23"/>
        </w:rPr>
      </w:pPr>
    </w:p>
    <w:tbl>
      <w:tblPr>
        <w:tblW w:w="0" w:type="auto"/>
        <w:tblInd w:w="1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241"/>
        <w:gridCol w:w="1236"/>
        <w:gridCol w:w="1243"/>
        <w:gridCol w:w="1241"/>
      </w:tblGrid>
      <w:tr w:rsidR="00AA30DE">
        <w:trPr>
          <w:trHeight w:hRule="exact" w:val="1246"/>
        </w:trPr>
        <w:tc>
          <w:tcPr>
            <w:tcW w:w="6202" w:type="dxa"/>
            <w:gridSpan w:val="5"/>
          </w:tcPr>
          <w:p w:rsidR="00AA30DE" w:rsidRDefault="00F11B59">
            <w:pPr>
              <w:pStyle w:val="TableParagraph"/>
              <w:spacing w:before="23"/>
              <w:ind w:left="1377" w:right="1378"/>
              <w:jc w:val="center"/>
              <w:rPr>
                <w:rFonts w:ascii="Courier New"/>
              </w:rPr>
            </w:pPr>
            <w:r>
              <w:rPr>
                <w:rFonts w:ascii="Courier New"/>
                <w:w w:val="82"/>
              </w:rPr>
              <w:t>Ta</w:t>
            </w:r>
            <w:r>
              <w:rPr>
                <w:rFonts w:ascii="Courier New"/>
                <w:spacing w:val="-2"/>
                <w:w w:val="89"/>
              </w:rPr>
              <w:t>b</w:t>
            </w:r>
            <w:r>
              <w:rPr>
                <w:rFonts w:ascii="Courier New"/>
                <w:w w:val="40"/>
              </w:rPr>
              <w:t>l</w:t>
            </w:r>
            <w:r>
              <w:rPr>
                <w:rFonts w:ascii="Courier New"/>
                <w:w w:val="83"/>
              </w:rPr>
              <w:t>e</w:t>
            </w:r>
            <w:r>
              <w:rPr>
                <w:rFonts w:ascii="Courier New"/>
                <w:spacing w:val="-81"/>
              </w:rPr>
              <w:t xml:space="preserve"> </w:t>
            </w:r>
            <w:r>
              <w:rPr>
                <w:rFonts w:ascii="Courier New"/>
                <w:spacing w:val="-2"/>
                <w:w w:val="84"/>
              </w:rPr>
              <w:t>3</w:t>
            </w:r>
            <w:r>
              <w:rPr>
                <w:rFonts w:ascii="Courier New"/>
                <w:w w:val="44"/>
              </w:rPr>
              <w:t>.</w:t>
            </w:r>
            <w:r>
              <w:rPr>
                <w:rFonts w:ascii="Courier New"/>
                <w:w w:val="84"/>
              </w:rPr>
              <w:t>2</w:t>
            </w:r>
          </w:p>
          <w:p w:rsidR="00AA30DE" w:rsidRDefault="00F11B59">
            <w:pPr>
              <w:pStyle w:val="TableParagraph"/>
              <w:spacing w:before="60" w:line="297" w:lineRule="auto"/>
              <w:ind w:left="1377" w:right="1379"/>
              <w:jc w:val="center"/>
              <w:rPr>
                <w:rFonts w:ascii="Courier New"/>
              </w:rPr>
            </w:pPr>
            <w:r>
              <w:rPr>
                <w:rFonts w:ascii="Courier New"/>
                <w:w w:val="105"/>
              </w:rPr>
              <w:t>D</w:t>
            </w:r>
            <w:r>
              <w:rPr>
                <w:rFonts w:ascii="Courier New"/>
                <w:w w:val="44"/>
              </w:rPr>
              <w:t>I</w:t>
            </w:r>
            <w:r>
              <w:rPr>
                <w:rFonts w:ascii="Courier New"/>
                <w:w w:val="93"/>
              </w:rPr>
              <w:t>R</w:t>
            </w:r>
            <w:r>
              <w:rPr>
                <w:rFonts w:ascii="Courier New"/>
                <w:spacing w:val="-82"/>
              </w:rPr>
              <w:t xml:space="preserve"> </w:t>
            </w:r>
            <w:r>
              <w:rPr>
                <w:rFonts w:ascii="Courier New"/>
                <w:w w:val="88"/>
              </w:rPr>
              <w:t>P</w:t>
            </w:r>
            <w:r>
              <w:rPr>
                <w:rFonts w:ascii="Courier New"/>
                <w:w w:val="59"/>
              </w:rPr>
              <w:t>r</w:t>
            </w:r>
            <w:r>
              <w:rPr>
                <w:rFonts w:ascii="Courier New"/>
                <w:w w:val="89"/>
              </w:rPr>
              <w:t>o</w:t>
            </w:r>
            <w:r>
              <w:rPr>
                <w:rFonts w:ascii="Courier New"/>
                <w:w w:val="42"/>
              </w:rPr>
              <w:t>j</w:t>
            </w:r>
            <w:r>
              <w:rPr>
                <w:rFonts w:ascii="Courier New"/>
                <w:spacing w:val="-3"/>
                <w:w w:val="83"/>
              </w:rPr>
              <w:t>e</w:t>
            </w:r>
            <w:r>
              <w:rPr>
                <w:rFonts w:ascii="Courier New"/>
                <w:spacing w:val="2"/>
                <w:w w:val="69"/>
              </w:rPr>
              <w:t>c</w:t>
            </w:r>
            <w:r>
              <w:rPr>
                <w:rFonts w:ascii="Courier New"/>
                <w:w w:val="57"/>
              </w:rPr>
              <w:t>t</w:t>
            </w:r>
            <w:r>
              <w:rPr>
                <w:rFonts w:ascii="Courier New"/>
                <w:w w:val="83"/>
              </w:rPr>
              <w:t>e</w:t>
            </w:r>
            <w:r>
              <w:rPr>
                <w:rFonts w:ascii="Courier New"/>
                <w:w w:val="89"/>
              </w:rPr>
              <w:t>d</w:t>
            </w:r>
            <w:r>
              <w:rPr>
                <w:rFonts w:ascii="Courier New"/>
                <w:spacing w:val="-84"/>
              </w:rPr>
              <w:t xml:space="preserve"> </w:t>
            </w:r>
            <w:r>
              <w:rPr>
                <w:rFonts w:ascii="Courier New"/>
                <w:w w:val="40"/>
              </w:rPr>
              <w:t>i</w:t>
            </w:r>
            <w:r>
              <w:rPr>
                <w:rFonts w:ascii="Courier New"/>
                <w:w w:val="89"/>
              </w:rPr>
              <w:t>n</w:t>
            </w:r>
            <w:r>
              <w:rPr>
                <w:rFonts w:ascii="Courier New"/>
                <w:spacing w:val="-84"/>
              </w:rPr>
              <w:t xml:space="preserve"> </w:t>
            </w:r>
            <w:r>
              <w:rPr>
                <w:rFonts w:ascii="Courier New"/>
                <w:spacing w:val="-1"/>
                <w:w w:val="145"/>
              </w:rPr>
              <w:t>M</w:t>
            </w:r>
            <w:r>
              <w:rPr>
                <w:rFonts w:ascii="Courier New"/>
                <w:w w:val="83"/>
              </w:rPr>
              <w:t>e</w:t>
            </w:r>
            <w:r>
              <w:rPr>
                <w:rFonts w:ascii="Courier New"/>
                <w:spacing w:val="-2"/>
                <w:w w:val="89"/>
              </w:rPr>
              <w:t>d</w:t>
            </w:r>
            <w:r>
              <w:rPr>
                <w:rFonts w:ascii="Courier New"/>
                <w:w w:val="40"/>
              </w:rPr>
              <w:t>i</w:t>
            </w:r>
            <w:r>
              <w:rPr>
                <w:rFonts w:ascii="Courier New"/>
                <w:spacing w:val="2"/>
                <w:w w:val="69"/>
              </w:rPr>
              <w:t>c</w:t>
            </w:r>
            <w:r>
              <w:rPr>
                <w:rFonts w:ascii="Courier New"/>
                <w:w w:val="82"/>
              </w:rPr>
              <w:t>a</w:t>
            </w:r>
            <w:r>
              <w:rPr>
                <w:rFonts w:ascii="Courier New"/>
                <w:w w:val="59"/>
              </w:rPr>
              <w:t>r</w:t>
            </w:r>
            <w:r>
              <w:rPr>
                <w:rFonts w:ascii="Courier New"/>
                <w:w w:val="83"/>
              </w:rPr>
              <w:t>e</w:t>
            </w:r>
            <w:r>
              <w:rPr>
                <w:rFonts w:ascii="Courier New"/>
                <w:spacing w:val="-87"/>
              </w:rPr>
              <w:t xml:space="preserve"> </w:t>
            </w:r>
            <w:r>
              <w:rPr>
                <w:rFonts w:ascii="Courier New"/>
                <w:w w:val="88"/>
              </w:rPr>
              <w:t>P</w:t>
            </w:r>
            <w:r>
              <w:rPr>
                <w:rFonts w:ascii="Courier New"/>
                <w:w w:val="82"/>
              </w:rPr>
              <w:t>a</w:t>
            </w:r>
            <w:r>
              <w:rPr>
                <w:rFonts w:ascii="Courier New"/>
                <w:spacing w:val="-2"/>
                <w:w w:val="59"/>
              </w:rPr>
              <w:t>r</w:t>
            </w:r>
            <w:r>
              <w:rPr>
                <w:rFonts w:ascii="Courier New"/>
                <w:w w:val="57"/>
              </w:rPr>
              <w:t>t</w:t>
            </w:r>
            <w:r>
              <w:rPr>
                <w:rFonts w:ascii="Courier New"/>
                <w:spacing w:val="-83"/>
              </w:rPr>
              <w:t xml:space="preserve"> </w:t>
            </w:r>
            <w:r>
              <w:rPr>
                <w:rFonts w:ascii="Courier New"/>
                <w:w w:val="105"/>
              </w:rPr>
              <w:t>D</w:t>
            </w:r>
            <w:r>
              <w:rPr>
                <w:rFonts w:ascii="Courier New"/>
                <w:spacing w:val="-82"/>
              </w:rPr>
              <w:t xml:space="preserve"> </w:t>
            </w:r>
            <w:r>
              <w:rPr>
                <w:rFonts w:ascii="Courier New"/>
                <w:w w:val="93"/>
              </w:rPr>
              <w:t>B</w:t>
            </w:r>
            <w:r>
              <w:rPr>
                <w:rFonts w:ascii="Courier New"/>
                <w:w w:val="40"/>
              </w:rPr>
              <w:t>i</w:t>
            </w:r>
            <w:r>
              <w:rPr>
                <w:rFonts w:ascii="Courier New"/>
                <w:spacing w:val="-2"/>
                <w:w w:val="89"/>
              </w:rPr>
              <w:t>d</w:t>
            </w:r>
            <w:r>
              <w:rPr>
                <w:rFonts w:ascii="Courier New"/>
                <w:w w:val="66"/>
              </w:rPr>
              <w:t xml:space="preserve">s </w:t>
            </w:r>
            <w:r>
              <w:rPr>
                <w:rFonts w:ascii="Courier New"/>
                <w:spacing w:val="-2"/>
                <w:w w:val="151"/>
              </w:rPr>
              <w:t>W</w:t>
            </w:r>
            <w:r>
              <w:rPr>
                <w:rFonts w:ascii="Courier New"/>
                <w:w w:val="82"/>
              </w:rPr>
              <w:t>a</w:t>
            </w:r>
            <w:r>
              <w:rPr>
                <w:rFonts w:ascii="Courier New"/>
                <w:w w:val="79"/>
              </w:rPr>
              <w:t>k</w:t>
            </w:r>
            <w:r>
              <w:rPr>
                <w:rFonts w:ascii="Courier New"/>
                <w:w w:val="83"/>
              </w:rPr>
              <w:t>e</w:t>
            </w:r>
            <w:r>
              <w:rPr>
                <w:rFonts w:ascii="Courier New"/>
                <w:spacing w:val="-2"/>
                <w:w w:val="40"/>
              </w:rPr>
              <w:t>l</w:t>
            </w:r>
            <w:r>
              <w:rPr>
                <w:rFonts w:ascii="Courier New"/>
                <w:w w:val="78"/>
              </w:rPr>
              <w:t>y</w:t>
            </w:r>
            <w:r>
              <w:rPr>
                <w:rFonts w:ascii="Courier New"/>
                <w:spacing w:val="-81"/>
              </w:rPr>
              <w:t xml:space="preserve"> </w:t>
            </w:r>
            <w:r>
              <w:rPr>
                <w:rFonts w:ascii="Courier New"/>
                <w:w w:val="88"/>
              </w:rPr>
              <w:t>C</w:t>
            </w:r>
            <w:r>
              <w:rPr>
                <w:rFonts w:ascii="Courier New"/>
                <w:w w:val="40"/>
              </w:rPr>
              <w:t>li</w:t>
            </w:r>
            <w:r>
              <w:rPr>
                <w:rFonts w:ascii="Courier New"/>
                <w:spacing w:val="1"/>
                <w:w w:val="83"/>
              </w:rPr>
              <w:t>e</w:t>
            </w:r>
            <w:r>
              <w:rPr>
                <w:rFonts w:ascii="Courier New"/>
                <w:spacing w:val="-2"/>
                <w:w w:val="89"/>
              </w:rPr>
              <w:t>n</w:t>
            </w:r>
            <w:r>
              <w:rPr>
                <w:rFonts w:ascii="Courier New"/>
                <w:w w:val="57"/>
              </w:rPr>
              <w:t>t</w:t>
            </w:r>
            <w:r>
              <w:rPr>
                <w:rFonts w:ascii="Courier New"/>
                <w:spacing w:val="-84"/>
              </w:rPr>
              <w:t xml:space="preserve"> </w:t>
            </w:r>
            <w:r>
              <w:rPr>
                <w:rFonts w:ascii="Courier New"/>
                <w:spacing w:val="-2"/>
              </w:rPr>
              <w:t>A</w:t>
            </w:r>
            <w:r>
              <w:rPr>
                <w:rFonts w:ascii="Courier New"/>
                <w:spacing w:val="1"/>
                <w:w w:val="78"/>
              </w:rPr>
              <w:t>v</w:t>
            </w:r>
            <w:r>
              <w:rPr>
                <w:rFonts w:ascii="Courier New"/>
                <w:w w:val="83"/>
              </w:rPr>
              <w:t>e</w:t>
            </w:r>
            <w:r>
              <w:rPr>
                <w:rFonts w:ascii="Courier New"/>
                <w:spacing w:val="-2"/>
                <w:w w:val="59"/>
              </w:rPr>
              <w:t>r</w:t>
            </w:r>
            <w:r>
              <w:rPr>
                <w:rFonts w:ascii="Courier New"/>
                <w:w w:val="82"/>
              </w:rPr>
              <w:t>a</w:t>
            </w:r>
            <w:r>
              <w:rPr>
                <w:rFonts w:ascii="Courier New"/>
                <w:w w:val="79"/>
              </w:rPr>
              <w:t>g</w:t>
            </w:r>
            <w:r>
              <w:rPr>
                <w:rFonts w:ascii="Courier New"/>
                <w:w w:val="83"/>
              </w:rPr>
              <w:t>e</w:t>
            </w:r>
          </w:p>
        </w:tc>
      </w:tr>
      <w:tr w:rsidR="00AA30DE">
        <w:trPr>
          <w:trHeight w:hRule="exact" w:val="629"/>
        </w:trPr>
        <w:tc>
          <w:tcPr>
            <w:tcW w:w="1241" w:type="dxa"/>
            <w:shd w:val="clear" w:color="auto" w:fill="D8D8D8"/>
          </w:tcPr>
          <w:p w:rsidR="00AA30DE" w:rsidRDefault="00F11B59">
            <w:pPr>
              <w:pStyle w:val="TableParagraph"/>
              <w:spacing w:before="23" w:line="297" w:lineRule="auto"/>
              <w:ind w:left="407" w:right="184" w:hanging="209"/>
              <w:jc w:val="left"/>
              <w:rPr>
                <w:rFonts w:ascii="Courier New"/>
              </w:rPr>
            </w:pPr>
            <w:r>
              <w:rPr>
                <w:rFonts w:ascii="Courier New"/>
                <w:spacing w:val="2"/>
                <w:w w:val="93"/>
              </w:rPr>
              <w:t>B</w:t>
            </w:r>
            <w:r>
              <w:rPr>
                <w:rFonts w:ascii="Courier New"/>
                <w:w w:val="40"/>
              </w:rPr>
              <w:t>i</w:t>
            </w:r>
            <w:r>
              <w:rPr>
                <w:rFonts w:ascii="Courier New"/>
                <w:w w:val="89"/>
              </w:rPr>
              <w:t>d</w:t>
            </w:r>
            <w:r>
              <w:rPr>
                <w:rFonts w:ascii="Courier New"/>
                <w:spacing w:val="-84"/>
              </w:rPr>
              <w:t xml:space="preserve"> </w:t>
            </w:r>
            <w:r>
              <w:rPr>
                <w:rFonts w:ascii="Courier New"/>
                <w:spacing w:val="-2"/>
                <w:w w:val="76"/>
              </w:rPr>
              <w:t>F</w:t>
            </w:r>
            <w:r>
              <w:rPr>
                <w:rFonts w:ascii="Courier New"/>
                <w:w w:val="40"/>
              </w:rPr>
              <w:t>ili</w:t>
            </w:r>
            <w:r>
              <w:rPr>
                <w:rFonts w:ascii="Courier New"/>
                <w:w w:val="89"/>
              </w:rPr>
              <w:t>n</w:t>
            </w:r>
            <w:r>
              <w:rPr>
                <w:rFonts w:ascii="Courier New"/>
                <w:w w:val="79"/>
              </w:rPr>
              <w:t xml:space="preserve">g </w:t>
            </w:r>
            <w:r>
              <w:rPr>
                <w:rFonts w:ascii="Courier New"/>
                <w:w w:val="80"/>
              </w:rPr>
              <w:t>Year</w:t>
            </w:r>
          </w:p>
        </w:tc>
        <w:tc>
          <w:tcPr>
            <w:tcW w:w="1241" w:type="dxa"/>
            <w:shd w:val="clear" w:color="auto" w:fill="D8D8D8"/>
          </w:tcPr>
          <w:p w:rsidR="00AA30DE" w:rsidRDefault="00AA30DE">
            <w:pPr>
              <w:pStyle w:val="TableParagraph"/>
              <w:spacing w:before="3"/>
              <w:jc w:val="left"/>
              <w:rPr>
                <w:sz w:val="27"/>
              </w:rPr>
            </w:pPr>
          </w:p>
          <w:p w:rsidR="00AA30DE" w:rsidRDefault="00F11B59">
            <w:pPr>
              <w:pStyle w:val="TableParagraph"/>
              <w:ind w:left="115"/>
              <w:jc w:val="left"/>
              <w:rPr>
                <w:rFonts w:ascii="Courier New"/>
              </w:rPr>
            </w:pPr>
            <w:r>
              <w:rPr>
                <w:rFonts w:ascii="Courier New"/>
                <w:w w:val="105"/>
              </w:rPr>
              <w:t>D</w:t>
            </w:r>
            <w:r>
              <w:rPr>
                <w:rFonts w:ascii="Courier New"/>
                <w:w w:val="44"/>
              </w:rPr>
              <w:t>I</w:t>
            </w:r>
            <w:r>
              <w:rPr>
                <w:rFonts w:ascii="Courier New"/>
                <w:w w:val="93"/>
              </w:rPr>
              <w:t>R</w:t>
            </w:r>
            <w:r>
              <w:rPr>
                <w:rFonts w:ascii="Courier New"/>
                <w:spacing w:val="-82"/>
              </w:rPr>
              <w:t xml:space="preserve"> </w:t>
            </w:r>
            <w:r>
              <w:rPr>
                <w:rFonts w:ascii="Courier New"/>
                <w:w w:val="88"/>
              </w:rPr>
              <w:t>P</w:t>
            </w:r>
            <w:r>
              <w:rPr>
                <w:rFonts w:ascii="Courier New"/>
                <w:spacing w:val="-1"/>
                <w:w w:val="145"/>
              </w:rPr>
              <w:t>M</w:t>
            </w:r>
            <w:r>
              <w:rPr>
                <w:rFonts w:ascii="Courier New"/>
                <w:w w:val="88"/>
              </w:rPr>
              <w:t>P</w:t>
            </w:r>
            <w:r>
              <w:rPr>
                <w:rFonts w:ascii="Courier New"/>
                <w:w w:val="145"/>
              </w:rPr>
              <w:t>M</w:t>
            </w:r>
          </w:p>
        </w:tc>
        <w:tc>
          <w:tcPr>
            <w:tcW w:w="1236" w:type="dxa"/>
            <w:shd w:val="clear" w:color="auto" w:fill="D8D8D8"/>
          </w:tcPr>
          <w:p w:rsidR="00AA30DE" w:rsidRDefault="00F11B59">
            <w:pPr>
              <w:pStyle w:val="TableParagraph"/>
              <w:spacing w:before="23" w:line="297" w:lineRule="auto"/>
              <w:ind w:left="343" w:right="271" w:hanging="58"/>
              <w:jc w:val="left"/>
              <w:rPr>
                <w:rFonts w:ascii="Courier New"/>
              </w:rPr>
            </w:pPr>
            <w:r>
              <w:rPr>
                <w:rFonts w:ascii="Courier New"/>
              </w:rPr>
              <w:t>A</w:t>
            </w:r>
            <w:r>
              <w:rPr>
                <w:rFonts w:ascii="Courier New"/>
                <w:w w:val="89"/>
              </w:rPr>
              <w:t>nnu</w:t>
            </w:r>
            <w:r>
              <w:rPr>
                <w:rFonts w:ascii="Courier New"/>
                <w:w w:val="82"/>
              </w:rPr>
              <w:t>a</w:t>
            </w:r>
            <w:r>
              <w:rPr>
                <w:rFonts w:ascii="Courier New"/>
                <w:w w:val="40"/>
              </w:rPr>
              <w:t xml:space="preserve">l </w:t>
            </w:r>
            <w:r>
              <w:rPr>
                <w:rFonts w:ascii="Courier New"/>
                <w:w w:val="85"/>
              </w:rPr>
              <w:t>Trend</w:t>
            </w:r>
          </w:p>
        </w:tc>
        <w:tc>
          <w:tcPr>
            <w:tcW w:w="1243" w:type="dxa"/>
            <w:shd w:val="clear" w:color="auto" w:fill="D8D8D8"/>
          </w:tcPr>
          <w:p w:rsidR="00AA30DE" w:rsidRDefault="00F11B59">
            <w:pPr>
              <w:pStyle w:val="TableParagraph"/>
              <w:spacing w:before="23" w:line="297" w:lineRule="auto"/>
              <w:ind w:left="235" w:right="96" w:hanging="132"/>
              <w:jc w:val="left"/>
              <w:rPr>
                <w:rFonts w:ascii="Courier New"/>
              </w:rPr>
            </w:pPr>
            <w:r>
              <w:rPr>
                <w:rFonts w:ascii="Courier New"/>
                <w:w w:val="105"/>
              </w:rPr>
              <w:t>D</w:t>
            </w:r>
            <w:r>
              <w:rPr>
                <w:rFonts w:ascii="Courier New"/>
                <w:w w:val="44"/>
              </w:rPr>
              <w:t>I</w:t>
            </w:r>
            <w:r>
              <w:rPr>
                <w:rFonts w:ascii="Courier New"/>
                <w:w w:val="93"/>
              </w:rPr>
              <w:t>R</w:t>
            </w:r>
            <w:r>
              <w:rPr>
                <w:rFonts w:ascii="Courier New"/>
                <w:spacing w:val="-81"/>
              </w:rPr>
              <w:t xml:space="preserve"> </w:t>
            </w:r>
            <w:r>
              <w:rPr>
                <w:rFonts w:ascii="Courier New"/>
                <w:spacing w:val="-3"/>
                <w:w w:val="82"/>
              </w:rPr>
              <w:t>a</w:t>
            </w:r>
            <w:r>
              <w:rPr>
                <w:rFonts w:ascii="Courier New"/>
                <w:w w:val="66"/>
              </w:rPr>
              <w:t>s</w:t>
            </w:r>
            <w:r>
              <w:rPr>
                <w:rFonts w:ascii="Courier New"/>
                <w:spacing w:val="-81"/>
              </w:rPr>
              <w:t xml:space="preserve"> </w:t>
            </w:r>
            <w:r>
              <w:rPr>
                <w:rFonts w:ascii="Courier New"/>
                <w:w w:val="121"/>
              </w:rPr>
              <w:t>%</w:t>
            </w:r>
            <w:r>
              <w:rPr>
                <w:rFonts w:ascii="Courier New"/>
                <w:spacing w:val="-83"/>
              </w:rPr>
              <w:t xml:space="preserve"> </w:t>
            </w:r>
            <w:r>
              <w:rPr>
                <w:rFonts w:ascii="Courier New"/>
                <w:w w:val="89"/>
              </w:rPr>
              <w:t>o</w:t>
            </w:r>
            <w:r>
              <w:rPr>
                <w:rFonts w:ascii="Courier New"/>
                <w:w w:val="52"/>
              </w:rPr>
              <w:t xml:space="preserve">f </w:t>
            </w:r>
            <w:r>
              <w:rPr>
                <w:rFonts w:ascii="Courier New"/>
              </w:rPr>
              <w:t>A</w:t>
            </w:r>
            <w:r>
              <w:rPr>
                <w:rFonts w:ascii="Courier New"/>
                <w:w w:val="40"/>
              </w:rPr>
              <w:t>l</w:t>
            </w:r>
            <w:r>
              <w:rPr>
                <w:rFonts w:ascii="Courier New"/>
                <w:spacing w:val="3"/>
                <w:w w:val="40"/>
              </w:rPr>
              <w:t>l</w:t>
            </w:r>
            <w:r>
              <w:rPr>
                <w:rFonts w:ascii="Courier New"/>
                <w:spacing w:val="-4"/>
                <w:w w:val="89"/>
              </w:rPr>
              <w:t>o</w:t>
            </w:r>
            <w:r>
              <w:rPr>
                <w:rFonts w:ascii="Courier New"/>
                <w:w w:val="124"/>
              </w:rPr>
              <w:t>w</w:t>
            </w:r>
            <w:r>
              <w:rPr>
                <w:rFonts w:ascii="Courier New"/>
                <w:spacing w:val="1"/>
                <w:w w:val="83"/>
              </w:rPr>
              <w:t>e</w:t>
            </w:r>
            <w:r>
              <w:rPr>
                <w:rFonts w:ascii="Courier New"/>
                <w:w w:val="89"/>
              </w:rPr>
              <w:t>d</w:t>
            </w:r>
          </w:p>
        </w:tc>
        <w:tc>
          <w:tcPr>
            <w:tcW w:w="1241" w:type="dxa"/>
            <w:shd w:val="clear" w:color="auto" w:fill="D8D8D8"/>
          </w:tcPr>
          <w:p w:rsidR="00AA30DE" w:rsidRDefault="00F11B59">
            <w:pPr>
              <w:pStyle w:val="TableParagraph"/>
              <w:spacing w:before="23" w:line="297" w:lineRule="auto"/>
              <w:ind w:left="343" w:right="275" w:hanging="58"/>
              <w:jc w:val="left"/>
              <w:rPr>
                <w:rFonts w:ascii="Courier New"/>
              </w:rPr>
            </w:pPr>
            <w:r>
              <w:rPr>
                <w:rFonts w:ascii="Courier New"/>
              </w:rPr>
              <w:t>A</w:t>
            </w:r>
            <w:r>
              <w:rPr>
                <w:rFonts w:ascii="Courier New"/>
                <w:w w:val="89"/>
              </w:rPr>
              <w:t>nnu</w:t>
            </w:r>
            <w:r>
              <w:rPr>
                <w:rFonts w:ascii="Courier New"/>
                <w:w w:val="82"/>
              </w:rPr>
              <w:t>a</w:t>
            </w:r>
            <w:r>
              <w:rPr>
                <w:rFonts w:ascii="Courier New"/>
                <w:w w:val="40"/>
              </w:rPr>
              <w:t xml:space="preserve">l </w:t>
            </w:r>
            <w:r>
              <w:rPr>
                <w:rFonts w:ascii="Courier New"/>
                <w:w w:val="85"/>
              </w:rPr>
              <w:t>Trend</w:t>
            </w:r>
          </w:p>
        </w:tc>
      </w:tr>
      <w:tr w:rsidR="00AA30DE">
        <w:trPr>
          <w:trHeight w:hRule="exact" w:val="310"/>
        </w:trPr>
        <w:tc>
          <w:tcPr>
            <w:tcW w:w="1241" w:type="dxa"/>
            <w:tcBorders>
              <w:bottom w:val="nil"/>
            </w:tcBorders>
            <w:shd w:val="clear" w:color="auto" w:fill="D8D8D8"/>
          </w:tcPr>
          <w:p w:rsidR="00AA30DE" w:rsidRDefault="00F11B59">
            <w:pPr>
              <w:pStyle w:val="TableParagraph"/>
              <w:spacing w:line="265" w:lineRule="exact"/>
              <w:ind w:left="372" w:right="372"/>
              <w:jc w:val="center"/>
            </w:pPr>
            <w:r>
              <w:t>2014</w:t>
            </w:r>
          </w:p>
        </w:tc>
        <w:tc>
          <w:tcPr>
            <w:tcW w:w="1241" w:type="dxa"/>
            <w:tcBorders>
              <w:bottom w:val="nil"/>
            </w:tcBorders>
            <w:shd w:val="clear" w:color="auto" w:fill="DBE6F0"/>
          </w:tcPr>
          <w:p w:rsidR="00AA30DE" w:rsidRDefault="00F11B59">
            <w:pPr>
              <w:pStyle w:val="TableParagraph"/>
              <w:spacing w:line="265" w:lineRule="exact"/>
              <w:ind w:right="5"/>
            </w:pPr>
            <w:r>
              <w:t>$9.42</w:t>
            </w:r>
          </w:p>
        </w:tc>
        <w:tc>
          <w:tcPr>
            <w:tcW w:w="1236" w:type="dxa"/>
            <w:tcBorders>
              <w:bottom w:val="nil"/>
            </w:tcBorders>
            <w:shd w:val="clear" w:color="auto" w:fill="DBE6F0"/>
          </w:tcPr>
          <w:p w:rsidR="00AA30DE" w:rsidRDefault="00AA30DE"/>
        </w:tc>
        <w:tc>
          <w:tcPr>
            <w:tcW w:w="1243" w:type="dxa"/>
            <w:tcBorders>
              <w:bottom w:val="nil"/>
            </w:tcBorders>
            <w:shd w:val="clear" w:color="auto" w:fill="F2DBDB"/>
          </w:tcPr>
          <w:p w:rsidR="00AA30DE" w:rsidRDefault="00F11B59">
            <w:pPr>
              <w:pStyle w:val="TableParagraph"/>
              <w:spacing w:line="265" w:lineRule="exact"/>
              <w:ind w:right="3"/>
            </w:pPr>
            <w:r>
              <w:t>6.5%</w:t>
            </w:r>
          </w:p>
        </w:tc>
        <w:tc>
          <w:tcPr>
            <w:tcW w:w="1241" w:type="dxa"/>
            <w:tcBorders>
              <w:bottom w:val="nil"/>
            </w:tcBorders>
            <w:shd w:val="clear" w:color="auto" w:fill="F2DBDB"/>
          </w:tcPr>
          <w:p w:rsidR="00AA30DE" w:rsidRDefault="00AA30DE"/>
        </w:tc>
      </w:tr>
      <w:tr w:rsidR="00AA30DE">
        <w:trPr>
          <w:trHeight w:hRule="exact" w:val="312"/>
        </w:trPr>
        <w:tc>
          <w:tcPr>
            <w:tcW w:w="1241" w:type="dxa"/>
            <w:tcBorders>
              <w:top w:val="nil"/>
              <w:bottom w:val="nil"/>
            </w:tcBorders>
            <w:shd w:val="clear" w:color="auto" w:fill="D8D8D8"/>
          </w:tcPr>
          <w:p w:rsidR="00AA30DE" w:rsidRDefault="00F11B59">
            <w:pPr>
              <w:pStyle w:val="TableParagraph"/>
              <w:spacing w:before="6"/>
              <w:ind w:left="372" w:right="372"/>
              <w:jc w:val="center"/>
            </w:pPr>
            <w:r>
              <w:t>2015</w:t>
            </w:r>
          </w:p>
        </w:tc>
        <w:tc>
          <w:tcPr>
            <w:tcW w:w="1241" w:type="dxa"/>
            <w:tcBorders>
              <w:top w:val="nil"/>
              <w:bottom w:val="nil"/>
            </w:tcBorders>
            <w:shd w:val="clear" w:color="auto" w:fill="DBE6F0"/>
          </w:tcPr>
          <w:p w:rsidR="00AA30DE" w:rsidRDefault="00F11B59">
            <w:pPr>
              <w:pStyle w:val="TableParagraph"/>
              <w:spacing w:before="6"/>
              <w:ind w:right="3"/>
            </w:pPr>
            <w:r>
              <w:t>$10.25</w:t>
            </w:r>
          </w:p>
        </w:tc>
        <w:tc>
          <w:tcPr>
            <w:tcW w:w="1236" w:type="dxa"/>
            <w:tcBorders>
              <w:top w:val="nil"/>
              <w:bottom w:val="nil"/>
            </w:tcBorders>
            <w:shd w:val="clear" w:color="auto" w:fill="DBE6F0"/>
          </w:tcPr>
          <w:p w:rsidR="00AA30DE" w:rsidRDefault="00F11B59">
            <w:pPr>
              <w:pStyle w:val="TableParagraph"/>
              <w:spacing w:before="6"/>
            </w:pPr>
            <w:r>
              <w:t>8.7%</w:t>
            </w:r>
          </w:p>
        </w:tc>
        <w:tc>
          <w:tcPr>
            <w:tcW w:w="1243" w:type="dxa"/>
            <w:tcBorders>
              <w:top w:val="nil"/>
              <w:bottom w:val="nil"/>
            </w:tcBorders>
            <w:shd w:val="clear" w:color="auto" w:fill="F2DBDB"/>
          </w:tcPr>
          <w:p w:rsidR="00AA30DE" w:rsidRDefault="00F11B59">
            <w:pPr>
              <w:pStyle w:val="TableParagraph"/>
              <w:spacing w:before="6"/>
              <w:ind w:right="3"/>
            </w:pPr>
            <w:r>
              <w:t>5.7%</w:t>
            </w:r>
          </w:p>
        </w:tc>
        <w:tc>
          <w:tcPr>
            <w:tcW w:w="1241" w:type="dxa"/>
            <w:tcBorders>
              <w:top w:val="nil"/>
              <w:bottom w:val="nil"/>
            </w:tcBorders>
            <w:shd w:val="clear" w:color="auto" w:fill="F2DBDB"/>
          </w:tcPr>
          <w:p w:rsidR="00AA30DE" w:rsidRDefault="00F11B59">
            <w:pPr>
              <w:pStyle w:val="TableParagraph"/>
              <w:spacing w:before="6"/>
              <w:ind w:right="1"/>
            </w:pPr>
            <w:r>
              <w:t>-13.0%</w:t>
            </w:r>
          </w:p>
        </w:tc>
      </w:tr>
      <w:tr w:rsidR="00AA30DE">
        <w:trPr>
          <w:trHeight w:hRule="exact" w:val="312"/>
        </w:trPr>
        <w:tc>
          <w:tcPr>
            <w:tcW w:w="1241" w:type="dxa"/>
            <w:tcBorders>
              <w:top w:val="nil"/>
              <w:bottom w:val="nil"/>
            </w:tcBorders>
            <w:shd w:val="clear" w:color="auto" w:fill="D8D8D8"/>
          </w:tcPr>
          <w:p w:rsidR="00AA30DE" w:rsidRDefault="00F11B59">
            <w:pPr>
              <w:pStyle w:val="TableParagraph"/>
              <w:spacing w:before="4"/>
              <w:ind w:left="372" w:right="372"/>
              <w:jc w:val="center"/>
            </w:pPr>
            <w:r>
              <w:t>2016</w:t>
            </w:r>
          </w:p>
        </w:tc>
        <w:tc>
          <w:tcPr>
            <w:tcW w:w="1241" w:type="dxa"/>
            <w:tcBorders>
              <w:top w:val="nil"/>
              <w:bottom w:val="nil"/>
            </w:tcBorders>
            <w:shd w:val="clear" w:color="auto" w:fill="DBE6F0"/>
          </w:tcPr>
          <w:p w:rsidR="00AA30DE" w:rsidRDefault="00F11B59">
            <w:pPr>
              <w:pStyle w:val="TableParagraph"/>
              <w:spacing w:before="4"/>
              <w:ind w:right="3"/>
            </w:pPr>
            <w:r>
              <w:t>$11.54</w:t>
            </w:r>
          </w:p>
        </w:tc>
        <w:tc>
          <w:tcPr>
            <w:tcW w:w="1236" w:type="dxa"/>
            <w:tcBorders>
              <w:top w:val="nil"/>
              <w:bottom w:val="nil"/>
            </w:tcBorders>
            <w:shd w:val="clear" w:color="auto" w:fill="DBE6F0"/>
          </w:tcPr>
          <w:p w:rsidR="00AA30DE" w:rsidRDefault="00F11B59">
            <w:pPr>
              <w:pStyle w:val="TableParagraph"/>
              <w:spacing w:before="4"/>
              <w:ind w:right="-1"/>
            </w:pPr>
            <w:r>
              <w:t>12.7%</w:t>
            </w:r>
          </w:p>
        </w:tc>
        <w:tc>
          <w:tcPr>
            <w:tcW w:w="1243" w:type="dxa"/>
            <w:tcBorders>
              <w:top w:val="nil"/>
              <w:bottom w:val="nil"/>
            </w:tcBorders>
            <w:shd w:val="clear" w:color="auto" w:fill="F2DBDB"/>
          </w:tcPr>
          <w:p w:rsidR="00AA30DE" w:rsidRDefault="00F11B59">
            <w:pPr>
              <w:pStyle w:val="TableParagraph"/>
              <w:spacing w:before="4"/>
              <w:ind w:right="3"/>
            </w:pPr>
            <w:r>
              <w:t>5.9%</w:t>
            </w:r>
          </w:p>
        </w:tc>
        <w:tc>
          <w:tcPr>
            <w:tcW w:w="1241" w:type="dxa"/>
            <w:tcBorders>
              <w:top w:val="nil"/>
              <w:bottom w:val="nil"/>
            </w:tcBorders>
            <w:shd w:val="clear" w:color="auto" w:fill="F2DBDB"/>
          </w:tcPr>
          <w:p w:rsidR="00AA30DE" w:rsidRDefault="00F11B59">
            <w:pPr>
              <w:pStyle w:val="TableParagraph"/>
              <w:spacing w:before="4"/>
              <w:ind w:right="3"/>
            </w:pPr>
            <w:r>
              <w:t>4.2%</w:t>
            </w:r>
          </w:p>
        </w:tc>
      </w:tr>
      <w:tr w:rsidR="00AA30DE">
        <w:trPr>
          <w:trHeight w:hRule="exact" w:val="324"/>
        </w:trPr>
        <w:tc>
          <w:tcPr>
            <w:tcW w:w="1241" w:type="dxa"/>
            <w:tcBorders>
              <w:top w:val="nil"/>
            </w:tcBorders>
            <w:shd w:val="clear" w:color="auto" w:fill="D8D8D8"/>
          </w:tcPr>
          <w:p w:rsidR="00AA30DE" w:rsidRDefault="00F11B59">
            <w:pPr>
              <w:pStyle w:val="TableParagraph"/>
              <w:spacing w:before="6"/>
              <w:ind w:left="372" w:right="372"/>
              <w:jc w:val="center"/>
            </w:pPr>
            <w:r>
              <w:t>2017</w:t>
            </w:r>
          </w:p>
        </w:tc>
        <w:tc>
          <w:tcPr>
            <w:tcW w:w="1241" w:type="dxa"/>
            <w:tcBorders>
              <w:top w:val="nil"/>
            </w:tcBorders>
            <w:shd w:val="clear" w:color="auto" w:fill="DBE6F0"/>
          </w:tcPr>
          <w:p w:rsidR="00AA30DE" w:rsidRDefault="00F11B59">
            <w:pPr>
              <w:pStyle w:val="TableParagraph"/>
              <w:spacing w:before="6"/>
              <w:ind w:right="3"/>
            </w:pPr>
            <w:r>
              <w:t>$22.11</w:t>
            </w:r>
          </w:p>
        </w:tc>
        <w:tc>
          <w:tcPr>
            <w:tcW w:w="1236" w:type="dxa"/>
            <w:tcBorders>
              <w:top w:val="nil"/>
            </w:tcBorders>
            <w:shd w:val="clear" w:color="auto" w:fill="DBE6F0"/>
          </w:tcPr>
          <w:p w:rsidR="00AA30DE" w:rsidRDefault="00F11B59">
            <w:pPr>
              <w:pStyle w:val="TableParagraph"/>
              <w:spacing w:before="6"/>
              <w:ind w:right="-1"/>
            </w:pPr>
            <w:r>
              <w:t>91.5%</w:t>
            </w:r>
          </w:p>
        </w:tc>
        <w:tc>
          <w:tcPr>
            <w:tcW w:w="1243" w:type="dxa"/>
            <w:tcBorders>
              <w:top w:val="nil"/>
            </w:tcBorders>
            <w:shd w:val="clear" w:color="auto" w:fill="F2DBDB"/>
          </w:tcPr>
          <w:p w:rsidR="00AA30DE" w:rsidRDefault="00F11B59">
            <w:pPr>
              <w:pStyle w:val="TableParagraph"/>
              <w:spacing w:before="6"/>
              <w:ind w:right="3"/>
            </w:pPr>
            <w:r>
              <w:t>9.8%</w:t>
            </w:r>
          </w:p>
        </w:tc>
        <w:tc>
          <w:tcPr>
            <w:tcW w:w="1241" w:type="dxa"/>
            <w:tcBorders>
              <w:top w:val="nil"/>
            </w:tcBorders>
            <w:shd w:val="clear" w:color="auto" w:fill="F2DBDB"/>
          </w:tcPr>
          <w:p w:rsidR="00AA30DE" w:rsidRDefault="00F11B59">
            <w:pPr>
              <w:pStyle w:val="TableParagraph"/>
              <w:spacing w:before="6"/>
              <w:ind w:right="2"/>
            </w:pPr>
            <w:r>
              <w:t>64.7%</w:t>
            </w:r>
          </w:p>
        </w:tc>
      </w:tr>
    </w:tbl>
    <w:p w:rsidR="00AA30DE" w:rsidRDefault="00AA30DE">
      <w:pPr>
        <w:pStyle w:val="BodyText"/>
        <w:spacing w:before="9"/>
      </w:pPr>
    </w:p>
    <w:p w:rsidR="00AA30DE" w:rsidRDefault="00F11B59">
      <w:pPr>
        <w:pStyle w:val="BodyText"/>
        <w:spacing w:line="276" w:lineRule="auto"/>
        <w:ind w:left="160" w:right="165"/>
        <w:jc w:val="both"/>
      </w:pPr>
      <w:r>
        <w:t>Table 3.2 shows that projected DIR is increasing by year, and that plans are projecting increases in DIR amounts from the base period to the contract period. For example, for CY2014 bid filings, the average base period DIR PMPM was $6.48 (Table 3.1) for 20</w:t>
      </w:r>
      <w:r>
        <w:t>12, and the projected value for 2014 was  $9.41 (Table 3.2), or 45% higher.</w:t>
      </w:r>
    </w:p>
    <w:p w:rsidR="00AA30DE" w:rsidRDefault="00AA30DE">
      <w:pPr>
        <w:pStyle w:val="BodyText"/>
        <w:rPr>
          <w:sz w:val="23"/>
        </w:rPr>
      </w:pPr>
    </w:p>
    <w:p w:rsidR="00AA30DE" w:rsidRDefault="00F11B59">
      <w:pPr>
        <w:pStyle w:val="BodyText"/>
        <w:spacing w:line="276" w:lineRule="auto"/>
        <w:ind w:left="160" w:right="164"/>
        <w:jc w:val="both"/>
      </w:pPr>
      <w:r>
        <w:t>The Wakely client averages are based on all individual Part D bid filings for plans with experience that was at least 90% credible, based on the CMS formula (credibility % = SQRT(</w:t>
      </w:r>
      <w:r>
        <w:t>member months ÷ 18,000)). We further limited the bids used by excluding all special needs plans (i.e. dual eligible SNPs and chronic condition SNPs).</w:t>
      </w:r>
    </w:p>
    <w:p w:rsidR="00AA30DE" w:rsidRDefault="00AA30DE">
      <w:pPr>
        <w:pStyle w:val="BodyText"/>
        <w:spacing w:before="11"/>
        <w:rPr>
          <w:sz w:val="24"/>
        </w:rPr>
      </w:pPr>
    </w:p>
    <w:p w:rsidR="00AA30DE" w:rsidRDefault="00F11B59">
      <w:pPr>
        <w:pStyle w:val="BodyText"/>
        <w:spacing w:before="1"/>
        <w:ind w:left="160"/>
        <w:jc w:val="both"/>
        <w:rPr>
          <w:rFonts w:ascii="Courier New"/>
        </w:rPr>
      </w:pPr>
      <w:r>
        <w:rPr>
          <w:rFonts w:ascii="Courier New"/>
          <w:w w:val="109"/>
          <w:u w:val="single"/>
        </w:rPr>
        <w:t>N</w:t>
      </w:r>
      <w:r>
        <w:rPr>
          <w:rFonts w:ascii="Courier New"/>
          <w:w w:val="82"/>
          <w:u w:val="single"/>
        </w:rPr>
        <w:t>a</w:t>
      </w:r>
      <w:r>
        <w:rPr>
          <w:rFonts w:ascii="Courier New"/>
          <w:w w:val="57"/>
          <w:u w:val="single"/>
        </w:rPr>
        <w:t>t</w:t>
      </w:r>
      <w:r>
        <w:rPr>
          <w:rFonts w:ascii="Courier New"/>
          <w:w w:val="40"/>
          <w:u w:val="single"/>
        </w:rPr>
        <w:t>i</w:t>
      </w:r>
      <w:r>
        <w:rPr>
          <w:rFonts w:ascii="Courier New"/>
          <w:w w:val="89"/>
          <w:u w:val="single"/>
        </w:rPr>
        <w:t>o</w:t>
      </w:r>
      <w:r>
        <w:rPr>
          <w:rFonts w:ascii="Courier New"/>
          <w:spacing w:val="-2"/>
          <w:w w:val="89"/>
          <w:u w:val="single"/>
        </w:rPr>
        <w:t>n</w:t>
      </w:r>
      <w:r>
        <w:rPr>
          <w:rFonts w:ascii="Courier New"/>
          <w:w w:val="82"/>
          <w:u w:val="single"/>
        </w:rPr>
        <w:t>a</w:t>
      </w:r>
      <w:r>
        <w:rPr>
          <w:rFonts w:ascii="Courier New"/>
          <w:w w:val="40"/>
          <w:u w:val="single"/>
        </w:rPr>
        <w:t>l</w:t>
      </w:r>
      <w:r>
        <w:rPr>
          <w:rFonts w:ascii="Courier New"/>
          <w:spacing w:val="-84"/>
          <w:u w:val="single"/>
        </w:rPr>
        <w:t xml:space="preserve"> </w:t>
      </w:r>
      <w:r>
        <w:rPr>
          <w:rFonts w:ascii="Courier New"/>
          <w:u w:val="single"/>
        </w:rPr>
        <w:t>A</w:t>
      </w:r>
      <w:r>
        <w:rPr>
          <w:rFonts w:ascii="Courier New"/>
          <w:spacing w:val="1"/>
          <w:w w:val="78"/>
          <w:u w:val="single"/>
        </w:rPr>
        <w:t>v</w:t>
      </w:r>
      <w:r>
        <w:rPr>
          <w:rFonts w:ascii="Courier New"/>
          <w:w w:val="83"/>
          <w:u w:val="single"/>
        </w:rPr>
        <w:t>e</w:t>
      </w:r>
      <w:r>
        <w:rPr>
          <w:rFonts w:ascii="Courier New"/>
          <w:w w:val="59"/>
          <w:u w:val="single"/>
        </w:rPr>
        <w:t>r</w:t>
      </w:r>
      <w:r>
        <w:rPr>
          <w:rFonts w:ascii="Courier New"/>
          <w:spacing w:val="-3"/>
          <w:w w:val="82"/>
          <w:u w:val="single"/>
        </w:rPr>
        <w:t>a</w:t>
      </w:r>
      <w:r>
        <w:rPr>
          <w:rFonts w:ascii="Courier New"/>
          <w:w w:val="79"/>
          <w:u w:val="single"/>
        </w:rPr>
        <w:t>g</w:t>
      </w:r>
      <w:r>
        <w:rPr>
          <w:rFonts w:ascii="Courier New"/>
          <w:spacing w:val="1"/>
          <w:w w:val="83"/>
          <w:u w:val="single"/>
        </w:rPr>
        <w:t>e</w:t>
      </w:r>
      <w:r>
        <w:rPr>
          <w:rFonts w:ascii="Courier New"/>
          <w:w w:val="66"/>
          <w:u w:val="single"/>
        </w:rPr>
        <w:t>s</w:t>
      </w:r>
    </w:p>
    <w:p w:rsidR="00AA30DE" w:rsidRDefault="00AA30DE">
      <w:pPr>
        <w:pStyle w:val="BodyText"/>
        <w:spacing w:before="3"/>
        <w:rPr>
          <w:rFonts w:ascii="Courier New"/>
          <w:sz w:val="21"/>
        </w:rPr>
      </w:pPr>
    </w:p>
    <w:p w:rsidR="00AA30DE" w:rsidRDefault="00F11B59">
      <w:pPr>
        <w:pStyle w:val="BodyText"/>
        <w:spacing w:before="100"/>
        <w:ind w:left="160"/>
        <w:jc w:val="both"/>
        <w:rPr>
          <w:rFonts w:ascii="Courier New"/>
        </w:rPr>
      </w:pPr>
      <w:r>
        <w:rPr>
          <w:rFonts w:ascii="Courier New"/>
          <w:w w:val="80"/>
        </w:rPr>
        <w:t>CMS</w:t>
      </w:r>
      <w:r>
        <w:rPr>
          <w:rFonts w:ascii="Courier New"/>
          <w:spacing w:val="-54"/>
          <w:w w:val="80"/>
        </w:rPr>
        <w:t xml:space="preserve"> </w:t>
      </w:r>
      <w:r>
        <w:rPr>
          <w:rFonts w:ascii="Courier New"/>
          <w:w w:val="80"/>
        </w:rPr>
        <w:t>Fact</w:t>
      </w:r>
      <w:r>
        <w:rPr>
          <w:rFonts w:ascii="Courier New"/>
          <w:spacing w:val="-53"/>
          <w:w w:val="80"/>
        </w:rPr>
        <w:t xml:space="preserve"> </w:t>
      </w:r>
      <w:r>
        <w:rPr>
          <w:rFonts w:ascii="Courier New"/>
          <w:w w:val="80"/>
        </w:rPr>
        <w:t>Sheet</w:t>
      </w:r>
    </w:p>
    <w:p w:rsidR="00AA30DE" w:rsidRDefault="00AA30DE">
      <w:pPr>
        <w:pStyle w:val="BodyText"/>
        <w:spacing w:before="6"/>
        <w:rPr>
          <w:rFonts w:ascii="Courier New"/>
          <w:sz w:val="27"/>
        </w:rPr>
      </w:pPr>
    </w:p>
    <w:p w:rsidR="00AA30DE" w:rsidRDefault="00F11B59">
      <w:pPr>
        <w:pStyle w:val="BodyText"/>
        <w:spacing w:line="276" w:lineRule="auto"/>
        <w:ind w:left="160" w:right="164"/>
        <w:jc w:val="both"/>
      </w:pPr>
      <w:r>
        <w:t>Recently, CMS released a Fact Sheet demonstrating significant growth in DIR in 2010 through 2015. Nationally, the average DIR PMPM and DIR as a percentage of gross drug costs has gone up since 2012, as shown in CMS’s Figure 1:</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rPr>
          <w:sz w:val="20"/>
        </w:rPr>
      </w:pPr>
    </w:p>
    <w:p w:rsidR="00AA30DE" w:rsidRDefault="00AA30DE">
      <w:pPr>
        <w:pStyle w:val="BodyText"/>
        <w:rPr>
          <w:sz w:val="12"/>
        </w:rPr>
      </w:pPr>
    </w:p>
    <w:p w:rsidR="00AA30DE" w:rsidRDefault="00F11B59">
      <w:pPr>
        <w:pStyle w:val="BodyText"/>
        <w:ind w:left="160"/>
        <w:rPr>
          <w:sz w:val="20"/>
        </w:rPr>
      </w:pPr>
      <w:r>
        <w:rPr>
          <w:noProof/>
          <w:sz w:val="20"/>
        </w:rPr>
        <w:drawing>
          <wp:inline distT="0" distB="0" distL="0" distR="0">
            <wp:extent cx="5932559" cy="348043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932559" cy="3480435"/>
                    </a:xfrm>
                    <a:prstGeom prst="rect">
                      <a:avLst/>
                    </a:prstGeom>
                  </pic:spPr>
                </pic:pic>
              </a:graphicData>
            </a:graphic>
          </wp:inline>
        </w:drawing>
      </w:r>
    </w:p>
    <w:p w:rsidR="00AA30DE" w:rsidRDefault="00F11B59">
      <w:pPr>
        <w:spacing w:before="7"/>
        <w:ind w:left="160"/>
        <w:jc w:val="both"/>
        <w:rPr>
          <w:sz w:val="18"/>
        </w:rPr>
      </w:pPr>
      <w:r>
        <w:rPr>
          <w:w w:val="95"/>
          <w:sz w:val="18"/>
        </w:rPr>
        <w:t>Source:           https://</w:t>
      </w:r>
      <w:hyperlink r:id="rId19">
        <w:r>
          <w:rPr>
            <w:w w:val="95"/>
            <w:sz w:val="18"/>
          </w:rPr>
          <w:t>www.cms.gov/newsroom/mediareleasedatabase/fact-sheets/2017-fact-sheet-items/2017-01-19-2.html</w:t>
        </w:r>
      </w:hyperlink>
    </w:p>
    <w:p w:rsidR="00AA30DE" w:rsidRDefault="00AA30DE">
      <w:pPr>
        <w:pStyle w:val="BodyText"/>
        <w:spacing w:before="8"/>
        <w:rPr>
          <w:sz w:val="25"/>
        </w:rPr>
      </w:pPr>
    </w:p>
    <w:p w:rsidR="00AA30DE" w:rsidRDefault="00F11B59">
      <w:pPr>
        <w:pStyle w:val="BodyText"/>
        <w:ind w:left="160"/>
        <w:jc w:val="both"/>
      </w:pPr>
      <w:r>
        <w:t>Not only have the costs been increasing, but the growth has been accelerating.</w:t>
      </w:r>
    </w:p>
    <w:p w:rsidR="00AA30DE" w:rsidRDefault="00AA30DE">
      <w:pPr>
        <w:pStyle w:val="BodyText"/>
        <w:spacing w:before="1"/>
        <w:rPr>
          <w:sz w:val="26"/>
        </w:rPr>
      </w:pPr>
    </w:p>
    <w:p w:rsidR="00AA30DE" w:rsidRDefault="00F11B59">
      <w:pPr>
        <w:pStyle w:val="BodyText"/>
        <w:spacing w:line="276" w:lineRule="auto"/>
        <w:ind w:left="160" w:right="164"/>
        <w:jc w:val="both"/>
      </w:pPr>
      <w:r>
        <w:t>The impact of these increasing DIR amounts that CMS describes is similar to our analysis in the “Impact of DIR by Party” section earlier in this report. CMS notes that DIR does</w:t>
      </w:r>
      <w:r>
        <w:t xml:space="preserve"> not reduce the cost of drugs at the point-of-sale; therefore potentially increasing beneficiary out-of-pocket costs. On the other hand, plan sponsors are seeing reduced plan liabilities as a result of increased DIR. In particular, high cost specialty drug</w:t>
      </w:r>
      <w:r>
        <w:t>s often coupled with high rebates have pushed more beneficiaries into the catastrophic phase of the Part D benefit, where plans are only responsible for approximately 15% of costs. The result is that the high-price, high-DIR trend disproportionately reduce</w:t>
      </w:r>
      <w:r>
        <w:t>s plan liability.</w:t>
      </w:r>
    </w:p>
    <w:p w:rsidR="00AA30DE" w:rsidRDefault="00AA30DE">
      <w:pPr>
        <w:pStyle w:val="BodyText"/>
        <w:rPr>
          <w:sz w:val="23"/>
        </w:rPr>
      </w:pPr>
    </w:p>
    <w:p w:rsidR="00AA30DE" w:rsidRDefault="00F11B59">
      <w:pPr>
        <w:pStyle w:val="BodyText"/>
        <w:spacing w:line="276" w:lineRule="auto"/>
        <w:ind w:left="160" w:right="164"/>
        <w:jc w:val="both"/>
      </w:pPr>
      <w:r>
        <w:t>Figure 3 from the CMS Fact Sheet shows a downward trend in plan liability as DIR has increased. It also shows that federal reinsurance spending has continued to increase even though DIR allocated to federal reinsurance has also increased</w:t>
      </w:r>
      <w:r>
        <w:t>.</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rPr>
          <w:sz w:val="20"/>
        </w:rPr>
      </w:pPr>
    </w:p>
    <w:p w:rsidR="00AA30DE" w:rsidRDefault="00AA30DE">
      <w:pPr>
        <w:pStyle w:val="BodyText"/>
        <w:rPr>
          <w:sz w:val="12"/>
        </w:rPr>
      </w:pPr>
    </w:p>
    <w:p w:rsidR="00AA30DE" w:rsidRDefault="00F11B59">
      <w:pPr>
        <w:pStyle w:val="BodyText"/>
        <w:ind w:left="160"/>
        <w:rPr>
          <w:sz w:val="20"/>
        </w:rPr>
      </w:pPr>
      <w:r>
        <w:rPr>
          <w:noProof/>
          <w:sz w:val="20"/>
        </w:rPr>
        <w:drawing>
          <wp:inline distT="0" distB="0" distL="0" distR="0">
            <wp:extent cx="5949780" cy="348443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5949780" cy="3484435"/>
                    </a:xfrm>
                    <a:prstGeom prst="rect">
                      <a:avLst/>
                    </a:prstGeom>
                  </pic:spPr>
                </pic:pic>
              </a:graphicData>
            </a:graphic>
          </wp:inline>
        </w:drawing>
      </w:r>
    </w:p>
    <w:p w:rsidR="00AA30DE" w:rsidRDefault="00F11B59">
      <w:pPr>
        <w:spacing w:before="31"/>
        <w:ind w:left="160"/>
        <w:jc w:val="both"/>
        <w:rPr>
          <w:sz w:val="18"/>
        </w:rPr>
      </w:pPr>
      <w:r>
        <w:rPr>
          <w:w w:val="95"/>
          <w:sz w:val="18"/>
        </w:rPr>
        <w:t>Source:           https://</w:t>
      </w:r>
      <w:hyperlink r:id="rId21">
        <w:r>
          <w:rPr>
            <w:w w:val="95"/>
            <w:sz w:val="18"/>
          </w:rPr>
          <w:t>www.cms.gov/newsroom/mediareleasedatabase/fact-sheets/2017-fact-sheet-items/2017-01-19-2.h</w:t>
        </w:r>
        <w:r>
          <w:rPr>
            <w:w w:val="95"/>
            <w:sz w:val="18"/>
          </w:rPr>
          <w:t>tml</w:t>
        </w:r>
      </w:hyperlink>
    </w:p>
    <w:p w:rsidR="00AA30DE" w:rsidRDefault="00AA30DE">
      <w:pPr>
        <w:pStyle w:val="BodyText"/>
        <w:spacing w:before="8"/>
        <w:rPr>
          <w:sz w:val="25"/>
        </w:rPr>
      </w:pPr>
    </w:p>
    <w:p w:rsidR="00AA30DE" w:rsidRDefault="00F11B59">
      <w:pPr>
        <w:pStyle w:val="BodyText"/>
        <w:spacing w:line="276" w:lineRule="auto"/>
        <w:ind w:left="160" w:right="169"/>
        <w:jc w:val="both"/>
      </w:pPr>
      <w:r>
        <w:t>Finally, the Fact Sheet also acknowledges that low-income cost-sharing payments are higher with the increased use of DIR since the benefits of reduced drug costs do not occur at the point-of-sale and thus are not shared with CMS in these instances.</w:t>
      </w:r>
    </w:p>
    <w:p w:rsidR="00AA30DE" w:rsidRDefault="00AA30DE">
      <w:pPr>
        <w:pStyle w:val="BodyText"/>
        <w:rPr>
          <w:sz w:val="25"/>
        </w:rPr>
      </w:pPr>
    </w:p>
    <w:p w:rsidR="00AA30DE" w:rsidRDefault="00F11B59">
      <w:pPr>
        <w:pStyle w:val="BodyText"/>
        <w:ind w:left="160"/>
        <w:jc w:val="both"/>
        <w:rPr>
          <w:rFonts w:ascii="Courier New"/>
        </w:rPr>
      </w:pPr>
      <w:r>
        <w:rPr>
          <w:rFonts w:ascii="Courier New"/>
          <w:w w:val="142"/>
        </w:rPr>
        <w:t>M</w:t>
      </w:r>
      <w:r>
        <w:rPr>
          <w:rFonts w:ascii="Courier New"/>
          <w:w w:val="79"/>
        </w:rPr>
        <w:t>e</w:t>
      </w:r>
      <w:r>
        <w:rPr>
          <w:rFonts w:ascii="Courier New"/>
          <w:w w:val="85"/>
        </w:rPr>
        <w:t>d</w:t>
      </w:r>
      <w:r>
        <w:rPr>
          <w:rFonts w:ascii="Courier New"/>
          <w:w w:val="86"/>
        </w:rPr>
        <w:t>P</w:t>
      </w:r>
      <w:r>
        <w:rPr>
          <w:rFonts w:ascii="Courier New"/>
          <w:w w:val="85"/>
        </w:rPr>
        <w:t>a</w:t>
      </w:r>
      <w:r>
        <w:rPr>
          <w:rFonts w:ascii="Courier New"/>
          <w:w w:val="69"/>
        </w:rPr>
        <w:t>c</w:t>
      </w:r>
      <w:r>
        <w:rPr>
          <w:rFonts w:ascii="Courier New"/>
          <w:spacing w:val="-84"/>
        </w:rPr>
        <w:t xml:space="preserve"> </w:t>
      </w:r>
      <w:r>
        <w:rPr>
          <w:rFonts w:ascii="Courier New"/>
          <w:w w:val="90"/>
        </w:rPr>
        <w:t>R</w:t>
      </w:r>
      <w:r>
        <w:rPr>
          <w:rFonts w:ascii="Courier New"/>
          <w:w w:val="79"/>
        </w:rPr>
        <w:t>e</w:t>
      </w:r>
      <w:r>
        <w:rPr>
          <w:rFonts w:ascii="Courier New"/>
          <w:spacing w:val="-1"/>
          <w:w w:val="85"/>
        </w:rPr>
        <w:t>p</w:t>
      </w:r>
      <w:r>
        <w:rPr>
          <w:rFonts w:ascii="Courier New"/>
          <w:w w:val="85"/>
        </w:rPr>
        <w:t>o</w:t>
      </w:r>
      <w:r>
        <w:rPr>
          <w:rFonts w:ascii="Courier New"/>
          <w:spacing w:val="1"/>
          <w:w w:val="57"/>
        </w:rPr>
        <w:t>r</w:t>
      </w:r>
      <w:r>
        <w:rPr>
          <w:rFonts w:ascii="Courier New"/>
          <w:spacing w:val="-4"/>
          <w:w w:val="55"/>
        </w:rPr>
        <w:t>t</w:t>
      </w:r>
      <w:r>
        <w:rPr>
          <w:rFonts w:ascii="Courier New"/>
          <w:w w:val="64"/>
        </w:rPr>
        <w:t>s</w:t>
      </w:r>
      <w:r>
        <w:rPr>
          <w:rFonts w:ascii="Courier New"/>
          <w:spacing w:val="-82"/>
        </w:rPr>
        <w:t xml:space="preserve"> </w:t>
      </w:r>
      <w:r>
        <w:rPr>
          <w:rFonts w:ascii="Courier New"/>
          <w:w w:val="85"/>
        </w:rPr>
        <w:t>a</w:t>
      </w:r>
      <w:r>
        <w:rPr>
          <w:rFonts w:ascii="Courier New"/>
          <w:spacing w:val="-1"/>
          <w:w w:val="85"/>
        </w:rPr>
        <w:t>n</w:t>
      </w:r>
      <w:r>
        <w:rPr>
          <w:rFonts w:ascii="Courier New"/>
          <w:w w:val="85"/>
        </w:rPr>
        <w:t>d</w:t>
      </w:r>
      <w:r>
        <w:rPr>
          <w:rFonts w:ascii="Courier New"/>
          <w:spacing w:val="-84"/>
        </w:rPr>
        <w:t xml:space="preserve"> </w:t>
      </w:r>
      <w:r>
        <w:rPr>
          <w:rFonts w:ascii="Courier New"/>
          <w:w w:val="55"/>
        </w:rPr>
        <w:t>t</w:t>
      </w:r>
      <w:r>
        <w:rPr>
          <w:rFonts w:ascii="Courier New"/>
          <w:w w:val="85"/>
        </w:rPr>
        <w:t>h</w:t>
      </w:r>
      <w:r>
        <w:rPr>
          <w:rFonts w:ascii="Courier New"/>
          <w:w w:val="79"/>
        </w:rPr>
        <w:t>e</w:t>
      </w:r>
      <w:r>
        <w:rPr>
          <w:rFonts w:ascii="Courier New"/>
          <w:spacing w:val="-84"/>
        </w:rPr>
        <w:t xml:space="preserve"> </w:t>
      </w:r>
      <w:r>
        <w:rPr>
          <w:rFonts w:ascii="Courier New"/>
          <w:spacing w:val="-1"/>
          <w:w w:val="107"/>
        </w:rPr>
        <w:t>N</w:t>
      </w:r>
      <w:r>
        <w:rPr>
          <w:rFonts w:ascii="Courier New"/>
          <w:spacing w:val="-1"/>
          <w:w w:val="85"/>
        </w:rPr>
        <w:t>a</w:t>
      </w:r>
      <w:r>
        <w:rPr>
          <w:rFonts w:ascii="Courier New"/>
          <w:w w:val="55"/>
        </w:rPr>
        <w:t>t</w:t>
      </w:r>
      <w:r>
        <w:rPr>
          <w:rFonts w:ascii="Courier New"/>
          <w:w w:val="38"/>
        </w:rPr>
        <w:t>i</w:t>
      </w:r>
      <w:r>
        <w:rPr>
          <w:rFonts w:ascii="Courier New"/>
          <w:w w:val="85"/>
        </w:rPr>
        <w:t>o</w:t>
      </w:r>
      <w:r>
        <w:rPr>
          <w:rFonts w:ascii="Courier New"/>
          <w:spacing w:val="-1"/>
          <w:w w:val="85"/>
        </w:rPr>
        <w:t>na</w:t>
      </w:r>
      <w:r>
        <w:rPr>
          <w:rFonts w:ascii="Courier New"/>
          <w:w w:val="38"/>
        </w:rPr>
        <w:t>l</w:t>
      </w:r>
      <w:r>
        <w:rPr>
          <w:rFonts w:ascii="Courier New"/>
          <w:spacing w:val="-83"/>
        </w:rPr>
        <w:t xml:space="preserve"> </w:t>
      </w:r>
      <w:r>
        <w:rPr>
          <w:rFonts w:ascii="Courier New"/>
          <w:w w:val="96"/>
        </w:rPr>
        <w:t>A</w:t>
      </w:r>
      <w:r>
        <w:rPr>
          <w:rFonts w:ascii="Courier New"/>
          <w:w w:val="74"/>
        </w:rPr>
        <w:t>v</w:t>
      </w:r>
      <w:r>
        <w:rPr>
          <w:rFonts w:ascii="Courier New"/>
          <w:w w:val="79"/>
        </w:rPr>
        <w:t>e</w:t>
      </w:r>
      <w:r>
        <w:rPr>
          <w:rFonts w:ascii="Courier New"/>
          <w:spacing w:val="1"/>
          <w:w w:val="57"/>
        </w:rPr>
        <w:t>r</w:t>
      </w:r>
      <w:r>
        <w:rPr>
          <w:rFonts w:ascii="Courier New"/>
          <w:spacing w:val="-1"/>
          <w:w w:val="85"/>
        </w:rPr>
        <w:t>ag</w:t>
      </w:r>
      <w:r>
        <w:rPr>
          <w:rFonts w:ascii="Courier New"/>
          <w:w w:val="79"/>
        </w:rPr>
        <w:t>e</w:t>
      </w:r>
      <w:r>
        <w:rPr>
          <w:rFonts w:ascii="Courier New"/>
          <w:spacing w:val="-84"/>
        </w:rPr>
        <w:t xml:space="preserve"> </w:t>
      </w:r>
      <w:r>
        <w:rPr>
          <w:rFonts w:ascii="Courier New"/>
          <w:w w:val="86"/>
        </w:rPr>
        <w:t>P</w:t>
      </w:r>
      <w:r>
        <w:rPr>
          <w:rFonts w:ascii="Courier New"/>
          <w:w w:val="85"/>
        </w:rPr>
        <w:t>a</w:t>
      </w:r>
      <w:r>
        <w:rPr>
          <w:rFonts w:ascii="Courier New"/>
          <w:w w:val="57"/>
        </w:rPr>
        <w:t>r</w:t>
      </w:r>
      <w:r>
        <w:rPr>
          <w:rFonts w:ascii="Courier New"/>
          <w:w w:val="55"/>
        </w:rPr>
        <w:t>t</w:t>
      </w:r>
      <w:r>
        <w:rPr>
          <w:rFonts w:ascii="Courier New"/>
          <w:spacing w:val="-82"/>
        </w:rPr>
        <w:t xml:space="preserve"> </w:t>
      </w:r>
      <w:r>
        <w:rPr>
          <w:rFonts w:ascii="Courier New"/>
          <w:w w:val="102"/>
        </w:rPr>
        <w:t>D</w:t>
      </w:r>
      <w:r>
        <w:rPr>
          <w:rFonts w:ascii="Courier New"/>
          <w:spacing w:val="-84"/>
        </w:rPr>
        <w:t xml:space="preserve"> </w:t>
      </w:r>
      <w:r>
        <w:rPr>
          <w:rFonts w:ascii="Courier New"/>
          <w:spacing w:val="1"/>
          <w:w w:val="90"/>
        </w:rPr>
        <w:t>B</w:t>
      </w:r>
      <w:r>
        <w:rPr>
          <w:rFonts w:ascii="Courier New"/>
          <w:w w:val="38"/>
        </w:rPr>
        <w:t>i</w:t>
      </w:r>
      <w:r>
        <w:rPr>
          <w:rFonts w:ascii="Courier New"/>
          <w:w w:val="85"/>
        </w:rPr>
        <w:t>d</w:t>
      </w:r>
    </w:p>
    <w:p w:rsidR="00AA30DE" w:rsidRDefault="00AA30DE">
      <w:pPr>
        <w:pStyle w:val="BodyText"/>
        <w:spacing w:before="6"/>
        <w:rPr>
          <w:rFonts w:ascii="Courier New"/>
          <w:sz w:val="27"/>
        </w:rPr>
      </w:pPr>
    </w:p>
    <w:p w:rsidR="00AA30DE" w:rsidRDefault="00F11B59">
      <w:pPr>
        <w:pStyle w:val="BodyText"/>
        <w:spacing w:line="276" w:lineRule="auto"/>
        <w:ind w:left="160" w:right="167"/>
        <w:jc w:val="both"/>
      </w:pPr>
      <w:r>
        <w:t>There are some other national measures that also point to increased amounts and usage of DIR in Part D.</w:t>
      </w:r>
    </w:p>
    <w:p w:rsidR="00AA30DE" w:rsidRDefault="00AA30DE">
      <w:pPr>
        <w:pStyle w:val="BodyText"/>
        <w:spacing w:before="10"/>
        <w:rPr>
          <w:sz w:val="20"/>
        </w:rPr>
      </w:pPr>
    </w:p>
    <w:p w:rsidR="00AA30DE" w:rsidRDefault="00F11B59">
      <w:pPr>
        <w:pStyle w:val="BodyText"/>
        <w:spacing w:line="276" w:lineRule="auto"/>
        <w:ind w:left="160" w:right="164"/>
        <w:jc w:val="both"/>
      </w:pPr>
      <w:r>
        <w:t>First, the March 2016 MedPAC report</w:t>
      </w:r>
      <w:r>
        <w:rPr>
          <w:position w:val="10"/>
          <w:sz w:val="14"/>
        </w:rPr>
        <w:t xml:space="preserve">14 </w:t>
      </w:r>
      <w:r>
        <w:t>reported the DIR as a percentage of total allowed Part D costs have increased significantly from 2007 through 2015.  Table 3.3 shows these statistics.</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spacing w:before="1"/>
        <w:rPr>
          <w:sz w:val="12"/>
        </w:rPr>
      </w:pPr>
      <w:r>
        <w:pict>
          <v:line id="_x0000_s2160" style="position:absolute;z-index:251660800;mso-wrap-distance-left:0;mso-wrap-distance-right:0;mso-position-horizontal-relative:page" from="1in,9.75pt" to="3in,9.75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ight="169"/>
        <w:rPr>
          <w:sz w:val="20"/>
        </w:rPr>
      </w:pPr>
      <w:r>
        <w:rPr>
          <w:position w:val="10"/>
          <w:sz w:val="13"/>
        </w:rPr>
        <w:t xml:space="preserve">14 </w:t>
      </w:r>
      <w:r>
        <w:rPr>
          <w:sz w:val="20"/>
        </w:rPr>
        <w:t xml:space="preserve">Medicare Payment Advisory Commission, Report to the Congress: Medicare Payment Policy, March 2016; </w:t>
      </w:r>
      <w:hyperlink r:id="rId22">
        <w:r>
          <w:rPr>
            <w:color w:val="0000FF"/>
            <w:sz w:val="20"/>
            <w:u w:val="single" w:color="0000FF"/>
          </w:rPr>
          <w:t>http://www.medpac.gov/docs/default-s</w:t>
        </w:r>
        <w:r>
          <w:rPr>
            <w:color w:val="0000FF"/>
            <w:sz w:val="20"/>
            <w:u w:val="single" w:color="0000FF"/>
          </w:rPr>
          <w:t>ource/reports/march-2016-report-to-the-congress-medicare-payment-</w:t>
        </w:r>
      </w:hyperlink>
      <w:r>
        <w:rPr>
          <w:color w:val="0000FF"/>
          <w:sz w:val="20"/>
          <w:u w:val="single" w:color="0000FF"/>
        </w:rPr>
        <w:t xml:space="preserve"> policy.pdf?sfvrsn=0</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2"/>
        <w:rPr>
          <w:sz w:val="20"/>
        </w:rPr>
      </w:pPr>
    </w:p>
    <w:tbl>
      <w:tblPr>
        <w:tblW w:w="0" w:type="auto"/>
        <w:tblInd w:w="2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9"/>
        <w:gridCol w:w="1241"/>
        <w:gridCol w:w="1238"/>
      </w:tblGrid>
      <w:tr w:rsidR="00AA30DE">
        <w:trPr>
          <w:trHeight w:hRule="exact" w:val="1212"/>
        </w:trPr>
        <w:tc>
          <w:tcPr>
            <w:tcW w:w="3878" w:type="dxa"/>
            <w:gridSpan w:val="3"/>
          </w:tcPr>
          <w:p w:rsidR="00AA30DE" w:rsidRDefault="00F11B59">
            <w:pPr>
              <w:pStyle w:val="TableParagraph"/>
              <w:spacing w:before="57"/>
              <w:ind w:left="216" w:right="215"/>
              <w:jc w:val="center"/>
              <w:rPr>
                <w:rFonts w:ascii="Courier New"/>
              </w:rPr>
            </w:pPr>
            <w:r>
              <w:rPr>
                <w:rFonts w:ascii="Courier New"/>
                <w:w w:val="82"/>
              </w:rPr>
              <w:t>Ta</w:t>
            </w:r>
            <w:r>
              <w:rPr>
                <w:rFonts w:ascii="Courier New"/>
                <w:spacing w:val="-2"/>
                <w:w w:val="89"/>
              </w:rPr>
              <w:t>b</w:t>
            </w:r>
            <w:r>
              <w:rPr>
                <w:rFonts w:ascii="Courier New"/>
                <w:w w:val="40"/>
              </w:rPr>
              <w:t>l</w:t>
            </w:r>
            <w:r>
              <w:rPr>
                <w:rFonts w:ascii="Courier New"/>
                <w:w w:val="83"/>
              </w:rPr>
              <w:t>e</w:t>
            </w:r>
            <w:r>
              <w:rPr>
                <w:rFonts w:ascii="Courier New"/>
                <w:spacing w:val="-81"/>
              </w:rPr>
              <w:t xml:space="preserve"> </w:t>
            </w:r>
            <w:r>
              <w:rPr>
                <w:rFonts w:ascii="Courier New"/>
                <w:spacing w:val="-2"/>
                <w:w w:val="84"/>
              </w:rPr>
              <w:t>3</w:t>
            </w:r>
            <w:r>
              <w:rPr>
                <w:rFonts w:ascii="Courier New"/>
                <w:w w:val="44"/>
              </w:rPr>
              <w:t>.</w:t>
            </w:r>
            <w:r>
              <w:rPr>
                <w:rFonts w:ascii="Courier New"/>
                <w:w w:val="84"/>
              </w:rPr>
              <w:t>3</w:t>
            </w:r>
          </w:p>
          <w:p w:rsidR="00AA30DE" w:rsidRDefault="00F11B59">
            <w:pPr>
              <w:pStyle w:val="TableParagraph"/>
              <w:spacing w:before="51" w:line="288" w:lineRule="auto"/>
              <w:ind w:left="218" w:right="215"/>
              <w:jc w:val="center"/>
              <w:rPr>
                <w:rFonts w:ascii="Courier New"/>
              </w:rPr>
            </w:pPr>
            <w:r>
              <w:rPr>
                <w:rFonts w:ascii="Courier New"/>
                <w:w w:val="105"/>
              </w:rPr>
              <w:t>D</w:t>
            </w:r>
            <w:r>
              <w:rPr>
                <w:rFonts w:ascii="Courier New"/>
                <w:w w:val="44"/>
              </w:rPr>
              <w:t>I</w:t>
            </w:r>
            <w:r>
              <w:rPr>
                <w:rFonts w:ascii="Courier New"/>
                <w:w w:val="93"/>
              </w:rPr>
              <w:t>R</w:t>
            </w:r>
            <w:r>
              <w:rPr>
                <w:rFonts w:ascii="Courier New"/>
                <w:spacing w:val="-82"/>
              </w:rPr>
              <w:t xml:space="preserve"> </w:t>
            </w:r>
            <w:r>
              <w:rPr>
                <w:rFonts w:ascii="Courier New"/>
                <w:w w:val="88"/>
              </w:rPr>
              <w:t>P</w:t>
            </w:r>
            <w:r>
              <w:rPr>
                <w:rFonts w:ascii="Courier New"/>
                <w:w w:val="59"/>
              </w:rPr>
              <w:t>r</w:t>
            </w:r>
            <w:r>
              <w:rPr>
                <w:rFonts w:ascii="Courier New"/>
                <w:w w:val="89"/>
              </w:rPr>
              <w:t>o</w:t>
            </w:r>
            <w:r>
              <w:rPr>
                <w:rFonts w:ascii="Courier New"/>
                <w:w w:val="42"/>
              </w:rPr>
              <w:t>j</w:t>
            </w:r>
            <w:r>
              <w:rPr>
                <w:rFonts w:ascii="Courier New"/>
                <w:spacing w:val="-3"/>
                <w:w w:val="83"/>
              </w:rPr>
              <w:t>e</w:t>
            </w:r>
            <w:r>
              <w:rPr>
                <w:rFonts w:ascii="Courier New"/>
                <w:spacing w:val="2"/>
                <w:w w:val="69"/>
              </w:rPr>
              <w:t>c</w:t>
            </w:r>
            <w:r>
              <w:rPr>
                <w:rFonts w:ascii="Courier New"/>
                <w:w w:val="57"/>
              </w:rPr>
              <w:t>t</w:t>
            </w:r>
            <w:r>
              <w:rPr>
                <w:rFonts w:ascii="Courier New"/>
                <w:w w:val="83"/>
              </w:rPr>
              <w:t>e</w:t>
            </w:r>
            <w:r>
              <w:rPr>
                <w:rFonts w:ascii="Courier New"/>
                <w:w w:val="89"/>
              </w:rPr>
              <w:t>d</w:t>
            </w:r>
            <w:r>
              <w:rPr>
                <w:rFonts w:ascii="Courier New"/>
                <w:spacing w:val="-84"/>
              </w:rPr>
              <w:t xml:space="preserve"> </w:t>
            </w:r>
            <w:r>
              <w:rPr>
                <w:rFonts w:ascii="Courier New"/>
                <w:w w:val="40"/>
              </w:rPr>
              <w:t>i</w:t>
            </w:r>
            <w:r>
              <w:rPr>
                <w:rFonts w:ascii="Courier New"/>
                <w:w w:val="89"/>
              </w:rPr>
              <w:t>n</w:t>
            </w:r>
            <w:r>
              <w:rPr>
                <w:rFonts w:ascii="Courier New"/>
                <w:spacing w:val="-84"/>
              </w:rPr>
              <w:t xml:space="preserve"> </w:t>
            </w:r>
            <w:r>
              <w:rPr>
                <w:rFonts w:ascii="Courier New"/>
                <w:spacing w:val="-1"/>
                <w:w w:val="145"/>
              </w:rPr>
              <w:t>M</w:t>
            </w:r>
            <w:r>
              <w:rPr>
                <w:rFonts w:ascii="Courier New"/>
                <w:w w:val="83"/>
              </w:rPr>
              <w:t>e</w:t>
            </w:r>
            <w:r>
              <w:rPr>
                <w:rFonts w:ascii="Courier New"/>
                <w:spacing w:val="-2"/>
                <w:w w:val="89"/>
              </w:rPr>
              <w:t>d</w:t>
            </w:r>
            <w:r>
              <w:rPr>
                <w:rFonts w:ascii="Courier New"/>
                <w:w w:val="40"/>
              </w:rPr>
              <w:t>i</w:t>
            </w:r>
            <w:r>
              <w:rPr>
                <w:rFonts w:ascii="Courier New"/>
                <w:spacing w:val="2"/>
                <w:w w:val="69"/>
              </w:rPr>
              <w:t>c</w:t>
            </w:r>
            <w:r>
              <w:rPr>
                <w:rFonts w:ascii="Courier New"/>
                <w:w w:val="82"/>
              </w:rPr>
              <w:t>a</w:t>
            </w:r>
            <w:r>
              <w:rPr>
                <w:rFonts w:ascii="Courier New"/>
                <w:w w:val="59"/>
              </w:rPr>
              <w:t>r</w:t>
            </w:r>
            <w:r>
              <w:rPr>
                <w:rFonts w:ascii="Courier New"/>
                <w:w w:val="83"/>
              </w:rPr>
              <w:t>e</w:t>
            </w:r>
            <w:r>
              <w:rPr>
                <w:rFonts w:ascii="Courier New"/>
                <w:spacing w:val="-87"/>
              </w:rPr>
              <w:t xml:space="preserve"> </w:t>
            </w:r>
            <w:r>
              <w:rPr>
                <w:rFonts w:ascii="Courier New"/>
                <w:w w:val="88"/>
              </w:rPr>
              <w:t>P</w:t>
            </w:r>
            <w:r>
              <w:rPr>
                <w:rFonts w:ascii="Courier New"/>
                <w:w w:val="82"/>
              </w:rPr>
              <w:t>a</w:t>
            </w:r>
            <w:r>
              <w:rPr>
                <w:rFonts w:ascii="Courier New"/>
                <w:spacing w:val="-2"/>
                <w:w w:val="59"/>
              </w:rPr>
              <w:t>r</w:t>
            </w:r>
            <w:r>
              <w:rPr>
                <w:rFonts w:ascii="Courier New"/>
                <w:w w:val="57"/>
              </w:rPr>
              <w:t>t</w:t>
            </w:r>
            <w:r>
              <w:rPr>
                <w:rFonts w:ascii="Courier New"/>
                <w:spacing w:val="-83"/>
              </w:rPr>
              <w:t xml:space="preserve"> </w:t>
            </w:r>
            <w:r>
              <w:rPr>
                <w:rFonts w:ascii="Courier New"/>
                <w:w w:val="105"/>
              </w:rPr>
              <w:t>D</w:t>
            </w:r>
            <w:r>
              <w:rPr>
                <w:rFonts w:ascii="Courier New"/>
                <w:spacing w:val="-82"/>
              </w:rPr>
              <w:t xml:space="preserve"> </w:t>
            </w:r>
            <w:r>
              <w:rPr>
                <w:rFonts w:ascii="Courier New"/>
                <w:w w:val="93"/>
              </w:rPr>
              <w:t>B</w:t>
            </w:r>
            <w:r>
              <w:rPr>
                <w:rFonts w:ascii="Courier New"/>
                <w:w w:val="40"/>
              </w:rPr>
              <w:t>i</w:t>
            </w:r>
            <w:r>
              <w:rPr>
                <w:rFonts w:ascii="Courier New"/>
                <w:spacing w:val="-2"/>
                <w:w w:val="89"/>
              </w:rPr>
              <w:t>d</w:t>
            </w:r>
            <w:r>
              <w:rPr>
                <w:rFonts w:ascii="Courier New"/>
                <w:w w:val="66"/>
              </w:rPr>
              <w:t xml:space="preserve">s </w:t>
            </w:r>
            <w:r>
              <w:rPr>
                <w:rFonts w:ascii="Courier New"/>
                <w:w w:val="109"/>
              </w:rPr>
              <w:t>N</w:t>
            </w:r>
            <w:r>
              <w:rPr>
                <w:rFonts w:ascii="Courier New"/>
                <w:w w:val="82"/>
              </w:rPr>
              <w:t>a</w:t>
            </w:r>
            <w:r>
              <w:rPr>
                <w:rFonts w:ascii="Courier New"/>
                <w:w w:val="57"/>
              </w:rPr>
              <w:t>t</w:t>
            </w:r>
            <w:r>
              <w:rPr>
                <w:rFonts w:ascii="Courier New"/>
                <w:w w:val="40"/>
              </w:rPr>
              <w:t>i</w:t>
            </w:r>
            <w:r>
              <w:rPr>
                <w:rFonts w:ascii="Courier New"/>
                <w:w w:val="89"/>
              </w:rPr>
              <w:t>o</w:t>
            </w:r>
            <w:r>
              <w:rPr>
                <w:rFonts w:ascii="Courier New"/>
                <w:spacing w:val="-2"/>
                <w:w w:val="89"/>
              </w:rPr>
              <w:t>n</w:t>
            </w:r>
            <w:r>
              <w:rPr>
                <w:rFonts w:ascii="Courier New"/>
                <w:spacing w:val="-2"/>
                <w:w w:val="124"/>
              </w:rPr>
              <w:t>w</w:t>
            </w:r>
            <w:r>
              <w:rPr>
                <w:rFonts w:ascii="Courier New"/>
                <w:spacing w:val="3"/>
                <w:w w:val="40"/>
              </w:rPr>
              <w:t>i</w:t>
            </w:r>
            <w:r>
              <w:rPr>
                <w:rFonts w:ascii="Courier New"/>
                <w:spacing w:val="-2"/>
                <w:w w:val="89"/>
              </w:rPr>
              <w:t>d</w:t>
            </w:r>
            <w:r>
              <w:rPr>
                <w:rFonts w:ascii="Courier New"/>
                <w:w w:val="83"/>
              </w:rPr>
              <w:t>e</w:t>
            </w:r>
            <w:r>
              <w:rPr>
                <w:rFonts w:ascii="Courier New"/>
                <w:spacing w:val="-84"/>
              </w:rPr>
              <w:t xml:space="preserve"> </w:t>
            </w:r>
            <w:r>
              <w:rPr>
                <w:rFonts w:ascii="Courier New"/>
                <w:spacing w:val="-2"/>
              </w:rPr>
              <w:t>A</w:t>
            </w:r>
            <w:r>
              <w:rPr>
                <w:rFonts w:ascii="Courier New"/>
                <w:spacing w:val="1"/>
                <w:w w:val="78"/>
              </w:rPr>
              <w:t>v</w:t>
            </w:r>
            <w:r>
              <w:rPr>
                <w:rFonts w:ascii="Courier New"/>
                <w:w w:val="83"/>
              </w:rPr>
              <w:t>e</w:t>
            </w:r>
            <w:r>
              <w:rPr>
                <w:rFonts w:ascii="Courier New"/>
                <w:w w:val="59"/>
              </w:rPr>
              <w:t>r</w:t>
            </w:r>
            <w:r>
              <w:rPr>
                <w:rFonts w:ascii="Courier New"/>
                <w:w w:val="82"/>
              </w:rPr>
              <w:t>a</w:t>
            </w:r>
            <w:r>
              <w:rPr>
                <w:rFonts w:ascii="Courier New"/>
                <w:w w:val="79"/>
              </w:rPr>
              <w:t>g</w:t>
            </w:r>
            <w:r>
              <w:rPr>
                <w:rFonts w:ascii="Courier New"/>
                <w:w w:val="83"/>
              </w:rPr>
              <w:t>e</w:t>
            </w:r>
          </w:p>
        </w:tc>
      </w:tr>
      <w:tr w:rsidR="00AA30DE">
        <w:trPr>
          <w:trHeight w:hRule="exact" w:val="610"/>
        </w:trPr>
        <w:tc>
          <w:tcPr>
            <w:tcW w:w="1399" w:type="dxa"/>
            <w:shd w:val="clear" w:color="auto" w:fill="D8D8D8"/>
          </w:tcPr>
          <w:p w:rsidR="00AA30DE" w:rsidRDefault="00F11B59">
            <w:pPr>
              <w:pStyle w:val="TableParagraph"/>
              <w:spacing w:before="85" w:line="259" w:lineRule="auto"/>
              <w:ind w:left="487" w:right="176" w:hanging="296"/>
              <w:jc w:val="left"/>
              <w:rPr>
                <w:rFonts w:ascii="Courier New"/>
              </w:rPr>
            </w:pPr>
            <w:r>
              <w:rPr>
                <w:rFonts w:ascii="Courier New"/>
                <w:w w:val="81"/>
              </w:rPr>
              <w:t>E</w:t>
            </w:r>
            <w:r>
              <w:rPr>
                <w:rFonts w:ascii="Courier New"/>
                <w:w w:val="76"/>
              </w:rPr>
              <w:t>x</w:t>
            </w:r>
            <w:r>
              <w:rPr>
                <w:rFonts w:ascii="Courier New"/>
                <w:w w:val="89"/>
              </w:rPr>
              <w:t>p</w:t>
            </w:r>
            <w:r>
              <w:rPr>
                <w:rFonts w:ascii="Courier New"/>
                <w:w w:val="83"/>
              </w:rPr>
              <w:t>e</w:t>
            </w:r>
            <w:r>
              <w:rPr>
                <w:rFonts w:ascii="Courier New"/>
                <w:w w:val="59"/>
              </w:rPr>
              <w:t>r</w:t>
            </w:r>
            <w:r>
              <w:rPr>
                <w:rFonts w:ascii="Courier New"/>
                <w:w w:val="40"/>
              </w:rPr>
              <w:t>i</w:t>
            </w:r>
            <w:r>
              <w:rPr>
                <w:rFonts w:ascii="Courier New"/>
                <w:w w:val="83"/>
              </w:rPr>
              <w:t>e</w:t>
            </w:r>
            <w:r>
              <w:rPr>
                <w:rFonts w:ascii="Courier New"/>
                <w:w w:val="89"/>
              </w:rPr>
              <w:t>n</w:t>
            </w:r>
            <w:r>
              <w:rPr>
                <w:rFonts w:ascii="Courier New"/>
                <w:w w:val="69"/>
              </w:rPr>
              <w:t>c</w:t>
            </w:r>
            <w:r>
              <w:rPr>
                <w:rFonts w:ascii="Courier New"/>
                <w:w w:val="83"/>
              </w:rPr>
              <w:t xml:space="preserve">e </w:t>
            </w:r>
            <w:r>
              <w:rPr>
                <w:rFonts w:ascii="Courier New"/>
                <w:w w:val="85"/>
              </w:rPr>
              <w:t>Year</w:t>
            </w:r>
          </w:p>
        </w:tc>
        <w:tc>
          <w:tcPr>
            <w:tcW w:w="1241" w:type="dxa"/>
            <w:shd w:val="clear" w:color="auto" w:fill="D8D8D8"/>
          </w:tcPr>
          <w:p w:rsidR="00AA30DE" w:rsidRDefault="00F11B59">
            <w:pPr>
              <w:pStyle w:val="TableParagraph"/>
              <w:spacing w:before="85" w:line="259" w:lineRule="auto"/>
              <w:ind w:left="120" w:right="101" w:firstLine="76"/>
              <w:jc w:val="left"/>
              <w:rPr>
                <w:rFonts w:ascii="Courier New" w:hAnsi="Courier New"/>
              </w:rPr>
            </w:pPr>
            <w:r>
              <w:rPr>
                <w:rFonts w:ascii="Courier New" w:hAnsi="Courier New"/>
                <w:w w:val="105"/>
              </w:rPr>
              <w:t>D</w:t>
            </w:r>
            <w:r>
              <w:rPr>
                <w:rFonts w:ascii="Courier New" w:hAnsi="Courier New"/>
                <w:w w:val="44"/>
              </w:rPr>
              <w:t>I</w:t>
            </w:r>
            <w:r>
              <w:rPr>
                <w:rFonts w:ascii="Courier New" w:hAnsi="Courier New"/>
                <w:spacing w:val="1"/>
                <w:w w:val="93"/>
              </w:rPr>
              <w:t>R</w:t>
            </w:r>
            <w:r>
              <w:rPr>
                <w:rFonts w:ascii="Courier New" w:hAnsi="Courier New"/>
                <w:w w:val="42"/>
              </w:rPr>
              <w:t>¹</w:t>
            </w:r>
            <w:r>
              <w:rPr>
                <w:rFonts w:ascii="Courier New" w:hAnsi="Courier New"/>
                <w:spacing w:val="-83"/>
              </w:rPr>
              <w:t xml:space="preserve"> </w:t>
            </w:r>
            <w:r>
              <w:rPr>
                <w:rFonts w:ascii="Courier New" w:hAnsi="Courier New"/>
                <w:w w:val="82"/>
              </w:rPr>
              <w:t>a</w:t>
            </w:r>
            <w:r>
              <w:rPr>
                <w:rFonts w:ascii="Courier New" w:hAnsi="Courier New"/>
                <w:w w:val="66"/>
              </w:rPr>
              <w:t>s</w:t>
            </w:r>
            <w:r>
              <w:rPr>
                <w:rFonts w:ascii="Courier New" w:hAnsi="Courier New"/>
                <w:spacing w:val="-84"/>
              </w:rPr>
              <w:t xml:space="preserve"> </w:t>
            </w:r>
            <w:r>
              <w:rPr>
                <w:rFonts w:ascii="Courier New" w:hAnsi="Courier New"/>
                <w:w w:val="121"/>
              </w:rPr>
              <w:t xml:space="preserve">% </w:t>
            </w:r>
            <w:r>
              <w:rPr>
                <w:rFonts w:ascii="Courier New" w:hAnsi="Courier New"/>
                <w:spacing w:val="-2"/>
                <w:w w:val="89"/>
              </w:rPr>
              <w:t>o</w:t>
            </w:r>
            <w:r>
              <w:rPr>
                <w:rFonts w:ascii="Courier New" w:hAnsi="Courier New"/>
                <w:w w:val="52"/>
              </w:rPr>
              <w:t>f</w:t>
            </w:r>
            <w:r>
              <w:rPr>
                <w:rFonts w:ascii="Courier New" w:hAnsi="Courier New"/>
                <w:spacing w:val="-83"/>
              </w:rPr>
              <w:t xml:space="preserve"> </w:t>
            </w:r>
            <w:r>
              <w:rPr>
                <w:rFonts w:ascii="Courier New" w:hAnsi="Courier New"/>
              </w:rPr>
              <w:t>A</w:t>
            </w:r>
            <w:r>
              <w:rPr>
                <w:rFonts w:ascii="Courier New" w:hAnsi="Courier New"/>
                <w:spacing w:val="3"/>
                <w:w w:val="40"/>
              </w:rPr>
              <w:t>l</w:t>
            </w:r>
            <w:r>
              <w:rPr>
                <w:rFonts w:ascii="Courier New" w:hAnsi="Courier New"/>
                <w:w w:val="40"/>
              </w:rPr>
              <w:t>l</w:t>
            </w:r>
            <w:r>
              <w:rPr>
                <w:rFonts w:ascii="Courier New" w:hAnsi="Courier New"/>
                <w:spacing w:val="-4"/>
                <w:w w:val="89"/>
              </w:rPr>
              <w:t>o</w:t>
            </w:r>
            <w:r>
              <w:rPr>
                <w:rFonts w:ascii="Courier New" w:hAnsi="Courier New"/>
                <w:spacing w:val="3"/>
                <w:w w:val="124"/>
              </w:rPr>
              <w:t>w</w:t>
            </w:r>
            <w:r>
              <w:rPr>
                <w:rFonts w:ascii="Courier New" w:hAnsi="Courier New"/>
                <w:w w:val="83"/>
              </w:rPr>
              <w:t>e</w:t>
            </w:r>
            <w:r>
              <w:rPr>
                <w:rFonts w:ascii="Courier New" w:hAnsi="Courier New"/>
                <w:w w:val="89"/>
              </w:rPr>
              <w:t>d</w:t>
            </w:r>
          </w:p>
        </w:tc>
        <w:tc>
          <w:tcPr>
            <w:tcW w:w="1238" w:type="dxa"/>
            <w:shd w:val="clear" w:color="auto" w:fill="D8D8D8"/>
          </w:tcPr>
          <w:p w:rsidR="00AA30DE" w:rsidRDefault="00F11B59">
            <w:pPr>
              <w:pStyle w:val="TableParagraph"/>
              <w:spacing w:before="85" w:line="259" w:lineRule="auto"/>
              <w:ind w:left="232" w:right="88" w:hanging="130"/>
              <w:jc w:val="left"/>
              <w:rPr>
                <w:rFonts w:ascii="Courier New"/>
              </w:rPr>
            </w:pPr>
            <w:r>
              <w:rPr>
                <w:rFonts w:ascii="Courier New"/>
              </w:rPr>
              <w:t>A</w:t>
            </w:r>
            <w:r>
              <w:rPr>
                <w:rFonts w:ascii="Courier New"/>
                <w:w w:val="89"/>
              </w:rPr>
              <w:t>n</w:t>
            </w:r>
            <w:r>
              <w:rPr>
                <w:rFonts w:ascii="Courier New"/>
                <w:spacing w:val="-2"/>
                <w:w w:val="89"/>
              </w:rPr>
              <w:t>n</w:t>
            </w:r>
            <w:r>
              <w:rPr>
                <w:rFonts w:ascii="Courier New"/>
                <w:w w:val="89"/>
              </w:rPr>
              <w:t>u</w:t>
            </w:r>
            <w:r>
              <w:rPr>
                <w:rFonts w:ascii="Courier New"/>
                <w:w w:val="82"/>
              </w:rPr>
              <w:t>a</w:t>
            </w:r>
            <w:r>
              <w:rPr>
                <w:rFonts w:ascii="Courier New"/>
                <w:spacing w:val="-2"/>
                <w:w w:val="40"/>
              </w:rPr>
              <w:t>l</w:t>
            </w:r>
            <w:r>
              <w:rPr>
                <w:rFonts w:ascii="Courier New"/>
                <w:w w:val="40"/>
              </w:rPr>
              <w:t>i</w:t>
            </w:r>
            <w:r>
              <w:rPr>
                <w:rFonts w:ascii="Courier New"/>
                <w:spacing w:val="2"/>
                <w:w w:val="66"/>
              </w:rPr>
              <w:t>z</w:t>
            </w:r>
            <w:r>
              <w:rPr>
                <w:rFonts w:ascii="Courier New"/>
                <w:w w:val="83"/>
              </w:rPr>
              <w:t>e</w:t>
            </w:r>
            <w:r>
              <w:rPr>
                <w:rFonts w:ascii="Courier New"/>
                <w:w w:val="89"/>
              </w:rPr>
              <w:t xml:space="preserve">d </w:t>
            </w:r>
            <w:r>
              <w:rPr>
                <w:rFonts w:ascii="Courier New"/>
                <w:w w:val="44"/>
              </w:rPr>
              <w:t>I</w:t>
            </w:r>
            <w:r>
              <w:rPr>
                <w:rFonts w:ascii="Courier New"/>
                <w:w w:val="89"/>
              </w:rPr>
              <w:t>n</w:t>
            </w:r>
            <w:r>
              <w:rPr>
                <w:rFonts w:ascii="Courier New"/>
                <w:spacing w:val="2"/>
                <w:w w:val="69"/>
              </w:rPr>
              <w:t>c</w:t>
            </w:r>
            <w:r>
              <w:rPr>
                <w:rFonts w:ascii="Courier New"/>
                <w:w w:val="59"/>
              </w:rPr>
              <w:t>r</w:t>
            </w:r>
            <w:r>
              <w:rPr>
                <w:rFonts w:ascii="Courier New"/>
                <w:w w:val="83"/>
              </w:rPr>
              <w:t>e</w:t>
            </w:r>
            <w:r>
              <w:rPr>
                <w:rFonts w:ascii="Courier New"/>
                <w:w w:val="82"/>
              </w:rPr>
              <w:t>a</w:t>
            </w:r>
            <w:r>
              <w:rPr>
                <w:rFonts w:ascii="Courier New"/>
                <w:spacing w:val="-2"/>
                <w:w w:val="66"/>
              </w:rPr>
              <w:t>s</w:t>
            </w:r>
            <w:r>
              <w:rPr>
                <w:rFonts w:ascii="Courier New"/>
                <w:w w:val="83"/>
              </w:rPr>
              <w:t>e</w:t>
            </w:r>
          </w:p>
        </w:tc>
      </w:tr>
      <w:tr w:rsidR="00AA30DE">
        <w:trPr>
          <w:trHeight w:hRule="exact" w:val="341"/>
        </w:trPr>
        <w:tc>
          <w:tcPr>
            <w:tcW w:w="1399" w:type="dxa"/>
            <w:tcBorders>
              <w:bottom w:val="nil"/>
            </w:tcBorders>
            <w:shd w:val="clear" w:color="auto" w:fill="D8D8D8"/>
          </w:tcPr>
          <w:p w:rsidR="00AA30DE" w:rsidRDefault="00F11B59">
            <w:pPr>
              <w:pStyle w:val="TableParagraph"/>
              <w:spacing w:before="28"/>
              <w:ind w:left="451" w:right="451"/>
              <w:jc w:val="center"/>
            </w:pPr>
            <w:r>
              <w:t>2007</w:t>
            </w:r>
          </w:p>
        </w:tc>
        <w:tc>
          <w:tcPr>
            <w:tcW w:w="1241" w:type="dxa"/>
            <w:tcBorders>
              <w:bottom w:val="nil"/>
            </w:tcBorders>
          </w:tcPr>
          <w:p w:rsidR="00AA30DE" w:rsidRDefault="00F11B59">
            <w:pPr>
              <w:pStyle w:val="TableParagraph"/>
              <w:spacing w:before="28"/>
              <w:ind w:right="101"/>
            </w:pPr>
            <w:r>
              <w:t>9.6%</w:t>
            </w:r>
          </w:p>
        </w:tc>
        <w:tc>
          <w:tcPr>
            <w:tcW w:w="1238" w:type="dxa"/>
            <w:tcBorders>
              <w:bottom w:val="nil"/>
            </w:tcBorders>
          </w:tcPr>
          <w:p w:rsidR="00AA30DE" w:rsidRDefault="00AA30DE"/>
        </w:tc>
      </w:tr>
      <w:tr w:rsidR="00AA30DE">
        <w:trPr>
          <w:trHeight w:hRule="exact" w:val="307"/>
        </w:trPr>
        <w:tc>
          <w:tcPr>
            <w:tcW w:w="1399" w:type="dxa"/>
            <w:tcBorders>
              <w:top w:val="nil"/>
              <w:bottom w:val="nil"/>
            </w:tcBorders>
            <w:shd w:val="clear" w:color="auto" w:fill="D8D8D8"/>
          </w:tcPr>
          <w:p w:rsidR="00AA30DE" w:rsidRDefault="00F11B59">
            <w:pPr>
              <w:pStyle w:val="TableParagraph"/>
              <w:spacing w:before="6"/>
              <w:ind w:left="451" w:right="451"/>
              <w:jc w:val="center"/>
            </w:pPr>
            <w:r>
              <w:t>2013</w:t>
            </w:r>
          </w:p>
        </w:tc>
        <w:tc>
          <w:tcPr>
            <w:tcW w:w="1241" w:type="dxa"/>
            <w:tcBorders>
              <w:top w:val="nil"/>
              <w:bottom w:val="nil"/>
            </w:tcBorders>
          </w:tcPr>
          <w:p w:rsidR="00AA30DE" w:rsidRDefault="00F11B59">
            <w:pPr>
              <w:pStyle w:val="TableParagraph"/>
              <w:spacing w:before="6"/>
              <w:ind w:right="101"/>
            </w:pPr>
            <w:r>
              <w:t>12.9%</w:t>
            </w:r>
          </w:p>
        </w:tc>
        <w:tc>
          <w:tcPr>
            <w:tcW w:w="1238" w:type="dxa"/>
            <w:tcBorders>
              <w:top w:val="nil"/>
              <w:bottom w:val="nil"/>
            </w:tcBorders>
          </w:tcPr>
          <w:p w:rsidR="00AA30DE" w:rsidRDefault="00F11B59">
            <w:pPr>
              <w:pStyle w:val="TableParagraph"/>
              <w:spacing w:before="6"/>
              <w:ind w:right="99"/>
            </w:pPr>
            <w:r>
              <w:t>5.0%</w:t>
            </w:r>
          </w:p>
        </w:tc>
      </w:tr>
      <w:tr w:rsidR="00AA30DE">
        <w:trPr>
          <w:trHeight w:hRule="exact" w:val="307"/>
        </w:trPr>
        <w:tc>
          <w:tcPr>
            <w:tcW w:w="1399" w:type="dxa"/>
            <w:tcBorders>
              <w:top w:val="nil"/>
              <w:bottom w:val="nil"/>
            </w:tcBorders>
            <w:shd w:val="clear" w:color="auto" w:fill="D8D8D8"/>
          </w:tcPr>
          <w:p w:rsidR="00AA30DE" w:rsidRDefault="00F11B59">
            <w:pPr>
              <w:pStyle w:val="TableParagraph"/>
              <w:spacing w:line="268" w:lineRule="exact"/>
              <w:ind w:left="451" w:right="451"/>
              <w:jc w:val="center"/>
            </w:pPr>
            <w:r>
              <w:t>2014</w:t>
            </w:r>
          </w:p>
        </w:tc>
        <w:tc>
          <w:tcPr>
            <w:tcW w:w="1241" w:type="dxa"/>
            <w:tcBorders>
              <w:top w:val="nil"/>
              <w:bottom w:val="nil"/>
            </w:tcBorders>
          </w:tcPr>
          <w:p w:rsidR="00AA30DE" w:rsidRDefault="00F11B59">
            <w:pPr>
              <w:pStyle w:val="TableParagraph"/>
              <w:spacing w:line="268" w:lineRule="exact"/>
              <w:ind w:right="101"/>
            </w:pPr>
            <w:r>
              <w:t>14.4%</w:t>
            </w:r>
          </w:p>
        </w:tc>
        <w:tc>
          <w:tcPr>
            <w:tcW w:w="1238" w:type="dxa"/>
            <w:tcBorders>
              <w:top w:val="nil"/>
              <w:bottom w:val="nil"/>
            </w:tcBorders>
          </w:tcPr>
          <w:p w:rsidR="00AA30DE" w:rsidRDefault="00F11B59">
            <w:pPr>
              <w:pStyle w:val="TableParagraph"/>
              <w:spacing w:line="268" w:lineRule="exact"/>
              <w:ind w:right="98"/>
            </w:pPr>
            <w:r>
              <w:t>11.6%</w:t>
            </w:r>
          </w:p>
        </w:tc>
      </w:tr>
      <w:tr w:rsidR="00AA30DE">
        <w:trPr>
          <w:trHeight w:hRule="exact" w:val="283"/>
        </w:trPr>
        <w:tc>
          <w:tcPr>
            <w:tcW w:w="1399" w:type="dxa"/>
            <w:tcBorders>
              <w:top w:val="nil"/>
            </w:tcBorders>
            <w:shd w:val="clear" w:color="auto" w:fill="D8D8D8"/>
          </w:tcPr>
          <w:p w:rsidR="00AA30DE" w:rsidRDefault="00F11B59">
            <w:pPr>
              <w:pStyle w:val="TableParagraph"/>
              <w:spacing w:before="6"/>
              <w:ind w:left="451" w:right="451"/>
              <w:jc w:val="center"/>
            </w:pPr>
            <w:r>
              <w:t>2015</w:t>
            </w:r>
          </w:p>
        </w:tc>
        <w:tc>
          <w:tcPr>
            <w:tcW w:w="1241" w:type="dxa"/>
            <w:tcBorders>
              <w:top w:val="nil"/>
            </w:tcBorders>
          </w:tcPr>
          <w:p w:rsidR="00AA30DE" w:rsidRDefault="00F11B59">
            <w:pPr>
              <w:pStyle w:val="TableParagraph"/>
              <w:spacing w:before="6"/>
              <w:ind w:right="101"/>
            </w:pPr>
            <w:r>
              <w:t>16.6%</w:t>
            </w:r>
          </w:p>
        </w:tc>
        <w:tc>
          <w:tcPr>
            <w:tcW w:w="1238" w:type="dxa"/>
            <w:tcBorders>
              <w:top w:val="nil"/>
            </w:tcBorders>
          </w:tcPr>
          <w:p w:rsidR="00AA30DE" w:rsidRDefault="00F11B59">
            <w:pPr>
              <w:pStyle w:val="TableParagraph"/>
              <w:spacing w:before="6"/>
              <w:ind w:right="98"/>
            </w:pPr>
            <w:r>
              <w:t>15.3%</w:t>
            </w:r>
          </w:p>
        </w:tc>
      </w:tr>
      <w:tr w:rsidR="00AA30DE">
        <w:trPr>
          <w:trHeight w:hRule="exact" w:val="312"/>
        </w:trPr>
        <w:tc>
          <w:tcPr>
            <w:tcW w:w="3878" w:type="dxa"/>
            <w:gridSpan w:val="3"/>
          </w:tcPr>
          <w:p w:rsidR="00AA30DE" w:rsidRDefault="00F11B59">
            <w:pPr>
              <w:pStyle w:val="TableParagraph"/>
              <w:spacing w:before="80"/>
              <w:ind w:left="103"/>
              <w:jc w:val="left"/>
              <w:rPr>
                <w:sz w:val="18"/>
              </w:rPr>
            </w:pPr>
            <w:r>
              <w:rPr>
                <w:sz w:val="18"/>
              </w:rPr>
              <w:t>[1] Labeled "Rebates" in MedPAC report</w:t>
            </w:r>
          </w:p>
        </w:tc>
      </w:tr>
    </w:tbl>
    <w:p w:rsidR="00AA30DE" w:rsidRDefault="00AA30DE">
      <w:pPr>
        <w:pStyle w:val="BodyText"/>
        <w:spacing w:before="8"/>
        <w:rPr>
          <w:sz w:val="16"/>
        </w:rPr>
      </w:pPr>
    </w:p>
    <w:p w:rsidR="00AA30DE" w:rsidRDefault="00F11B59">
      <w:pPr>
        <w:pStyle w:val="BodyText"/>
        <w:spacing w:before="74" w:line="273" w:lineRule="auto"/>
        <w:ind w:left="160" w:right="162"/>
        <w:jc w:val="both"/>
      </w:pPr>
      <w:r>
        <w:t>Similar to the CMS Fact Sheet and Wakely client averages, the MedPac reported data shows an acceleration in the amount of DIR used in the Part D program.</w:t>
      </w:r>
    </w:p>
    <w:p w:rsidR="00AA30DE" w:rsidRDefault="00AA30DE">
      <w:pPr>
        <w:pStyle w:val="BodyText"/>
        <w:rPr>
          <w:sz w:val="23"/>
        </w:rPr>
      </w:pPr>
    </w:p>
    <w:p w:rsidR="00AA30DE" w:rsidRDefault="00F11B59">
      <w:pPr>
        <w:pStyle w:val="BodyText"/>
        <w:spacing w:line="276" w:lineRule="auto"/>
        <w:ind w:left="160" w:right="164"/>
        <w:jc w:val="both"/>
      </w:pPr>
      <w:r>
        <w:t>Second, though not explicit, increased DIR may be a cause of the counter-intuitive decreasing trend in the National Average Bid Amount (NABA) for Part D bid in recent years. The NABA represents a member-weighted average of all MA-PD and PDP plans’ estimate</w:t>
      </w:r>
      <w:r>
        <w:t xml:space="preserve"> to cover the defined standard benefit in a given year.  Table 3.4 shows the NABA since 2011.</w:t>
      </w:r>
    </w:p>
    <w:p w:rsidR="00AA30DE" w:rsidRDefault="00AA30DE">
      <w:pPr>
        <w:pStyle w:val="BodyText"/>
        <w:spacing w:before="3"/>
        <w:rPr>
          <w:sz w:val="23"/>
        </w:rPr>
      </w:pPr>
    </w:p>
    <w:tbl>
      <w:tblPr>
        <w:tblW w:w="0" w:type="auto"/>
        <w:tblInd w:w="2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1234"/>
        <w:gridCol w:w="1231"/>
      </w:tblGrid>
      <w:tr w:rsidR="00AA30DE">
        <w:trPr>
          <w:trHeight w:hRule="exact" w:val="1447"/>
        </w:trPr>
        <w:tc>
          <w:tcPr>
            <w:tcW w:w="3696" w:type="dxa"/>
            <w:gridSpan w:val="3"/>
          </w:tcPr>
          <w:p w:rsidR="00AA30DE" w:rsidRDefault="00F11B59">
            <w:pPr>
              <w:pStyle w:val="TableParagraph"/>
              <w:spacing w:before="54"/>
              <w:ind w:left="403" w:right="404"/>
              <w:jc w:val="center"/>
              <w:rPr>
                <w:rFonts w:ascii="Courier New"/>
              </w:rPr>
            </w:pPr>
            <w:r>
              <w:rPr>
                <w:rFonts w:ascii="Courier New"/>
                <w:w w:val="82"/>
              </w:rPr>
              <w:t>Ta</w:t>
            </w:r>
            <w:r>
              <w:rPr>
                <w:rFonts w:ascii="Courier New"/>
                <w:spacing w:val="-2"/>
                <w:w w:val="89"/>
              </w:rPr>
              <w:t>b</w:t>
            </w:r>
            <w:r>
              <w:rPr>
                <w:rFonts w:ascii="Courier New"/>
                <w:w w:val="40"/>
              </w:rPr>
              <w:t>l</w:t>
            </w:r>
            <w:r>
              <w:rPr>
                <w:rFonts w:ascii="Courier New"/>
                <w:w w:val="83"/>
              </w:rPr>
              <w:t>e</w:t>
            </w:r>
            <w:r>
              <w:rPr>
                <w:rFonts w:ascii="Courier New"/>
                <w:spacing w:val="-81"/>
              </w:rPr>
              <w:t xml:space="preserve"> </w:t>
            </w:r>
            <w:r>
              <w:rPr>
                <w:rFonts w:ascii="Courier New"/>
                <w:spacing w:val="-2"/>
                <w:w w:val="84"/>
              </w:rPr>
              <w:t>3</w:t>
            </w:r>
            <w:r>
              <w:rPr>
                <w:rFonts w:ascii="Courier New"/>
                <w:w w:val="44"/>
              </w:rPr>
              <w:t>.</w:t>
            </w:r>
            <w:r>
              <w:rPr>
                <w:rFonts w:ascii="Courier New"/>
                <w:w w:val="84"/>
              </w:rPr>
              <w:t>4</w:t>
            </w:r>
          </w:p>
          <w:p w:rsidR="00AA30DE" w:rsidRDefault="00AA30DE">
            <w:pPr>
              <w:pStyle w:val="TableParagraph"/>
              <w:spacing w:before="1"/>
              <w:jc w:val="left"/>
              <w:rPr>
                <w:sz w:val="26"/>
              </w:rPr>
            </w:pPr>
          </w:p>
          <w:p w:rsidR="00AA30DE" w:rsidRDefault="00F11B59">
            <w:pPr>
              <w:pStyle w:val="TableParagraph"/>
              <w:spacing w:line="259" w:lineRule="auto"/>
              <w:ind w:left="405" w:right="404"/>
              <w:jc w:val="center"/>
              <w:rPr>
                <w:rFonts w:ascii="Courier New"/>
              </w:rPr>
            </w:pPr>
            <w:r>
              <w:rPr>
                <w:rFonts w:ascii="Courier New"/>
                <w:w w:val="105"/>
              </w:rPr>
              <w:t>H</w:t>
            </w:r>
            <w:r>
              <w:rPr>
                <w:rFonts w:ascii="Courier New"/>
                <w:w w:val="40"/>
              </w:rPr>
              <w:t>i</w:t>
            </w:r>
            <w:r>
              <w:rPr>
                <w:rFonts w:ascii="Courier New"/>
                <w:spacing w:val="2"/>
                <w:w w:val="66"/>
              </w:rPr>
              <w:t>s</w:t>
            </w:r>
            <w:r>
              <w:rPr>
                <w:rFonts w:ascii="Courier New"/>
                <w:w w:val="57"/>
              </w:rPr>
              <w:t>t</w:t>
            </w:r>
            <w:r>
              <w:rPr>
                <w:rFonts w:ascii="Courier New"/>
                <w:spacing w:val="-2"/>
                <w:w w:val="89"/>
              </w:rPr>
              <w:t>o</w:t>
            </w:r>
            <w:r>
              <w:rPr>
                <w:rFonts w:ascii="Courier New"/>
                <w:spacing w:val="-2"/>
                <w:w w:val="59"/>
              </w:rPr>
              <w:t>r</w:t>
            </w:r>
            <w:r>
              <w:rPr>
                <w:rFonts w:ascii="Courier New"/>
                <w:w w:val="78"/>
              </w:rPr>
              <w:t>y</w:t>
            </w:r>
            <w:r>
              <w:rPr>
                <w:rFonts w:ascii="Courier New"/>
                <w:spacing w:val="-81"/>
              </w:rPr>
              <w:t xml:space="preserve"> </w:t>
            </w:r>
            <w:r>
              <w:rPr>
                <w:rFonts w:ascii="Courier New"/>
                <w:w w:val="89"/>
              </w:rPr>
              <w:t>o</w:t>
            </w:r>
            <w:r>
              <w:rPr>
                <w:rFonts w:ascii="Courier New"/>
                <w:w w:val="52"/>
              </w:rPr>
              <w:t>f</w:t>
            </w:r>
            <w:r>
              <w:rPr>
                <w:rFonts w:ascii="Courier New"/>
                <w:spacing w:val="-85"/>
              </w:rPr>
              <w:t xml:space="preserve"> </w:t>
            </w:r>
            <w:r>
              <w:rPr>
                <w:rFonts w:ascii="Courier New"/>
                <w:w w:val="109"/>
              </w:rPr>
              <w:t>N</w:t>
            </w:r>
            <w:r>
              <w:rPr>
                <w:rFonts w:ascii="Courier New"/>
                <w:w w:val="82"/>
              </w:rPr>
              <w:t>a</w:t>
            </w:r>
            <w:r>
              <w:rPr>
                <w:rFonts w:ascii="Courier New"/>
                <w:w w:val="57"/>
              </w:rPr>
              <w:t>t</w:t>
            </w:r>
            <w:r>
              <w:rPr>
                <w:rFonts w:ascii="Courier New"/>
                <w:w w:val="40"/>
              </w:rPr>
              <w:t>i</w:t>
            </w:r>
            <w:r>
              <w:rPr>
                <w:rFonts w:ascii="Courier New"/>
                <w:w w:val="89"/>
              </w:rPr>
              <w:t>o</w:t>
            </w:r>
            <w:r>
              <w:rPr>
                <w:rFonts w:ascii="Courier New"/>
                <w:spacing w:val="-2"/>
                <w:w w:val="89"/>
              </w:rPr>
              <w:t>n</w:t>
            </w:r>
            <w:r>
              <w:rPr>
                <w:rFonts w:ascii="Courier New"/>
                <w:w w:val="82"/>
              </w:rPr>
              <w:t>a</w:t>
            </w:r>
            <w:r>
              <w:rPr>
                <w:rFonts w:ascii="Courier New"/>
                <w:w w:val="40"/>
              </w:rPr>
              <w:t>l</w:t>
            </w:r>
            <w:r>
              <w:rPr>
                <w:rFonts w:ascii="Courier New"/>
                <w:spacing w:val="-81"/>
              </w:rPr>
              <w:t xml:space="preserve"> </w:t>
            </w:r>
            <w:r>
              <w:rPr>
                <w:rFonts w:ascii="Courier New"/>
              </w:rPr>
              <w:t>A</w:t>
            </w:r>
            <w:r>
              <w:rPr>
                <w:rFonts w:ascii="Courier New"/>
                <w:spacing w:val="1"/>
                <w:w w:val="78"/>
              </w:rPr>
              <w:t>v</w:t>
            </w:r>
            <w:r>
              <w:rPr>
                <w:rFonts w:ascii="Courier New"/>
                <w:spacing w:val="-3"/>
                <w:w w:val="83"/>
              </w:rPr>
              <w:t>e</w:t>
            </w:r>
            <w:r>
              <w:rPr>
                <w:rFonts w:ascii="Courier New"/>
                <w:w w:val="59"/>
              </w:rPr>
              <w:t>r</w:t>
            </w:r>
            <w:r>
              <w:rPr>
                <w:rFonts w:ascii="Courier New"/>
                <w:spacing w:val="1"/>
                <w:w w:val="82"/>
              </w:rPr>
              <w:t>a</w:t>
            </w:r>
            <w:r>
              <w:rPr>
                <w:rFonts w:ascii="Courier New"/>
                <w:spacing w:val="-4"/>
                <w:w w:val="79"/>
              </w:rPr>
              <w:t>g</w:t>
            </w:r>
            <w:r>
              <w:rPr>
                <w:rFonts w:ascii="Courier New"/>
                <w:w w:val="83"/>
              </w:rPr>
              <w:t>e</w:t>
            </w:r>
            <w:r>
              <w:rPr>
                <w:rFonts w:ascii="Courier New"/>
                <w:spacing w:val="-83"/>
              </w:rPr>
              <w:t xml:space="preserve"> </w:t>
            </w:r>
            <w:r>
              <w:rPr>
                <w:rFonts w:ascii="Courier New"/>
                <w:spacing w:val="2"/>
                <w:w w:val="93"/>
              </w:rPr>
              <w:t>B</w:t>
            </w:r>
            <w:r>
              <w:rPr>
                <w:rFonts w:ascii="Courier New"/>
                <w:w w:val="40"/>
              </w:rPr>
              <w:t>i</w:t>
            </w:r>
            <w:r>
              <w:rPr>
                <w:rFonts w:ascii="Courier New"/>
                <w:w w:val="89"/>
              </w:rPr>
              <w:t xml:space="preserve">d </w:t>
            </w:r>
            <w:r>
              <w:rPr>
                <w:rFonts w:ascii="Courier New"/>
              </w:rPr>
              <w:t>A</w:t>
            </w:r>
            <w:r>
              <w:rPr>
                <w:rFonts w:ascii="Courier New"/>
                <w:w w:val="135"/>
              </w:rPr>
              <w:t>m</w:t>
            </w:r>
            <w:r>
              <w:rPr>
                <w:rFonts w:ascii="Courier New"/>
                <w:w w:val="89"/>
              </w:rPr>
              <w:t>o</w:t>
            </w:r>
            <w:r>
              <w:rPr>
                <w:rFonts w:ascii="Courier New"/>
                <w:spacing w:val="-2"/>
                <w:w w:val="89"/>
              </w:rPr>
              <w:t>u</w:t>
            </w:r>
            <w:r>
              <w:rPr>
                <w:rFonts w:ascii="Courier New"/>
                <w:w w:val="89"/>
              </w:rPr>
              <w:t>n</w:t>
            </w:r>
            <w:r>
              <w:rPr>
                <w:rFonts w:ascii="Courier New"/>
                <w:w w:val="57"/>
              </w:rPr>
              <w:t>t</w:t>
            </w:r>
          </w:p>
        </w:tc>
      </w:tr>
      <w:tr w:rsidR="00AA30DE">
        <w:trPr>
          <w:trHeight w:hRule="exact" w:val="310"/>
        </w:trPr>
        <w:tc>
          <w:tcPr>
            <w:tcW w:w="1231" w:type="dxa"/>
            <w:shd w:val="clear" w:color="auto" w:fill="D8D8D8"/>
          </w:tcPr>
          <w:p w:rsidR="00AA30DE" w:rsidRDefault="00F11B59">
            <w:pPr>
              <w:pStyle w:val="TableParagraph"/>
              <w:spacing w:before="54"/>
              <w:ind w:left="403"/>
              <w:jc w:val="left"/>
              <w:rPr>
                <w:rFonts w:ascii="Courier New"/>
              </w:rPr>
            </w:pPr>
            <w:r>
              <w:rPr>
                <w:rFonts w:ascii="Courier New"/>
                <w:w w:val="90"/>
              </w:rPr>
              <w:t>Year</w:t>
            </w:r>
          </w:p>
        </w:tc>
        <w:tc>
          <w:tcPr>
            <w:tcW w:w="1234" w:type="dxa"/>
            <w:shd w:val="clear" w:color="auto" w:fill="D8D8D8"/>
          </w:tcPr>
          <w:p w:rsidR="00AA30DE" w:rsidRDefault="00F11B59">
            <w:pPr>
              <w:pStyle w:val="TableParagraph"/>
              <w:spacing w:before="54"/>
              <w:ind w:left="343"/>
              <w:jc w:val="left"/>
              <w:rPr>
                <w:rFonts w:ascii="Courier New"/>
              </w:rPr>
            </w:pPr>
            <w:r>
              <w:rPr>
                <w:rFonts w:ascii="Courier New"/>
              </w:rPr>
              <w:t>NABA</w:t>
            </w:r>
          </w:p>
        </w:tc>
        <w:tc>
          <w:tcPr>
            <w:tcW w:w="1231" w:type="dxa"/>
            <w:shd w:val="clear" w:color="auto" w:fill="D8D8D8"/>
          </w:tcPr>
          <w:p w:rsidR="00AA30DE" w:rsidRDefault="00F11B59">
            <w:pPr>
              <w:pStyle w:val="TableParagraph"/>
              <w:spacing w:before="54"/>
              <w:ind w:left="343"/>
              <w:jc w:val="left"/>
              <w:rPr>
                <w:rFonts w:ascii="Courier New"/>
              </w:rPr>
            </w:pPr>
            <w:r>
              <w:rPr>
                <w:rFonts w:ascii="Courier New"/>
                <w:w w:val="90"/>
              </w:rPr>
              <w:t>Trend</w:t>
            </w:r>
          </w:p>
        </w:tc>
      </w:tr>
      <w:tr w:rsidR="00AA30DE">
        <w:trPr>
          <w:trHeight w:hRule="exact" w:val="334"/>
        </w:trPr>
        <w:tc>
          <w:tcPr>
            <w:tcW w:w="1231" w:type="dxa"/>
            <w:tcBorders>
              <w:bottom w:val="nil"/>
            </w:tcBorders>
          </w:tcPr>
          <w:p w:rsidR="00AA30DE" w:rsidRDefault="00F11B59">
            <w:pPr>
              <w:pStyle w:val="TableParagraph"/>
              <w:spacing w:before="28"/>
              <w:ind w:right="99"/>
            </w:pPr>
            <w:r>
              <w:t>2011</w:t>
            </w:r>
          </w:p>
        </w:tc>
        <w:tc>
          <w:tcPr>
            <w:tcW w:w="1234" w:type="dxa"/>
            <w:tcBorders>
              <w:bottom w:val="nil"/>
            </w:tcBorders>
          </w:tcPr>
          <w:p w:rsidR="00AA30DE" w:rsidRDefault="00F11B59">
            <w:pPr>
              <w:pStyle w:val="TableParagraph"/>
              <w:spacing w:before="28"/>
              <w:ind w:right="104"/>
            </w:pPr>
            <w:r>
              <w:t>$84.50</w:t>
            </w:r>
          </w:p>
        </w:tc>
        <w:tc>
          <w:tcPr>
            <w:tcW w:w="1231" w:type="dxa"/>
            <w:tcBorders>
              <w:bottom w:val="nil"/>
            </w:tcBorders>
          </w:tcPr>
          <w:p w:rsidR="00AA30DE" w:rsidRDefault="00AA30DE"/>
        </w:tc>
      </w:tr>
      <w:tr w:rsidR="00AA30DE">
        <w:trPr>
          <w:trHeight w:hRule="exact" w:val="300"/>
        </w:trPr>
        <w:tc>
          <w:tcPr>
            <w:tcW w:w="1231" w:type="dxa"/>
            <w:tcBorders>
              <w:top w:val="nil"/>
              <w:bottom w:val="nil"/>
            </w:tcBorders>
          </w:tcPr>
          <w:p w:rsidR="00AA30DE" w:rsidRDefault="00F11B59">
            <w:pPr>
              <w:pStyle w:val="TableParagraph"/>
              <w:spacing w:line="268" w:lineRule="exact"/>
              <w:ind w:right="99"/>
            </w:pPr>
            <w:r>
              <w:t>2012</w:t>
            </w:r>
          </w:p>
        </w:tc>
        <w:tc>
          <w:tcPr>
            <w:tcW w:w="1234" w:type="dxa"/>
            <w:tcBorders>
              <w:top w:val="nil"/>
              <w:bottom w:val="nil"/>
            </w:tcBorders>
          </w:tcPr>
          <w:p w:rsidR="00AA30DE" w:rsidRDefault="00F11B59">
            <w:pPr>
              <w:pStyle w:val="TableParagraph"/>
              <w:spacing w:line="268" w:lineRule="exact"/>
              <w:ind w:right="104"/>
            </w:pPr>
            <w:r>
              <w:t>$87.05</w:t>
            </w:r>
          </w:p>
        </w:tc>
        <w:tc>
          <w:tcPr>
            <w:tcW w:w="1231" w:type="dxa"/>
            <w:tcBorders>
              <w:top w:val="nil"/>
              <w:bottom w:val="nil"/>
            </w:tcBorders>
          </w:tcPr>
          <w:p w:rsidR="00AA30DE" w:rsidRDefault="00F11B59">
            <w:pPr>
              <w:pStyle w:val="TableParagraph"/>
              <w:spacing w:line="268" w:lineRule="exact"/>
              <w:ind w:right="101"/>
            </w:pPr>
            <w:r>
              <w:t>3.0%</w:t>
            </w:r>
          </w:p>
        </w:tc>
      </w:tr>
      <w:tr w:rsidR="00AA30DE">
        <w:trPr>
          <w:trHeight w:hRule="exact" w:val="300"/>
        </w:trPr>
        <w:tc>
          <w:tcPr>
            <w:tcW w:w="1231" w:type="dxa"/>
            <w:tcBorders>
              <w:top w:val="nil"/>
              <w:bottom w:val="nil"/>
            </w:tcBorders>
          </w:tcPr>
          <w:p w:rsidR="00AA30DE" w:rsidRDefault="00F11B59">
            <w:pPr>
              <w:pStyle w:val="TableParagraph"/>
              <w:spacing w:line="268" w:lineRule="exact"/>
              <w:ind w:right="99"/>
            </w:pPr>
            <w:r>
              <w:t>2013</w:t>
            </w:r>
          </w:p>
        </w:tc>
        <w:tc>
          <w:tcPr>
            <w:tcW w:w="1234" w:type="dxa"/>
            <w:tcBorders>
              <w:top w:val="nil"/>
              <w:bottom w:val="nil"/>
            </w:tcBorders>
          </w:tcPr>
          <w:p w:rsidR="00AA30DE" w:rsidRDefault="00F11B59">
            <w:pPr>
              <w:pStyle w:val="TableParagraph"/>
              <w:spacing w:line="268" w:lineRule="exact"/>
              <w:ind w:right="104"/>
            </w:pPr>
            <w:r>
              <w:t>$79.64</w:t>
            </w:r>
          </w:p>
        </w:tc>
        <w:tc>
          <w:tcPr>
            <w:tcW w:w="1231" w:type="dxa"/>
            <w:tcBorders>
              <w:top w:val="nil"/>
              <w:bottom w:val="nil"/>
            </w:tcBorders>
          </w:tcPr>
          <w:p w:rsidR="00AA30DE" w:rsidRDefault="00F11B59">
            <w:pPr>
              <w:pStyle w:val="TableParagraph"/>
              <w:spacing w:line="268" w:lineRule="exact"/>
              <w:ind w:right="99"/>
            </w:pPr>
            <w:r>
              <w:t>-8.5%</w:t>
            </w:r>
          </w:p>
        </w:tc>
      </w:tr>
      <w:tr w:rsidR="00AA30DE">
        <w:trPr>
          <w:trHeight w:hRule="exact" w:val="300"/>
        </w:trPr>
        <w:tc>
          <w:tcPr>
            <w:tcW w:w="1231" w:type="dxa"/>
            <w:tcBorders>
              <w:top w:val="nil"/>
              <w:bottom w:val="nil"/>
            </w:tcBorders>
          </w:tcPr>
          <w:p w:rsidR="00AA30DE" w:rsidRDefault="00F11B59">
            <w:pPr>
              <w:pStyle w:val="TableParagraph"/>
              <w:spacing w:line="268" w:lineRule="exact"/>
              <w:ind w:right="99"/>
            </w:pPr>
            <w:r>
              <w:t>2014</w:t>
            </w:r>
          </w:p>
        </w:tc>
        <w:tc>
          <w:tcPr>
            <w:tcW w:w="1234" w:type="dxa"/>
            <w:tcBorders>
              <w:top w:val="nil"/>
              <w:bottom w:val="nil"/>
            </w:tcBorders>
          </w:tcPr>
          <w:p w:rsidR="00AA30DE" w:rsidRDefault="00F11B59">
            <w:pPr>
              <w:pStyle w:val="TableParagraph"/>
              <w:spacing w:line="268" w:lineRule="exact"/>
              <w:ind w:right="104"/>
            </w:pPr>
            <w:r>
              <w:t>$75.88</w:t>
            </w:r>
          </w:p>
        </w:tc>
        <w:tc>
          <w:tcPr>
            <w:tcW w:w="1231" w:type="dxa"/>
            <w:tcBorders>
              <w:top w:val="nil"/>
              <w:bottom w:val="nil"/>
            </w:tcBorders>
          </w:tcPr>
          <w:p w:rsidR="00AA30DE" w:rsidRDefault="00F11B59">
            <w:pPr>
              <w:pStyle w:val="TableParagraph"/>
              <w:spacing w:line="268" w:lineRule="exact"/>
              <w:ind w:right="99"/>
            </w:pPr>
            <w:r>
              <w:t>-4.7%</w:t>
            </w:r>
          </w:p>
        </w:tc>
      </w:tr>
      <w:tr w:rsidR="00AA30DE">
        <w:trPr>
          <w:trHeight w:hRule="exact" w:val="300"/>
        </w:trPr>
        <w:tc>
          <w:tcPr>
            <w:tcW w:w="1231" w:type="dxa"/>
            <w:tcBorders>
              <w:top w:val="nil"/>
              <w:bottom w:val="nil"/>
            </w:tcBorders>
          </w:tcPr>
          <w:p w:rsidR="00AA30DE" w:rsidRDefault="00F11B59">
            <w:pPr>
              <w:pStyle w:val="TableParagraph"/>
              <w:spacing w:line="268" w:lineRule="exact"/>
              <w:ind w:right="99"/>
            </w:pPr>
            <w:r>
              <w:t>2015</w:t>
            </w:r>
          </w:p>
        </w:tc>
        <w:tc>
          <w:tcPr>
            <w:tcW w:w="1234" w:type="dxa"/>
            <w:tcBorders>
              <w:top w:val="nil"/>
              <w:bottom w:val="nil"/>
            </w:tcBorders>
          </w:tcPr>
          <w:p w:rsidR="00AA30DE" w:rsidRDefault="00F11B59">
            <w:pPr>
              <w:pStyle w:val="TableParagraph"/>
              <w:spacing w:line="268" w:lineRule="exact"/>
              <w:ind w:right="104"/>
            </w:pPr>
            <w:r>
              <w:t>$70.18</w:t>
            </w:r>
          </w:p>
        </w:tc>
        <w:tc>
          <w:tcPr>
            <w:tcW w:w="1231" w:type="dxa"/>
            <w:tcBorders>
              <w:top w:val="nil"/>
              <w:bottom w:val="nil"/>
            </w:tcBorders>
          </w:tcPr>
          <w:p w:rsidR="00AA30DE" w:rsidRDefault="00F11B59">
            <w:pPr>
              <w:pStyle w:val="TableParagraph"/>
              <w:spacing w:line="268" w:lineRule="exact"/>
              <w:ind w:right="99"/>
            </w:pPr>
            <w:r>
              <w:t>-7.5%</w:t>
            </w:r>
          </w:p>
        </w:tc>
      </w:tr>
      <w:tr w:rsidR="00AA30DE">
        <w:trPr>
          <w:trHeight w:hRule="exact" w:val="300"/>
        </w:trPr>
        <w:tc>
          <w:tcPr>
            <w:tcW w:w="1231" w:type="dxa"/>
            <w:tcBorders>
              <w:top w:val="nil"/>
              <w:bottom w:val="nil"/>
            </w:tcBorders>
          </w:tcPr>
          <w:p w:rsidR="00AA30DE" w:rsidRDefault="00F11B59">
            <w:pPr>
              <w:pStyle w:val="TableParagraph"/>
              <w:spacing w:line="268" w:lineRule="exact"/>
              <w:ind w:right="99"/>
            </w:pPr>
            <w:r>
              <w:t>2016</w:t>
            </w:r>
          </w:p>
        </w:tc>
        <w:tc>
          <w:tcPr>
            <w:tcW w:w="1234" w:type="dxa"/>
            <w:tcBorders>
              <w:top w:val="nil"/>
              <w:bottom w:val="nil"/>
            </w:tcBorders>
          </w:tcPr>
          <w:p w:rsidR="00AA30DE" w:rsidRDefault="00F11B59">
            <w:pPr>
              <w:pStyle w:val="TableParagraph"/>
              <w:spacing w:line="268" w:lineRule="exact"/>
              <w:ind w:right="104"/>
            </w:pPr>
            <w:r>
              <w:t>$64.66</w:t>
            </w:r>
          </w:p>
        </w:tc>
        <w:tc>
          <w:tcPr>
            <w:tcW w:w="1231" w:type="dxa"/>
            <w:tcBorders>
              <w:top w:val="nil"/>
              <w:bottom w:val="nil"/>
            </w:tcBorders>
          </w:tcPr>
          <w:p w:rsidR="00AA30DE" w:rsidRDefault="00F11B59">
            <w:pPr>
              <w:pStyle w:val="TableParagraph"/>
              <w:spacing w:line="268" w:lineRule="exact"/>
              <w:ind w:right="99"/>
            </w:pPr>
            <w:r>
              <w:t>-7.9%</w:t>
            </w:r>
          </w:p>
        </w:tc>
      </w:tr>
      <w:tr w:rsidR="00AA30DE">
        <w:trPr>
          <w:trHeight w:hRule="exact" w:val="276"/>
        </w:trPr>
        <w:tc>
          <w:tcPr>
            <w:tcW w:w="1231" w:type="dxa"/>
            <w:tcBorders>
              <w:top w:val="nil"/>
            </w:tcBorders>
          </w:tcPr>
          <w:p w:rsidR="00AA30DE" w:rsidRDefault="00F11B59">
            <w:pPr>
              <w:pStyle w:val="TableParagraph"/>
              <w:spacing w:line="268" w:lineRule="exact"/>
              <w:ind w:right="99"/>
            </w:pPr>
            <w:r>
              <w:t>2017</w:t>
            </w:r>
          </w:p>
        </w:tc>
        <w:tc>
          <w:tcPr>
            <w:tcW w:w="1234" w:type="dxa"/>
            <w:tcBorders>
              <w:top w:val="nil"/>
            </w:tcBorders>
          </w:tcPr>
          <w:p w:rsidR="00AA30DE" w:rsidRDefault="00F11B59">
            <w:pPr>
              <w:pStyle w:val="TableParagraph"/>
              <w:spacing w:line="268" w:lineRule="exact"/>
              <w:ind w:right="104"/>
            </w:pPr>
            <w:r>
              <w:t>$61.08</w:t>
            </w:r>
          </w:p>
        </w:tc>
        <w:tc>
          <w:tcPr>
            <w:tcW w:w="1231" w:type="dxa"/>
            <w:tcBorders>
              <w:top w:val="nil"/>
            </w:tcBorders>
          </w:tcPr>
          <w:p w:rsidR="00AA30DE" w:rsidRDefault="00F11B59">
            <w:pPr>
              <w:pStyle w:val="TableParagraph"/>
              <w:spacing w:line="268" w:lineRule="exact"/>
              <w:ind w:right="99"/>
            </w:pPr>
            <w:r>
              <w:t>-5.5%</w:t>
            </w:r>
          </w:p>
        </w:tc>
      </w:tr>
    </w:tbl>
    <w:p w:rsidR="00AA30DE" w:rsidRDefault="00AA30DE">
      <w:pPr>
        <w:pStyle w:val="BodyText"/>
        <w:spacing w:before="9"/>
      </w:pPr>
    </w:p>
    <w:p w:rsidR="00AA30DE" w:rsidRDefault="00F11B59">
      <w:pPr>
        <w:pStyle w:val="BodyText"/>
        <w:spacing w:line="276" w:lineRule="auto"/>
        <w:ind w:left="160" w:right="164"/>
        <w:jc w:val="both"/>
      </w:pPr>
      <w:r>
        <w:t>Table 3.4 shows a clear pattern of the NABA decreasing each year since 2012. There are many factors that influence the NABA such as the parameters underlying the defined standard benefit, trends in drug prices, the mix of brand versus generic drug usage, c</w:t>
      </w:r>
      <w:r>
        <w:t>ontracts negotiated between carriers and PBMs, the changing membership by carrier which drives the weighted average, and other factors. Given all of  these potential drivers, it is more difficult to confidently say that increased DIR is a cause; however, t</w:t>
      </w:r>
      <w:r>
        <w:t>here are at least some reasons to think it is a reasonably</w:t>
      </w:r>
      <w:r>
        <w:rPr>
          <w:spacing w:val="-25"/>
        </w:rPr>
        <w:t xml:space="preserve"> </w:t>
      </w:r>
      <w:r>
        <w:t>possibility:</w:t>
      </w:r>
    </w:p>
    <w:p w:rsidR="00AA30DE" w:rsidRDefault="00AA30DE">
      <w:pPr>
        <w:spacing w:line="276" w:lineRule="auto"/>
        <w:jc w:val="both"/>
        <w:sectPr w:rsidR="00AA30DE">
          <w:pgSz w:w="12240" w:h="15840"/>
          <w:pgMar w:top="1040" w:right="1280" w:bottom="1420" w:left="1280" w:header="240" w:footer="1230" w:gutter="0"/>
          <w:cols w:space="720"/>
        </w:sectPr>
      </w:pPr>
    </w:p>
    <w:p w:rsidR="00AA30DE" w:rsidRDefault="00AA30DE">
      <w:pPr>
        <w:pStyle w:val="BodyText"/>
        <w:spacing w:before="8"/>
        <w:rPr>
          <w:sz w:val="26"/>
        </w:rPr>
      </w:pPr>
    </w:p>
    <w:p w:rsidR="00AA30DE" w:rsidRDefault="00F11B59">
      <w:pPr>
        <w:pStyle w:val="ListParagraph"/>
        <w:numPr>
          <w:ilvl w:val="1"/>
          <w:numId w:val="2"/>
        </w:numPr>
        <w:tabs>
          <w:tab w:val="left" w:pos="879"/>
          <w:tab w:val="left" w:pos="880"/>
        </w:tabs>
        <w:spacing w:before="70" w:line="268" w:lineRule="exact"/>
        <w:ind w:right="288"/>
        <w:rPr>
          <w:rFonts w:ascii="Courier New"/>
        </w:rPr>
      </w:pPr>
      <w:r>
        <w:t>The defined standard benefit parameters have generally kept pace with drug cost inflation,</w:t>
      </w:r>
      <w:r>
        <w:rPr>
          <w:spacing w:val="-31"/>
        </w:rPr>
        <w:t xml:space="preserve"> </w:t>
      </w:r>
      <w:r>
        <w:t>and in recent years have actually contributed to positive expected trend in th</w:t>
      </w:r>
      <w:r>
        <w:t>e defined standard benefit due to the increased plan liability in the gap imposed by the Affordable Care</w:t>
      </w:r>
      <w:r>
        <w:rPr>
          <w:spacing w:val="-24"/>
        </w:rPr>
        <w:t xml:space="preserve"> </w:t>
      </w:r>
      <w:r>
        <w:t>Act.</w:t>
      </w:r>
    </w:p>
    <w:p w:rsidR="00AA30DE" w:rsidRDefault="00F11B59">
      <w:pPr>
        <w:pStyle w:val="ListParagraph"/>
        <w:numPr>
          <w:ilvl w:val="1"/>
          <w:numId w:val="2"/>
        </w:numPr>
        <w:tabs>
          <w:tab w:val="left" w:pos="879"/>
          <w:tab w:val="left" w:pos="880"/>
        </w:tabs>
        <w:spacing w:before="140" w:line="237" w:lineRule="auto"/>
        <w:ind w:right="167"/>
        <w:rPr>
          <w:rFonts w:ascii="Courier New" w:hAnsi="Courier New"/>
        </w:rPr>
      </w:pPr>
      <w:r>
        <w:t>In every year since 2012, UnitedHealth Group, Inc., Humana Inc., and CVS Health Corporation have captured about 50% of the total Part D marketplac</w:t>
      </w:r>
      <w:r>
        <w:t>e, so a significant portion of the NABA is driven by the same carriers each year.  Given that it is unlikely these carriers are able to negotiate increasing discounts each year, it also seems very plausible that increased use of DIR</w:t>
      </w:r>
      <w:r>
        <w:rPr>
          <w:spacing w:val="-32"/>
        </w:rPr>
        <w:t xml:space="preserve"> </w:t>
      </w:r>
      <w:r>
        <w:t>is a major contributing</w:t>
      </w:r>
      <w:r>
        <w:t xml:space="preserve"> factor – both in terms of the amount and in terms of additional forms or drug reimbursement being classified as</w:t>
      </w:r>
      <w:r>
        <w:rPr>
          <w:spacing w:val="-13"/>
        </w:rPr>
        <w:t xml:space="preserve"> </w:t>
      </w:r>
      <w:r>
        <w:t>DIR.</w:t>
      </w:r>
    </w:p>
    <w:p w:rsidR="00AA30DE" w:rsidRDefault="00F11B59">
      <w:pPr>
        <w:pStyle w:val="ListParagraph"/>
        <w:numPr>
          <w:ilvl w:val="1"/>
          <w:numId w:val="2"/>
        </w:numPr>
        <w:tabs>
          <w:tab w:val="left" w:pos="880"/>
        </w:tabs>
        <w:spacing w:before="128" w:line="268" w:lineRule="exact"/>
        <w:ind w:right="173"/>
        <w:jc w:val="both"/>
        <w:rPr>
          <w:rFonts w:ascii="Courier New"/>
        </w:rPr>
      </w:pPr>
      <w:r>
        <w:t xml:space="preserve">Total drug cost trends have been non-negative over this time period. The annual Express </w:t>
      </w:r>
      <w:r>
        <w:rPr>
          <w:spacing w:val="-5"/>
        </w:rPr>
        <w:t xml:space="preserve">Scripts </w:t>
      </w:r>
      <w:r>
        <w:t>Drug Trend Report showed flat or positive trend over 2013 through 2015. Table 3.5 shows these estimated</w:t>
      </w:r>
      <w:r>
        <w:rPr>
          <w:spacing w:val="-3"/>
        </w:rPr>
        <w:t xml:space="preserve"> </w:t>
      </w:r>
      <w:r>
        <w:t>trends.</w:t>
      </w:r>
    </w:p>
    <w:p w:rsidR="00AA30DE" w:rsidRDefault="00AA30DE">
      <w:pPr>
        <w:pStyle w:val="BodyText"/>
        <w:rPr>
          <w:sz w:val="20"/>
        </w:rPr>
      </w:pPr>
    </w:p>
    <w:p w:rsidR="00AA30DE" w:rsidRDefault="00AA30DE">
      <w:pPr>
        <w:pStyle w:val="BodyText"/>
        <w:spacing w:before="4"/>
        <w:rPr>
          <w:sz w:val="12"/>
        </w:rPr>
      </w:pPr>
    </w:p>
    <w:tbl>
      <w:tblPr>
        <w:tblW w:w="0" w:type="auto"/>
        <w:tblInd w:w="2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8"/>
        <w:gridCol w:w="1241"/>
        <w:gridCol w:w="1241"/>
        <w:gridCol w:w="1238"/>
      </w:tblGrid>
      <w:tr w:rsidR="00AA30DE">
        <w:trPr>
          <w:trHeight w:hRule="exact" w:val="1211"/>
        </w:trPr>
        <w:tc>
          <w:tcPr>
            <w:tcW w:w="4958" w:type="dxa"/>
            <w:gridSpan w:val="4"/>
          </w:tcPr>
          <w:p w:rsidR="00AA30DE" w:rsidRDefault="00F11B59">
            <w:pPr>
              <w:pStyle w:val="TableParagraph"/>
              <w:spacing w:before="57"/>
              <w:ind w:left="677" w:right="676"/>
              <w:jc w:val="center"/>
              <w:rPr>
                <w:rFonts w:ascii="Courier New"/>
              </w:rPr>
            </w:pPr>
            <w:r>
              <w:rPr>
                <w:rFonts w:ascii="Courier New"/>
                <w:w w:val="82"/>
              </w:rPr>
              <w:t>Ta</w:t>
            </w:r>
            <w:r>
              <w:rPr>
                <w:rFonts w:ascii="Courier New"/>
                <w:spacing w:val="-2"/>
                <w:w w:val="89"/>
              </w:rPr>
              <w:t>b</w:t>
            </w:r>
            <w:r>
              <w:rPr>
                <w:rFonts w:ascii="Courier New"/>
                <w:w w:val="40"/>
              </w:rPr>
              <w:t>l</w:t>
            </w:r>
            <w:r>
              <w:rPr>
                <w:rFonts w:ascii="Courier New"/>
                <w:w w:val="83"/>
              </w:rPr>
              <w:t>e</w:t>
            </w:r>
            <w:r>
              <w:rPr>
                <w:rFonts w:ascii="Courier New"/>
                <w:spacing w:val="-81"/>
              </w:rPr>
              <w:t xml:space="preserve"> </w:t>
            </w:r>
            <w:r>
              <w:rPr>
                <w:rFonts w:ascii="Courier New"/>
                <w:spacing w:val="-2"/>
                <w:w w:val="84"/>
              </w:rPr>
              <w:t>3</w:t>
            </w:r>
            <w:r>
              <w:rPr>
                <w:rFonts w:ascii="Courier New"/>
                <w:w w:val="44"/>
              </w:rPr>
              <w:t>.</w:t>
            </w:r>
            <w:r>
              <w:rPr>
                <w:rFonts w:ascii="Courier New"/>
                <w:w w:val="84"/>
              </w:rPr>
              <w:t>5</w:t>
            </w:r>
          </w:p>
          <w:p w:rsidR="00AA30DE" w:rsidRDefault="00AA30DE">
            <w:pPr>
              <w:pStyle w:val="TableParagraph"/>
              <w:jc w:val="left"/>
              <w:rPr>
                <w:sz w:val="26"/>
              </w:rPr>
            </w:pPr>
          </w:p>
          <w:p w:rsidR="00AA30DE" w:rsidRDefault="00F11B59">
            <w:pPr>
              <w:pStyle w:val="TableParagraph"/>
              <w:ind w:left="677" w:right="677"/>
              <w:jc w:val="center"/>
              <w:rPr>
                <w:rFonts w:ascii="Courier New"/>
                <w:sz w:val="14"/>
              </w:rPr>
            </w:pPr>
            <w:r>
              <w:rPr>
                <w:rFonts w:ascii="Courier New"/>
                <w:w w:val="81"/>
              </w:rPr>
              <w:t>E</w:t>
            </w:r>
            <w:r>
              <w:rPr>
                <w:rFonts w:ascii="Courier New"/>
                <w:w w:val="76"/>
              </w:rPr>
              <w:t>x</w:t>
            </w:r>
            <w:r>
              <w:rPr>
                <w:rFonts w:ascii="Courier New"/>
                <w:spacing w:val="-2"/>
                <w:w w:val="89"/>
              </w:rPr>
              <w:t>p</w:t>
            </w:r>
            <w:r>
              <w:rPr>
                <w:rFonts w:ascii="Courier New"/>
                <w:w w:val="59"/>
              </w:rPr>
              <w:t>r</w:t>
            </w:r>
            <w:r>
              <w:rPr>
                <w:rFonts w:ascii="Courier New"/>
                <w:spacing w:val="1"/>
                <w:w w:val="83"/>
              </w:rPr>
              <w:t>e</w:t>
            </w:r>
            <w:r>
              <w:rPr>
                <w:rFonts w:ascii="Courier New"/>
                <w:w w:val="66"/>
              </w:rPr>
              <w:t>ss</w:t>
            </w:r>
            <w:r>
              <w:rPr>
                <w:rFonts w:ascii="Courier New"/>
                <w:spacing w:val="-82"/>
              </w:rPr>
              <w:t xml:space="preserve"> </w:t>
            </w:r>
            <w:r>
              <w:rPr>
                <w:rFonts w:ascii="Courier New"/>
                <w:spacing w:val="-3"/>
                <w:w w:val="78"/>
              </w:rPr>
              <w:t>S</w:t>
            </w:r>
            <w:r>
              <w:rPr>
                <w:rFonts w:ascii="Courier New"/>
                <w:spacing w:val="2"/>
                <w:w w:val="69"/>
              </w:rPr>
              <w:t>c</w:t>
            </w:r>
            <w:r>
              <w:rPr>
                <w:rFonts w:ascii="Courier New"/>
                <w:spacing w:val="-2"/>
                <w:w w:val="59"/>
              </w:rPr>
              <w:t>r</w:t>
            </w:r>
            <w:r>
              <w:rPr>
                <w:rFonts w:ascii="Courier New"/>
                <w:w w:val="40"/>
              </w:rPr>
              <w:t>i</w:t>
            </w:r>
            <w:r>
              <w:rPr>
                <w:rFonts w:ascii="Courier New"/>
                <w:spacing w:val="-2"/>
                <w:w w:val="89"/>
              </w:rPr>
              <w:t>p</w:t>
            </w:r>
            <w:r>
              <w:rPr>
                <w:rFonts w:ascii="Courier New"/>
                <w:w w:val="57"/>
              </w:rPr>
              <w:t>t</w:t>
            </w:r>
            <w:r>
              <w:rPr>
                <w:rFonts w:ascii="Courier New"/>
                <w:w w:val="66"/>
              </w:rPr>
              <w:t>s</w:t>
            </w:r>
            <w:r>
              <w:rPr>
                <w:rFonts w:ascii="Courier New"/>
                <w:spacing w:val="-80"/>
              </w:rPr>
              <w:t xml:space="preserve"> </w:t>
            </w:r>
            <w:r>
              <w:rPr>
                <w:rFonts w:ascii="Courier New"/>
                <w:spacing w:val="-1"/>
                <w:w w:val="145"/>
              </w:rPr>
              <w:t>M</w:t>
            </w:r>
            <w:r>
              <w:rPr>
                <w:rFonts w:ascii="Courier New"/>
                <w:w w:val="83"/>
              </w:rPr>
              <w:t>e</w:t>
            </w:r>
            <w:r>
              <w:rPr>
                <w:rFonts w:ascii="Courier New"/>
                <w:spacing w:val="-2"/>
                <w:w w:val="89"/>
              </w:rPr>
              <w:t>d</w:t>
            </w:r>
            <w:r>
              <w:rPr>
                <w:rFonts w:ascii="Courier New"/>
                <w:spacing w:val="-2"/>
                <w:w w:val="40"/>
              </w:rPr>
              <w:t>i</w:t>
            </w:r>
            <w:r>
              <w:rPr>
                <w:rFonts w:ascii="Courier New"/>
                <w:spacing w:val="2"/>
                <w:w w:val="69"/>
              </w:rPr>
              <w:t>c</w:t>
            </w:r>
            <w:r>
              <w:rPr>
                <w:rFonts w:ascii="Courier New"/>
                <w:w w:val="82"/>
              </w:rPr>
              <w:t>a</w:t>
            </w:r>
            <w:r>
              <w:rPr>
                <w:rFonts w:ascii="Courier New"/>
                <w:spacing w:val="-2"/>
                <w:w w:val="59"/>
              </w:rPr>
              <w:t>r</w:t>
            </w:r>
            <w:r>
              <w:rPr>
                <w:rFonts w:ascii="Courier New"/>
                <w:w w:val="83"/>
              </w:rPr>
              <w:t>e</w:t>
            </w:r>
            <w:r>
              <w:rPr>
                <w:rFonts w:ascii="Courier New"/>
                <w:spacing w:val="-83"/>
              </w:rPr>
              <w:t xml:space="preserve"> </w:t>
            </w:r>
            <w:r>
              <w:rPr>
                <w:rFonts w:ascii="Courier New"/>
                <w:spacing w:val="-3"/>
                <w:w w:val="105"/>
              </w:rPr>
              <w:t>D</w:t>
            </w:r>
            <w:r>
              <w:rPr>
                <w:rFonts w:ascii="Courier New"/>
                <w:w w:val="59"/>
              </w:rPr>
              <w:t>r</w:t>
            </w:r>
            <w:r>
              <w:rPr>
                <w:rFonts w:ascii="Courier New"/>
                <w:w w:val="89"/>
              </w:rPr>
              <w:t>u</w:t>
            </w:r>
            <w:r>
              <w:rPr>
                <w:rFonts w:ascii="Courier New"/>
                <w:w w:val="79"/>
              </w:rPr>
              <w:t>g</w:t>
            </w:r>
            <w:r>
              <w:rPr>
                <w:rFonts w:ascii="Courier New"/>
                <w:spacing w:val="-84"/>
              </w:rPr>
              <w:t xml:space="preserve"> </w:t>
            </w:r>
            <w:r>
              <w:rPr>
                <w:rFonts w:ascii="Courier New"/>
                <w:w w:val="82"/>
              </w:rPr>
              <w:t>T</w:t>
            </w:r>
            <w:r>
              <w:rPr>
                <w:rFonts w:ascii="Courier New"/>
                <w:spacing w:val="3"/>
                <w:w w:val="59"/>
              </w:rPr>
              <w:t>r</w:t>
            </w:r>
            <w:r>
              <w:rPr>
                <w:rFonts w:ascii="Courier New"/>
                <w:w w:val="83"/>
              </w:rPr>
              <w:t>e</w:t>
            </w:r>
            <w:r>
              <w:rPr>
                <w:rFonts w:ascii="Courier New"/>
                <w:spacing w:val="-2"/>
                <w:w w:val="89"/>
              </w:rPr>
              <w:t>nd</w:t>
            </w:r>
            <w:r>
              <w:rPr>
                <w:rFonts w:ascii="Courier New"/>
                <w:spacing w:val="1"/>
                <w:w w:val="66"/>
              </w:rPr>
              <w:t>s</w:t>
            </w:r>
            <w:r>
              <w:rPr>
                <w:rFonts w:ascii="Courier New"/>
                <w:spacing w:val="-1"/>
                <w:w w:val="83"/>
                <w:position w:val="10"/>
                <w:sz w:val="14"/>
              </w:rPr>
              <w:t>1</w:t>
            </w:r>
            <w:r>
              <w:rPr>
                <w:rFonts w:ascii="Courier New"/>
                <w:w w:val="83"/>
                <w:position w:val="10"/>
                <w:sz w:val="14"/>
              </w:rPr>
              <w:t>5</w:t>
            </w:r>
          </w:p>
        </w:tc>
      </w:tr>
      <w:tr w:rsidR="00AA30DE">
        <w:trPr>
          <w:trHeight w:hRule="exact" w:val="611"/>
        </w:trPr>
        <w:tc>
          <w:tcPr>
            <w:tcW w:w="1238" w:type="dxa"/>
            <w:shd w:val="clear" w:color="auto" w:fill="D8D8D8"/>
          </w:tcPr>
          <w:p w:rsidR="00AA30DE" w:rsidRDefault="00AA30DE">
            <w:pPr>
              <w:pStyle w:val="TableParagraph"/>
              <w:spacing w:before="1"/>
              <w:jc w:val="left"/>
              <w:rPr>
                <w:sz w:val="29"/>
              </w:rPr>
            </w:pPr>
          </w:p>
          <w:p w:rsidR="00AA30DE" w:rsidRDefault="00F11B59">
            <w:pPr>
              <w:pStyle w:val="TableParagraph"/>
              <w:ind w:left="407"/>
              <w:jc w:val="left"/>
              <w:rPr>
                <w:rFonts w:ascii="Courier New"/>
              </w:rPr>
            </w:pPr>
            <w:r>
              <w:rPr>
                <w:rFonts w:ascii="Courier New"/>
                <w:w w:val="90"/>
              </w:rPr>
              <w:t>Year</w:t>
            </w:r>
          </w:p>
        </w:tc>
        <w:tc>
          <w:tcPr>
            <w:tcW w:w="1241" w:type="dxa"/>
            <w:shd w:val="clear" w:color="auto" w:fill="D8D8D8"/>
          </w:tcPr>
          <w:p w:rsidR="00AA30DE" w:rsidRDefault="00AA30DE">
            <w:pPr>
              <w:pStyle w:val="TableParagraph"/>
              <w:spacing w:before="1"/>
              <w:jc w:val="left"/>
              <w:rPr>
                <w:sz w:val="29"/>
              </w:rPr>
            </w:pPr>
          </w:p>
          <w:p w:rsidR="00AA30DE" w:rsidRDefault="00F11B59">
            <w:pPr>
              <w:pStyle w:val="TableParagraph"/>
              <w:ind w:right="114"/>
              <w:rPr>
                <w:rFonts w:ascii="Courier New"/>
              </w:rPr>
            </w:pPr>
            <w:r>
              <w:rPr>
                <w:rFonts w:ascii="Courier New"/>
                <w:w w:val="82"/>
              </w:rPr>
              <w:t>T</w:t>
            </w:r>
            <w:r>
              <w:rPr>
                <w:rFonts w:ascii="Courier New"/>
                <w:w w:val="59"/>
              </w:rPr>
              <w:t>r</w:t>
            </w:r>
            <w:r>
              <w:rPr>
                <w:rFonts w:ascii="Courier New"/>
                <w:spacing w:val="1"/>
                <w:w w:val="82"/>
              </w:rPr>
              <w:t>a</w:t>
            </w:r>
            <w:r>
              <w:rPr>
                <w:rFonts w:ascii="Courier New"/>
                <w:spacing w:val="-2"/>
                <w:w w:val="89"/>
              </w:rPr>
              <w:t>d</w:t>
            </w:r>
            <w:r>
              <w:rPr>
                <w:rFonts w:ascii="Courier New"/>
                <w:w w:val="40"/>
              </w:rPr>
              <w:t>i</w:t>
            </w:r>
            <w:r>
              <w:rPr>
                <w:rFonts w:ascii="Courier New"/>
                <w:spacing w:val="-2"/>
                <w:w w:val="57"/>
              </w:rPr>
              <w:t>t</w:t>
            </w:r>
            <w:r>
              <w:rPr>
                <w:rFonts w:ascii="Courier New"/>
                <w:w w:val="40"/>
              </w:rPr>
              <w:t>i</w:t>
            </w:r>
            <w:r>
              <w:rPr>
                <w:rFonts w:ascii="Courier New"/>
                <w:w w:val="89"/>
              </w:rPr>
              <w:t>on</w:t>
            </w:r>
            <w:r>
              <w:rPr>
                <w:rFonts w:ascii="Courier New"/>
                <w:w w:val="82"/>
              </w:rPr>
              <w:t>a</w:t>
            </w:r>
            <w:r>
              <w:rPr>
                <w:rFonts w:ascii="Courier New"/>
                <w:w w:val="40"/>
              </w:rPr>
              <w:t>l</w:t>
            </w:r>
          </w:p>
        </w:tc>
        <w:tc>
          <w:tcPr>
            <w:tcW w:w="1241" w:type="dxa"/>
            <w:shd w:val="clear" w:color="auto" w:fill="D8D8D8"/>
          </w:tcPr>
          <w:p w:rsidR="00AA30DE" w:rsidRDefault="00AA30DE">
            <w:pPr>
              <w:pStyle w:val="TableParagraph"/>
              <w:spacing w:before="1"/>
              <w:jc w:val="left"/>
              <w:rPr>
                <w:sz w:val="29"/>
              </w:rPr>
            </w:pPr>
          </w:p>
          <w:p w:rsidR="00AA30DE" w:rsidRDefault="00F11B59">
            <w:pPr>
              <w:pStyle w:val="TableParagraph"/>
              <w:ind w:left="204"/>
              <w:jc w:val="left"/>
              <w:rPr>
                <w:rFonts w:ascii="Courier New"/>
              </w:rPr>
            </w:pPr>
            <w:r>
              <w:rPr>
                <w:rFonts w:ascii="Courier New"/>
                <w:w w:val="78"/>
              </w:rPr>
              <w:t>S</w:t>
            </w:r>
            <w:r>
              <w:rPr>
                <w:rFonts w:ascii="Courier New"/>
                <w:spacing w:val="-2"/>
                <w:w w:val="89"/>
              </w:rPr>
              <w:t>p</w:t>
            </w:r>
            <w:r>
              <w:rPr>
                <w:rFonts w:ascii="Courier New"/>
                <w:w w:val="83"/>
              </w:rPr>
              <w:t>e</w:t>
            </w:r>
            <w:r>
              <w:rPr>
                <w:rFonts w:ascii="Courier New"/>
                <w:w w:val="69"/>
              </w:rPr>
              <w:t>c</w:t>
            </w:r>
            <w:r>
              <w:rPr>
                <w:rFonts w:ascii="Courier New"/>
                <w:w w:val="40"/>
              </w:rPr>
              <w:t>i</w:t>
            </w:r>
            <w:r>
              <w:rPr>
                <w:rFonts w:ascii="Courier New"/>
                <w:w w:val="82"/>
              </w:rPr>
              <w:t>a</w:t>
            </w:r>
            <w:r>
              <w:rPr>
                <w:rFonts w:ascii="Courier New"/>
                <w:w w:val="40"/>
              </w:rPr>
              <w:t>l</w:t>
            </w:r>
            <w:r>
              <w:rPr>
                <w:rFonts w:ascii="Courier New"/>
                <w:w w:val="57"/>
              </w:rPr>
              <w:t>t</w:t>
            </w:r>
            <w:r>
              <w:rPr>
                <w:rFonts w:ascii="Courier New"/>
                <w:w w:val="78"/>
              </w:rPr>
              <w:t>y</w:t>
            </w:r>
          </w:p>
        </w:tc>
        <w:tc>
          <w:tcPr>
            <w:tcW w:w="1238" w:type="dxa"/>
            <w:shd w:val="clear" w:color="auto" w:fill="D8D8D8"/>
          </w:tcPr>
          <w:p w:rsidR="00AA30DE" w:rsidRDefault="00AA30DE">
            <w:pPr>
              <w:pStyle w:val="TableParagraph"/>
              <w:spacing w:before="1"/>
              <w:jc w:val="left"/>
              <w:rPr>
                <w:sz w:val="29"/>
              </w:rPr>
            </w:pPr>
          </w:p>
          <w:p w:rsidR="00AA30DE" w:rsidRDefault="00F11B59">
            <w:pPr>
              <w:pStyle w:val="TableParagraph"/>
              <w:ind w:left="381"/>
              <w:jc w:val="left"/>
              <w:rPr>
                <w:rFonts w:ascii="Courier New"/>
              </w:rPr>
            </w:pPr>
            <w:r>
              <w:rPr>
                <w:rFonts w:ascii="Courier New"/>
                <w:w w:val="82"/>
              </w:rPr>
              <w:t>T</w:t>
            </w:r>
            <w:r>
              <w:rPr>
                <w:rFonts w:ascii="Courier New"/>
                <w:w w:val="89"/>
              </w:rPr>
              <w:t>o</w:t>
            </w:r>
            <w:r>
              <w:rPr>
                <w:rFonts w:ascii="Courier New"/>
                <w:w w:val="57"/>
              </w:rPr>
              <w:t>t</w:t>
            </w:r>
            <w:r>
              <w:rPr>
                <w:rFonts w:ascii="Courier New"/>
                <w:w w:val="82"/>
              </w:rPr>
              <w:t>a</w:t>
            </w:r>
            <w:r>
              <w:rPr>
                <w:rFonts w:ascii="Courier New"/>
                <w:w w:val="40"/>
              </w:rPr>
              <w:t>l</w:t>
            </w:r>
          </w:p>
        </w:tc>
      </w:tr>
      <w:tr w:rsidR="00AA30DE">
        <w:trPr>
          <w:trHeight w:hRule="exact" w:val="334"/>
        </w:trPr>
        <w:tc>
          <w:tcPr>
            <w:tcW w:w="1238" w:type="dxa"/>
            <w:tcBorders>
              <w:bottom w:val="nil"/>
            </w:tcBorders>
          </w:tcPr>
          <w:p w:rsidR="00AA30DE" w:rsidRDefault="00F11B59">
            <w:pPr>
              <w:pStyle w:val="TableParagraph"/>
              <w:spacing w:before="28"/>
              <w:ind w:right="97"/>
            </w:pPr>
            <w:r>
              <w:t>2015</w:t>
            </w:r>
          </w:p>
        </w:tc>
        <w:tc>
          <w:tcPr>
            <w:tcW w:w="1241" w:type="dxa"/>
            <w:tcBorders>
              <w:bottom w:val="nil"/>
            </w:tcBorders>
          </w:tcPr>
          <w:p w:rsidR="00AA30DE" w:rsidRDefault="00F11B59">
            <w:pPr>
              <w:pStyle w:val="TableParagraph"/>
              <w:spacing w:before="28"/>
              <w:ind w:right="100"/>
            </w:pPr>
            <w:r>
              <w:t>4.80%</w:t>
            </w:r>
          </w:p>
        </w:tc>
        <w:tc>
          <w:tcPr>
            <w:tcW w:w="1241" w:type="dxa"/>
            <w:tcBorders>
              <w:bottom w:val="nil"/>
            </w:tcBorders>
          </w:tcPr>
          <w:p w:rsidR="00AA30DE" w:rsidRDefault="00F11B59">
            <w:pPr>
              <w:pStyle w:val="TableParagraph"/>
              <w:spacing w:before="28"/>
              <w:ind w:right="99"/>
            </w:pPr>
            <w:r>
              <w:t>27.90%</w:t>
            </w:r>
          </w:p>
        </w:tc>
        <w:tc>
          <w:tcPr>
            <w:tcW w:w="1238" w:type="dxa"/>
            <w:tcBorders>
              <w:bottom w:val="nil"/>
            </w:tcBorders>
          </w:tcPr>
          <w:p w:rsidR="00AA30DE" w:rsidRDefault="00F11B59">
            <w:pPr>
              <w:pStyle w:val="TableParagraph"/>
              <w:spacing w:before="28"/>
              <w:ind w:right="96"/>
            </w:pPr>
            <w:r>
              <w:t>10.90%</w:t>
            </w:r>
          </w:p>
        </w:tc>
      </w:tr>
      <w:tr w:rsidR="00AA30DE">
        <w:trPr>
          <w:trHeight w:hRule="exact" w:val="300"/>
        </w:trPr>
        <w:tc>
          <w:tcPr>
            <w:tcW w:w="1238" w:type="dxa"/>
            <w:tcBorders>
              <w:top w:val="nil"/>
              <w:bottom w:val="nil"/>
            </w:tcBorders>
          </w:tcPr>
          <w:p w:rsidR="00AA30DE" w:rsidRDefault="00F11B59">
            <w:pPr>
              <w:pStyle w:val="TableParagraph"/>
              <w:spacing w:line="268" w:lineRule="exact"/>
              <w:ind w:right="97"/>
            </w:pPr>
            <w:r>
              <w:t>2014</w:t>
            </w:r>
          </w:p>
        </w:tc>
        <w:tc>
          <w:tcPr>
            <w:tcW w:w="1241" w:type="dxa"/>
            <w:tcBorders>
              <w:top w:val="nil"/>
              <w:bottom w:val="nil"/>
            </w:tcBorders>
          </w:tcPr>
          <w:p w:rsidR="00AA30DE" w:rsidRDefault="00F11B59">
            <w:pPr>
              <w:pStyle w:val="TableParagraph"/>
              <w:spacing w:line="268" w:lineRule="exact"/>
              <w:ind w:right="100"/>
            </w:pPr>
            <w:r>
              <w:t>6.40%</w:t>
            </w:r>
          </w:p>
        </w:tc>
        <w:tc>
          <w:tcPr>
            <w:tcW w:w="1241" w:type="dxa"/>
            <w:tcBorders>
              <w:top w:val="nil"/>
              <w:bottom w:val="nil"/>
            </w:tcBorders>
          </w:tcPr>
          <w:p w:rsidR="00AA30DE" w:rsidRDefault="00F11B59">
            <w:pPr>
              <w:pStyle w:val="TableParagraph"/>
              <w:spacing w:line="268" w:lineRule="exact"/>
              <w:ind w:right="99"/>
            </w:pPr>
            <w:r>
              <w:t>45.90%</w:t>
            </w:r>
          </w:p>
        </w:tc>
        <w:tc>
          <w:tcPr>
            <w:tcW w:w="1238" w:type="dxa"/>
            <w:tcBorders>
              <w:top w:val="nil"/>
              <w:bottom w:val="nil"/>
            </w:tcBorders>
          </w:tcPr>
          <w:p w:rsidR="00AA30DE" w:rsidRDefault="00F11B59">
            <w:pPr>
              <w:pStyle w:val="TableParagraph"/>
              <w:spacing w:line="268" w:lineRule="exact"/>
              <w:ind w:right="96"/>
            </w:pPr>
            <w:r>
              <w:t>13.80%</w:t>
            </w:r>
          </w:p>
        </w:tc>
      </w:tr>
      <w:tr w:rsidR="00AA30DE">
        <w:trPr>
          <w:trHeight w:hRule="exact" w:val="276"/>
        </w:trPr>
        <w:tc>
          <w:tcPr>
            <w:tcW w:w="1238" w:type="dxa"/>
            <w:tcBorders>
              <w:top w:val="nil"/>
            </w:tcBorders>
          </w:tcPr>
          <w:p w:rsidR="00AA30DE" w:rsidRDefault="00F11B59">
            <w:pPr>
              <w:pStyle w:val="TableParagraph"/>
              <w:spacing w:line="268" w:lineRule="exact"/>
              <w:ind w:right="97"/>
            </w:pPr>
            <w:r>
              <w:t>2013</w:t>
            </w:r>
          </w:p>
        </w:tc>
        <w:tc>
          <w:tcPr>
            <w:tcW w:w="1241" w:type="dxa"/>
            <w:tcBorders>
              <w:top w:val="nil"/>
            </w:tcBorders>
          </w:tcPr>
          <w:p w:rsidR="00AA30DE" w:rsidRDefault="00F11B59">
            <w:pPr>
              <w:pStyle w:val="TableParagraph"/>
              <w:spacing w:line="268" w:lineRule="exact"/>
              <w:ind w:right="100"/>
            </w:pPr>
            <w:r>
              <w:t>0.00%</w:t>
            </w:r>
          </w:p>
        </w:tc>
        <w:tc>
          <w:tcPr>
            <w:tcW w:w="1241" w:type="dxa"/>
            <w:tcBorders>
              <w:top w:val="nil"/>
            </w:tcBorders>
          </w:tcPr>
          <w:p w:rsidR="00AA30DE" w:rsidRDefault="00F11B59">
            <w:pPr>
              <w:pStyle w:val="TableParagraph"/>
              <w:spacing w:line="268" w:lineRule="exact"/>
              <w:ind w:right="99"/>
            </w:pPr>
            <w:r>
              <w:t>14.70%</w:t>
            </w:r>
          </w:p>
        </w:tc>
        <w:tc>
          <w:tcPr>
            <w:tcW w:w="1238" w:type="dxa"/>
            <w:tcBorders>
              <w:top w:val="nil"/>
            </w:tcBorders>
          </w:tcPr>
          <w:p w:rsidR="00AA30DE" w:rsidRDefault="00F11B59">
            <w:pPr>
              <w:pStyle w:val="TableParagraph"/>
              <w:spacing w:line="268" w:lineRule="exact"/>
              <w:ind w:right="97"/>
            </w:pPr>
            <w:r>
              <w:t>2.60%</w:t>
            </w:r>
          </w:p>
        </w:tc>
      </w:tr>
    </w:tbl>
    <w:p w:rsidR="00AA30DE" w:rsidRDefault="00AA30DE">
      <w:pPr>
        <w:pStyle w:val="BodyText"/>
        <w:spacing w:before="9"/>
      </w:pPr>
    </w:p>
    <w:p w:rsidR="00AA30DE" w:rsidRDefault="00F11B59">
      <w:pPr>
        <w:pStyle w:val="BodyText"/>
        <w:spacing w:line="276" w:lineRule="auto"/>
        <w:ind w:left="880" w:right="161"/>
        <w:jc w:val="both"/>
      </w:pPr>
      <w:r>
        <w:t>Although the very high specialty drug trends have a diluted impact on the defined standard benefit (i.e. because plan liability is very much reduced above the initial coverage limit and in  the catastrophic benefit phase), even the traditional, non-special</w:t>
      </w:r>
      <w:r>
        <w:t>ty drug trends have been positive.</w: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F11B59">
      <w:pPr>
        <w:pStyle w:val="BodyText"/>
        <w:spacing w:before="3"/>
        <w:rPr>
          <w:sz w:val="12"/>
        </w:rPr>
      </w:pPr>
      <w:r>
        <w:pict>
          <v:line id="_x0000_s2159" style="position:absolute;z-index:251661824;mso-wrap-distance-left:0;mso-wrap-distance-right:0;mso-position-horizontal-relative:page" from="1in,9.85pt" to="3in,9.85pt" strokeweight=".72pt">
            <w10:wrap type="topAndBottom" anchorx="page"/>
          </v:line>
        </w:pict>
      </w: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12"/>
        <w:rPr>
          <w:sz w:val="18"/>
        </w:rPr>
      </w:pPr>
    </w:p>
    <w:p w:rsidR="00AA30DE" w:rsidRDefault="00F11B59">
      <w:pPr>
        <w:spacing w:before="85"/>
        <w:ind w:left="160"/>
        <w:rPr>
          <w:sz w:val="20"/>
        </w:rPr>
      </w:pPr>
      <w:r>
        <w:rPr>
          <w:position w:val="10"/>
          <w:sz w:val="13"/>
        </w:rPr>
        <w:t xml:space="preserve">15 </w:t>
      </w:r>
      <w:r>
        <w:rPr>
          <w:sz w:val="20"/>
        </w:rPr>
        <w:t>Express Scripts 2015 Drug Trend Report, March 2016; The 2014 Drug Trend Report, Express Scripts, March 2015; The 2013 Drug Trend Report, Express Scripts, April 2014</w:t>
      </w:r>
    </w:p>
    <w:p w:rsidR="00AA30DE" w:rsidRDefault="00AA30DE">
      <w:pPr>
        <w:rPr>
          <w:sz w:val="20"/>
        </w:rPr>
        <w:sectPr w:rsidR="00AA30DE">
          <w:pgSz w:w="12240" w:h="15840"/>
          <w:pgMar w:top="1040" w:right="1280" w:bottom="1420" w:left="1280" w:header="240" w:footer="1230" w:gutter="0"/>
          <w:cols w:space="720"/>
        </w:sectPr>
      </w:pPr>
    </w:p>
    <w:p w:rsidR="00AA30DE" w:rsidRDefault="00AA30DE">
      <w:pPr>
        <w:pStyle w:val="BodyText"/>
        <w:spacing w:before="6"/>
        <w:rPr>
          <w:sz w:val="26"/>
        </w:rPr>
      </w:pPr>
    </w:p>
    <w:p w:rsidR="00AA30DE" w:rsidRDefault="00F11B59">
      <w:pPr>
        <w:pStyle w:val="Heading1"/>
        <w:numPr>
          <w:ilvl w:val="0"/>
          <w:numId w:val="2"/>
        </w:numPr>
        <w:tabs>
          <w:tab w:val="left" w:pos="451"/>
        </w:tabs>
        <w:jc w:val="both"/>
      </w:pPr>
      <w:bookmarkStart w:id="20" w:name="_TOC_250000"/>
      <w:r>
        <w:rPr>
          <w:w w:val="88"/>
        </w:rPr>
        <w:t>C</w:t>
      </w:r>
      <w:r>
        <w:rPr>
          <w:spacing w:val="-2"/>
          <w:w w:val="112"/>
        </w:rPr>
        <w:t>O</w:t>
      </w:r>
      <w:r>
        <w:rPr>
          <w:w w:val="109"/>
        </w:rPr>
        <w:t>N</w:t>
      </w:r>
      <w:r>
        <w:rPr>
          <w:w w:val="88"/>
        </w:rPr>
        <w:t>C</w:t>
      </w:r>
      <w:r>
        <w:rPr>
          <w:w w:val="70"/>
        </w:rPr>
        <w:t>L</w:t>
      </w:r>
      <w:r>
        <w:rPr>
          <w:w w:val="108"/>
        </w:rPr>
        <w:t>U</w:t>
      </w:r>
      <w:r>
        <w:rPr>
          <w:w w:val="78"/>
        </w:rPr>
        <w:t>S</w:t>
      </w:r>
      <w:r>
        <w:rPr>
          <w:spacing w:val="-2"/>
          <w:w w:val="44"/>
        </w:rPr>
        <w:t>I</w:t>
      </w:r>
      <w:r>
        <w:rPr>
          <w:w w:val="112"/>
        </w:rPr>
        <w:t>O</w:t>
      </w:r>
      <w:r>
        <w:rPr>
          <w:w w:val="109"/>
        </w:rPr>
        <w:t>N</w:t>
      </w:r>
      <w:bookmarkEnd w:id="20"/>
      <w:r>
        <w:rPr>
          <w:w w:val="78"/>
        </w:rPr>
        <w:t>S</w:t>
      </w:r>
    </w:p>
    <w:p w:rsidR="00AA30DE" w:rsidRDefault="00AA30DE">
      <w:pPr>
        <w:pStyle w:val="BodyText"/>
        <w:spacing w:before="1"/>
        <w:rPr>
          <w:rFonts w:ascii="Courier New"/>
          <w:sz w:val="28"/>
        </w:rPr>
      </w:pPr>
    </w:p>
    <w:p w:rsidR="00AA30DE" w:rsidRDefault="00F11B59">
      <w:pPr>
        <w:pStyle w:val="BodyText"/>
        <w:spacing w:line="276" w:lineRule="auto"/>
        <w:ind w:left="160" w:right="164"/>
        <w:jc w:val="both"/>
      </w:pPr>
      <w:r>
        <w:t>Trying to ascertain the impact of DIR on the Part D and its various invested parties is a broad and complicated task. This report has analyzed several aspects of this question, and we believe the  following conclusions can be</w:t>
      </w:r>
      <w:r>
        <w:rPr>
          <w:spacing w:val="-13"/>
        </w:rPr>
        <w:t xml:space="preserve"> </w:t>
      </w:r>
      <w:r>
        <w:t>made.</w:t>
      </w:r>
    </w:p>
    <w:p w:rsidR="00AA30DE" w:rsidRDefault="00AA30DE">
      <w:pPr>
        <w:pStyle w:val="BodyText"/>
        <w:spacing w:before="5"/>
        <w:rPr>
          <w:sz w:val="23"/>
        </w:rPr>
      </w:pPr>
    </w:p>
    <w:p w:rsidR="00AA30DE" w:rsidRDefault="00F11B59">
      <w:pPr>
        <w:pStyle w:val="ListParagraph"/>
        <w:numPr>
          <w:ilvl w:val="1"/>
          <w:numId w:val="2"/>
        </w:numPr>
        <w:tabs>
          <w:tab w:val="left" w:pos="879"/>
          <w:tab w:val="left" w:pos="880"/>
        </w:tabs>
        <w:spacing w:line="268" w:lineRule="exact"/>
        <w:ind w:right="164"/>
        <w:rPr>
          <w:rFonts w:ascii="Courier New"/>
        </w:rPr>
      </w:pPr>
      <w:r>
        <w:t>The amount of DIR repor</w:t>
      </w:r>
      <w:r>
        <w:t>ted in Medicare Part D bids has steadily increased since the inception</w:t>
      </w:r>
      <w:r>
        <w:rPr>
          <w:spacing w:val="-30"/>
        </w:rPr>
        <w:t xml:space="preserve"> </w:t>
      </w:r>
      <w:r>
        <w:t>of the Part D program. Based on Wakely client data, there appears to be an acceleration in the amount of DIR in 2015 and projected DIR in 2017 bids. Recent downward trends in the nation</w:t>
      </w:r>
      <w:r>
        <w:t>al average Part D bid also support the idea that DIR is</w:t>
      </w:r>
      <w:r>
        <w:rPr>
          <w:spacing w:val="-22"/>
        </w:rPr>
        <w:t xml:space="preserve"> </w:t>
      </w:r>
      <w:r>
        <w:t>increasing.</w:t>
      </w:r>
    </w:p>
    <w:p w:rsidR="00AA30DE" w:rsidRDefault="00F11B59">
      <w:pPr>
        <w:pStyle w:val="ListParagraph"/>
        <w:numPr>
          <w:ilvl w:val="1"/>
          <w:numId w:val="2"/>
        </w:numPr>
        <w:tabs>
          <w:tab w:val="left" w:pos="879"/>
          <w:tab w:val="left" w:pos="880"/>
        </w:tabs>
        <w:spacing w:before="137"/>
        <w:ind w:right="199"/>
        <w:rPr>
          <w:rFonts w:ascii="Courier New"/>
        </w:rPr>
      </w:pPr>
      <w:r>
        <w:t>The trade-off between equivalent amounts of DIR versus point-of-sale discounts is financially advantageous to Part D sponsors except in limited situations. The mechanics of the bid form pr</w:t>
      </w:r>
      <w:r>
        <w:t xml:space="preserve">oduce a lower bid if DIR is favored over discounts, and Part D sponsors will most typically desire a lower bid in order to offer a more competitive product and gain market share. Favoring DIR over discounts also means that Part D sponsors will share price </w:t>
      </w:r>
      <w:r>
        <w:t>concessions only with CMS rather than CMS, drug manufacturers, and beneficiaries (claimants). Also, sponsors will fare better using DIR under all scenarios where a risk corridor payment is made, regardless whether the sponsor pays CMS or CMS pays the</w:t>
      </w:r>
      <w:r>
        <w:rPr>
          <w:spacing w:val="-18"/>
        </w:rPr>
        <w:t xml:space="preserve"> </w:t>
      </w:r>
      <w:r>
        <w:t>spons</w:t>
      </w:r>
      <w:r>
        <w:t>or.</w:t>
      </w:r>
    </w:p>
    <w:p w:rsidR="00AA30DE" w:rsidRDefault="00F11B59">
      <w:pPr>
        <w:pStyle w:val="ListParagraph"/>
        <w:numPr>
          <w:ilvl w:val="1"/>
          <w:numId w:val="2"/>
        </w:numPr>
        <w:tabs>
          <w:tab w:val="left" w:pos="879"/>
          <w:tab w:val="left" w:pos="880"/>
        </w:tabs>
        <w:spacing w:before="134" w:line="237" w:lineRule="auto"/>
        <w:ind w:right="178"/>
        <w:rPr>
          <w:rFonts w:ascii="Courier New"/>
        </w:rPr>
      </w:pPr>
      <w:r>
        <w:t>From a cost-sharing perspective, beneficiaries are worse off if the Part D sponsor favors DIR</w:t>
      </w:r>
      <w:r>
        <w:rPr>
          <w:spacing w:val="-27"/>
        </w:rPr>
        <w:t xml:space="preserve"> </w:t>
      </w:r>
      <w:r>
        <w:t>over discounts. This is not the entire story; however, as use of DIR will ultimately result in lower premiums or enhanced benefits for beneficiaries.  Given t</w:t>
      </w:r>
      <w:r>
        <w:t>hese opposite impacts, the net effect is essentially that use of DIR has some positive impact on all members of the plan while having a negative impact on individuals with Part D</w:t>
      </w:r>
      <w:r>
        <w:rPr>
          <w:spacing w:val="-17"/>
        </w:rPr>
        <w:t xml:space="preserve"> </w:t>
      </w:r>
      <w:r>
        <w:t>claims.</w:t>
      </w:r>
    </w:p>
    <w:p w:rsidR="00AA30DE" w:rsidRDefault="00F11B59">
      <w:pPr>
        <w:pStyle w:val="ListParagraph"/>
        <w:numPr>
          <w:ilvl w:val="1"/>
          <w:numId w:val="2"/>
        </w:numPr>
        <w:tabs>
          <w:tab w:val="left" w:pos="879"/>
          <w:tab w:val="left" w:pos="880"/>
        </w:tabs>
        <w:spacing w:before="128" w:line="268" w:lineRule="exact"/>
        <w:ind w:right="484"/>
        <w:rPr>
          <w:rFonts w:ascii="Courier New"/>
        </w:rPr>
      </w:pPr>
      <w:r>
        <w:t>CMS will pay out the same or more in low-income cost-sharing if spons</w:t>
      </w:r>
      <w:r>
        <w:t xml:space="preserve">ors favor DIR. On the other hand, CMS is likely better off on balance from a low-income premium subsidy and risk corridor perspective if plan sponsors favor DIR. CMS is not consistently better or worse off in terms of direct subsidy or federal reinsurance </w:t>
      </w:r>
      <w:r>
        <w:t>payments if Part D sponsors favor</w:t>
      </w:r>
      <w:r>
        <w:rPr>
          <w:spacing w:val="-23"/>
        </w:rPr>
        <w:t xml:space="preserve"> </w:t>
      </w:r>
      <w:r>
        <w:t>DIR.</w:t>
      </w:r>
    </w:p>
    <w:p w:rsidR="00AA30DE" w:rsidRDefault="00F11B59">
      <w:pPr>
        <w:pStyle w:val="ListParagraph"/>
        <w:numPr>
          <w:ilvl w:val="1"/>
          <w:numId w:val="2"/>
        </w:numPr>
        <w:tabs>
          <w:tab w:val="left" w:pos="879"/>
          <w:tab w:val="left" w:pos="880"/>
        </w:tabs>
        <w:spacing w:before="142" w:line="235" w:lineRule="auto"/>
        <w:ind w:right="229"/>
        <w:rPr>
          <w:rFonts w:ascii="Courier New"/>
        </w:rPr>
      </w:pPr>
      <w:r>
        <w:t>The primary difficulty for pharmacies is a lack of transparency in claims, which makes it difficult to estimate cash flows, budget for the future, and evaluate proposed contracts from PBMs. The increased use of DIR compounds these issues even</w:t>
      </w:r>
      <w:r>
        <w:rPr>
          <w:spacing w:val="-18"/>
        </w:rPr>
        <w:t xml:space="preserve"> </w:t>
      </w:r>
      <w:r>
        <w:t>further.</w:t>
      </w:r>
    </w:p>
    <w:p w:rsidR="00AA30DE" w:rsidRDefault="00F11B59">
      <w:pPr>
        <w:pStyle w:val="ListParagraph"/>
        <w:numPr>
          <w:ilvl w:val="1"/>
          <w:numId w:val="2"/>
        </w:numPr>
        <w:tabs>
          <w:tab w:val="left" w:pos="879"/>
          <w:tab w:val="left" w:pos="880"/>
        </w:tabs>
        <w:spacing w:before="128" w:line="268" w:lineRule="exact"/>
        <w:ind w:right="255"/>
        <w:rPr>
          <w:rFonts w:ascii="Courier New"/>
        </w:rPr>
      </w:pPr>
      <w:r>
        <w:t>Ther</w:t>
      </w:r>
      <w:r>
        <w:t>e appears to be inconsistent practices of what reimbursement is reported as DIR versus inclusion in the PDE reports. The broad range of types of DIR, uncertainty in their definitions, and allocation decisions that have a wide range of interpretation are co</w:t>
      </w:r>
      <w:r>
        <w:t>ntributing factors to</w:t>
      </w:r>
      <w:r>
        <w:rPr>
          <w:spacing w:val="-31"/>
        </w:rPr>
        <w:t xml:space="preserve"> </w:t>
      </w:r>
      <w:r>
        <w:t>this inconsistency.</w:t>
      </w:r>
    </w:p>
    <w:p w:rsidR="00AA30DE" w:rsidRDefault="00F11B59">
      <w:pPr>
        <w:pStyle w:val="ListParagraph"/>
        <w:numPr>
          <w:ilvl w:val="1"/>
          <w:numId w:val="2"/>
        </w:numPr>
        <w:tabs>
          <w:tab w:val="left" w:pos="879"/>
          <w:tab w:val="left" w:pos="880"/>
        </w:tabs>
        <w:spacing w:before="139" w:line="237" w:lineRule="auto"/>
        <w:ind w:right="179"/>
        <w:rPr>
          <w:rFonts w:ascii="Courier New" w:hAnsi="Courier New"/>
        </w:rPr>
      </w:pPr>
      <w:r>
        <w:t xml:space="preserve">We believe there is a disconnect between the projected DIR submitted in Part D bids and the DIR submitted to CMS in the Summary and Detailed DIR reports. Given plans’ confusion as to what to report as DIR, and the </w:t>
      </w:r>
      <w:r>
        <w:t>lack of audit oversight by CMS, it is possible that the assumptions used in bids may not reconcile well with the values in the DIR reports. This disconnect presents</w:t>
      </w:r>
      <w:r>
        <w:rPr>
          <w:spacing w:val="-31"/>
        </w:rPr>
        <w:t xml:space="preserve"> </w:t>
      </w:r>
      <w:r>
        <w:t xml:space="preserve">a risk that Part D sponsors will be more or less aggressive in submitting bids as compared </w:t>
      </w:r>
      <w:r>
        <w:t>with actual</w:t>
      </w:r>
      <w:r>
        <w:rPr>
          <w:spacing w:val="-2"/>
        </w:rPr>
        <w:t xml:space="preserve"> </w:t>
      </w:r>
      <w:r>
        <w:t>DIR.</w:t>
      </w:r>
    </w:p>
    <w:p w:rsidR="00AA30DE" w:rsidRDefault="00AA30DE">
      <w:pPr>
        <w:spacing w:line="237" w:lineRule="auto"/>
        <w:rPr>
          <w:rFonts w:ascii="Courier New" w:hAnsi="Courier New"/>
        </w:rPr>
        <w:sectPr w:rsidR="00AA30DE">
          <w:footerReference w:type="default" r:id="rId23"/>
          <w:pgSz w:w="12240" w:h="15840"/>
          <w:pgMar w:top="1040" w:right="1280" w:bottom="1340" w:left="1280" w:header="240" w:footer="1159" w:gutter="0"/>
          <w:pgNumType w:start="30"/>
          <w:cols w:space="720"/>
        </w:sect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2"/>
        <w:rPr>
          <w:sz w:val="25"/>
        </w:rPr>
      </w:pPr>
    </w:p>
    <w:p w:rsidR="00AA30DE" w:rsidRDefault="00F11B59">
      <w:pPr>
        <w:spacing w:before="100"/>
        <w:ind w:left="903" w:right="906"/>
        <w:jc w:val="center"/>
        <w:rPr>
          <w:rFonts w:ascii="Courier New"/>
          <w:sz w:val="40"/>
        </w:rPr>
      </w:pPr>
      <w:r>
        <w:rPr>
          <w:rFonts w:ascii="Courier New"/>
          <w:sz w:val="40"/>
        </w:rPr>
        <w:t>A</w:t>
      </w:r>
      <w:r>
        <w:rPr>
          <w:rFonts w:ascii="Courier New"/>
          <w:w w:val="89"/>
          <w:sz w:val="40"/>
        </w:rPr>
        <w:t>pp</w:t>
      </w:r>
      <w:r>
        <w:rPr>
          <w:rFonts w:ascii="Courier New"/>
          <w:w w:val="83"/>
          <w:sz w:val="40"/>
        </w:rPr>
        <w:t>e</w:t>
      </w:r>
      <w:r>
        <w:rPr>
          <w:rFonts w:ascii="Courier New"/>
          <w:w w:val="89"/>
          <w:sz w:val="40"/>
        </w:rPr>
        <w:t>nd</w:t>
      </w:r>
      <w:r>
        <w:rPr>
          <w:rFonts w:ascii="Courier New"/>
          <w:spacing w:val="-2"/>
          <w:w w:val="40"/>
          <w:sz w:val="40"/>
        </w:rPr>
        <w:t>i</w:t>
      </w:r>
      <w:r>
        <w:rPr>
          <w:rFonts w:ascii="Courier New"/>
          <w:w w:val="76"/>
          <w:sz w:val="40"/>
        </w:rPr>
        <w:t>x</w:t>
      </w:r>
      <w:r>
        <w:rPr>
          <w:rFonts w:ascii="Courier New"/>
          <w:spacing w:val="-150"/>
          <w:sz w:val="40"/>
        </w:rPr>
        <w:t xml:space="preserve"> </w:t>
      </w:r>
      <w:r>
        <w:rPr>
          <w:rFonts w:ascii="Courier New"/>
          <w:sz w:val="40"/>
        </w:rPr>
        <w:t>A</w:t>
      </w:r>
    </w:p>
    <w:p w:rsidR="00AA30DE" w:rsidRDefault="00F11B59">
      <w:pPr>
        <w:spacing w:before="316"/>
        <w:ind w:left="903" w:right="911"/>
        <w:jc w:val="center"/>
        <w:rPr>
          <w:rFonts w:ascii="Courier New"/>
          <w:sz w:val="40"/>
        </w:rPr>
      </w:pPr>
      <w:r>
        <w:rPr>
          <w:rFonts w:ascii="Courier New"/>
          <w:w w:val="88"/>
          <w:sz w:val="40"/>
        </w:rPr>
        <w:t>P</w:t>
      </w:r>
      <w:r>
        <w:rPr>
          <w:rFonts w:ascii="Courier New"/>
          <w:w w:val="82"/>
          <w:sz w:val="40"/>
        </w:rPr>
        <w:t>a</w:t>
      </w:r>
      <w:r>
        <w:rPr>
          <w:rFonts w:ascii="Courier New"/>
          <w:spacing w:val="-2"/>
          <w:w w:val="59"/>
          <w:sz w:val="40"/>
        </w:rPr>
        <w:t>r</w:t>
      </w:r>
      <w:r>
        <w:rPr>
          <w:rFonts w:ascii="Courier New"/>
          <w:w w:val="57"/>
          <w:sz w:val="40"/>
        </w:rPr>
        <w:t>t</w:t>
      </w:r>
      <w:r>
        <w:rPr>
          <w:rFonts w:ascii="Courier New"/>
          <w:spacing w:val="-150"/>
          <w:sz w:val="40"/>
        </w:rPr>
        <w:t xml:space="preserve"> </w:t>
      </w:r>
      <w:r>
        <w:rPr>
          <w:rFonts w:ascii="Courier New"/>
          <w:w w:val="104"/>
          <w:sz w:val="40"/>
        </w:rPr>
        <w:t>D</w:t>
      </w:r>
      <w:r>
        <w:rPr>
          <w:rFonts w:ascii="Courier New"/>
          <w:spacing w:val="-150"/>
          <w:sz w:val="40"/>
        </w:rPr>
        <w:t xml:space="preserve"> </w:t>
      </w:r>
      <w:r>
        <w:rPr>
          <w:rFonts w:ascii="Courier New"/>
          <w:w w:val="104"/>
          <w:sz w:val="40"/>
        </w:rPr>
        <w:t>D</w:t>
      </w:r>
      <w:r>
        <w:rPr>
          <w:rFonts w:ascii="Courier New"/>
          <w:spacing w:val="2"/>
          <w:w w:val="83"/>
          <w:sz w:val="40"/>
        </w:rPr>
        <w:t>e</w:t>
      </w:r>
      <w:r>
        <w:rPr>
          <w:rFonts w:ascii="Courier New"/>
          <w:spacing w:val="-3"/>
          <w:w w:val="52"/>
          <w:sz w:val="40"/>
        </w:rPr>
        <w:t>f</w:t>
      </w:r>
      <w:r>
        <w:rPr>
          <w:rFonts w:ascii="Courier New"/>
          <w:w w:val="40"/>
          <w:sz w:val="40"/>
        </w:rPr>
        <w:t>i</w:t>
      </w:r>
      <w:r>
        <w:rPr>
          <w:rFonts w:ascii="Courier New"/>
          <w:w w:val="89"/>
          <w:sz w:val="40"/>
        </w:rPr>
        <w:t>n</w:t>
      </w:r>
      <w:r>
        <w:rPr>
          <w:rFonts w:ascii="Courier New"/>
          <w:w w:val="83"/>
          <w:sz w:val="40"/>
        </w:rPr>
        <w:t>e</w:t>
      </w:r>
      <w:r>
        <w:rPr>
          <w:rFonts w:ascii="Courier New"/>
          <w:w w:val="89"/>
          <w:sz w:val="40"/>
        </w:rPr>
        <w:t>d</w:t>
      </w:r>
      <w:r>
        <w:rPr>
          <w:rFonts w:ascii="Courier New"/>
          <w:spacing w:val="-152"/>
          <w:sz w:val="40"/>
        </w:rPr>
        <w:t xml:space="preserve"> </w:t>
      </w:r>
      <w:r>
        <w:rPr>
          <w:rFonts w:ascii="Courier New"/>
          <w:spacing w:val="3"/>
          <w:w w:val="78"/>
          <w:sz w:val="40"/>
        </w:rPr>
        <w:t>S</w:t>
      </w:r>
      <w:r>
        <w:rPr>
          <w:rFonts w:ascii="Courier New"/>
          <w:w w:val="57"/>
          <w:sz w:val="40"/>
        </w:rPr>
        <w:t>t</w:t>
      </w:r>
      <w:r>
        <w:rPr>
          <w:rFonts w:ascii="Courier New"/>
          <w:w w:val="82"/>
          <w:sz w:val="40"/>
        </w:rPr>
        <w:t>a</w:t>
      </w:r>
      <w:r>
        <w:rPr>
          <w:rFonts w:ascii="Courier New"/>
          <w:spacing w:val="-3"/>
          <w:w w:val="89"/>
          <w:sz w:val="40"/>
        </w:rPr>
        <w:t>n</w:t>
      </w:r>
      <w:r>
        <w:rPr>
          <w:rFonts w:ascii="Courier New"/>
          <w:w w:val="89"/>
          <w:sz w:val="40"/>
        </w:rPr>
        <w:t>d</w:t>
      </w:r>
      <w:r>
        <w:rPr>
          <w:rFonts w:ascii="Courier New"/>
          <w:spacing w:val="2"/>
          <w:w w:val="82"/>
          <w:sz w:val="40"/>
        </w:rPr>
        <w:t>a</w:t>
      </w:r>
      <w:r>
        <w:rPr>
          <w:rFonts w:ascii="Courier New"/>
          <w:spacing w:val="-2"/>
          <w:w w:val="59"/>
          <w:sz w:val="40"/>
        </w:rPr>
        <w:t>r</w:t>
      </w:r>
      <w:r>
        <w:rPr>
          <w:rFonts w:ascii="Courier New"/>
          <w:w w:val="89"/>
          <w:sz w:val="40"/>
        </w:rPr>
        <w:t>d</w:t>
      </w:r>
      <w:r>
        <w:rPr>
          <w:rFonts w:ascii="Courier New"/>
          <w:spacing w:val="-150"/>
          <w:sz w:val="40"/>
        </w:rPr>
        <w:t xml:space="preserve"> </w:t>
      </w:r>
      <w:r>
        <w:rPr>
          <w:rFonts w:ascii="Courier New"/>
          <w:w w:val="93"/>
          <w:sz w:val="40"/>
        </w:rPr>
        <w:t>B</w:t>
      </w:r>
      <w:r>
        <w:rPr>
          <w:rFonts w:ascii="Courier New"/>
          <w:w w:val="83"/>
          <w:sz w:val="40"/>
        </w:rPr>
        <w:t>e</w:t>
      </w:r>
      <w:r>
        <w:rPr>
          <w:rFonts w:ascii="Courier New"/>
          <w:spacing w:val="-3"/>
          <w:w w:val="89"/>
          <w:sz w:val="40"/>
        </w:rPr>
        <w:t>n</w:t>
      </w:r>
      <w:r>
        <w:rPr>
          <w:rFonts w:ascii="Courier New"/>
          <w:spacing w:val="2"/>
          <w:w w:val="83"/>
          <w:sz w:val="40"/>
        </w:rPr>
        <w:t>e</w:t>
      </w:r>
      <w:r>
        <w:rPr>
          <w:rFonts w:ascii="Courier New"/>
          <w:w w:val="52"/>
          <w:sz w:val="40"/>
        </w:rPr>
        <w:t>f</w:t>
      </w:r>
      <w:r>
        <w:rPr>
          <w:rFonts w:ascii="Courier New"/>
          <w:spacing w:val="-2"/>
          <w:w w:val="40"/>
          <w:sz w:val="40"/>
        </w:rPr>
        <w:t>i</w:t>
      </w:r>
      <w:r>
        <w:rPr>
          <w:rFonts w:ascii="Courier New"/>
          <w:w w:val="57"/>
          <w:sz w:val="40"/>
        </w:rPr>
        <w:t>t</w:t>
      </w:r>
    </w:p>
    <w:p w:rsidR="00AA30DE" w:rsidRDefault="00F11B59">
      <w:pPr>
        <w:spacing w:before="33"/>
        <w:ind w:left="903" w:right="914"/>
        <w:jc w:val="center"/>
        <w:rPr>
          <w:rFonts w:ascii="Courier New"/>
          <w:sz w:val="40"/>
        </w:rPr>
      </w:pPr>
      <w:r>
        <w:rPr>
          <w:rFonts w:ascii="Courier New"/>
          <w:w w:val="82"/>
          <w:sz w:val="40"/>
        </w:rPr>
        <w:t>a</w:t>
      </w:r>
      <w:r>
        <w:rPr>
          <w:rFonts w:ascii="Courier New"/>
          <w:w w:val="89"/>
          <w:sz w:val="40"/>
        </w:rPr>
        <w:t>nd</w:t>
      </w:r>
      <w:r>
        <w:rPr>
          <w:rFonts w:ascii="Courier New"/>
          <w:spacing w:val="-150"/>
          <w:sz w:val="40"/>
        </w:rPr>
        <w:t xml:space="preserve"> </w:t>
      </w:r>
      <w:r>
        <w:rPr>
          <w:rFonts w:ascii="Courier New"/>
          <w:w w:val="88"/>
          <w:sz w:val="40"/>
        </w:rPr>
        <w:t>C</w:t>
      </w:r>
      <w:r>
        <w:rPr>
          <w:rFonts w:ascii="Courier New"/>
          <w:w w:val="40"/>
          <w:sz w:val="40"/>
        </w:rPr>
        <w:t>l</w:t>
      </w:r>
      <w:r>
        <w:rPr>
          <w:rFonts w:ascii="Courier New"/>
          <w:w w:val="82"/>
          <w:sz w:val="40"/>
        </w:rPr>
        <w:t>a</w:t>
      </w:r>
      <w:r>
        <w:rPr>
          <w:rFonts w:ascii="Courier New"/>
          <w:spacing w:val="-2"/>
          <w:w w:val="40"/>
          <w:sz w:val="40"/>
        </w:rPr>
        <w:t>i</w:t>
      </w:r>
      <w:r>
        <w:rPr>
          <w:rFonts w:ascii="Courier New"/>
          <w:w w:val="135"/>
          <w:sz w:val="40"/>
        </w:rPr>
        <w:t>m</w:t>
      </w:r>
      <w:r>
        <w:rPr>
          <w:rFonts w:ascii="Courier New"/>
          <w:spacing w:val="-150"/>
          <w:sz w:val="40"/>
        </w:rPr>
        <w:t xml:space="preserve"> </w:t>
      </w:r>
      <w:r>
        <w:rPr>
          <w:rFonts w:ascii="Courier New"/>
          <w:w w:val="112"/>
          <w:sz w:val="40"/>
        </w:rPr>
        <w:t>O</w:t>
      </w:r>
      <w:r>
        <w:rPr>
          <w:rFonts w:ascii="Courier New"/>
          <w:w w:val="89"/>
          <w:sz w:val="40"/>
        </w:rPr>
        <w:t>b</w:t>
      </w:r>
      <w:r>
        <w:rPr>
          <w:rFonts w:ascii="Courier New"/>
          <w:w w:val="40"/>
          <w:sz w:val="40"/>
        </w:rPr>
        <w:t>l</w:t>
      </w:r>
      <w:r>
        <w:rPr>
          <w:rFonts w:ascii="Courier New"/>
          <w:spacing w:val="-2"/>
          <w:w w:val="40"/>
          <w:sz w:val="40"/>
        </w:rPr>
        <w:t>i</w:t>
      </w:r>
      <w:r>
        <w:rPr>
          <w:rFonts w:ascii="Courier New"/>
          <w:w w:val="78"/>
          <w:sz w:val="40"/>
        </w:rPr>
        <w:t>g</w:t>
      </w:r>
      <w:r>
        <w:rPr>
          <w:rFonts w:ascii="Courier New"/>
          <w:w w:val="82"/>
          <w:sz w:val="40"/>
        </w:rPr>
        <w:t>a</w:t>
      </w:r>
      <w:r>
        <w:rPr>
          <w:rFonts w:ascii="Courier New"/>
          <w:w w:val="57"/>
          <w:sz w:val="40"/>
        </w:rPr>
        <w:t>t</w:t>
      </w:r>
      <w:r>
        <w:rPr>
          <w:rFonts w:ascii="Courier New"/>
          <w:w w:val="40"/>
          <w:sz w:val="40"/>
        </w:rPr>
        <w:t>i</w:t>
      </w:r>
      <w:r>
        <w:rPr>
          <w:rFonts w:ascii="Courier New"/>
          <w:w w:val="89"/>
          <w:sz w:val="40"/>
        </w:rPr>
        <w:t>on</w:t>
      </w:r>
      <w:r>
        <w:rPr>
          <w:rFonts w:ascii="Courier New"/>
          <w:w w:val="66"/>
          <w:sz w:val="40"/>
        </w:rPr>
        <w:t>s</w:t>
      </w:r>
      <w:r>
        <w:rPr>
          <w:rFonts w:ascii="Courier New"/>
          <w:spacing w:val="-150"/>
          <w:sz w:val="40"/>
        </w:rPr>
        <w:t xml:space="preserve"> </w:t>
      </w:r>
      <w:r>
        <w:rPr>
          <w:rFonts w:ascii="Courier New"/>
          <w:w w:val="89"/>
          <w:sz w:val="40"/>
        </w:rPr>
        <w:t>o</w:t>
      </w:r>
      <w:r>
        <w:rPr>
          <w:rFonts w:ascii="Courier New"/>
          <w:w w:val="52"/>
          <w:sz w:val="40"/>
        </w:rPr>
        <w:t>f</w:t>
      </w:r>
      <w:r>
        <w:rPr>
          <w:rFonts w:ascii="Courier New"/>
          <w:spacing w:val="-152"/>
          <w:sz w:val="40"/>
        </w:rPr>
        <w:t xml:space="preserve"> </w:t>
      </w:r>
      <w:r>
        <w:rPr>
          <w:rFonts w:ascii="Courier New"/>
          <w:w w:val="88"/>
          <w:sz w:val="40"/>
        </w:rPr>
        <w:t>C</w:t>
      </w:r>
      <w:r>
        <w:rPr>
          <w:rFonts w:ascii="Courier New"/>
          <w:spacing w:val="-2"/>
          <w:w w:val="145"/>
          <w:sz w:val="40"/>
        </w:rPr>
        <w:t>M</w:t>
      </w:r>
      <w:r>
        <w:rPr>
          <w:rFonts w:ascii="Courier New"/>
          <w:w w:val="78"/>
          <w:sz w:val="40"/>
        </w:rPr>
        <w:t>S</w:t>
      </w:r>
      <w:r>
        <w:rPr>
          <w:rFonts w:ascii="Courier New"/>
          <w:spacing w:val="-147"/>
          <w:sz w:val="40"/>
        </w:rPr>
        <w:t xml:space="preserve"> </w:t>
      </w:r>
      <w:r>
        <w:rPr>
          <w:rFonts w:ascii="Courier New"/>
          <w:w w:val="82"/>
          <w:sz w:val="40"/>
        </w:rPr>
        <w:t>a</w:t>
      </w:r>
      <w:r>
        <w:rPr>
          <w:rFonts w:ascii="Courier New"/>
          <w:w w:val="89"/>
          <w:sz w:val="40"/>
        </w:rPr>
        <w:t>nd</w:t>
      </w:r>
      <w:r>
        <w:rPr>
          <w:rFonts w:ascii="Courier New"/>
          <w:spacing w:val="-152"/>
          <w:sz w:val="40"/>
        </w:rPr>
        <w:t xml:space="preserve"> </w:t>
      </w:r>
      <w:r>
        <w:rPr>
          <w:rFonts w:ascii="Courier New"/>
          <w:spacing w:val="4"/>
          <w:w w:val="93"/>
          <w:sz w:val="40"/>
        </w:rPr>
        <w:t>B</w:t>
      </w:r>
      <w:r>
        <w:rPr>
          <w:rFonts w:ascii="Courier New"/>
          <w:w w:val="83"/>
          <w:sz w:val="40"/>
        </w:rPr>
        <w:t>e</w:t>
      </w:r>
      <w:r>
        <w:rPr>
          <w:rFonts w:ascii="Courier New"/>
          <w:spacing w:val="-3"/>
          <w:w w:val="89"/>
          <w:sz w:val="40"/>
        </w:rPr>
        <w:t>n</w:t>
      </w:r>
      <w:r>
        <w:rPr>
          <w:rFonts w:ascii="Courier New"/>
          <w:spacing w:val="2"/>
          <w:w w:val="83"/>
          <w:sz w:val="40"/>
        </w:rPr>
        <w:t>e</w:t>
      </w:r>
      <w:r>
        <w:rPr>
          <w:rFonts w:ascii="Courier New"/>
          <w:spacing w:val="-3"/>
          <w:w w:val="52"/>
          <w:sz w:val="40"/>
        </w:rPr>
        <w:t>f</w:t>
      </w:r>
      <w:r>
        <w:rPr>
          <w:rFonts w:ascii="Courier New"/>
          <w:spacing w:val="-2"/>
          <w:w w:val="40"/>
          <w:sz w:val="40"/>
        </w:rPr>
        <w:t>i</w:t>
      </w:r>
      <w:r>
        <w:rPr>
          <w:rFonts w:ascii="Courier New"/>
          <w:w w:val="69"/>
          <w:sz w:val="40"/>
        </w:rPr>
        <w:t>c</w:t>
      </w:r>
      <w:r>
        <w:rPr>
          <w:rFonts w:ascii="Courier New"/>
          <w:spacing w:val="-2"/>
          <w:w w:val="40"/>
          <w:sz w:val="40"/>
        </w:rPr>
        <w:t>i</w:t>
      </w:r>
      <w:r>
        <w:rPr>
          <w:rFonts w:ascii="Courier New"/>
          <w:spacing w:val="2"/>
          <w:w w:val="82"/>
          <w:sz w:val="40"/>
        </w:rPr>
        <w:t>a</w:t>
      </w:r>
      <w:r>
        <w:rPr>
          <w:rFonts w:ascii="Courier New"/>
          <w:spacing w:val="-2"/>
          <w:w w:val="59"/>
          <w:sz w:val="40"/>
        </w:rPr>
        <w:t>r</w:t>
      </w:r>
      <w:r>
        <w:rPr>
          <w:rFonts w:ascii="Courier New"/>
          <w:w w:val="40"/>
          <w:sz w:val="40"/>
        </w:rPr>
        <w:t>i</w:t>
      </w:r>
      <w:r>
        <w:rPr>
          <w:rFonts w:ascii="Courier New"/>
          <w:w w:val="83"/>
          <w:sz w:val="40"/>
        </w:rPr>
        <w:t>e</w:t>
      </w:r>
      <w:r>
        <w:rPr>
          <w:rFonts w:ascii="Courier New"/>
          <w:w w:val="66"/>
          <w:sz w:val="40"/>
        </w:rPr>
        <w:t>s</w:t>
      </w:r>
    </w:p>
    <w:p w:rsidR="00AA30DE" w:rsidRDefault="00AA30DE">
      <w:pPr>
        <w:jc w:val="center"/>
        <w:rPr>
          <w:rFonts w:ascii="Courier New"/>
          <w:sz w:val="40"/>
        </w:rPr>
        <w:sectPr w:rsidR="00AA30DE">
          <w:pgSz w:w="12240" w:h="15840"/>
          <w:pgMar w:top="1040" w:right="1280" w:bottom="1420" w:left="1280" w:header="240" w:footer="1159" w:gutter="0"/>
          <w:cols w:space="720"/>
        </w:sectPr>
      </w:pPr>
    </w:p>
    <w:p w:rsidR="00AA30DE" w:rsidRDefault="00AA30DE">
      <w:pPr>
        <w:pStyle w:val="BodyText"/>
        <w:spacing w:before="8"/>
        <w:rPr>
          <w:rFonts w:ascii="Courier New"/>
          <w:sz w:val="27"/>
        </w:rPr>
      </w:pPr>
    </w:p>
    <w:p w:rsidR="00AA30DE" w:rsidRDefault="00F11B59">
      <w:pPr>
        <w:pStyle w:val="BodyText"/>
        <w:spacing w:before="74" w:line="276" w:lineRule="auto"/>
        <w:ind w:left="160" w:right="165"/>
        <w:jc w:val="both"/>
      </w:pPr>
      <w:r>
        <w:t>The Medicare Part D benefit arose from the 2003 Medicare Prescription Drug Benefit, Improvement and Modernization Act (Medicare Modernization Act, or MMA). Benefits were first made available in 2006, and included prescription drug coverage for Medicare ben</w:t>
      </w:r>
      <w:r>
        <w:t>eficiaries who enrolled in Prescription Drug Plans (PDPs) or Medicare Advantage plans offering a Part D benefit (MA-PD). Coverage for prescription drugs was not added to the “Original Medicare” benefit.</w:t>
      </w:r>
    </w:p>
    <w:p w:rsidR="00AA30DE" w:rsidRDefault="00AA30DE">
      <w:pPr>
        <w:pStyle w:val="BodyText"/>
        <w:spacing w:before="1"/>
        <w:rPr>
          <w:sz w:val="25"/>
        </w:rPr>
      </w:pPr>
    </w:p>
    <w:p w:rsidR="00AA30DE" w:rsidRDefault="00F11B59">
      <w:pPr>
        <w:pStyle w:val="Heading3"/>
        <w:jc w:val="both"/>
      </w:pPr>
      <w:r>
        <w:rPr>
          <w:spacing w:val="2"/>
          <w:w w:val="104"/>
        </w:rPr>
        <w:t>D</w:t>
      </w:r>
      <w:r>
        <w:rPr>
          <w:w w:val="83"/>
        </w:rPr>
        <w:t>e</w:t>
      </w:r>
      <w:r>
        <w:rPr>
          <w:spacing w:val="-2"/>
          <w:w w:val="52"/>
        </w:rPr>
        <w:t>f</w:t>
      </w:r>
      <w:r>
        <w:rPr>
          <w:w w:val="40"/>
        </w:rPr>
        <w:t>i</w:t>
      </w:r>
      <w:r>
        <w:rPr>
          <w:w w:val="89"/>
        </w:rPr>
        <w:t>n</w:t>
      </w:r>
      <w:r>
        <w:rPr>
          <w:spacing w:val="1"/>
          <w:w w:val="83"/>
        </w:rPr>
        <w:t>e</w:t>
      </w:r>
      <w:r>
        <w:rPr>
          <w:w w:val="89"/>
        </w:rPr>
        <w:t>d</w:t>
      </w:r>
      <w:r>
        <w:rPr>
          <w:spacing w:val="-88"/>
        </w:rPr>
        <w:t xml:space="preserve"> </w:t>
      </w:r>
      <w:r>
        <w:rPr>
          <w:w w:val="78"/>
        </w:rPr>
        <w:t>S</w:t>
      </w:r>
      <w:r>
        <w:rPr>
          <w:spacing w:val="-2"/>
          <w:w w:val="57"/>
        </w:rPr>
        <w:t>t</w:t>
      </w:r>
      <w:r>
        <w:rPr>
          <w:w w:val="82"/>
        </w:rPr>
        <w:t>a</w:t>
      </w:r>
      <w:r>
        <w:rPr>
          <w:w w:val="89"/>
        </w:rPr>
        <w:t>n</w:t>
      </w:r>
      <w:r>
        <w:rPr>
          <w:spacing w:val="3"/>
          <w:w w:val="89"/>
        </w:rPr>
        <w:t>d</w:t>
      </w:r>
      <w:r>
        <w:rPr>
          <w:w w:val="82"/>
        </w:rPr>
        <w:t>a</w:t>
      </w:r>
      <w:r>
        <w:rPr>
          <w:spacing w:val="-2"/>
          <w:w w:val="59"/>
        </w:rPr>
        <w:t>r</w:t>
      </w:r>
      <w:r>
        <w:rPr>
          <w:w w:val="89"/>
        </w:rPr>
        <w:t>d</w:t>
      </w:r>
      <w:r>
        <w:rPr>
          <w:spacing w:val="-88"/>
        </w:rPr>
        <w:t xml:space="preserve"> </w:t>
      </w:r>
      <w:r>
        <w:rPr>
          <w:spacing w:val="2"/>
          <w:w w:val="93"/>
        </w:rPr>
        <w:t>B</w:t>
      </w:r>
      <w:r>
        <w:rPr>
          <w:w w:val="83"/>
        </w:rPr>
        <w:t>e</w:t>
      </w:r>
      <w:r>
        <w:rPr>
          <w:w w:val="89"/>
        </w:rPr>
        <w:t>n</w:t>
      </w:r>
      <w:r>
        <w:rPr>
          <w:w w:val="83"/>
        </w:rPr>
        <w:t>e</w:t>
      </w:r>
      <w:r>
        <w:rPr>
          <w:spacing w:val="-2"/>
          <w:w w:val="52"/>
        </w:rPr>
        <w:t>f</w:t>
      </w:r>
      <w:r>
        <w:rPr>
          <w:w w:val="40"/>
        </w:rPr>
        <w:t>i</w:t>
      </w:r>
      <w:r>
        <w:rPr>
          <w:w w:val="57"/>
        </w:rPr>
        <w:t>t</w:t>
      </w:r>
    </w:p>
    <w:p w:rsidR="00AA30DE" w:rsidRDefault="00AA30DE">
      <w:pPr>
        <w:pStyle w:val="BodyText"/>
        <w:spacing w:before="8"/>
        <w:rPr>
          <w:rFonts w:ascii="Courier New"/>
          <w:sz w:val="27"/>
        </w:rPr>
      </w:pPr>
    </w:p>
    <w:p w:rsidR="00AA30DE" w:rsidRDefault="00F11B59">
      <w:pPr>
        <w:pStyle w:val="BodyText"/>
        <w:spacing w:line="276" w:lineRule="auto"/>
        <w:ind w:left="160" w:right="163"/>
        <w:jc w:val="both"/>
      </w:pPr>
      <w:r>
        <w:t>The MMA established a “defined standard” benefit that all PDP and MA-PD plans must offer at a minimum. The federal government, through the Centers for Medicare and Medicaid Services (CMS) would provide prospective funding for a portion of the defined stand</w:t>
      </w:r>
      <w:r>
        <w:t>ard benefit and also be responsible for 80% of all claim liabilities after a beneficiary reached a designated out-of-pocket maximum.</w:t>
      </w:r>
    </w:p>
    <w:p w:rsidR="00AA30DE" w:rsidRDefault="00AA30DE">
      <w:pPr>
        <w:pStyle w:val="BodyText"/>
        <w:rPr>
          <w:sz w:val="23"/>
        </w:rPr>
      </w:pPr>
    </w:p>
    <w:p w:rsidR="00AA30DE" w:rsidRDefault="00F11B59">
      <w:pPr>
        <w:pStyle w:val="BodyText"/>
        <w:spacing w:line="273" w:lineRule="auto"/>
        <w:ind w:left="160" w:right="167"/>
        <w:jc w:val="both"/>
      </w:pPr>
      <w:r>
        <w:t>The defined standard benefit has followed the same basic structure since 2006, with some adjustments imposed by the Afford</w:t>
      </w:r>
      <w:r>
        <w:t>able Care Act, and is defined as follows:</w:t>
      </w:r>
    </w:p>
    <w:p w:rsidR="00AA30DE" w:rsidRDefault="00AA30DE">
      <w:pPr>
        <w:pStyle w:val="BodyText"/>
        <w:spacing w:before="2"/>
        <w:rPr>
          <w:sz w:val="24"/>
        </w:rPr>
      </w:pPr>
    </w:p>
    <w:p w:rsidR="00AA30DE" w:rsidRDefault="00F11B59">
      <w:pPr>
        <w:pStyle w:val="ListParagraph"/>
        <w:numPr>
          <w:ilvl w:val="1"/>
          <w:numId w:val="2"/>
        </w:numPr>
        <w:tabs>
          <w:tab w:val="left" w:pos="879"/>
          <w:tab w:val="left" w:pos="880"/>
        </w:tabs>
        <w:rPr>
          <w:rFonts w:ascii="Courier New"/>
        </w:rPr>
      </w:pPr>
      <w:r>
        <w:t>The beneficiary is responsible for all initial expenses up to a deductible (for 2017, it is</w:t>
      </w:r>
      <w:r>
        <w:rPr>
          <w:spacing w:val="-34"/>
        </w:rPr>
        <w:t xml:space="preserve"> </w:t>
      </w:r>
      <w:r>
        <w:t>$400).</w:t>
      </w:r>
    </w:p>
    <w:p w:rsidR="00AA30DE" w:rsidRDefault="00F11B59">
      <w:pPr>
        <w:pStyle w:val="ListParagraph"/>
        <w:numPr>
          <w:ilvl w:val="1"/>
          <w:numId w:val="2"/>
        </w:numPr>
        <w:tabs>
          <w:tab w:val="left" w:pos="879"/>
          <w:tab w:val="left" w:pos="880"/>
        </w:tabs>
        <w:spacing w:before="117" w:line="268" w:lineRule="exact"/>
        <w:ind w:right="223"/>
        <w:rPr>
          <w:rFonts w:ascii="Courier New" w:hAnsi="Courier New"/>
        </w:rPr>
      </w:pPr>
      <w:r>
        <w:t>The beneficiary and PDP/MA-PD plan share all expenses on a 25%/75% basis for all covered</w:t>
      </w:r>
      <w:r>
        <w:rPr>
          <w:spacing w:val="-27"/>
        </w:rPr>
        <w:t xml:space="preserve"> </w:t>
      </w:r>
      <w:r>
        <w:t>Part D drug expenses betw</w:t>
      </w:r>
      <w:r>
        <w:t>een the deductible and an initial coverage limit (“ICL”, which was $3,700 for</w:t>
      </w:r>
      <w:r>
        <w:rPr>
          <w:spacing w:val="-1"/>
        </w:rPr>
        <w:t xml:space="preserve"> </w:t>
      </w:r>
      <w:r>
        <w:t>2017).</w:t>
      </w:r>
    </w:p>
    <w:p w:rsidR="00AA30DE" w:rsidRDefault="00F11B59">
      <w:pPr>
        <w:pStyle w:val="ListParagraph"/>
        <w:numPr>
          <w:ilvl w:val="1"/>
          <w:numId w:val="2"/>
        </w:numPr>
        <w:tabs>
          <w:tab w:val="left" w:pos="879"/>
          <w:tab w:val="left" w:pos="880"/>
        </w:tabs>
        <w:spacing w:before="137"/>
        <w:ind w:right="179"/>
        <w:rPr>
          <w:rFonts w:ascii="Courier New" w:hAnsi="Courier New"/>
        </w:rPr>
      </w:pPr>
      <w:r>
        <w:t>Expenses above the ICL are shared between the beneficiary, the PDP/MA-PD plan, and drug manufacturers until the beneficiary reaches a catastrophic True Out-of-Pocket (TrOOP) limit. The beneficiary’s cost-sharing depends on whether the drug is generic or br</w:t>
      </w:r>
      <w:r>
        <w:t>and and whether</w:t>
      </w:r>
      <w:r>
        <w:rPr>
          <w:spacing w:val="-34"/>
        </w:rPr>
        <w:t xml:space="preserve"> </w:t>
      </w:r>
      <w:r>
        <w:t>the beneficiary is low-income (LI) or non-LI. For generic drugs, a non-LI beneficiary is responsible for a portion of total expenses on a schedule that grades down to ultimately be 25% in 2020. For 2017, the percentage is 51%. For brand dru</w:t>
      </w:r>
      <w:r>
        <w:t xml:space="preserve">gs incurred by a non-LI beneficiary, drug manufacturers must pay 50% of the negotiated drug cost, with the beneficiary and PDP/MA-PD plan splitting the remaining 50% on a schedule that again ultimately has the beneficiary paying 25% by 2020. For 2017, the </w:t>
      </w:r>
      <w:r>
        <w:t>brand drug coinsurance split between beneficiary and plan is 40% and 10%, respectively. For LI members, the member is responsible for 100% of the cost in the coverage gap, which is heavily subsidized by low-income cost-sharing</w:t>
      </w:r>
      <w:r>
        <w:rPr>
          <w:spacing w:val="-28"/>
        </w:rPr>
        <w:t xml:space="preserve"> </w:t>
      </w:r>
      <w:r>
        <w:t>subsidies.</w:t>
      </w:r>
    </w:p>
    <w:p w:rsidR="00AA30DE" w:rsidRDefault="00AA30DE">
      <w:pPr>
        <w:pStyle w:val="BodyText"/>
        <w:spacing w:before="12"/>
      </w:pPr>
    </w:p>
    <w:p w:rsidR="00AA30DE" w:rsidRDefault="00F11B59">
      <w:pPr>
        <w:pStyle w:val="BodyText"/>
        <w:spacing w:line="273" w:lineRule="auto"/>
        <w:ind w:left="160" w:right="166"/>
        <w:jc w:val="both"/>
      </w:pPr>
      <w:r>
        <w:t>Exhibit 1.1 below</w:t>
      </w:r>
      <w:r>
        <w:t xml:space="preserve"> shows a graphic of which party is responsible at different levels of total Part D claim spend.</w:t>
      </w:r>
    </w:p>
    <w:p w:rsidR="00AA30DE" w:rsidRDefault="00AA30DE">
      <w:pPr>
        <w:spacing w:line="273" w:lineRule="auto"/>
        <w:jc w:val="both"/>
        <w:sectPr w:rsidR="00AA30DE">
          <w:pgSz w:w="12240" w:h="15840"/>
          <w:pgMar w:top="1040" w:right="1280" w:bottom="1420" w:left="1280" w:header="240" w:footer="1159" w:gutter="0"/>
          <w:cols w:space="720"/>
        </w:sectPr>
      </w:pPr>
    </w:p>
    <w:p w:rsidR="00AA30DE" w:rsidRDefault="00AA30DE">
      <w:pPr>
        <w:pStyle w:val="BodyText"/>
        <w:rPr>
          <w:sz w:val="28"/>
        </w:rPr>
      </w:pPr>
    </w:p>
    <w:p w:rsidR="00AA30DE" w:rsidRDefault="00F11B59">
      <w:pPr>
        <w:pStyle w:val="BodyText"/>
        <w:spacing w:before="104"/>
        <w:ind w:left="903" w:right="2700"/>
        <w:jc w:val="center"/>
        <w:rPr>
          <w:rFonts w:ascii="Courier New"/>
        </w:rPr>
      </w:pPr>
      <w:r>
        <w:rPr>
          <w:rFonts w:ascii="Courier New"/>
          <w:spacing w:val="-4"/>
          <w:w w:val="82"/>
        </w:rPr>
        <w:t>E</w:t>
      </w:r>
      <w:r>
        <w:rPr>
          <w:rFonts w:ascii="Courier New"/>
          <w:spacing w:val="2"/>
          <w:w w:val="77"/>
        </w:rPr>
        <w:t>x</w:t>
      </w:r>
      <w:r>
        <w:rPr>
          <w:rFonts w:ascii="Courier New"/>
          <w:w w:val="90"/>
        </w:rPr>
        <w:t>h</w:t>
      </w:r>
      <w:r>
        <w:rPr>
          <w:rFonts w:ascii="Courier New"/>
          <w:spacing w:val="3"/>
          <w:w w:val="41"/>
        </w:rPr>
        <w:t>i</w:t>
      </w:r>
      <w:r>
        <w:rPr>
          <w:rFonts w:ascii="Courier New"/>
          <w:spacing w:val="-4"/>
          <w:w w:val="90"/>
        </w:rPr>
        <w:t>b</w:t>
      </w:r>
      <w:r>
        <w:rPr>
          <w:rFonts w:ascii="Courier New"/>
          <w:spacing w:val="5"/>
          <w:w w:val="41"/>
        </w:rPr>
        <w:t>i</w:t>
      </w:r>
      <w:r>
        <w:rPr>
          <w:rFonts w:ascii="Courier New"/>
          <w:w w:val="58"/>
        </w:rPr>
        <w:t>t</w:t>
      </w:r>
      <w:r>
        <w:rPr>
          <w:rFonts w:ascii="Courier New"/>
          <w:spacing w:val="-80"/>
        </w:rPr>
        <w:t xml:space="preserve"> </w:t>
      </w:r>
      <w:r>
        <w:rPr>
          <w:rFonts w:ascii="Courier New"/>
          <w:spacing w:val="3"/>
          <w:w w:val="85"/>
        </w:rPr>
        <w:t>1</w:t>
      </w:r>
      <w:r>
        <w:rPr>
          <w:rFonts w:ascii="Courier New"/>
          <w:spacing w:val="-2"/>
          <w:w w:val="45"/>
        </w:rPr>
        <w:t>.</w:t>
      </w:r>
      <w:r>
        <w:rPr>
          <w:rFonts w:ascii="Courier New"/>
          <w:w w:val="85"/>
        </w:rPr>
        <w:t>1</w:t>
      </w:r>
    </w:p>
    <w:p w:rsidR="00AA30DE" w:rsidRDefault="00F11B59">
      <w:pPr>
        <w:pStyle w:val="BodyText"/>
        <w:spacing w:before="46" w:after="15" w:line="280" w:lineRule="auto"/>
        <w:ind w:left="1962" w:right="3759"/>
        <w:jc w:val="center"/>
        <w:rPr>
          <w:rFonts w:ascii="Courier New"/>
        </w:rPr>
      </w:pPr>
      <w:r>
        <w:rPr>
          <w:rFonts w:ascii="Courier New"/>
          <w:w w:val="89"/>
        </w:rPr>
        <w:t>C</w:t>
      </w:r>
      <w:r>
        <w:rPr>
          <w:rFonts w:ascii="Courier New"/>
          <w:spacing w:val="5"/>
          <w:w w:val="148"/>
        </w:rPr>
        <w:t>M</w:t>
      </w:r>
      <w:r>
        <w:rPr>
          <w:rFonts w:ascii="Courier New"/>
          <w:w w:val="80"/>
        </w:rPr>
        <w:t>S</w:t>
      </w:r>
      <w:r>
        <w:rPr>
          <w:rFonts w:ascii="Courier New"/>
          <w:spacing w:val="-86"/>
        </w:rPr>
        <w:t xml:space="preserve"> </w:t>
      </w:r>
      <w:r>
        <w:rPr>
          <w:rFonts w:ascii="Courier New"/>
          <w:w w:val="106"/>
        </w:rPr>
        <w:t>D</w:t>
      </w:r>
      <w:r>
        <w:rPr>
          <w:rFonts w:ascii="Courier New"/>
          <w:spacing w:val="6"/>
          <w:w w:val="85"/>
        </w:rPr>
        <w:t>e</w:t>
      </w:r>
      <w:r>
        <w:rPr>
          <w:rFonts w:ascii="Courier New"/>
          <w:spacing w:val="-2"/>
          <w:w w:val="53"/>
        </w:rPr>
        <w:t>f</w:t>
      </w:r>
      <w:r>
        <w:rPr>
          <w:rFonts w:ascii="Courier New"/>
          <w:spacing w:val="5"/>
          <w:w w:val="41"/>
        </w:rPr>
        <w:t>i</w:t>
      </w:r>
      <w:r>
        <w:rPr>
          <w:rFonts w:ascii="Courier New"/>
          <w:spacing w:val="-4"/>
          <w:w w:val="90"/>
        </w:rPr>
        <w:t>n</w:t>
      </w:r>
      <w:r>
        <w:rPr>
          <w:rFonts w:ascii="Courier New"/>
          <w:spacing w:val="6"/>
          <w:w w:val="85"/>
        </w:rPr>
        <w:t>e</w:t>
      </w:r>
      <w:r>
        <w:rPr>
          <w:rFonts w:ascii="Courier New"/>
          <w:w w:val="90"/>
        </w:rPr>
        <w:t>d</w:t>
      </w:r>
      <w:r>
        <w:rPr>
          <w:rFonts w:ascii="Courier New"/>
          <w:spacing w:val="-87"/>
        </w:rPr>
        <w:t xml:space="preserve"> </w:t>
      </w:r>
      <w:r>
        <w:rPr>
          <w:rFonts w:ascii="Courier New"/>
          <w:spacing w:val="-1"/>
          <w:w w:val="80"/>
        </w:rPr>
        <w:t>S</w:t>
      </w:r>
      <w:r>
        <w:rPr>
          <w:rFonts w:ascii="Courier New"/>
          <w:spacing w:val="3"/>
          <w:w w:val="58"/>
        </w:rPr>
        <w:t>t</w:t>
      </w:r>
      <w:r>
        <w:rPr>
          <w:rFonts w:ascii="Courier New"/>
          <w:spacing w:val="-1"/>
          <w:w w:val="83"/>
        </w:rPr>
        <w:t>a</w:t>
      </w:r>
      <w:r>
        <w:rPr>
          <w:rFonts w:ascii="Courier New"/>
          <w:spacing w:val="-4"/>
          <w:w w:val="90"/>
        </w:rPr>
        <w:t>n</w:t>
      </w:r>
      <w:r>
        <w:rPr>
          <w:rFonts w:ascii="Courier New"/>
          <w:spacing w:val="-2"/>
          <w:w w:val="90"/>
        </w:rPr>
        <w:t>d</w:t>
      </w:r>
      <w:r>
        <w:rPr>
          <w:rFonts w:ascii="Courier New"/>
          <w:spacing w:val="-6"/>
          <w:w w:val="83"/>
        </w:rPr>
        <w:t>a</w:t>
      </w:r>
      <w:r>
        <w:rPr>
          <w:rFonts w:ascii="Courier New"/>
          <w:spacing w:val="1"/>
          <w:w w:val="60"/>
        </w:rPr>
        <w:t>r</w:t>
      </w:r>
      <w:r>
        <w:rPr>
          <w:rFonts w:ascii="Courier New"/>
          <w:w w:val="90"/>
        </w:rPr>
        <w:t>d</w:t>
      </w:r>
      <w:r>
        <w:rPr>
          <w:rFonts w:ascii="Courier New"/>
          <w:spacing w:val="-87"/>
        </w:rPr>
        <w:t xml:space="preserve"> </w:t>
      </w:r>
      <w:r>
        <w:rPr>
          <w:rFonts w:ascii="Courier New"/>
          <w:spacing w:val="-1"/>
          <w:w w:val="90"/>
        </w:rPr>
        <w:t>P</w:t>
      </w:r>
      <w:r>
        <w:rPr>
          <w:rFonts w:ascii="Courier New"/>
          <w:spacing w:val="-6"/>
          <w:w w:val="83"/>
        </w:rPr>
        <w:t>a</w:t>
      </w:r>
      <w:r>
        <w:rPr>
          <w:rFonts w:ascii="Courier New"/>
          <w:spacing w:val="3"/>
          <w:w w:val="60"/>
        </w:rPr>
        <w:t>r</w:t>
      </w:r>
      <w:r>
        <w:rPr>
          <w:rFonts w:ascii="Courier New"/>
          <w:w w:val="58"/>
        </w:rPr>
        <w:t>t</w:t>
      </w:r>
      <w:r>
        <w:rPr>
          <w:rFonts w:ascii="Courier New"/>
          <w:spacing w:val="-80"/>
        </w:rPr>
        <w:t xml:space="preserve"> </w:t>
      </w:r>
      <w:r>
        <w:rPr>
          <w:rFonts w:ascii="Courier New"/>
          <w:w w:val="106"/>
        </w:rPr>
        <w:t>D</w:t>
      </w:r>
      <w:r>
        <w:rPr>
          <w:rFonts w:ascii="Courier New"/>
          <w:spacing w:val="-85"/>
        </w:rPr>
        <w:t xml:space="preserve"> </w:t>
      </w:r>
      <w:r>
        <w:rPr>
          <w:rFonts w:ascii="Courier New"/>
          <w:w w:val="106"/>
        </w:rPr>
        <w:t>D</w:t>
      </w:r>
      <w:r>
        <w:rPr>
          <w:rFonts w:ascii="Courier New"/>
          <w:spacing w:val="3"/>
          <w:w w:val="60"/>
        </w:rPr>
        <w:t>r</w:t>
      </w:r>
      <w:r>
        <w:rPr>
          <w:rFonts w:ascii="Courier New"/>
          <w:spacing w:val="-2"/>
          <w:w w:val="90"/>
        </w:rPr>
        <w:t>u</w:t>
      </w:r>
      <w:r>
        <w:rPr>
          <w:rFonts w:ascii="Courier New"/>
          <w:w w:val="80"/>
        </w:rPr>
        <w:t>g</w:t>
      </w:r>
      <w:r>
        <w:rPr>
          <w:rFonts w:ascii="Courier New"/>
          <w:spacing w:val="-84"/>
        </w:rPr>
        <w:t xml:space="preserve"> </w:t>
      </w:r>
      <w:r>
        <w:rPr>
          <w:rFonts w:ascii="Courier New"/>
          <w:spacing w:val="2"/>
          <w:w w:val="94"/>
        </w:rPr>
        <w:t>B</w:t>
      </w:r>
      <w:r>
        <w:rPr>
          <w:rFonts w:ascii="Courier New"/>
          <w:spacing w:val="6"/>
          <w:w w:val="85"/>
        </w:rPr>
        <w:t>e</w:t>
      </w:r>
      <w:r>
        <w:rPr>
          <w:rFonts w:ascii="Courier New"/>
          <w:spacing w:val="-4"/>
          <w:w w:val="90"/>
        </w:rPr>
        <w:t>n</w:t>
      </w:r>
      <w:r>
        <w:rPr>
          <w:rFonts w:ascii="Courier New"/>
          <w:spacing w:val="6"/>
          <w:w w:val="85"/>
        </w:rPr>
        <w:t>e</w:t>
      </w:r>
      <w:r>
        <w:rPr>
          <w:rFonts w:ascii="Courier New"/>
          <w:spacing w:val="-2"/>
          <w:w w:val="53"/>
        </w:rPr>
        <w:t>f</w:t>
      </w:r>
      <w:r>
        <w:rPr>
          <w:rFonts w:ascii="Courier New"/>
          <w:spacing w:val="5"/>
          <w:w w:val="41"/>
        </w:rPr>
        <w:t>i</w:t>
      </w:r>
      <w:r>
        <w:rPr>
          <w:rFonts w:ascii="Courier New"/>
          <w:w w:val="58"/>
        </w:rPr>
        <w:t xml:space="preserve">t </w:t>
      </w:r>
      <w:r>
        <w:rPr>
          <w:rFonts w:ascii="Courier New"/>
          <w:spacing w:val="2"/>
          <w:w w:val="111"/>
        </w:rPr>
        <w:t>N</w:t>
      </w:r>
      <w:r>
        <w:rPr>
          <w:rFonts w:ascii="Courier New"/>
          <w:spacing w:val="-2"/>
          <w:w w:val="91"/>
        </w:rPr>
        <w:t>o</w:t>
      </w:r>
      <w:r>
        <w:rPr>
          <w:rFonts w:ascii="Courier New"/>
          <w:w w:val="90"/>
        </w:rPr>
        <w:t>n</w:t>
      </w:r>
      <w:r>
        <w:rPr>
          <w:rFonts w:ascii="Courier New"/>
          <w:spacing w:val="-87"/>
        </w:rPr>
        <w:t xml:space="preserve"> </w:t>
      </w:r>
      <w:r>
        <w:rPr>
          <w:rFonts w:ascii="Courier New"/>
          <w:spacing w:val="1"/>
          <w:w w:val="71"/>
        </w:rPr>
        <w:t>L</w:t>
      </w:r>
      <w:r>
        <w:rPr>
          <w:rFonts w:ascii="Courier New"/>
          <w:spacing w:val="-4"/>
          <w:w w:val="91"/>
        </w:rPr>
        <w:t>o</w:t>
      </w:r>
      <w:r>
        <w:rPr>
          <w:rFonts w:ascii="Courier New"/>
          <w:spacing w:val="-4"/>
          <w:w w:val="126"/>
        </w:rPr>
        <w:t>w</w:t>
      </w:r>
      <w:r>
        <w:rPr>
          <w:rFonts w:ascii="Courier New"/>
          <w:spacing w:val="3"/>
          <w:w w:val="51"/>
        </w:rPr>
        <w:t>-</w:t>
      </w:r>
      <w:r>
        <w:rPr>
          <w:rFonts w:ascii="Courier New"/>
          <w:spacing w:val="-2"/>
          <w:w w:val="45"/>
        </w:rPr>
        <w:t>I</w:t>
      </w:r>
      <w:r>
        <w:rPr>
          <w:rFonts w:ascii="Courier New"/>
          <w:spacing w:val="-2"/>
          <w:w w:val="90"/>
        </w:rPr>
        <w:t>n</w:t>
      </w:r>
      <w:r>
        <w:rPr>
          <w:rFonts w:ascii="Courier New"/>
          <w:w w:val="70"/>
        </w:rPr>
        <w:t>c</w:t>
      </w:r>
      <w:r>
        <w:rPr>
          <w:rFonts w:ascii="Courier New"/>
          <w:spacing w:val="-2"/>
          <w:w w:val="91"/>
        </w:rPr>
        <w:t>o</w:t>
      </w:r>
      <w:r>
        <w:rPr>
          <w:rFonts w:ascii="Courier New"/>
          <w:spacing w:val="-6"/>
          <w:w w:val="137"/>
        </w:rPr>
        <w:t>m</w:t>
      </w:r>
      <w:r>
        <w:rPr>
          <w:rFonts w:ascii="Courier New"/>
          <w:w w:val="85"/>
        </w:rPr>
        <w:t>e</w:t>
      </w:r>
      <w:r>
        <w:rPr>
          <w:rFonts w:ascii="Courier New"/>
          <w:spacing w:val="-82"/>
        </w:rPr>
        <w:t xml:space="preserve"> </w:t>
      </w:r>
      <w:r>
        <w:rPr>
          <w:rFonts w:ascii="Courier New"/>
          <w:spacing w:val="5"/>
          <w:w w:val="148"/>
        </w:rPr>
        <w:t>M</w:t>
      </w:r>
      <w:r>
        <w:rPr>
          <w:rFonts w:ascii="Courier New"/>
          <w:spacing w:val="6"/>
          <w:w w:val="85"/>
        </w:rPr>
        <w:t>e</w:t>
      </w:r>
      <w:r>
        <w:rPr>
          <w:rFonts w:ascii="Courier New"/>
          <w:spacing w:val="-6"/>
          <w:w w:val="137"/>
        </w:rPr>
        <w:t>m</w:t>
      </w:r>
      <w:r>
        <w:rPr>
          <w:rFonts w:ascii="Courier New"/>
          <w:spacing w:val="-4"/>
          <w:w w:val="90"/>
        </w:rPr>
        <w:t>b</w:t>
      </w:r>
      <w:r>
        <w:rPr>
          <w:rFonts w:ascii="Courier New"/>
          <w:spacing w:val="6"/>
          <w:w w:val="85"/>
        </w:rPr>
        <w:t>e</w:t>
      </w:r>
      <w:r>
        <w:rPr>
          <w:rFonts w:ascii="Courier New"/>
          <w:w w:val="60"/>
        </w:rPr>
        <w:t>r</w:t>
      </w:r>
    </w:p>
    <w:p w:rsidR="00AA30DE" w:rsidRDefault="00F11B59">
      <w:pPr>
        <w:pStyle w:val="BodyText"/>
        <w:ind w:left="154"/>
        <w:rPr>
          <w:rFonts w:ascii="Courier New"/>
          <w:sz w:val="20"/>
        </w:rPr>
      </w:pPr>
      <w:r>
        <w:rPr>
          <w:rFonts w:ascii="Courier New"/>
          <w:sz w:val="20"/>
        </w:rPr>
      </w:r>
      <w:r>
        <w:rPr>
          <w:rFonts w:ascii="Courier New"/>
          <w:sz w:val="20"/>
        </w:rPr>
        <w:pict>
          <v:group id="_x0000_s2050" style="width:468.5pt;height:268.7pt;mso-position-horizontal-relative:char;mso-position-vertical-relative:line" coordsize="9370,5374">
            <v:rect id="_x0000_s2158" style="position:absolute;left:760;top:407;width:766;height:247" fillcolor="#dbe6f0" stroked="f"/>
            <v:rect id="_x0000_s2157" style="position:absolute;left:1516;top:407;width:766;height:247" fillcolor="#f2dbdb" stroked="f"/>
            <v:rect id="_x0000_s2156" style="position:absolute;left:2269;top:407;width:4536;height:247" fillcolor="#d8e4bc" stroked="f"/>
            <v:rect id="_x0000_s2155" style="position:absolute;left:760;top:642;width:1522;height:247" fillcolor="#f2dbdb" stroked="f"/>
            <v:rect id="_x0000_s2154" style="position:absolute;left:4580;top:642;width:2225;height:247" fillcolor="#d8e4bc" stroked="f"/>
            <v:rect id="_x0000_s2153" style="position:absolute;left:2269;top:642;width:1356;height:247" fillcolor="#d8e4bc" stroked="f"/>
            <v:rect id="_x0000_s2152" style="position:absolute;left:760;top:877;width:766;height:247" fillcolor="#f2dbdb" stroked="f"/>
            <v:rect id="_x0000_s2151" style="position:absolute;left:1516;top:877;width:5290;height:247" fillcolor="#d8e4bc" stroked="f"/>
            <v:rect id="_x0000_s2150" style="position:absolute;left:760;top:1112;width:6046;height:720" fillcolor="#dbe6f0" stroked="f"/>
            <v:rect id="_x0000_s2149" style="position:absolute;left:760;top:1820;width:3029;height:247" fillcolor="#dbe6f0" stroked="f"/>
            <v:rect id="_x0000_s2148" style="position:absolute;left:3776;top:1820;width:3029;height:247" fillcolor="#ff9" stroked="f"/>
            <v:rect id="_x0000_s2147" style="position:absolute;left:760;top:2056;width:1522;height:247" fillcolor="#dbe6f0" stroked="f"/>
            <v:rect id="_x0000_s2146" style="position:absolute;left:2269;top:2056;width:1519;height:247" fillcolor="#f2dbdb" stroked="f"/>
            <v:rect id="_x0000_s2145" style="position:absolute;left:5533;top:2056;width:1272;height:247" fillcolor="#ff9" stroked="f"/>
            <v:rect id="_x0000_s2144" style="position:absolute;left:3776;top:2056;width:379;height:247" fillcolor="#ff9" stroked="f"/>
            <v:rect id="_x0000_s2143" style="position:absolute;left:3613;top:2291;width:175;height:250" fillcolor="#f2dbdb" stroked="f"/>
            <v:rect id="_x0000_s2142" style="position:absolute;left:760;top:2291;width:1663;height:250" fillcolor="#f2dbdb" stroked="f"/>
            <v:rect id="_x0000_s2141" style="position:absolute;left:5533;top:2291;width:518;height:250" fillcolor="#ff9" stroked="f"/>
            <v:rect id="_x0000_s2140" style="position:absolute;left:3776;top:2291;width:379;height:250" fillcolor="#ff9" stroked="f"/>
            <v:line id="_x0000_s2139" style="position:absolute" from="6028,2286" to="6794,2286" strokecolor="#ff9" strokeweight=".20903mm"/>
            <v:line id="_x0000_s2138" style="position:absolute" from="6028,2298" to="6794,2298" strokecolor="#fdfd9c" strokeweight=".20636mm"/>
            <v:line id="_x0000_s2137" style="position:absolute" from="6028,2309" to="6794,2309" strokecolor="#fdfb9e" strokeweight=".20903mm"/>
            <v:line id="_x0000_s2136" style="position:absolute" from="6028,2321" to="6794,2321" strokecolor="#fdf9a1" strokeweight=".20903mm"/>
            <v:line id="_x0000_s2135" style="position:absolute" from="6028,2333" to="6794,2333" strokecolor="#fdf9a5" strokeweight=".20636mm"/>
            <v:line id="_x0000_s2134" style="position:absolute" from="6028,2345" to="6794,2345" strokecolor="#fbf6a8" strokeweight=".20903mm"/>
            <v:line id="_x0000_s2133" style="position:absolute" from="6028,2356" to="6794,2356" strokecolor="#fbf4ac" strokeweight=".20636mm"/>
            <v:line id="_x0000_s2132" style="position:absolute" from="6028,2368" to="6794,2368" strokecolor="#fbf2af" strokeweight=".20903mm"/>
            <v:line id="_x0000_s2131" style="position:absolute" from="6028,2380" to="6794,2380" strokecolor="#fbf2b1" strokeweight=".20636mm"/>
            <v:line id="_x0000_s2130" style="position:absolute" from="6028,2392" to="6794,2392" strokecolor="#f9efb5" strokeweight=".20903mm"/>
            <v:line id="_x0000_s2129" style="position:absolute" from="6028,2404" to="6794,2404" strokecolor="#f9efb8" strokeweight=".20903mm"/>
            <v:line id="_x0000_s2128" style="position:absolute" from="6028,2415" to="6794,2415" strokecolor="#f9edbc" strokeweight=".20636mm"/>
            <v:line id="_x0000_s2127" style="position:absolute" from="6028,2427" to="6794,2427" strokecolor="#f7ebbf" strokeweight=".20903mm"/>
            <v:line id="_x0000_s2126" style="position:absolute" from="6028,2439" to="6794,2439" strokecolor="#f7e9c3" strokeweight=".20636mm"/>
            <v:line id="_x0000_s2125" style="position:absolute" from="6700,2451" to="6794,2451" strokecolor="#f6e8c6" strokeweight=".20903mm"/>
            <v:line id="_x0000_s2124" style="position:absolute" from="6028,2451" to="6169,2451" strokecolor="#f6e8c6" strokeweight=".20903mm"/>
            <v:line id="_x0000_s2123" style="position:absolute" from="6700,2463" to="6794,2463" strokecolor="#f6e6c8" strokeweight=".20636mm"/>
            <v:line id="_x0000_s2122" style="position:absolute" from="6028,2463" to="6169,2463" strokecolor="#f6e6c8" strokeweight=".20636mm"/>
            <v:line id="_x0000_s2121" style="position:absolute" from="6700,2474" to="6794,2474" strokecolor="#f6e4cc" strokeweight=".20903mm"/>
            <v:line id="_x0000_s2120" style="position:absolute" from="6028,2474" to="6169,2474" strokecolor="#f6e4cc" strokeweight=".20903mm"/>
            <v:line id="_x0000_s2119" style="position:absolute" from="6700,2486" to="6794,2486" strokecolor="#f4e2cf" strokeweight=".20636mm"/>
            <v:line id="_x0000_s2118" style="position:absolute" from="6028,2486" to="6169,2486" strokecolor="#f4e2cf" strokeweight=".20636mm"/>
            <v:line id="_x0000_s2117" style="position:absolute" from="6700,2498" to="6794,2498" strokecolor="#f4e2d3" strokeweight=".20903mm"/>
            <v:line id="_x0000_s2116" style="position:absolute" from="6028,2498" to="6169,2498" strokecolor="#f4e2d3" strokeweight=".20903mm"/>
            <v:line id="_x0000_s2115" style="position:absolute" from="6700,2510" to="6794,2510" strokecolor="#f4dfd6" strokeweight=".20903mm"/>
            <v:line id="_x0000_s2114" style="position:absolute" from="6028,2510" to="6169,2510" strokecolor="#f4dfd6" strokeweight=".20903mm"/>
            <v:line id="_x0000_s2113" style="position:absolute" from="6700,2521" to="6794,2521" strokecolor="#f4dfd8" strokeweight=".20636mm"/>
            <v:line id="_x0000_s2112" style="position:absolute" from="6028,2521" to="6169,2521" strokecolor="#f4dfd8" strokeweight=".20636mm"/>
            <v:rect id="_x0000_s2111" style="position:absolute;left:760;top:2528;width:3029;height:247" fillcolor="#f2dbdb" stroked="f"/>
            <v:rect id="_x0000_s2110" style="position:absolute;left:3776;top:2528;width:2275;height:247" fillcolor="#ff9" stroked="f"/>
            <v:rect id="_x0000_s2109" style="position:absolute;left:6040;top:2528;width:766;height:247" fillcolor="#f2dbdb" stroked="f"/>
            <v:rect id="_x0000_s2108" style="position:absolute;left:760;top:2764;width:1522;height:1896" fillcolor="#dbe6f0" stroked="f"/>
            <v:rect id="_x0000_s2107" style="position:absolute;left:2269;top:2764;width:4536;height:1896" fillcolor="#f2dbdb" stroked="f"/>
            <v:rect id="_x0000_s2106" style="position:absolute;left:760;top:4648;width:6046;height:720" fillcolor="#dbe6f0" stroked="f"/>
            <v:line id="_x0000_s2105" style="position:absolute" from="18,5362" to="9364,5362" strokecolor="white" strokeweight=".6pt"/>
            <v:line id="_x0000_s2104" style="position:absolute" from="772,406" to="6806,406" strokeweight=".1323mm"/>
            <v:line id="_x0000_s2103" style="position:absolute" from="772,413" to="6805,413" strokeweight=".6pt"/>
            <v:line id="_x0000_s2102" style="position:absolute" from="6,1113" to="6806,1113" strokeweight=".1323mm"/>
            <v:line id="_x0000_s2101" style="position:absolute" from="6,1118" to="6805,1118" strokeweight=".6pt"/>
            <v:line id="_x0000_s2100" style="position:absolute" from="3777,1125" to="3777,2775" strokeweight=".1323mm"/>
            <v:line id="_x0000_s2099" style="position:absolute" from="3782,1124" to="3782,2776" strokeweight=".6pt"/>
            <v:line id="_x0000_s2098" style="position:absolute" from="6,2763" to="6806,2763" strokeweight=".1323mm"/>
            <v:line id="_x0000_s2097" style="position:absolute" from="6,2770" to="6805,2770" strokeweight=".6pt"/>
            <v:line id="_x0000_s2096" style="position:absolute" from="2269,2775" to="2269,4661" strokeweight=".1323mm"/>
            <v:line id="_x0000_s2095" style="position:absolute" from="2275,2776" to="2275,4660" strokeweight=".6pt"/>
            <v:line id="_x0000_s2094" style="position:absolute" from="6,4649" to="6806,4649" strokeweight=".1323mm"/>
            <v:line id="_x0000_s2093" style="position:absolute" from="6,4654" to="6805,4654" strokeweight=".6pt"/>
            <v:line id="_x0000_s2092" style="position:absolute" from="760,406" to="760,5368" strokeweight=".1323mm"/>
            <v:line id="_x0000_s2091" style="position:absolute" from="766,407" to="766,5368" strokeweight=".6pt"/>
            <v:line id="_x0000_s2090" style="position:absolute" from="772,5356" to="6806,5356" strokeweight=".1323mm"/>
            <v:line id="_x0000_s2089" style="position:absolute" from="772,5362" to="6805,5362" strokeweight=".6pt"/>
            <v:line id="_x0000_s2088" style="position:absolute" from="6794,418" to="6794,5368" strokeweight=".1323mm"/>
            <v:line id="_x0000_s2087" style="position:absolute" from="6800,419" to="6800,5368" strokeweight=".48pt"/>
            <v:rect id="_x0000_s2086" style="position:absolute;left:1045;top:1504;width:1188;height:389" stroked="f"/>
            <v:rect id="_x0000_s2085" style="position:absolute;left:1045;top:1504;width:1188;height:389" filled="f" strokecolor="#bcbcbc" strokeweight=".6pt"/>
            <v:rect id="_x0000_s2084" style="position:absolute;left:2423;top:2233;width:1190;height:389" stroked="f"/>
            <v:rect id="_x0000_s2083" style="position:absolute;left:2423;top:2233;width:1190;height:389" filled="f" strokecolor="#bcbcbc" strokeweight=".6pt"/>
            <v:rect id="_x0000_s2082" style="position:absolute;left:6169;top:2423;width:530;height:281" stroked="f"/>
            <v:rect id="_x0000_s2081" style="position:absolute;left:6169;top:2423;width:530;height:281" filled="f" strokecolor="#bcbcbc" strokeweight=".6pt"/>
            <v:rect id="_x0000_s2080" style="position:absolute;left:4156;top:1998;width:1378;height:600" stroked="f"/>
            <v:rect id="_x0000_s2079" style="position:absolute;left:4156;top:1998;width:1378;height:600" filled="f" strokecolor="#bcbcbc" strokeweight=".6pt"/>
            <v:rect id="_x0000_s2078" style="position:absolute;left:1573;top:512;width:530;height:283" stroked="f"/>
            <v:rect id="_x0000_s2077" style="position:absolute;left:1573;top:512;width:530;height:283" filled="f" strokecolor="#bcbcbc" strokeweight=".6pt"/>
            <v:rect id="_x0000_s2076" style="position:absolute;left:3625;top:584;width:955;height:317" stroked="f"/>
            <v:shape id="_x0000_s2075" style="position:absolute;left:1079;top:169;width:288;height:444" coordorigin="1079,169" coordsize="288,444" o:spt="100" adj="0,,0" path="m1091,595r1,-10l1357,169r10,5l1101,589r-10,6xm1079,613r5,-117l1084,491r4,-3l1093,488r3,3l1096,496r-4,89l1081,601r10,5l1093,606r-14,7xm1093,606r-2,l1101,589r79,-41l1182,546r5,2l1189,551r,7l1187,558r-94,48xm1091,606r-10,-5l1092,585r-1,10l1084,599r7,5l1092,604r-1,2xm1092,604r-1,l1091,595r10,-6l1092,604xm1091,604r-7,-5l1091,595r,9xe" fillcolor="black" stroked="f">
              <v:stroke joinstyle="round"/>
              <v:formulas/>
              <v:path arrowok="t" o:connecttype="segments"/>
            </v:shape>
            <v:shape id="_x0000_s2074" style="position:absolute;left:6925;top:4626;width:272;height:706" coordorigin="6925,4626" coordsize="272,706" path="m6925,4626r53,2l7020,4632r29,7l7060,4648r,309l7070,4966r29,7l7143,4977r53,2l7143,4980r-44,5l7070,4992r-10,8l7060,5310r-11,8l7020,5325r-42,5l6925,5332e" filled="f" strokeweight=".6pt">
              <v:path arrowok="t"/>
            </v:shape>
            <v:shape id="_x0000_s2073" style="position:absolute;left:6937;top:2800;width:224;height:1791" coordorigin="6937,2800" coordsize="224,1791" path="m6937,2800r43,1l7015,2804r24,6l7048,2816r,860l7056,3683r25,6l7116,3693r44,2l7116,3696r-35,4l7056,3706r-8,8l7048,4571r-9,7l7015,4584r-35,4l6937,4590e" filled="f" strokeweight=".6pt">
              <v:path arrowok="t"/>
            </v:shape>
            <v:shape id="_x0000_s2072" style="position:absolute;left:6913;top:1160;width:272;height:1592" coordorigin="6913,1160" coordsize="272,1592" path="m6913,1160r53,2l7008,1167r29,8l7048,1184r,749l7058,1942r29,8l7131,1955r53,2l7131,1959r-44,5l7058,1970r-10,9l7048,2730r-11,8l7008,2745r-42,5l6913,2752e" filled="f" strokeweight=".6pt">
              <v:path arrowok="t"/>
            </v:shape>
            <v:shape id="_x0000_s2071" style="position:absolute;left:6901;top:431;width:248;height:660" coordorigin="6901,431" coordsize="248,660" path="m6901,431r48,1l6988,437r26,6l7024,450r,290l7033,747r27,7l7100,758r48,2l7100,761r-40,5l7033,773r-9,8l7024,1069r-10,9l6988,1085r-39,4l6901,1091e" filled="f" strokeweight=".6pt">
              <v:path arrowok="t"/>
            </v:shape>
            <v:shapetype id="_x0000_t202" coordsize="21600,21600" o:spt="202" path="m,l,21600r21600,l21600,xe">
              <v:stroke joinstyle="miter"/>
              <v:path gradientshapeok="t" o:connecttype="rect"/>
            </v:shapetype>
            <v:shape id="_x0000_s2070" type="#_x0000_t202" style="position:absolute;left:1516;top:642;width:588;height:154" filled="f" stroked="f">
              <v:textbox inset="0,0,0,0">
                <w:txbxContent>
                  <w:p w:rsidR="00AA30DE" w:rsidRDefault="00F11B59">
                    <w:pPr>
                      <w:spacing w:line="137" w:lineRule="exact"/>
                      <w:ind w:left="170"/>
                      <w:rPr>
                        <w:sz w:val="17"/>
                      </w:rPr>
                    </w:pPr>
                    <w:r>
                      <w:rPr>
                        <w:w w:val="105"/>
                        <w:sz w:val="17"/>
                      </w:rPr>
                      <w:t>Plan</w:t>
                    </w:r>
                  </w:p>
                </w:txbxContent>
              </v:textbox>
            </v:shape>
            <v:shape id="_x0000_s2069" type="#_x0000_t202" style="position:absolute;left:3781;top:1117;width:3017;height:710" filled="f" stroked="f">
              <v:textbox inset="0,0,0,0">
                <w:txbxContent>
                  <w:p w:rsidR="00AA30DE" w:rsidRDefault="00F11B59">
                    <w:pPr>
                      <w:spacing w:before="46"/>
                      <w:ind w:left="1040" w:right="1046"/>
                      <w:jc w:val="center"/>
                      <w:rPr>
                        <w:rFonts w:ascii="Courier New"/>
                        <w:sz w:val="17"/>
                      </w:rPr>
                    </w:pPr>
                    <w:r>
                      <w:rPr>
                        <w:rFonts w:ascii="Courier New"/>
                        <w:w w:val="85"/>
                        <w:sz w:val="17"/>
                      </w:rPr>
                      <w:t>Brand</w:t>
                    </w:r>
                    <w:r>
                      <w:rPr>
                        <w:rFonts w:ascii="Courier New"/>
                        <w:spacing w:val="-64"/>
                        <w:w w:val="85"/>
                        <w:sz w:val="17"/>
                      </w:rPr>
                      <w:t xml:space="preserve"> </w:t>
                    </w:r>
                    <w:r>
                      <w:rPr>
                        <w:rFonts w:ascii="Courier New"/>
                        <w:w w:val="85"/>
                        <w:sz w:val="17"/>
                      </w:rPr>
                      <w:t>Drugs</w:t>
                    </w:r>
                  </w:p>
                </w:txbxContent>
              </v:textbox>
            </v:shape>
            <v:shape id="_x0000_s2068" type="#_x0000_t202" style="position:absolute;left:1045;top:1504;width:1221;height:323" filled="f" stroked="f">
              <v:textbox inset="0,0,0,0">
                <w:txbxContent>
                  <w:p w:rsidR="00AA30DE" w:rsidRDefault="00F11B59">
                    <w:pPr>
                      <w:spacing w:before="59"/>
                      <w:ind w:left="182"/>
                      <w:rPr>
                        <w:sz w:val="17"/>
                      </w:rPr>
                    </w:pPr>
                    <w:r>
                      <w:rPr>
                        <w:w w:val="105"/>
                        <w:sz w:val="17"/>
                      </w:rPr>
                      <w:t>Beneficiary</w:t>
                    </w:r>
                  </w:p>
                </w:txbxContent>
              </v:textbox>
            </v:shape>
            <v:shape id="_x0000_s2067" type="#_x0000_t202" style="position:absolute;left:4156;top:2062;width:1378;height:467" filled="f" stroked="f">
              <v:textbox inset="0,0,0,0">
                <w:txbxContent>
                  <w:p w:rsidR="00AA30DE" w:rsidRDefault="00F11B59">
                    <w:pPr>
                      <w:spacing w:line="244" w:lineRule="auto"/>
                      <w:ind w:left="194" w:firstLine="319"/>
                      <w:rPr>
                        <w:sz w:val="17"/>
                      </w:rPr>
                    </w:pPr>
                    <w:r>
                      <w:rPr>
                        <w:w w:val="105"/>
                        <w:sz w:val="17"/>
                      </w:rPr>
                      <w:t xml:space="preserve">Drug </w:t>
                    </w:r>
                    <w:r>
                      <w:rPr>
                        <w:sz w:val="17"/>
                      </w:rPr>
                      <w:t>Manufacturer</w:t>
                    </w:r>
                  </w:p>
                </w:txbxContent>
              </v:textbox>
            </v:shape>
            <v:shape id="_x0000_s2066" type="#_x0000_t202" style="position:absolute;left:2423;top:2294;width:1191;height:235" filled="f" stroked="f">
              <v:textbox inset="0,0,0,0">
                <w:txbxContent>
                  <w:p w:rsidR="00AA30DE" w:rsidRDefault="00F11B59">
                    <w:pPr>
                      <w:spacing w:line="206" w:lineRule="exact"/>
                      <w:ind w:left="413" w:right="423"/>
                      <w:jc w:val="center"/>
                      <w:rPr>
                        <w:sz w:val="17"/>
                      </w:rPr>
                    </w:pPr>
                    <w:r>
                      <w:rPr>
                        <w:w w:val="105"/>
                        <w:sz w:val="17"/>
                      </w:rPr>
                      <w:t>Plan</w:t>
                    </w:r>
                  </w:p>
                </w:txbxContent>
              </v:textbox>
            </v:shape>
            <v:shape id="_x0000_s2065" type="#_x0000_t202" style="position:absolute;left:6169;top:2528;width:531;height:240" filled="f" stroked="f">
              <v:textbox inset="0,0,0,0">
                <w:txbxContent>
                  <w:p w:rsidR="00AA30DE" w:rsidRDefault="00F11B59">
                    <w:pPr>
                      <w:spacing w:line="161" w:lineRule="exact"/>
                      <w:ind w:left="115"/>
                      <w:rPr>
                        <w:sz w:val="17"/>
                      </w:rPr>
                    </w:pPr>
                    <w:r>
                      <w:rPr>
                        <w:w w:val="105"/>
                        <w:sz w:val="17"/>
                      </w:rPr>
                      <w:t>Plan</w:t>
                    </w:r>
                  </w:p>
                </w:txbxContent>
              </v:textbox>
            </v:shape>
            <v:shape id="_x0000_s2064" type="#_x0000_t202" style="position:absolute;left:7585;top:687;width:1392;height:201" filled="f" stroked="f">
              <v:textbox inset="0,0,0,0">
                <w:txbxContent>
                  <w:p w:rsidR="00AA30DE" w:rsidRDefault="00F11B59">
                    <w:pPr>
                      <w:spacing w:line="193" w:lineRule="exact"/>
                      <w:rPr>
                        <w:sz w:val="17"/>
                      </w:rPr>
                    </w:pPr>
                    <w:r>
                      <w:rPr>
                        <w:w w:val="105"/>
                        <w:sz w:val="17"/>
                      </w:rPr>
                      <w:t>Catastrophic Phase</w:t>
                    </w:r>
                  </w:p>
                </w:txbxContent>
              </v:textbox>
            </v:shape>
            <v:shape id="_x0000_s2063" type="#_x0000_t202" style="position:absolute;left:313;top:924;width:180;height:201" filled="f" stroked="f">
              <v:textbox inset="0,0,0,0">
                <w:txbxContent>
                  <w:p w:rsidR="00AA30DE" w:rsidRDefault="00F11B59">
                    <w:pPr>
                      <w:spacing w:line="184" w:lineRule="exact"/>
                      <w:rPr>
                        <w:rFonts w:ascii="Times New Roman"/>
                        <w:sz w:val="17"/>
                      </w:rPr>
                    </w:pPr>
                    <w:r>
                      <w:rPr>
                        <w:rFonts w:ascii="Times New Roman"/>
                        <w:w w:val="105"/>
                        <w:sz w:val="17"/>
                      </w:rPr>
                      <w:t>$z</w:t>
                    </w:r>
                  </w:p>
                </w:txbxContent>
              </v:textbox>
            </v:shape>
            <v:shape id="_x0000_s2062" type="#_x0000_t202" style="position:absolute;left:1763;top:1157;width:1033;height:201" filled="f" stroked="f">
              <v:textbox inset="0,0,0,0">
                <w:txbxContent>
                  <w:p w:rsidR="00AA30DE" w:rsidRDefault="00F11B59">
                    <w:pPr>
                      <w:spacing w:before="5"/>
                      <w:rPr>
                        <w:rFonts w:ascii="Courier New"/>
                        <w:sz w:val="17"/>
                      </w:rPr>
                    </w:pPr>
                    <w:r>
                      <w:rPr>
                        <w:rFonts w:ascii="Courier New"/>
                        <w:spacing w:val="5"/>
                        <w:w w:val="110"/>
                        <w:sz w:val="17"/>
                      </w:rPr>
                      <w:t>G</w:t>
                    </w:r>
                    <w:r>
                      <w:rPr>
                        <w:rFonts w:ascii="Courier New"/>
                        <w:spacing w:val="-6"/>
                        <w:w w:val="85"/>
                        <w:sz w:val="17"/>
                      </w:rPr>
                      <w:t>e</w:t>
                    </w:r>
                    <w:r>
                      <w:rPr>
                        <w:rFonts w:ascii="Courier New"/>
                        <w:w w:val="91"/>
                        <w:sz w:val="17"/>
                      </w:rPr>
                      <w:t>n</w:t>
                    </w:r>
                    <w:r>
                      <w:rPr>
                        <w:rFonts w:ascii="Courier New"/>
                        <w:spacing w:val="-4"/>
                        <w:w w:val="85"/>
                        <w:sz w:val="17"/>
                      </w:rPr>
                      <w:t>e</w:t>
                    </w:r>
                    <w:r>
                      <w:rPr>
                        <w:rFonts w:ascii="Courier New"/>
                        <w:spacing w:val="-4"/>
                        <w:w w:val="61"/>
                        <w:sz w:val="17"/>
                      </w:rPr>
                      <w:t>r</w:t>
                    </w:r>
                    <w:r>
                      <w:rPr>
                        <w:rFonts w:ascii="Courier New"/>
                        <w:spacing w:val="4"/>
                        <w:w w:val="42"/>
                        <w:sz w:val="17"/>
                      </w:rPr>
                      <w:t>i</w:t>
                    </w:r>
                    <w:r>
                      <w:rPr>
                        <w:rFonts w:ascii="Courier New"/>
                        <w:w w:val="71"/>
                        <w:sz w:val="17"/>
                      </w:rPr>
                      <w:t>c</w:t>
                    </w:r>
                    <w:r>
                      <w:rPr>
                        <w:rFonts w:ascii="Courier New"/>
                        <w:spacing w:val="-69"/>
                        <w:sz w:val="17"/>
                      </w:rPr>
                      <w:t xml:space="preserve"> </w:t>
                    </w:r>
                    <w:r>
                      <w:rPr>
                        <w:rFonts w:ascii="Courier New"/>
                        <w:spacing w:val="-8"/>
                        <w:w w:val="109"/>
                        <w:sz w:val="17"/>
                      </w:rPr>
                      <w:t>D</w:t>
                    </w:r>
                    <w:r>
                      <w:rPr>
                        <w:rFonts w:ascii="Courier New"/>
                        <w:spacing w:val="-3"/>
                        <w:w w:val="61"/>
                        <w:sz w:val="17"/>
                      </w:rPr>
                      <w:t>r</w:t>
                    </w:r>
                    <w:r>
                      <w:rPr>
                        <w:rFonts w:ascii="Courier New"/>
                        <w:w w:val="91"/>
                        <w:sz w:val="17"/>
                      </w:rPr>
                      <w:t>u</w:t>
                    </w:r>
                    <w:r>
                      <w:rPr>
                        <w:rFonts w:ascii="Courier New"/>
                        <w:spacing w:val="2"/>
                        <w:w w:val="91"/>
                        <w:sz w:val="17"/>
                      </w:rPr>
                      <w:t>g</w:t>
                    </w:r>
                    <w:r>
                      <w:rPr>
                        <w:rFonts w:ascii="Courier New"/>
                        <w:w w:val="68"/>
                        <w:sz w:val="17"/>
                      </w:rPr>
                      <w:t>s</w:t>
                    </w:r>
                  </w:p>
                </w:txbxContent>
              </v:textbox>
            </v:shape>
            <v:shape id="_x0000_s2061" type="#_x0000_t202" style="position:absolute;left:7585;top:1865;width:1687;height:201" filled="f" stroked="f">
              <v:textbox inset="0,0,0,0">
                <w:txbxContent>
                  <w:p w:rsidR="00AA30DE" w:rsidRDefault="00F11B59">
                    <w:pPr>
                      <w:spacing w:line="193" w:lineRule="exact"/>
                      <w:rPr>
                        <w:sz w:val="17"/>
                      </w:rPr>
                    </w:pPr>
                    <w:r>
                      <w:rPr>
                        <w:w w:val="105"/>
                        <w:sz w:val="17"/>
                      </w:rPr>
                      <w:t>Gap (aka "Donut hole")</w:t>
                    </w:r>
                  </w:p>
                </w:txbxContent>
              </v:textbox>
            </v:shape>
            <v:shape id="_x0000_s2060" type="#_x0000_t202" style="position:absolute;left:313;top:2573;width:190;height:201" filled="f" stroked="f">
              <v:textbox inset="0,0,0,0">
                <w:txbxContent>
                  <w:p w:rsidR="00AA30DE" w:rsidRDefault="00F11B59">
                    <w:pPr>
                      <w:spacing w:line="184" w:lineRule="exact"/>
                      <w:rPr>
                        <w:rFonts w:ascii="Times New Roman"/>
                        <w:sz w:val="17"/>
                      </w:rPr>
                    </w:pPr>
                    <w:r>
                      <w:rPr>
                        <w:rFonts w:ascii="Times New Roman"/>
                        <w:w w:val="105"/>
                        <w:sz w:val="17"/>
                      </w:rPr>
                      <w:t>$y</w:t>
                    </w:r>
                  </w:p>
                </w:txbxContent>
              </v:textbox>
            </v:shape>
            <v:shape id="_x0000_s2059" type="#_x0000_t202" style="position:absolute;left:7585;top:3514;width:1627;height:201" filled="f" stroked="f">
              <v:textbox inset="0,0,0,0">
                <w:txbxContent>
                  <w:p w:rsidR="00AA30DE" w:rsidRDefault="00F11B59">
                    <w:pPr>
                      <w:spacing w:line="193" w:lineRule="exact"/>
                      <w:rPr>
                        <w:sz w:val="17"/>
                      </w:rPr>
                    </w:pPr>
                    <w:r>
                      <w:rPr>
                        <w:w w:val="105"/>
                        <w:sz w:val="17"/>
                      </w:rPr>
                      <w:t>Initial Coverage Phase</w:t>
                    </w:r>
                  </w:p>
                </w:txbxContent>
              </v:textbox>
            </v:shape>
            <v:shape id="_x0000_s2058" type="#_x0000_t202" style="position:absolute;left:313;top:4460;width:190;height:201" filled="f" stroked="f">
              <v:textbox inset="0,0,0,0">
                <w:txbxContent>
                  <w:p w:rsidR="00AA30DE" w:rsidRDefault="00F11B59">
                    <w:pPr>
                      <w:spacing w:line="184" w:lineRule="exact"/>
                      <w:rPr>
                        <w:rFonts w:ascii="Times New Roman"/>
                        <w:sz w:val="17"/>
                      </w:rPr>
                    </w:pPr>
                    <w:r>
                      <w:rPr>
                        <w:rFonts w:ascii="Times New Roman"/>
                        <w:w w:val="105"/>
                        <w:sz w:val="17"/>
                      </w:rPr>
                      <w:t>$x</w:t>
                    </w:r>
                  </w:p>
                </w:txbxContent>
              </v:textbox>
            </v:shape>
            <v:shape id="_x0000_s2057" type="#_x0000_t202" style="position:absolute;left:7585;top:4930;width:814;height:201" filled="f" stroked="f">
              <v:textbox inset="0,0,0,0">
                <w:txbxContent>
                  <w:p w:rsidR="00AA30DE" w:rsidRDefault="00F11B59">
                    <w:pPr>
                      <w:spacing w:line="193" w:lineRule="exact"/>
                      <w:rPr>
                        <w:sz w:val="17"/>
                      </w:rPr>
                    </w:pPr>
                    <w:r>
                      <w:rPr>
                        <w:w w:val="105"/>
                        <w:sz w:val="17"/>
                      </w:rPr>
                      <w:t>Deductible</w:t>
                    </w:r>
                  </w:p>
                </w:txbxContent>
              </v:textbox>
            </v:shape>
            <v:shape id="_x0000_s2056" type="#_x0000_t202" style="position:absolute;left:1362;top:6;width:838;height:320" filled="f" strokecolor="#bcbcbc" strokeweight=".6pt">
              <v:textbox inset="0,0,0,0">
                <w:txbxContent>
                  <w:p w:rsidR="00AA30DE" w:rsidRDefault="00F11B59">
                    <w:pPr>
                      <w:spacing w:before="53"/>
                      <w:ind w:left="106"/>
                      <w:rPr>
                        <w:sz w:val="17"/>
                      </w:rPr>
                    </w:pPr>
                    <w:r>
                      <w:rPr>
                        <w:w w:val="105"/>
                        <w:sz w:val="17"/>
                      </w:rPr>
                      <w:t>Member</w:t>
                    </w:r>
                  </w:p>
                </w:txbxContent>
              </v:textbox>
            </v:shape>
            <v:shape id="_x0000_s2055" type="#_x0000_t202" style="position:absolute;left:3625;top:584;width:956;height:317" filled="f" strokecolor="#bcbcbc" strokeweight=".6pt">
              <v:textbox inset="0,0,0,0">
                <w:txbxContent>
                  <w:p w:rsidR="00AA30DE" w:rsidRDefault="00F11B59">
                    <w:pPr>
                      <w:spacing w:before="53"/>
                      <w:ind w:left="305"/>
                      <w:rPr>
                        <w:sz w:val="17"/>
                      </w:rPr>
                    </w:pPr>
                    <w:r>
                      <w:rPr>
                        <w:w w:val="105"/>
                        <w:sz w:val="17"/>
                      </w:rPr>
                      <w:t>CMS</w:t>
                    </w:r>
                  </w:p>
                </w:txbxContent>
              </v:textbox>
            </v:shape>
            <v:shape id="_x0000_s2054" type="#_x0000_t202" style="position:absolute;left:4580;top:1386;width:1188;height:317" strokecolor="#bcbcbc" strokeweight=".6pt">
              <v:textbox inset="0,0,0,0">
                <w:txbxContent>
                  <w:p w:rsidR="00AA30DE" w:rsidRDefault="00F11B59">
                    <w:pPr>
                      <w:spacing w:before="53"/>
                      <w:ind w:left="176"/>
                      <w:rPr>
                        <w:sz w:val="17"/>
                      </w:rPr>
                    </w:pPr>
                    <w:r>
                      <w:rPr>
                        <w:w w:val="105"/>
                        <w:sz w:val="17"/>
                      </w:rPr>
                      <w:t>Beneficiary</w:t>
                    </w:r>
                  </w:p>
                </w:txbxContent>
              </v:textbox>
            </v:shape>
            <v:shape id="_x0000_s2053" type="#_x0000_t202" style="position:absolute;left:892;top:3448;width:1191;height:389" strokecolor="#bcbcbc" strokeweight=".6pt">
              <v:textbox inset="0,0,0,0">
                <w:txbxContent>
                  <w:p w:rsidR="00AA30DE" w:rsidRDefault="00F11B59">
                    <w:pPr>
                      <w:spacing w:before="53"/>
                      <w:ind w:left="176"/>
                      <w:rPr>
                        <w:sz w:val="17"/>
                      </w:rPr>
                    </w:pPr>
                    <w:r>
                      <w:rPr>
                        <w:w w:val="105"/>
                        <w:sz w:val="17"/>
                      </w:rPr>
                      <w:t>Beneficiary</w:t>
                    </w:r>
                  </w:p>
                </w:txbxContent>
              </v:textbox>
            </v:shape>
            <v:shape id="_x0000_s2052" type="#_x0000_t202" style="position:absolute;left:3848;top:3472;width:1191;height:389" strokecolor="#bcbcbc" strokeweight=".6pt">
              <v:textbox inset="0,0,0,0">
                <w:txbxContent>
                  <w:p w:rsidR="00AA30DE" w:rsidRDefault="00F11B59">
                    <w:pPr>
                      <w:spacing w:before="53"/>
                      <w:ind w:left="414" w:right="422"/>
                      <w:jc w:val="center"/>
                      <w:rPr>
                        <w:sz w:val="17"/>
                      </w:rPr>
                    </w:pPr>
                    <w:r>
                      <w:rPr>
                        <w:w w:val="105"/>
                        <w:sz w:val="17"/>
                      </w:rPr>
                      <w:t>Plan</w:t>
                    </w:r>
                  </w:p>
                </w:txbxContent>
              </v:textbox>
            </v:shape>
            <v:shape id="_x0000_s2051" type="#_x0000_t202" style="position:absolute;left:3107;top:4801;width:1191;height:389" strokecolor="#bcbcbc" strokeweight=".6pt">
              <v:textbox inset="0,0,0,0">
                <w:txbxContent>
                  <w:p w:rsidR="00AA30DE" w:rsidRDefault="00F11B59">
                    <w:pPr>
                      <w:spacing w:before="55"/>
                      <w:ind w:left="176"/>
                      <w:rPr>
                        <w:sz w:val="17"/>
                      </w:rPr>
                    </w:pPr>
                    <w:r>
                      <w:rPr>
                        <w:w w:val="105"/>
                        <w:sz w:val="17"/>
                      </w:rPr>
                      <w:t>Beneficiary</w:t>
                    </w:r>
                  </w:p>
                </w:txbxContent>
              </v:textbox>
            </v:shape>
            <w10:wrap type="none"/>
            <w10:anchorlock/>
          </v:group>
        </w:pict>
      </w:r>
    </w:p>
    <w:p w:rsidR="00AA30DE" w:rsidRDefault="00AA30DE">
      <w:pPr>
        <w:pStyle w:val="BodyText"/>
        <w:spacing w:before="4"/>
        <w:rPr>
          <w:rFonts w:ascii="Courier New"/>
          <w:sz w:val="19"/>
        </w:rPr>
      </w:pPr>
    </w:p>
    <w:p w:rsidR="00AA30DE" w:rsidRDefault="00F11B59">
      <w:pPr>
        <w:pStyle w:val="Heading3"/>
        <w:spacing w:before="101"/>
      </w:pPr>
      <w:r>
        <w:rPr>
          <w:spacing w:val="2"/>
          <w:w w:val="104"/>
        </w:rPr>
        <w:t>D</w:t>
      </w:r>
      <w:r>
        <w:rPr>
          <w:w w:val="40"/>
        </w:rPr>
        <w:t>i</w:t>
      </w:r>
      <w:r>
        <w:rPr>
          <w:w w:val="59"/>
        </w:rPr>
        <w:t>r</w:t>
      </w:r>
      <w:r>
        <w:rPr>
          <w:w w:val="83"/>
        </w:rPr>
        <w:t>e</w:t>
      </w:r>
      <w:r>
        <w:rPr>
          <w:spacing w:val="-2"/>
          <w:w w:val="69"/>
        </w:rPr>
        <w:t>c</w:t>
      </w:r>
      <w:r>
        <w:rPr>
          <w:w w:val="57"/>
        </w:rPr>
        <w:t>t</w:t>
      </w:r>
      <w:r>
        <w:rPr>
          <w:spacing w:val="-86"/>
        </w:rPr>
        <w:t xml:space="preserve"> </w:t>
      </w:r>
      <w:r>
        <w:rPr>
          <w:w w:val="78"/>
        </w:rPr>
        <w:t>S</w:t>
      </w:r>
      <w:r>
        <w:rPr>
          <w:spacing w:val="-2"/>
          <w:w w:val="89"/>
        </w:rPr>
        <w:t>u</w:t>
      </w:r>
      <w:r>
        <w:rPr>
          <w:w w:val="89"/>
        </w:rPr>
        <w:t>b</w:t>
      </w:r>
      <w:r>
        <w:rPr>
          <w:w w:val="66"/>
        </w:rPr>
        <w:t>s</w:t>
      </w:r>
      <w:r>
        <w:rPr>
          <w:w w:val="40"/>
        </w:rPr>
        <w:t>i</w:t>
      </w:r>
      <w:r>
        <w:rPr>
          <w:spacing w:val="3"/>
          <w:w w:val="89"/>
        </w:rPr>
        <w:t>d</w:t>
      </w:r>
      <w:r>
        <w:rPr>
          <w:w w:val="78"/>
        </w:rPr>
        <w:t>y</w:t>
      </w:r>
    </w:p>
    <w:p w:rsidR="00AA30DE" w:rsidRDefault="00AA30DE">
      <w:pPr>
        <w:pStyle w:val="BodyText"/>
        <w:spacing w:before="8"/>
        <w:rPr>
          <w:rFonts w:ascii="Courier New"/>
          <w:sz w:val="27"/>
        </w:rPr>
      </w:pPr>
    </w:p>
    <w:p w:rsidR="00AA30DE" w:rsidRDefault="00F11B59">
      <w:pPr>
        <w:pStyle w:val="BodyText"/>
        <w:spacing w:line="276" w:lineRule="auto"/>
        <w:ind w:left="160"/>
      </w:pPr>
      <w:r>
        <w:t>The prospective payment amount paid by CMS is called the “direct subsidy” and is determined as: Plan- specific 1.00 “Basic Bid” x Part D Ri</w:t>
      </w:r>
      <w:r>
        <w:t>sk Score – Basic Premium, where:</w:t>
      </w:r>
    </w:p>
    <w:p w:rsidR="00AA30DE" w:rsidRDefault="00AA30DE">
      <w:pPr>
        <w:pStyle w:val="BodyText"/>
        <w:spacing w:before="4"/>
        <w:rPr>
          <w:sz w:val="23"/>
        </w:rPr>
      </w:pPr>
    </w:p>
    <w:p w:rsidR="00AA30DE" w:rsidRDefault="00F11B59">
      <w:pPr>
        <w:pStyle w:val="ListParagraph"/>
        <w:numPr>
          <w:ilvl w:val="1"/>
          <w:numId w:val="2"/>
        </w:numPr>
        <w:tabs>
          <w:tab w:val="left" w:pos="879"/>
          <w:tab w:val="left" w:pos="880"/>
        </w:tabs>
        <w:spacing w:before="1" w:line="268" w:lineRule="exact"/>
        <w:ind w:right="239"/>
        <w:rPr>
          <w:rFonts w:ascii="Courier New"/>
        </w:rPr>
      </w:pPr>
      <w:r>
        <w:t>The 1.00 Basic Bid is the PDP or MA-PD estimate of the expected claim expenses,</w:t>
      </w:r>
      <w:r>
        <w:rPr>
          <w:spacing w:val="-31"/>
        </w:rPr>
        <w:t xml:space="preserve"> </w:t>
      </w:r>
      <w:r>
        <w:t>administrative expenses, and profit to cover the plan liabilities of the defined standard benefit or a basic benefit that is actuarially equivalent to the defined standard benefit (i.e. the pink portions of Exhibit 1.1) for a member with a Part D risk scor</w:t>
      </w:r>
      <w:r>
        <w:t>e of</w:t>
      </w:r>
      <w:r>
        <w:rPr>
          <w:spacing w:val="-18"/>
        </w:rPr>
        <w:t xml:space="preserve"> </w:t>
      </w:r>
      <w:r>
        <w:t>1.00.</w:t>
      </w:r>
    </w:p>
    <w:p w:rsidR="00AA30DE" w:rsidRDefault="00F11B59">
      <w:pPr>
        <w:pStyle w:val="ListParagraph"/>
        <w:numPr>
          <w:ilvl w:val="1"/>
          <w:numId w:val="2"/>
        </w:numPr>
        <w:tabs>
          <w:tab w:val="left" w:pos="879"/>
          <w:tab w:val="left" w:pos="880"/>
        </w:tabs>
        <w:spacing w:before="130" w:line="268" w:lineRule="exact"/>
        <w:ind w:right="809"/>
        <w:rPr>
          <w:rFonts w:ascii="Courier New"/>
        </w:rPr>
      </w:pPr>
      <w:r>
        <w:t>Basic Premium is the 1.00 Bid for the PDP or MA-PD less the national average bid plus</w:t>
      </w:r>
      <w:r>
        <w:rPr>
          <w:spacing w:val="-28"/>
        </w:rPr>
        <w:t xml:space="preserve"> </w:t>
      </w:r>
      <w:r>
        <w:t>the national base beneficiary premium,</w:t>
      </w:r>
      <w:r>
        <w:rPr>
          <w:spacing w:val="-15"/>
        </w:rPr>
        <w:t xml:space="preserve"> </w:t>
      </w:r>
      <w:r>
        <w:t>where:</w:t>
      </w:r>
    </w:p>
    <w:p w:rsidR="00AA30DE" w:rsidRDefault="00F11B59">
      <w:pPr>
        <w:pStyle w:val="ListParagraph"/>
        <w:numPr>
          <w:ilvl w:val="1"/>
          <w:numId w:val="2"/>
        </w:numPr>
        <w:tabs>
          <w:tab w:val="left" w:pos="879"/>
          <w:tab w:val="left" w:pos="880"/>
        </w:tabs>
        <w:spacing w:before="132" w:line="268" w:lineRule="exact"/>
        <w:ind w:right="210"/>
        <w:rPr>
          <w:rFonts w:ascii="Courier New"/>
        </w:rPr>
      </w:pPr>
      <w:r>
        <w:t>Base Beneficiary Premium is 25.5% of (National Average Bid + National Average Value of</w:t>
      </w:r>
      <w:r>
        <w:rPr>
          <w:spacing w:val="-30"/>
        </w:rPr>
        <w:t xml:space="preserve"> </w:t>
      </w:r>
      <w:r>
        <w:t>Federal Reinsurance).</w:t>
      </w:r>
    </w:p>
    <w:p w:rsidR="00AA30DE" w:rsidRDefault="00F11B59">
      <w:pPr>
        <w:pStyle w:val="ListParagraph"/>
        <w:numPr>
          <w:ilvl w:val="1"/>
          <w:numId w:val="2"/>
        </w:numPr>
        <w:tabs>
          <w:tab w:val="left" w:pos="879"/>
          <w:tab w:val="left" w:pos="880"/>
        </w:tabs>
        <w:spacing w:before="132" w:line="268" w:lineRule="exact"/>
        <w:ind w:right="834"/>
        <w:rPr>
          <w:rFonts w:ascii="Courier New"/>
        </w:rPr>
      </w:pPr>
      <w:r>
        <w:t xml:space="preserve">The </w:t>
      </w:r>
      <w:r>
        <w:t>Direct Subsidy is then equal to the 1.00 Bid multiplied by the risk score, less the</w:t>
      </w:r>
      <w:r>
        <w:rPr>
          <w:spacing w:val="-29"/>
        </w:rPr>
        <w:t xml:space="preserve"> </w:t>
      </w:r>
      <w:r>
        <w:t>Basic Premium.</w:t>
      </w:r>
    </w:p>
    <w:p w:rsidR="00AA30DE" w:rsidRDefault="00AA30DE">
      <w:pPr>
        <w:pStyle w:val="BodyText"/>
        <w:spacing w:before="2"/>
        <w:rPr>
          <w:sz w:val="23"/>
        </w:rPr>
      </w:pPr>
    </w:p>
    <w:p w:rsidR="00AA30DE" w:rsidRDefault="00F11B59">
      <w:pPr>
        <w:pStyle w:val="BodyText"/>
        <w:spacing w:before="1"/>
        <w:ind w:left="160"/>
      </w:pPr>
      <w:r>
        <w:t>Table 1 shows a hypothetical example for ABC MA-PD Plan:</w:t>
      </w:r>
    </w:p>
    <w:p w:rsidR="00AA30DE" w:rsidRDefault="00AA30DE">
      <w:pPr>
        <w:sectPr w:rsidR="00AA30DE">
          <w:pgSz w:w="12240" w:h="15840"/>
          <w:pgMar w:top="1040" w:right="1280" w:bottom="1420" w:left="1280" w:header="240" w:footer="1159" w:gutter="0"/>
          <w:cols w:space="720"/>
        </w:sectPr>
      </w:pPr>
    </w:p>
    <w:p w:rsidR="00AA30DE" w:rsidRDefault="00AA30DE">
      <w:pPr>
        <w:pStyle w:val="BodyText"/>
        <w:rPr>
          <w:sz w:val="20"/>
        </w:rPr>
      </w:pPr>
    </w:p>
    <w:p w:rsidR="00AA30DE" w:rsidRDefault="00AA30DE">
      <w:pPr>
        <w:pStyle w:val="BodyText"/>
        <w:rPr>
          <w:sz w:val="20"/>
        </w:rPr>
      </w:pPr>
    </w:p>
    <w:p w:rsidR="00AA30DE" w:rsidRDefault="00AA30DE">
      <w:pPr>
        <w:pStyle w:val="BodyText"/>
        <w:rPr>
          <w:sz w:val="20"/>
        </w:rPr>
      </w:pPr>
    </w:p>
    <w:p w:rsidR="00AA30DE" w:rsidRDefault="00AA30DE">
      <w:pPr>
        <w:pStyle w:val="BodyText"/>
        <w:spacing w:before="3" w:after="1"/>
        <w:rPr>
          <w:sz w:val="20"/>
        </w:rPr>
      </w:pPr>
    </w:p>
    <w:tbl>
      <w:tblPr>
        <w:tblW w:w="0" w:type="auto"/>
        <w:tblInd w:w="76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7"/>
        <w:gridCol w:w="5311"/>
        <w:gridCol w:w="1063"/>
      </w:tblGrid>
      <w:tr w:rsidR="00AA30DE">
        <w:trPr>
          <w:trHeight w:hRule="exact" w:val="911"/>
        </w:trPr>
        <w:tc>
          <w:tcPr>
            <w:tcW w:w="6761" w:type="dxa"/>
            <w:gridSpan w:val="3"/>
            <w:tcBorders>
              <w:top w:val="single" w:sz="4" w:space="0" w:color="000000"/>
              <w:left w:val="single" w:sz="4" w:space="0" w:color="000000"/>
              <w:bottom w:val="single" w:sz="4" w:space="0" w:color="000000"/>
              <w:right w:val="single" w:sz="4" w:space="0" w:color="000000"/>
            </w:tcBorders>
            <w:shd w:val="clear" w:color="auto" w:fill="D8D8D8"/>
          </w:tcPr>
          <w:p w:rsidR="00AA30DE" w:rsidRDefault="00F11B59">
            <w:pPr>
              <w:pStyle w:val="TableParagraph"/>
              <w:spacing w:before="55"/>
              <w:ind w:left="3024" w:right="3024"/>
              <w:jc w:val="center"/>
              <w:rPr>
                <w:rFonts w:ascii="Courier New"/>
              </w:rPr>
            </w:pPr>
            <w:r>
              <w:rPr>
                <w:rFonts w:ascii="Courier New"/>
                <w:w w:val="82"/>
              </w:rPr>
              <w:t>Ta</w:t>
            </w:r>
            <w:r>
              <w:rPr>
                <w:rFonts w:ascii="Courier New"/>
                <w:spacing w:val="-2"/>
                <w:w w:val="89"/>
              </w:rPr>
              <w:t>b</w:t>
            </w:r>
            <w:r>
              <w:rPr>
                <w:rFonts w:ascii="Courier New"/>
                <w:w w:val="40"/>
              </w:rPr>
              <w:t>l</w:t>
            </w:r>
            <w:r>
              <w:rPr>
                <w:rFonts w:ascii="Courier New"/>
                <w:w w:val="83"/>
              </w:rPr>
              <w:t>e</w:t>
            </w:r>
            <w:r>
              <w:rPr>
                <w:rFonts w:ascii="Courier New"/>
                <w:spacing w:val="-81"/>
              </w:rPr>
              <w:t xml:space="preserve"> </w:t>
            </w:r>
            <w:r>
              <w:rPr>
                <w:rFonts w:ascii="Courier New"/>
                <w:w w:val="84"/>
              </w:rPr>
              <w:t>1</w:t>
            </w:r>
          </w:p>
          <w:p w:rsidR="00AA30DE" w:rsidRDefault="00F11B59">
            <w:pPr>
              <w:pStyle w:val="TableParagraph"/>
              <w:spacing w:before="50" w:line="288" w:lineRule="auto"/>
              <w:ind w:left="2068" w:right="2073" w:firstLine="7"/>
              <w:jc w:val="center"/>
              <w:rPr>
                <w:rFonts w:ascii="Courier New"/>
              </w:rPr>
            </w:pPr>
            <w:r>
              <w:rPr>
                <w:rFonts w:ascii="Courier New"/>
                <w:w w:val="88"/>
              </w:rPr>
              <w:t>P</w:t>
            </w:r>
            <w:r>
              <w:rPr>
                <w:rFonts w:ascii="Courier New"/>
                <w:w w:val="40"/>
              </w:rPr>
              <w:t>l</w:t>
            </w:r>
            <w:r>
              <w:rPr>
                <w:rFonts w:ascii="Courier New"/>
                <w:w w:val="82"/>
              </w:rPr>
              <w:t>a</w:t>
            </w:r>
            <w:r>
              <w:rPr>
                <w:rFonts w:ascii="Courier New"/>
                <w:w w:val="89"/>
              </w:rPr>
              <w:t>n</w:t>
            </w:r>
            <w:r>
              <w:rPr>
                <w:rFonts w:ascii="Courier New"/>
                <w:spacing w:val="-84"/>
              </w:rPr>
              <w:t xml:space="preserve"> </w:t>
            </w:r>
            <w:r>
              <w:rPr>
                <w:rFonts w:ascii="Courier New"/>
              </w:rPr>
              <w:t>A</w:t>
            </w:r>
            <w:r>
              <w:rPr>
                <w:rFonts w:ascii="Courier New"/>
                <w:w w:val="93"/>
              </w:rPr>
              <w:t>B</w:t>
            </w:r>
            <w:r>
              <w:rPr>
                <w:rFonts w:ascii="Courier New"/>
                <w:w w:val="88"/>
              </w:rPr>
              <w:t>C</w:t>
            </w:r>
            <w:r>
              <w:rPr>
                <w:rFonts w:ascii="Courier New"/>
                <w:spacing w:val="-84"/>
              </w:rPr>
              <w:t xml:space="preserve"> </w:t>
            </w:r>
            <w:r>
              <w:rPr>
                <w:rFonts w:ascii="Courier New"/>
                <w:spacing w:val="1"/>
                <w:w w:val="88"/>
              </w:rPr>
              <w:t>P</w:t>
            </w:r>
            <w:r>
              <w:rPr>
                <w:rFonts w:ascii="Courier New"/>
                <w:w w:val="82"/>
              </w:rPr>
              <w:t>a</w:t>
            </w:r>
            <w:r>
              <w:rPr>
                <w:rFonts w:ascii="Courier New"/>
                <w:spacing w:val="-2"/>
                <w:w w:val="59"/>
              </w:rPr>
              <w:t>r</w:t>
            </w:r>
            <w:r>
              <w:rPr>
                <w:rFonts w:ascii="Courier New"/>
                <w:w w:val="57"/>
              </w:rPr>
              <w:t>t</w:t>
            </w:r>
            <w:r>
              <w:rPr>
                <w:rFonts w:ascii="Courier New"/>
                <w:spacing w:val="-83"/>
              </w:rPr>
              <w:t xml:space="preserve"> </w:t>
            </w:r>
            <w:r>
              <w:rPr>
                <w:rFonts w:ascii="Courier New"/>
                <w:w w:val="105"/>
              </w:rPr>
              <w:t>D</w:t>
            </w:r>
            <w:r>
              <w:rPr>
                <w:rFonts w:ascii="Courier New"/>
                <w:spacing w:val="-84"/>
              </w:rPr>
              <w:t xml:space="preserve"> </w:t>
            </w:r>
            <w:r>
              <w:rPr>
                <w:rFonts w:ascii="Courier New"/>
                <w:w w:val="93"/>
              </w:rPr>
              <w:t>B</w:t>
            </w:r>
            <w:r>
              <w:rPr>
                <w:rFonts w:ascii="Courier New"/>
                <w:w w:val="40"/>
              </w:rPr>
              <w:t>i</w:t>
            </w:r>
            <w:r>
              <w:rPr>
                <w:rFonts w:ascii="Courier New"/>
                <w:w w:val="89"/>
              </w:rPr>
              <w:t xml:space="preserve">d </w:t>
            </w:r>
            <w:r>
              <w:rPr>
                <w:rFonts w:ascii="Courier New"/>
                <w:w w:val="88"/>
              </w:rPr>
              <w:t>C</w:t>
            </w:r>
            <w:r>
              <w:rPr>
                <w:rFonts w:ascii="Courier New"/>
                <w:w w:val="82"/>
              </w:rPr>
              <w:t>a</w:t>
            </w:r>
            <w:r>
              <w:rPr>
                <w:rFonts w:ascii="Courier New"/>
                <w:w w:val="40"/>
              </w:rPr>
              <w:t>l</w:t>
            </w:r>
            <w:r>
              <w:rPr>
                <w:rFonts w:ascii="Courier New"/>
                <w:spacing w:val="2"/>
                <w:w w:val="69"/>
              </w:rPr>
              <w:t>c</w:t>
            </w:r>
            <w:r>
              <w:rPr>
                <w:rFonts w:ascii="Courier New"/>
                <w:spacing w:val="-4"/>
                <w:w w:val="89"/>
              </w:rPr>
              <w:t>u</w:t>
            </w:r>
            <w:r>
              <w:rPr>
                <w:rFonts w:ascii="Courier New"/>
                <w:w w:val="40"/>
              </w:rPr>
              <w:t>l</w:t>
            </w:r>
            <w:r>
              <w:rPr>
                <w:rFonts w:ascii="Courier New"/>
                <w:spacing w:val="1"/>
                <w:w w:val="82"/>
              </w:rPr>
              <w:t>a</w:t>
            </w:r>
            <w:r>
              <w:rPr>
                <w:rFonts w:ascii="Courier New"/>
                <w:spacing w:val="-2"/>
                <w:w w:val="57"/>
              </w:rPr>
              <w:t>t</w:t>
            </w:r>
            <w:r>
              <w:rPr>
                <w:rFonts w:ascii="Courier New"/>
                <w:w w:val="40"/>
              </w:rPr>
              <w:t>i</w:t>
            </w:r>
            <w:r>
              <w:rPr>
                <w:rFonts w:ascii="Courier New"/>
                <w:w w:val="89"/>
              </w:rPr>
              <w:t>on</w:t>
            </w:r>
            <w:r>
              <w:rPr>
                <w:rFonts w:ascii="Courier New"/>
                <w:spacing w:val="-83"/>
              </w:rPr>
              <w:t xml:space="preserve"> </w:t>
            </w:r>
            <w:r>
              <w:rPr>
                <w:rFonts w:ascii="Courier New"/>
                <w:spacing w:val="-2"/>
                <w:w w:val="89"/>
              </w:rPr>
              <w:t>o</w:t>
            </w:r>
            <w:r>
              <w:rPr>
                <w:rFonts w:ascii="Courier New"/>
                <w:w w:val="52"/>
              </w:rPr>
              <w:t>f</w:t>
            </w:r>
            <w:r>
              <w:rPr>
                <w:rFonts w:ascii="Courier New"/>
                <w:spacing w:val="-83"/>
              </w:rPr>
              <w:t xml:space="preserve"> </w:t>
            </w:r>
            <w:r>
              <w:rPr>
                <w:rFonts w:ascii="Courier New"/>
                <w:w w:val="105"/>
              </w:rPr>
              <w:t>D</w:t>
            </w:r>
            <w:r>
              <w:rPr>
                <w:rFonts w:ascii="Courier New"/>
                <w:w w:val="40"/>
              </w:rPr>
              <w:t>i</w:t>
            </w:r>
            <w:r>
              <w:rPr>
                <w:rFonts w:ascii="Courier New"/>
                <w:w w:val="59"/>
              </w:rPr>
              <w:t>r</w:t>
            </w:r>
            <w:r>
              <w:rPr>
                <w:rFonts w:ascii="Courier New"/>
                <w:w w:val="83"/>
              </w:rPr>
              <w:t>e</w:t>
            </w:r>
            <w:r>
              <w:rPr>
                <w:rFonts w:ascii="Courier New"/>
                <w:spacing w:val="-2"/>
                <w:w w:val="69"/>
              </w:rPr>
              <w:t>c</w:t>
            </w:r>
            <w:r>
              <w:rPr>
                <w:rFonts w:ascii="Courier New"/>
                <w:w w:val="57"/>
              </w:rPr>
              <w:t>t</w:t>
            </w:r>
            <w:r>
              <w:rPr>
                <w:rFonts w:ascii="Courier New"/>
                <w:spacing w:val="-83"/>
              </w:rPr>
              <w:t xml:space="preserve"> </w:t>
            </w:r>
            <w:r>
              <w:rPr>
                <w:rFonts w:ascii="Courier New"/>
                <w:w w:val="78"/>
              </w:rPr>
              <w:t>S</w:t>
            </w:r>
            <w:r>
              <w:rPr>
                <w:rFonts w:ascii="Courier New"/>
                <w:spacing w:val="-2"/>
                <w:w w:val="89"/>
              </w:rPr>
              <w:t>u</w:t>
            </w:r>
            <w:r>
              <w:rPr>
                <w:rFonts w:ascii="Courier New"/>
                <w:w w:val="89"/>
              </w:rPr>
              <w:t>b</w:t>
            </w:r>
            <w:r>
              <w:rPr>
                <w:rFonts w:ascii="Courier New"/>
                <w:w w:val="66"/>
              </w:rPr>
              <w:t>s</w:t>
            </w:r>
            <w:r>
              <w:rPr>
                <w:rFonts w:ascii="Courier New"/>
                <w:spacing w:val="-2"/>
                <w:w w:val="40"/>
              </w:rPr>
              <w:t>i</w:t>
            </w:r>
            <w:r>
              <w:rPr>
                <w:rFonts w:ascii="Courier New"/>
                <w:w w:val="89"/>
              </w:rPr>
              <w:t>d</w:t>
            </w:r>
            <w:r>
              <w:rPr>
                <w:rFonts w:ascii="Courier New"/>
                <w:w w:val="78"/>
              </w:rPr>
              <w:t>y</w:t>
            </w:r>
          </w:p>
        </w:tc>
      </w:tr>
      <w:tr w:rsidR="00AA30DE">
        <w:trPr>
          <w:trHeight w:hRule="exact" w:val="634"/>
        </w:trPr>
        <w:tc>
          <w:tcPr>
            <w:tcW w:w="387" w:type="dxa"/>
            <w:tcBorders>
              <w:top w:val="single" w:sz="4" w:space="0" w:color="000000"/>
              <w:left w:val="single" w:sz="4" w:space="0" w:color="000000"/>
            </w:tcBorders>
          </w:tcPr>
          <w:p w:rsidR="00AA30DE" w:rsidRDefault="00AA30DE">
            <w:pPr>
              <w:pStyle w:val="TableParagraph"/>
              <w:spacing w:before="10"/>
              <w:jc w:val="left"/>
              <w:rPr>
                <w:sz w:val="26"/>
              </w:rPr>
            </w:pPr>
          </w:p>
          <w:p w:rsidR="00AA30DE" w:rsidRDefault="00F11B59">
            <w:pPr>
              <w:pStyle w:val="TableParagraph"/>
              <w:ind w:left="83" w:right="86"/>
              <w:jc w:val="center"/>
            </w:pPr>
            <w:r>
              <w:t>a.</w:t>
            </w:r>
          </w:p>
        </w:tc>
        <w:tc>
          <w:tcPr>
            <w:tcW w:w="5311" w:type="dxa"/>
            <w:tcBorders>
              <w:top w:val="single" w:sz="4" w:space="0" w:color="000000"/>
            </w:tcBorders>
          </w:tcPr>
          <w:p w:rsidR="00AA30DE" w:rsidRDefault="00AA30DE">
            <w:pPr>
              <w:pStyle w:val="TableParagraph"/>
              <w:spacing w:before="10"/>
              <w:jc w:val="left"/>
              <w:rPr>
                <w:sz w:val="26"/>
              </w:rPr>
            </w:pPr>
          </w:p>
          <w:p w:rsidR="00AA30DE" w:rsidRDefault="00F11B59">
            <w:pPr>
              <w:pStyle w:val="TableParagraph"/>
              <w:ind w:left="109"/>
              <w:jc w:val="left"/>
            </w:pPr>
            <w:r>
              <w:t>Expected Part D Risk Score for Covered Population</w:t>
            </w:r>
          </w:p>
        </w:tc>
        <w:tc>
          <w:tcPr>
            <w:tcW w:w="1062" w:type="dxa"/>
            <w:tcBorders>
              <w:top w:val="single" w:sz="4" w:space="0" w:color="000000"/>
              <w:right w:val="single" w:sz="4" w:space="0" w:color="000000"/>
            </w:tcBorders>
          </w:tcPr>
          <w:p w:rsidR="00AA30DE" w:rsidRDefault="00AA30DE">
            <w:pPr>
              <w:pStyle w:val="TableParagraph"/>
              <w:spacing w:before="10"/>
              <w:jc w:val="left"/>
              <w:rPr>
                <w:sz w:val="26"/>
              </w:rPr>
            </w:pPr>
          </w:p>
          <w:p w:rsidR="00AA30DE" w:rsidRDefault="00F11B59">
            <w:pPr>
              <w:pStyle w:val="TableParagraph"/>
              <w:ind w:right="101"/>
            </w:pPr>
            <w:r>
              <w:t>1.05</w:t>
            </w:r>
          </w:p>
        </w:tc>
      </w:tr>
      <w:tr w:rsidR="00AA30DE">
        <w:trPr>
          <w:trHeight w:hRule="exact" w:val="300"/>
        </w:trPr>
        <w:tc>
          <w:tcPr>
            <w:tcW w:w="387" w:type="dxa"/>
            <w:tcBorders>
              <w:left w:val="single" w:sz="4" w:space="0" w:color="000000"/>
            </w:tcBorders>
          </w:tcPr>
          <w:p w:rsidR="00AA30DE" w:rsidRDefault="00F11B59">
            <w:pPr>
              <w:pStyle w:val="TableParagraph"/>
              <w:spacing w:line="268" w:lineRule="exact"/>
              <w:ind w:left="83" w:right="87"/>
              <w:jc w:val="center"/>
            </w:pPr>
            <w:r>
              <w:t>b.</w:t>
            </w:r>
          </w:p>
        </w:tc>
        <w:tc>
          <w:tcPr>
            <w:tcW w:w="5311" w:type="dxa"/>
          </w:tcPr>
          <w:p w:rsidR="00AA30DE" w:rsidRDefault="00F11B59">
            <w:pPr>
              <w:pStyle w:val="TableParagraph"/>
              <w:spacing w:line="268" w:lineRule="exact"/>
              <w:ind w:left="109"/>
              <w:jc w:val="left"/>
            </w:pPr>
            <w:r>
              <w:t>ABC Estimated Cost to Cover Defined Standard Benefit</w:t>
            </w:r>
          </w:p>
        </w:tc>
        <w:tc>
          <w:tcPr>
            <w:tcW w:w="1062" w:type="dxa"/>
            <w:tcBorders>
              <w:right w:val="single" w:sz="4" w:space="0" w:color="000000"/>
            </w:tcBorders>
          </w:tcPr>
          <w:p w:rsidR="00AA30DE" w:rsidRDefault="00F11B59">
            <w:pPr>
              <w:pStyle w:val="TableParagraph"/>
              <w:spacing w:line="268" w:lineRule="exact"/>
              <w:ind w:right="101"/>
            </w:pPr>
            <w:r>
              <w:t>$57.00</w:t>
            </w:r>
          </w:p>
        </w:tc>
      </w:tr>
      <w:tr w:rsidR="00AA30DE">
        <w:trPr>
          <w:trHeight w:hRule="exact" w:val="300"/>
        </w:trPr>
        <w:tc>
          <w:tcPr>
            <w:tcW w:w="387" w:type="dxa"/>
            <w:tcBorders>
              <w:left w:val="single" w:sz="4" w:space="0" w:color="000000"/>
            </w:tcBorders>
          </w:tcPr>
          <w:p w:rsidR="00AA30DE" w:rsidRDefault="00F11B59">
            <w:pPr>
              <w:pStyle w:val="TableParagraph"/>
              <w:spacing w:line="268" w:lineRule="exact"/>
              <w:ind w:left="83" w:right="84"/>
              <w:jc w:val="center"/>
            </w:pPr>
            <w:r>
              <w:t>c.</w:t>
            </w:r>
          </w:p>
        </w:tc>
        <w:tc>
          <w:tcPr>
            <w:tcW w:w="5311" w:type="dxa"/>
          </w:tcPr>
          <w:p w:rsidR="00AA30DE" w:rsidRDefault="00F11B59">
            <w:pPr>
              <w:pStyle w:val="TableParagraph"/>
              <w:spacing w:line="268" w:lineRule="exact"/>
              <w:ind w:left="109"/>
              <w:jc w:val="left"/>
            </w:pPr>
            <w:r>
              <w:t>ABC Non-Benefit expenses</w:t>
            </w:r>
          </w:p>
        </w:tc>
        <w:tc>
          <w:tcPr>
            <w:tcW w:w="1062" w:type="dxa"/>
            <w:tcBorders>
              <w:right w:val="single" w:sz="4" w:space="0" w:color="000000"/>
            </w:tcBorders>
          </w:tcPr>
          <w:p w:rsidR="00AA30DE" w:rsidRDefault="00F11B59">
            <w:pPr>
              <w:pStyle w:val="TableParagraph"/>
              <w:spacing w:line="268" w:lineRule="exact"/>
              <w:ind w:right="101"/>
            </w:pPr>
            <w:r>
              <w:t>$14.00</w:t>
            </w:r>
          </w:p>
        </w:tc>
      </w:tr>
      <w:tr w:rsidR="00AA30DE">
        <w:trPr>
          <w:trHeight w:hRule="exact" w:val="276"/>
        </w:trPr>
        <w:tc>
          <w:tcPr>
            <w:tcW w:w="387" w:type="dxa"/>
            <w:tcBorders>
              <w:left w:val="single" w:sz="4" w:space="0" w:color="000000"/>
              <w:bottom w:val="single" w:sz="4" w:space="0" w:color="000000"/>
            </w:tcBorders>
          </w:tcPr>
          <w:p w:rsidR="00AA30DE" w:rsidRDefault="00F11B59">
            <w:pPr>
              <w:pStyle w:val="TableParagraph"/>
              <w:spacing w:line="268" w:lineRule="exact"/>
              <w:ind w:left="83" w:right="87"/>
              <w:jc w:val="center"/>
            </w:pPr>
            <w:r>
              <w:t>d.</w:t>
            </w:r>
          </w:p>
        </w:tc>
        <w:tc>
          <w:tcPr>
            <w:tcW w:w="5311" w:type="dxa"/>
            <w:tcBorders>
              <w:bottom w:val="single" w:sz="4" w:space="0" w:color="000000"/>
            </w:tcBorders>
          </w:tcPr>
          <w:p w:rsidR="00AA30DE" w:rsidRDefault="00F11B59">
            <w:pPr>
              <w:pStyle w:val="TableParagraph"/>
              <w:spacing w:line="268" w:lineRule="exact"/>
              <w:ind w:left="109"/>
              <w:jc w:val="left"/>
            </w:pPr>
            <w:r>
              <w:t>ABC Target Profit (5.0%)</w:t>
            </w:r>
          </w:p>
        </w:tc>
        <w:tc>
          <w:tcPr>
            <w:tcW w:w="1062" w:type="dxa"/>
            <w:tcBorders>
              <w:bottom w:val="single" w:sz="4" w:space="0" w:color="000000"/>
              <w:right w:val="single" w:sz="4" w:space="0" w:color="000000"/>
            </w:tcBorders>
          </w:tcPr>
          <w:p w:rsidR="00AA30DE" w:rsidRDefault="00F11B59">
            <w:pPr>
              <w:pStyle w:val="TableParagraph"/>
              <w:spacing w:line="268" w:lineRule="exact"/>
              <w:ind w:right="103"/>
            </w:pPr>
            <w:r>
              <w:t>$3.74</w:t>
            </w:r>
          </w:p>
        </w:tc>
      </w:tr>
      <w:tr w:rsidR="00AA30DE">
        <w:trPr>
          <w:trHeight w:hRule="exact" w:val="334"/>
        </w:trPr>
        <w:tc>
          <w:tcPr>
            <w:tcW w:w="387" w:type="dxa"/>
            <w:tcBorders>
              <w:top w:val="single" w:sz="4" w:space="0" w:color="000000"/>
              <w:left w:val="single" w:sz="4" w:space="0" w:color="000000"/>
            </w:tcBorders>
          </w:tcPr>
          <w:p w:rsidR="00AA30DE" w:rsidRDefault="00F11B59">
            <w:pPr>
              <w:pStyle w:val="TableParagraph"/>
              <w:spacing w:before="28"/>
              <w:ind w:left="83" w:right="87"/>
              <w:jc w:val="center"/>
            </w:pPr>
            <w:r>
              <w:t>e.</w:t>
            </w:r>
          </w:p>
        </w:tc>
        <w:tc>
          <w:tcPr>
            <w:tcW w:w="5311" w:type="dxa"/>
            <w:tcBorders>
              <w:top w:val="single" w:sz="4" w:space="0" w:color="000000"/>
            </w:tcBorders>
          </w:tcPr>
          <w:p w:rsidR="00AA30DE" w:rsidRDefault="00F11B59">
            <w:pPr>
              <w:pStyle w:val="TableParagraph"/>
              <w:spacing w:before="28"/>
              <w:ind w:left="109"/>
              <w:jc w:val="left"/>
            </w:pPr>
            <w:r>
              <w:t>Basic Bid (b+c+d)</w:t>
            </w:r>
          </w:p>
        </w:tc>
        <w:tc>
          <w:tcPr>
            <w:tcW w:w="1062" w:type="dxa"/>
            <w:tcBorders>
              <w:top w:val="single" w:sz="4" w:space="0" w:color="000000"/>
              <w:right w:val="single" w:sz="4" w:space="0" w:color="000000"/>
            </w:tcBorders>
          </w:tcPr>
          <w:p w:rsidR="00AA30DE" w:rsidRDefault="00F11B59">
            <w:pPr>
              <w:pStyle w:val="TableParagraph"/>
              <w:spacing w:before="28"/>
              <w:ind w:right="101"/>
            </w:pPr>
            <w:r>
              <w:t>$74.74</w:t>
            </w:r>
          </w:p>
        </w:tc>
      </w:tr>
      <w:tr w:rsidR="00AA30DE">
        <w:trPr>
          <w:trHeight w:hRule="exact" w:val="276"/>
        </w:trPr>
        <w:tc>
          <w:tcPr>
            <w:tcW w:w="387" w:type="dxa"/>
            <w:tcBorders>
              <w:left w:val="single" w:sz="4" w:space="0" w:color="000000"/>
              <w:bottom w:val="single" w:sz="4" w:space="0" w:color="000000"/>
            </w:tcBorders>
          </w:tcPr>
          <w:p w:rsidR="00AA30DE" w:rsidRDefault="00F11B59">
            <w:pPr>
              <w:pStyle w:val="TableParagraph"/>
              <w:spacing w:line="268" w:lineRule="exact"/>
              <w:ind w:left="83" w:right="87"/>
              <w:jc w:val="center"/>
            </w:pPr>
            <w:r>
              <w:t>f.</w:t>
            </w:r>
          </w:p>
        </w:tc>
        <w:tc>
          <w:tcPr>
            <w:tcW w:w="5311" w:type="dxa"/>
            <w:tcBorders>
              <w:bottom w:val="single" w:sz="4" w:space="0" w:color="000000"/>
            </w:tcBorders>
          </w:tcPr>
          <w:p w:rsidR="00AA30DE" w:rsidRDefault="00F11B59">
            <w:pPr>
              <w:pStyle w:val="TableParagraph"/>
              <w:spacing w:line="268" w:lineRule="exact"/>
              <w:ind w:left="109"/>
              <w:jc w:val="left"/>
            </w:pPr>
            <w:r>
              <w:t>Basic Bid at 1.00 (e/a)</w:t>
            </w:r>
          </w:p>
        </w:tc>
        <w:tc>
          <w:tcPr>
            <w:tcW w:w="1062" w:type="dxa"/>
            <w:tcBorders>
              <w:bottom w:val="single" w:sz="4" w:space="0" w:color="000000"/>
              <w:right w:val="single" w:sz="4" w:space="0" w:color="000000"/>
            </w:tcBorders>
          </w:tcPr>
          <w:p w:rsidR="00AA30DE" w:rsidRDefault="00F11B59">
            <w:pPr>
              <w:pStyle w:val="TableParagraph"/>
              <w:spacing w:line="268" w:lineRule="exact"/>
              <w:ind w:right="101"/>
            </w:pPr>
            <w:r>
              <w:t>$71.18</w:t>
            </w:r>
          </w:p>
        </w:tc>
      </w:tr>
      <w:tr w:rsidR="00AA30DE">
        <w:trPr>
          <w:trHeight w:hRule="exact" w:val="634"/>
        </w:trPr>
        <w:tc>
          <w:tcPr>
            <w:tcW w:w="387" w:type="dxa"/>
            <w:tcBorders>
              <w:top w:val="single" w:sz="4" w:space="0" w:color="000000"/>
              <w:left w:val="single" w:sz="4" w:space="0" w:color="000000"/>
            </w:tcBorders>
          </w:tcPr>
          <w:p w:rsidR="00AA30DE" w:rsidRDefault="00AA30DE">
            <w:pPr>
              <w:pStyle w:val="TableParagraph"/>
              <w:spacing w:before="10"/>
              <w:jc w:val="left"/>
              <w:rPr>
                <w:sz w:val="26"/>
              </w:rPr>
            </w:pPr>
          </w:p>
          <w:p w:rsidR="00AA30DE" w:rsidRDefault="00F11B59">
            <w:pPr>
              <w:pStyle w:val="TableParagraph"/>
              <w:ind w:left="83" w:right="83"/>
              <w:jc w:val="center"/>
            </w:pPr>
            <w:r>
              <w:t>g.</w:t>
            </w:r>
          </w:p>
        </w:tc>
        <w:tc>
          <w:tcPr>
            <w:tcW w:w="5311" w:type="dxa"/>
            <w:tcBorders>
              <w:top w:val="single" w:sz="4" w:space="0" w:color="000000"/>
            </w:tcBorders>
          </w:tcPr>
          <w:p w:rsidR="00AA30DE" w:rsidRDefault="00AA30DE">
            <w:pPr>
              <w:pStyle w:val="TableParagraph"/>
              <w:spacing w:before="10"/>
              <w:jc w:val="left"/>
              <w:rPr>
                <w:sz w:val="26"/>
              </w:rPr>
            </w:pPr>
          </w:p>
          <w:p w:rsidR="00AA30DE" w:rsidRDefault="00F11B59">
            <w:pPr>
              <w:pStyle w:val="TableParagraph"/>
              <w:ind w:left="109"/>
              <w:jc w:val="left"/>
            </w:pPr>
            <w:r>
              <w:t>National Average Bid</w:t>
            </w:r>
          </w:p>
        </w:tc>
        <w:tc>
          <w:tcPr>
            <w:tcW w:w="1062" w:type="dxa"/>
            <w:tcBorders>
              <w:top w:val="single" w:sz="4" w:space="0" w:color="000000"/>
              <w:right w:val="single" w:sz="4" w:space="0" w:color="000000"/>
            </w:tcBorders>
          </w:tcPr>
          <w:p w:rsidR="00AA30DE" w:rsidRDefault="00AA30DE">
            <w:pPr>
              <w:pStyle w:val="TableParagraph"/>
              <w:spacing w:before="10"/>
              <w:jc w:val="left"/>
              <w:rPr>
                <w:sz w:val="26"/>
              </w:rPr>
            </w:pPr>
          </w:p>
          <w:p w:rsidR="00AA30DE" w:rsidRDefault="00F11B59">
            <w:pPr>
              <w:pStyle w:val="TableParagraph"/>
              <w:ind w:right="101"/>
            </w:pPr>
            <w:r>
              <w:t>$61.08</w:t>
            </w:r>
          </w:p>
        </w:tc>
      </w:tr>
      <w:tr w:rsidR="00AA30DE">
        <w:trPr>
          <w:trHeight w:hRule="exact" w:val="276"/>
        </w:trPr>
        <w:tc>
          <w:tcPr>
            <w:tcW w:w="387" w:type="dxa"/>
            <w:tcBorders>
              <w:left w:val="single" w:sz="4" w:space="0" w:color="000000"/>
              <w:bottom w:val="single" w:sz="4" w:space="0" w:color="000000"/>
            </w:tcBorders>
          </w:tcPr>
          <w:p w:rsidR="00AA30DE" w:rsidRDefault="00F11B59">
            <w:pPr>
              <w:pStyle w:val="TableParagraph"/>
              <w:spacing w:line="268" w:lineRule="exact"/>
              <w:ind w:left="83" w:right="87"/>
              <w:jc w:val="center"/>
            </w:pPr>
            <w:r>
              <w:t>h.</w:t>
            </w:r>
          </w:p>
        </w:tc>
        <w:tc>
          <w:tcPr>
            <w:tcW w:w="5311" w:type="dxa"/>
            <w:tcBorders>
              <w:bottom w:val="single" w:sz="4" w:space="0" w:color="000000"/>
            </w:tcBorders>
          </w:tcPr>
          <w:p w:rsidR="00AA30DE" w:rsidRDefault="00F11B59">
            <w:pPr>
              <w:pStyle w:val="TableParagraph"/>
              <w:spacing w:line="268" w:lineRule="exact"/>
              <w:ind w:left="109"/>
              <w:jc w:val="left"/>
            </w:pPr>
            <w:r>
              <w:t>National Base Beneficiary Premium</w:t>
            </w:r>
          </w:p>
        </w:tc>
        <w:tc>
          <w:tcPr>
            <w:tcW w:w="1062" w:type="dxa"/>
            <w:tcBorders>
              <w:bottom w:val="single" w:sz="4" w:space="0" w:color="000000"/>
              <w:right w:val="single" w:sz="4" w:space="0" w:color="000000"/>
            </w:tcBorders>
          </w:tcPr>
          <w:p w:rsidR="00AA30DE" w:rsidRDefault="00F11B59">
            <w:pPr>
              <w:pStyle w:val="TableParagraph"/>
              <w:spacing w:line="268" w:lineRule="exact"/>
              <w:ind w:right="101"/>
            </w:pPr>
            <w:r>
              <w:t>$35.63</w:t>
            </w:r>
          </w:p>
        </w:tc>
      </w:tr>
      <w:tr w:rsidR="00AA30DE">
        <w:trPr>
          <w:trHeight w:hRule="exact" w:val="610"/>
        </w:trPr>
        <w:tc>
          <w:tcPr>
            <w:tcW w:w="387" w:type="dxa"/>
            <w:tcBorders>
              <w:top w:val="single" w:sz="4" w:space="0" w:color="000000"/>
              <w:left w:val="single" w:sz="4" w:space="0" w:color="000000"/>
              <w:bottom w:val="single" w:sz="4" w:space="0" w:color="000000"/>
            </w:tcBorders>
          </w:tcPr>
          <w:p w:rsidR="00AA30DE" w:rsidRDefault="00AA30DE">
            <w:pPr>
              <w:pStyle w:val="TableParagraph"/>
              <w:spacing w:before="10"/>
              <w:jc w:val="left"/>
              <w:rPr>
                <w:sz w:val="26"/>
              </w:rPr>
            </w:pPr>
          </w:p>
          <w:p w:rsidR="00AA30DE" w:rsidRDefault="00F11B59">
            <w:pPr>
              <w:pStyle w:val="TableParagraph"/>
              <w:ind w:left="83" w:right="83"/>
              <w:jc w:val="center"/>
            </w:pPr>
            <w:r>
              <w:t>i.</w:t>
            </w:r>
          </w:p>
        </w:tc>
        <w:tc>
          <w:tcPr>
            <w:tcW w:w="5311" w:type="dxa"/>
            <w:tcBorders>
              <w:top w:val="single" w:sz="4" w:space="0" w:color="000000"/>
              <w:bottom w:val="single" w:sz="4" w:space="0" w:color="000000"/>
            </w:tcBorders>
          </w:tcPr>
          <w:p w:rsidR="00AA30DE" w:rsidRDefault="00AA30DE">
            <w:pPr>
              <w:pStyle w:val="TableParagraph"/>
              <w:spacing w:before="10"/>
              <w:jc w:val="left"/>
              <w:rPr>
                <w:sz w:val="26"/>
              </w:rPr>
            </w:pPr>
          </w:p>
          <w:p w:rsidR="00AA30DE" w:rsidRDefault="00F11B59">
            <w:pPr>
              <w:pStyle w:val="TableParagraph"/>
              <w:ind w:left="109"/>
              <w:jc w:val="left"/>
            </w:pPr>
            <w:r>
              <w:t>Basic Premium* (f-g+h)</w:t>
            </w:r>
          </w:p>
        </w:tc>
        <w:tc>
          <w:tcPr>
            <w:tcW w:w="1062" w:type="dxa"/>
            <w:tcBorders>
              <w:top w:val="single" w:sz="4" w:space="0" w:color="000000"/>
              <w:bottom w:val="single" w:sz="4" w:space="0" w:color="000000"/>
              <w:right w:val="single" w:sz="4" w:space="0" w:color="000000"/>
            </w:tcBorders>
          </w:tcPr>
          <w:p w:rsidR="00AA30DE" w:rsidRDefault="00AA30DE">
            <w:pPr>
              <w:pStyle w:val="TableParagraph"/>
              <w:spacing w:before="10"/>
              <w:jc w:val="left"/>
              <w:rPr>
                <w:sz w:val="26"/>
              </w:rPr>
            </w:pPr>
          </w:p>
          <w:p w:rsidR="00AA30DE" w:rsidRDefault="00F11B59">
            <w:pPr>
              <w:pStyle w:val="TableParagraph"/>
              <w:ind w:right="101"/>
            </w:pPr>
            <w:r>
              <w:t>$45.73</w:t>
            </w:r>
          </w:p>
        </w:tc>
      </w:tr>
      <w:tr w:rsidR="00AA30DE">
        <w:trPr>
          <w:trHeight w:hRule="exact" w:val="612"/>
        </w:trPr>
        <w:tc>
          <w:tcPr>
            <w:tcW w:w="387" w:type="dxa"/>
            <w:tcBorders>
              <w:top w:val="single" w:sz="4" w:space="0" w:color="000000"/>
              <w:left w:val="single" w:sz="4" w:space="0" w:color="000000"/>
              <w:bottom w:val="single" w:sz="4" w:space="0" w:color="000000"/>
            </w:tcBorders>
          </w:tcPr>
          <w:p w:rsidR="00AA30DE" w:rsidRDefault="00AA30DE">
            <w:pPr>
              <w:pStyle w:val="TableParagraph"/>
              <w:spacing w:before="10"/>
              <w:jc w:val="left"/>
              <w:rPr>
                <w:sz w:val="26"/>
              </w:rPr>
            </w:pPr>
          </w:p>
          <w:p w:rsidR="00AA30DE" w:rsidRDefault="00F11B59">
            <w:pPr>
              <w:pStyle w:val="TableParagraph"/>
              <w:ind w:left="83" w:right="86"/>
              <w:jc w:val="center"/>
            </w:pPr>
            <w:r>
              <w:t>j.</w:t>
            </w:r>
          </w:p>
        </w:tc>
        <w:tc>
          <w:tcPr>
            <w:tcW w:w="5311" w:type="dxa"/>
            <w:tcBorders>
              <w:top w:val="single" w:sz="4" w:space="0" w:color="000000"/>
              <w:bottom w:val="single" w:sz="4" w:space="0" w:color="000000"/>
            </w:tcBorders>
          </w:tcPr>
          <w:p w:rsidR="00AA30DE" w:rsidRDefault="00AA30DE">
            <w:pPr>
              <w:pStyle w:val="TableParagraph"/>
              <w:spacing w:before="10"/>
              <w:jc w:val="left"/>
              <w:rPr>
                <w:sz w:val="26"/>
              </w:rPr>
            </w:pPr>
          </w:p>
          <w:p w:rsidR="00AA30DE" w:rsidRDefault="00F11B59">
            <w:pPr>
              <w:pStyle w:val="TableParagraph"/>
              <w:ind w:left="109"/>
              <w:jc w:val="left"/>
            </w:pPr>
            <w:r>
              <w:t>Direct Subsidy (e-i)</w:t>
            </w:r>
          </w:p>
        </w:tc>
        <w:tc>
          <w:tcPr>
            <w:tcW w:w="1062" w:type="dxa"/>
            <w:tcBorders>
              <w:top w:val="single" w:sz="4" w:space="0" w:color="000000"/>
              <w:bottom w:val="single" w:sz="4" w:space="0" w:color="000000"/>
              <w:right w:val="single" w:sz="4" w:space="0" w:color="000000"/>
            </w:tcBorders>
          </w:tcPr>
          <w:p w:rsidR="00AA30DE" w:rsidRDefault="00AA30DE">
            <w:pPr>
              <w:pStyle w:val="TableParagraph"/>
              <w:spacing w:before="10"/>
              <w:jc w:val="left"/>
              <w:rPr>
                <w:sz w:val="26"/>
              </w:rPr>
            </w:pPr>
          </w:p>
          <w:p w:rsidR="00AA30DE" w:rsidRDefault="00F11B59">
            <w:pPr>
              <w:pStyle w:val="TableParagraph"/>
              <w:ind w:right="101"/>
            </w:pPr>
            <w:r>
              <w:t>$29.01</w:t>
            </w:r>
          </w:p>
        </w:tc>
      </w:tr>
    </w:tbl>
    <w:p w:rsidR="00AA30DE" w:rsidRDefault="00F11B59">
      <w:pPr>
        <w:pStyle w:val="BodyText"/>
        <w:spacing w:line="265" w:lineRule="exact"/>
        <w:ind w:left="880"/>
      </w:pPr>
      <w:r>
        <w:t>*Ignoring premium rounding</w:t>
      </w:r>
    </w:p>
    <w:p w:rsidR="00AA30DE" w:rsidRDefault="00AA30DE">
      <w:pPr>
        <w:pStyle w:val="BodyText"/>
        <w:rPr>
          <w:sz w:val="24"/>
        </w:rPr>
      </w:pPr>
    </w:p>
    <w:p w:rsidR="00AA30DE" w:rsidRDefault="00AA30DE">
      <w:pPr>
        <w:pStyle w:val="BodyText"/>
        <w:spacing w:before="8"/>
        <w:rPr>
          <w:sz w:val="29"/>
        </w:rPr>
      </w:pPr>
    </w:p>
    <w:p w:rsidR="00AA30DE" w:rsidRDefault="00F11B59">
      <w:pPr>
        <w:pStyle w:val="BodyText"/>
        <w:ind w:left="160"/>
        <w:jc w:val="both"/>
        <w:rPr>
          <w:rFonts w:ascii="Courier New"/>
        </w:rPr>
      </w:pPr>
      <w:r>
        <w:rPr>
          <w:rFonts w:ascii="Courier New"/>
          <w:spacing w:val="1"/>
          <w:w w:val="93"/>
        </w:rPr>
        <w:t>R</w:t>
      </w:r>
      <w:r>
        <w:rPr>
          <w:rFonts w:ascii="Courier New"/>
          <w:w w:val="40"/>
        </w:rPr>
        <w:t>i</w:t>
      </w:r>
      <w:r>
        <w:rPr>
          <w:rFonts w:ascii="Courier New"/>
          <w:w w:val="66"/>
        </w:rPr>
        <w:t>s</w:t>
      </w:r>
      <w:r>
        <w:rPr>
          <w:rFonts w:ascii="Courier New"/>
          <w:w w:val="79"/>
        </w:rPr>
        <w:t>k</w:t>
      </w:r>
      <w:r>
        <w:rPr>
          <w:rFonts w:ascii="Courier New"/>
          <w:spacing w:val="-85"/>
        </w:rPr>
        <w:t xml:space="preserve"> </w:t>
      </w:r>
      <w:r>
        <w:rPr>
          <w:rFonts w:ascii="Courier New"/>
          <w:spacing w:val="2"/>
          <w:w w:val="88"/>
        </w:rPr>
        <w:t>C</w:t>
      </w:r>
      <w:r>
        <w:rPr>
          <w:rFonts w:ascii="Courier New"/>
          <w:spacing w:val="-2"/>
          <w:w w:val="89"/>
        </w:rPr>
        <w:t>o</w:t>
      </w:r>
      <w:r>
        <w:rPr>
          <w:rFonts w:ascii="Courier New"/>
          <w:spacing w:val="-2"/>
          <w:w w:val="59"/>
        </w:rPr>
        <w:t>r</w:t>
      </w:r>
      <w:r>
        <w:rPr>
          <w:rFonts w:ascii="Courier New"/>
          <w:w w:val="59"/>
        </w:rPr>
        <w:t>r</w:t>
      </w:r>
      <w:r>
        <w:rPr>
          <w:rFonts w:ascii="Courier New"/>
          <w:w w:val="40"/>
        </w:rPr>
        <w:t>i</w:t>
      </w:r>
      <w:r>
        <w:rPr>
          <w:rFonts w:ascii="Courier New"/>
          <w:w w:val="89"/>
        </w:rPr>
        <w:t>do</w:t>
      </w:r>
      <w:r>
        <w:rPr>
          <w:rFonts w:ascii="Courier New"/>
          <w:w w:val="59"/>
        </w:rPr>
        <w:t>r</w:t>
      </w:r>
    </w:p>
    <w:p w:rsidR="00AA30DE" w:rsidRDefault="00AA30DE">
      <w:pPr>
        <w:pStyle w:val="BodyText"/>
        <w:spacing w:before="6"/>
        <w:rPr>
          <w:rFonts w:ascii="Courier New"/>
          <w:sz w:val="27"/>
        </w:rPr>
      </w:pPr>
    </w:p>
    <w:p w:rsidR="00AA30DE" w:rsidRDefault="00F11B59">
      <w:pPr>
        <w:pStyle w:val="BodyText"/>
        <w:spacing w:line="276" w:lineRule="auto"/>
        <w:ind w:left="160" w:right="165"/>
        <w:jc w:val="both"/>
      </w:pPr>
      <w:r>
        <w:t>Originally designed as a means to encourage Part D sponsors to participate in the program, CMS established a risk-sharing mechanism where plans that experienced actual claim costs that were significantly different from the expected values filed in Part D b</w:t>
      </w:r>
      <w:r>
        <w:t>ids would share in gains or losses on a pro-rata basis with CMS. This was called the “risk corridor”, and has remained in place since 2006 (although the specific parameters changed once). The thresholds defining when risk sharing occurs increased in 2008 a</w:t>
      </w:r>
      <w:r>
        <w:t>nd have stayed the same ever since, even though CMS has had the authority to increase the threshold percentages further since 2012.</w:t>
      </w:r>
    </w:p>
    <w:p w:rsidR="00AA30DE" w:rsidRDefault="00AA30DE">
      <w:pPr>
        <w:pStyle w:val="BodyText"/>
        <w:spacing w:before="10"/>
      </w:pPr>
    </w:p>
    <w:p w:rsidR="00AA30DE" w:rsidRDefault="00F11B59">
      <w:pPr>
        <w:pStyle w:val="BodyText"/>
        <w:ind w:left="160"/>
        <w:jc w:val="both"/>
      </w:pPr>
      <w:r>
        <w:t>The graphic below shows the current risk corridor provisions, which have been in place since 2008.</w:t>
      </w:r>
    </w:p>
    <w:p w:rsidR="00AA30DE" w:rsidRDefault="00AA30DE">
      <w:pPr>
        <w:jc w:val="both"/>
        <w:sectPr w:rsidR="00AA30DE">
          <w:pgSz w:w="12240" w:h="15840"/>
          <w:pgMar w:top="1040" w:right="1280" w:bottom="1420" w:left="1280" w:header="240" w:footer="1159" w:gutter="0"/>
          <w:cols w:space="720"/>
        </w:sectPr>
      </w:pPr>
    </w:p>
    <w:p w:rsidR="00AA30DE" w:rsidRDefault="00AA30DE">
      <w:pPr>
        <w:pStyle w:val="BodyText"/>
        <w:rPr>
          <w:rFonts w:ascii="Times New Roman"/>
          <w:sz w:val="20"/>
        </w:rPr>
      </w:pPr>
      <w:bookmarkStart w:id="21" w:name="_GoBack"/>
    </w:p>
    <w:p w:rsidR="00AA30DE" w:rsidRDefault="00AA30DE">
      <w:pPr>
        <w:pStyle w:val="BodyText"/>
        <w:rPr>
          <w:rFonts w:ascii="Times New Roman"/>
          <w:sz w:val="14"/>
        </w:rPr>
      </w:pPr>
    </w:p>
    <w:p w:rsidR="00AA30DE" w:rsidRDefault="00F11B59">
      <w:pPr>
        <w:pStyle w:val="BodyText"/>
        <w:ind w:left="160"/>
        <w:rPr>
          <w:rFonts w:ascii="Times New Roman"/>
          <w:sz w:val="20"/>
        </w:rPr>
      </w:pPr>
      <w:r>
        <w:rPr>
          <w:rFonts w:ascii="Times New Roman"/>
          <w:noProof/>
          <w:sz w:val="20"/>
        </w:rPr>
        <w:drawing>
          <wp:inline distT="0" distB="0" distL="0" distR="0">
            <wp:extent cx="5916717" cy="368960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5916717" cy="3689604"/>
                    </a:xfrm>
                    <a:prstGeom prst="rect">
                      <a:avLst/>
                    </a:prstGeom>
                  </pic:spPr>
                </pic:pic>
              </a:graphicData>
            </a:graphic>
          </wp:inline>
        </w:drawing>
      </w:r>
      <w:bookmarkEnd w:id="21"/>
    </w:p>
    <w:sectPr w:rsidR="00AA30DE">
      <w:pgSz w:w="12240" w:h="15840"/>
      <w:pgMar w:top="1040" w:right="1280" w:bottom="1340" w:left="1280" w:header="240" w:footer="115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11B59">
      <w:r>
        <w:separator/>
      </w:r>
    </w:p>
  </w:endnote>
  <w:endnote w:type="continuationSeparator" w:id="0">
    <w:p w:rsidR="00000000" w:rsidRDefault="00F1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DE" w:rsidRDefault="00F11B59">
    <w:pPr>
      <w:pStyle w:val="BodyText"/>
      <w:spacing w:line="14" w:lineRule="auto"/>
      <w:rPr>
        <w:sz w:val="20"/>
      </w:rPr>
    </w:pPr>
    <w:r>
      <w:pict>
        <v:line id="_x0000_s1039" style="position:absolute;z-index:-44584;mso-position-horizontal-relative:page;mso-position-vertical-relative:page" from="70.55pt,718.2pt" to="541.45pt,718.2pt" strokecolor="#1f497c" strokeweight="1.44pt">
          <w10:wrap anchorx="page" anchory="page"/>
        </v:line>
      </w:pict>
    </w:r>
    <w:r>
      <w:pict>
        <v:shapetype id="_x0000_t202" coordsize="21600,21600" o:spt="202" path="m,l,21600r21600,l21600,xe">
          <v:stroke joinstyle="miter"/>
          <v:path gradientshapeok="t" o:connecttype="rect"/>
        </v:shapetype>
        <v:shape id="_x0000_s1038" type="#_x0000_t202" style="position:absolute;margin-left:71pt;margin-top:720.05pt;width:103.45pt;height:23.25pt;z-index:-44560;mso-position-horizontal-relative:page;mso-position-vertical-relative:page" filled="f" stroked="f">
          <v:textbox inset="0,0,0,0">
            <w:txbxContent>
              <w:p w:rsidR="00AA30DE" w:rsidRDefault="00F11B59">
                <w:pPr>
                  <w:ind w:left="20" w:right="-4"/>
                  <w:rPr>
                    <w:sz w:val="18"/>
                  </w:rPr>
                </w:pPr>
                <w:r>
                  <w:rPr>
                    <w:sz w:val="18"/>
                  </w:rPr>
                  <w:t>Impacts of DIR under Part D February 2017</w:t>
                </w:r>
              </w:p>
            </w:txbxContent>
          </v:textbox>
          <w10:wrap anchorx="page" anchory="page"/>
        </v:shape>
      </w:pict>
    </w:r>
    <w:r>
      <w:pict>
        <v:shape id="_x0000_s1037" type="#_x0000_t202" style="position:absolute;margin-left:515.1pt;margin-top:730pt;width:26.85pt;height:13.25pt;z-index:-44536;mso-position-horizontal-relative:page;mso-position-vertical-relative:page" filled="f" stroked="f">
          <v:textbox inset="0,0,0,0">
            <w:txbxContent>
              <w:p w:rsidR="00AA30DE" w:rsidRDefault="00F11B59">
                <w:pPr>
                  <w:spacing w:before="19"/>
                  <w:ind w:left="20"/>
                  <w:rPr>
                    <w:sz w:val="18"/>
                  </w:rPr>
                </w:pPr>
                <w:r>
                  <w:rPr>
                    <w:sz w:val="18"/>
                  </w:rPr>
                  <w:t xml:space="preserve">Page </w:t>
                </w:r>
                <w:r>
                  <w:fldChar w:fldCharType="begin"/>
                </w:r>
                <w:r>
                  <w:rPr>
                    <w:sz w:val="18"/>
                  </w:rPr>
                  <w:instrText xml:space="preserve"> PAGE  \* roman </w:instrText>
                </w:r>
                <w:r>
                  <w:fldChar w:fldCharType="separate"/>
                </w:r>
                <w:r>
                  <w:rPr>
                    <w:noProof/>
                    <w:sz w:val="18"/>
                  </w:rPr>
                  <w:t>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DE" w:rsidRDefault="00F11B59">
    <w:pPr>
      <w:pStyle w:val="BodyText"/>
      <w:spacing w:line="14" w:lineRule="auto"/>
      <w:rPr>
        <w:sz w:val="20"/>
      </w:rPr>
    </w:pPr>
    <w:r>
      <w:pict>
        <v:line id="_x0000_s1036" style="position:absolute;z-index:-44512;mso-position-horizontal-relative:page;mso-position-vertical-relative:page" from="70.55pt,718.2pt" to="541.45pt,718.2pt" strokecolor="#1f497c" strokeweight="1.44pt">
          <w10:wrap anchorx="page" anchory="page"/>
        </v:line>
      </w:pict>
    </w:r>
    <w:r>
      <w:pict>
        <v:shapetype id="_x0000_t202" coordsize="21600,21600" o:spt="202" path="m,l,21600r21600,l21600,xe">
          <v:stroke joinstyle="miter"/>
          <v:path gradientshapeok="t" o:connecttype="rect"/>
        </v:shapetype>
        <v:shape id="_x0000_s1035" type="#_x0000_t202" style="position:absolute;margin-left:71pt;margin-top:720.05pt;width:103.45pt;height:23.25pt;z-index:-44488;mso-position-horizontal-relative:page;mso-position-vertical-relative:page" filled="f" stroked="f">
          <v:textbox inset="0,0,0,0">
            <w:txbxContent>
              <w:p w:rsidR="00AA30DE" w:rsidRDefault="00F11B59">
                <w:pPr>
                  <w:ind w:left="20" w:right="-4"/>
                  <w:rPr>
                    <w:sz w:val="18"/>
                  </w:rPr>
                </w:pPr>
                <w:r>
                  <w:rPr>
                    <w:sz w:val="18"/>
                  </w:rPr>
                  <w:t>Impacts of DIR under Part D February 2017</w:t>
                </w:r>
              </w:p>
            </w:txbxContent>
          </v:textbox>
          <w10:wrap anchorx="page" anchory="page"/>
        </v:shape>
      </w:pict>
    </w:r>
    <w:r>
      <w:pict>
        <v:shape id="_x0000_s1034" type="#_x0000_t202" style="position:absolute;margin-left:514.75pt;margin-top:730pt;width:27.15pt;height:13.25pt;z-index:-44464;mso-position-horizontal-relative:page;mso-position-vertical-relative:page" filled="f" stroked="f">
          <v:textbox inset="0,0,0,0">
            <w:txbxContent>
              <w:p w:rsidR="00AA30DE" w:rsidRDefault="00F11B59">
                <w:pPr>
                  <w:spacing w:before="19"/>
                  <w:ind w:left="20"/>
                  <w:rPr>
                    <w:sz w:val="18"/>
                  </w:rPr>
                </w:pPr>
                <w:r>
                  <w:rPr>
                    <w:sz w:val="18"/>
                  </w:rPr>
                  <w:t xml:space="preserve">Page </w:t>
                </w:r>
                <w:r>
                  <w:fldChar w:fldCharType="begin"/>
                </w:r>
                <w:r>
                  <w:rPr>
                    <w:sz w:val="18"/>
                  </w:rPr>
                  <w:instrText xml:space="preserve"> PAGE </w:instrText>
                </w:r>
                <w:r>
                  <w:fldChar w:fldCharType="separate"/>
                </w:r>
                <w:r>
                  <w:rPr>
                    <w:noProof/>
                    <w:sz w:val="18"/>
                  </w:rPr>
                  <w:t>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DE" w:rsidRDefault="00F11B59">
    <w:pPr>
      <w:pStyle w:val="BodyText"/>
      <w:spacing w:line="14" w:lineRule="auto"/>
      <w:rPr>
        <w:sz w:val="20"/>
      </w:rPr>
    </w:pPr>
    <w:r>
      <w:pict>
        <v:line id="_x0000_s1033" style="position:absolute;z-index:-44440;mso-position-horizontal-relative:page;mso-position-vertical-relative:page" from="70.55pt,718.2pt" to="541.45pt,718.2pt" strokecolor="#1f497c" strokeweight="1.44pt">
          <w10:wrap anchorx="page" anchory="page"/>
        </v:line>
      </w:pict>
    </w:r>
    <w:r>
      <w:pict>
        <v:shapetype id="_x0000_t202" coordsize="21600,21600" o:spt="202" path="m,l,21600r21600,l21600,xe">
          <v:stroke joinstyle="miter"/>
          <v:path gradientshapeok="t" o:connecttype="rect"/>
        </v:shapetype>
        <v:shape id="_x0000_s1032" type="#_x0000_t202" style="position:absolute;margin-left:71pt;margin-top:720.05pt;width:103.45pt;height:23.25pt;z-index:-44416;mso-position-horizontal-relative:page;mso-position-vertical-relative:page" filled="f" stroked="f">
          <v:textbox inset="0,0,0,0">
            <w:txbxContent>
              <w:p w:rsidR="00AA30DE" w:rsidRDefault="00F11B59">
                <w:pPr>
                  <w:ind w:left="20" w:right="-4"/>
                  <w:rPr>
                    <w:sz w:val="18"/>
                  </w:rPr>
                </w:pPr>
                <w:r>
                  <w:rPr>
                    <w:sz w:val="18"/>
                  </w:rPr>
                  <w:t>Impacts of DIR under Part D February 2017</w:t>
                </w:r>
              </w:p>
            </w:txbxContent>
          </v:textbox>
          <w10:wrap anchorx="page" anchory="page"/>
        </v:shape>
      </w:pict>
    </w:r>
    <w:r>
      <w:pict>
        <v:shape id="_x0000_s1031" type="#_x0000_t202" style="position:absolute;margin-left:510.2pt;margin-top:730pt;width:31.75pt;height:13.25pt;z-index:-44392;mso-position-horizontal-relative:page;mso-position-vertical-relative:page" filled="f" stroked="f">
          <v:textbox inset="0,0,0,0">
            <w:txbxContent>
              <w:p w:rsidR="00AA30DE" w:rsidRDefault="00F11B59">
                <w:pPr>
                  <w:spacing w:before="19"/>
                  <w:ind w:left="20"/>
                  <w:rPr>
                    <w:sz w:val="18"/>
                  </w:rPr>
                </w:pPr>
                <w:r>
                  <w:rPr>
                    <w:sz w:val="18"/>
                  </w:rPr>
                  <w:t xml:space="preserve">Page </w:t>
                </w:r>
                <w:r>
                  <w:fldChar w:fldCharType="begin"/>
                </w:r>
                <w:r>
                  <w:rPr>
                    <w:sz w:val="18"/>
                  </w:rPr>
                  <w:instrText xml:space="preserve"> PAGE </w:instrText>
                </w:r>
                <w:r>
                  <w:fldChar w:fldCharType="separate"/>
                </w:r>
                <w:r>
                  <w:rPr>
                    <w:noProof/>
                    <w:sz w:val="18"/>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DE" w:rsidRDefault="00F11B59">
    <w:pPr>
      <w:pStyle w:val="BodyText"/>
      <w:spacing w:line="14" w:lineRule="auto"/>
      <w:rPr>
        <w:sz w:val="20"/>
      </w:rPr>
    </w:pPr>
    <w:r>
      <w:pict>
        <v:line id="_x0000_s1030" style="position:absolute;z-index:-44368;mso-position-horizontal-relative:page;mso-position-vertical-relative:page" from="70.55pt,718.2pt" to="541.45pt,718.2pt" strokecolor="#1f497c" strokeweight="1.44pt">
          <w10:wrap anchorx="page" anchory="page"/>
        </v:line>
      </w:pict>
    </w:r>
    <w:r>
      <w:pict>
        <v:shapetype id="_x0000_t202" coordsize="21600,21600" o:spt="202" path="m,l,21600r21600,l21600,xe">
          <v:stroke joinstyle="miter"/>
          <v:path gradientshapeok="t" o:connecttype="rect"/>
        </v:shapetype>
        <v:shape id="_x0000_s1029" type="#_x0000_t202" style="position:absolute;margin-left:71pt;margin-top:720.05pt;width:103.45pt;height:23.25pt;z-index:-44344;mso-position-horizontal-relative:page;mso-position-vertical-relative:page" filled="f" stroked="f">
          <v:textbox inset="0,0,0,0">
            <w:txbxContent>
              <w:p w:rsidR="00AA30DE" w:rsidRDefault="00F11B59">
                <w:pPr>
                  <w:ind w:left="20" w:right="-4"/>
                  <w:rPr>
                    <w:sz w:val="18"/>
                  </w:rPr>
                </w:pPr>
                <w:r>
                  <w:rPr>
                    <w:sz w:val="18"/>
                  </w:rPr>
                  <w:t>Impacts of DIR under Part D February 2017</w:t>
                </w:r>
              </w:p>
            </w:txbxContent>
          </v:textbox>
          <w10:wrap anchorx="page" anchory="page"/>
        </v:shape>
      </w:pict>
    </w:r>
    <w:r>
      <w:pict>
        <v:shape id="_x0000_s1028" type="#_x0000_t202" style="position:absolute;margin-left:510.2pt;margin-top:730pt;width:31.75pt;height:13.25pt;z-index:-44320;mso-position-horizontal-relative:page;mso-position-vertical-relative:page" filled="f" stroked="f">
          <v:textbox inset="0,0,0,0">
            <w:txbxContent>
              <w:p w:rsidR="00AA30DE" w:rsidRDefault="00F11B59">
                <w:pPr>
                  <w:spacing w:before="19"/>
                  <w:ind w:left="20"/>
                  <w:rPr>
                    <w:sz w:val="18"/>
                  </w:rPr>
                </w:pPr>
                <w:r>
                  <w:rPr>
                    <w:sz w:val="18"/>
                  </w:rPr>
                  <w:t xml:space="preserve">Page </w:t>
                </w:r>
                <w:r>
                  <w:fldChar w:fldCharType="begin"/>
                </w:r>
                <w:r>
                  <w:rPr>
                    <w:sz w:val="18"/>
                  </w:rPr>
                  <w:instrText xml:space="preserve"> PAGE </w:instrText>
                </w:r>
                <w:r>
                  <w:fldChar w:fldCharType="separate"/>
                </w:r>
                <w:r>
                  <w:rPr>
                    <w:noProof/>
                    <w:sz w:val="18"/>
                  </w:rPr>
                  <w:t>29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DE" w:rsidRDefault="00F11B59">
    <w:pPr>
      <w:pStyle w:val="BodyText"/>
      <w:spacing w:line="14" w:lineRule="auto"/>
      <w:rPr>
        <w:sz w:val="20"/>
      </w:rPr>
    </w:pPr>
    <w:r>
      <w:pict>
        <v:line id="_x0000_s1027" style="position:absolute;z-index:-44296;mso-position-horizontal-relative:page;mso-position-vertical-relative:page" from="70.55pt,718.2pt" to="541.45pt,718.2pt" strokecolor="#1f497c" strokeweight="1.44pt">
          <w10:wrap anchorx="page" anchory="page"/>
        </v:line>
      </w:pict>
    </w:r>
    <w:r>
      <w:pict>
        <v:shapetype id="_x0000_t202" coordsize="21600,21600" o:spt="202" path="m,l,21600r21600,l21600,xe">
          <v:stroke joinstyle="miter"/>
          <v:path gradientshapeok="t" o:connecttype="rect"/>
        </v:shapetype>
        <v:shape id="_x0000_s1026" type="#_x0000_t202" style="position:absolute;margin-left:71pt;margin-top:720.05pt;width:103.45pt;height:23.25pt;z-index:-44272;mso-position-horizontal-relative:page;mso-position-vertical-relative:page" filled="f" stroked="f">
          <v:textbox inset="0,0,0,0">
            <w:txbxContent>
              <w:p w:rsidR="00AA30DE" w:rsidRDefault="00F11B59">
                <w:pPr>
                  <w:ind w:left="20" w:right="-4"/>
                  <w:rPr>
                    <w:sz w:val="18"/>
                  </w:rPr>
                </w:pPr>
                <w:r>
                  <w:rPr>
                    <w:sz w:val="18"/>
                  </w:rPr>
                  <w:t>Impacts of DIR under Part D February 2017</w:t>
                </w:r>
              </w:p>
            </w:txbxContent>
          </v:textbox>
          <w10:wrap anchorx="page" anchory="page"/>
        </v:shape>
      </w:pict>
    </w:r>
    <w:r>
      <w:pict>
        <v:shape id="_x0000_s1025" type="#_x0000_t202" style="position:absolute;margin-left:510.2pt;margin-top:730pt;width:31.75pt;height:13.25pt;z-index:-44248;mso-position-horizontal-relative:page;mso-position-vertical-relative:page" filled="f" stroked="f">
          <v:textbox inset="0,0,0,0">
            <w:txbxContent>
              <w:p w:rsidR="00AA30DE" w:rsidRDefault="00F11B59">
                <w:pPr>
                  <w:spacing w:before="19"/>
                  <w:ind w:left="20"/>
                  <w:rPr>
                    <w:sz w:val="18"/>
                  </w:rPr>
                </w:pPr>
                <w:r>
                  <w:rPr>
                    <w:sz w:val="18"/>
                  </w:rPr>
                  <w:t xml:space="preserve">Page </w:t>
                </w:r>
                <w:r>
                  <w:fldChar w:fldCharType="begin"/>
                </w:r>
                <w:r>
                  <w:rPr>
                    <w:sz w:val="18"/>
                  </w:rPr>
                  <w:instrText xml:space="preserve"> PAGE </w:instrText>
                </w:r>
                <w:r>
                  <w:fldChar w:fldCharType="separate"/>
                </w:r>
                <w:r>
                  <w:rPr>
                    <w:noProof/>
                    <w:sz w:val="18"/>
                  </w:rPr>
                  <w:t>35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11B59">
      <w:r>
        <w:separator/>
      </w:r>
    </w:p>
  </w:footnote>
  <w:footnote w:type="continuationSeparator" w:id="0">
    <w:p w:rsidR="00000000" w:rsidRDefault="00F11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0DE" w:rsidRDefault="00F11B59">
    <w:pPr>
      <w:pStyle w:val="BodyText"/>
      <w:spacing w:line="14" w:lineRule="auto"/>
      <w:rPr>
        <w:sz w:val="20"/>
      </w:rPr>
    </w:pPr>
    <w:r>
      <w:rPr>
        <w:noProof/>
      </w:rPr>
      <w:drawing>
        <wp:anchor distT="0" distB="0" distL="0" distR="0" simplePos="0" relativeHeight="268390847" behindDoc="1" locked="0" layoutInCell="1" allowOverlap="1">
          <wp:simplePos x="0" y="0"/>
          <wp:positionH relativeFrom="page">
            <wp:posOffset>749808</wp:posOffset>
          </wp:positionH>
          <wp:positionV relativeFrom="page">
            <wp:posOffset>152400</wp:posOffset>
          </wp:positionV>
          <wp:extent cx="1371600" cy="457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371600" cy="457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F2B03"/>
    <w:multiLevelType w:val="hybridMultilevel"/>
    <w:tmpl w:val="86D63FD4"/>
    <w:lvl w:ilvl="0" w:tplc="324AAA48">
      <w:start w:val="1"/>
      <w:numFmt w:val="decimal"/>
      <w:lvlText w:val="%1."/>
      <w:lvlJc w:val="left"/>
      <w:pPr>
        <w:ind w:left="880" w:hanging="360"/>
        <w:jc w:val="left"/>
      </w:pPr>
      <w:rPr>
        <w:rFonts w:ascii="Calibri" w:eastAsia="Calibri" w:hAnsi="Calibri" w:cs="Calibri" w:hint="default"/>
        <w:spacing w:val="-84"/>
        <w:w w:val="44"/>
        <w:sz w:val="22"/>
        <w:szCs w:val="22"/>
      </w:rPr>
    </w:lvl>
    <w:lvl w:ilvl="1" w:tplc="02582C6A">
      <w:start w:val="1"/>
      <w:numFmt w:val="lowerRoman"/>
      <w:lvlText w:val="%2."/>
      <w:lvlJc w:val="left"/>
      <w:pPr>
        <w:ind w:left="1600" w:hanging="466"/>
        <w:jc w:val="right"/>
      </w:pPr>
      <w:rPr>
        <w:rFonts w:ascii="Calibri" w:eastAsia="Calibri" w:hAnsi="Calibri" w:cs="Calibri" w:hint="default"/>
        <w:spacing w:val="-4"/>
        <w:w w:val="99"/>
        <w:sz w:val="22"/>
        <w:szCs w:val="22"/>
      </w:rPr>
    </w:lvl>
    <w:lvl w:ilvl="2" w:tplc="60FCFBF2">
      <w:numFmt w:val="bullet"/>
      <w:lvlText w:val="•"/>
      <w:lvlJc w:val="left"/>
      <w:pPr>
        <w:ind w:left="2497" w:hanging="466"/>
      </w:pPr>
      <w:rPr>
        <w:rFonts w:hint="default"/>
      </w:rPr>
    </w:lvl>
    <w:lvl w:ilvl="3" w:tplc="0D34011E">
      <w:numFmt w:val="bullet"/>
      <w:lvlText w:val="•"/>
      <w:lvlJc w:val="left"/>
      <w:pPr>
        <w:ind w:left="3395" w:hanging="466"/>
      </w:pPr>
      <w:rPr>
        <w:rFonts w:hint="default"/>
      </w:rPr>
    </w:lvl>
    <w:lvl w:ilvl="4" w:tplc="3198FF4E">
      <w:numFmt w:val="bullet"/>
      <w:lvlText w:val="•"/>
      <w:lvlJc w:val="left"/>
      <w:pPr>
        <w:ind w:left="4293" w:hanging="466"/>
      </w:pPr>
      <w:rPr>
        <w:rFonts w:hint="default"/>
      </w:rPr>
    </w:lvl>
    <w:lvl w:ilvl="5" w:tplc="F2986172">
      <w:numFmt w:val="bullet"/>
      <w:lvlText w:val="•"/>
      <w:lvlJc w:val="left"/>
      <w:pPr>
        <w:ind w:left="5191" w:hanging="466"/>
      </w:pPr>
      <w:rPr>
        <w:rFonts w:hint="default"/>
      </w:rPr>
    </w:lvl>
    <w:lvl w:ilvl="6" w:tplc="CE08B530">
      <w:numFmt w:val="bullet"/>
      <w:lvlText w:val="•"/>
      <w:lvlJc w:val="left"/>
      <w:pPr>
        <w:ind w:left="6088" w:hanging="466"/>
      </w:pPr>
      <w:rPr>
        <w:rFonts w:hint="default"/>
      </w:rPr>
    </w:lvl>
    <w:lvl w:ilvl="7" w:tplc="65C21E5E">
      <w:numFmt w:val="bullet"/>
      <w:lvlText w:val="•"/>
      <w:lvlJc w:val="left"/>
      <w:pPr>
        <w:ind w:left="6986" w:hanging="466"/>
      </w:pPr>
      <w:rPr>
        <w:rFonts w:hint="default"/>
      </w:rPr>
    </w:lvl>
    <w:lvl w:ilvl="8" w:tplc="4FDCFC9E">
      <w:numFmt w:val="bullet"/>
      <w:lvlText w:val="•"/>
      <w:lvlJc w:val="left"/>
      <w:pPr>
        <w:ind w:left="7884" w:hanging="466"/>
      </w:pPr>
      <w:rPr>
        <w:rFonts w:hint="default"/>
      </w:rPr>
    </w:lvl>
  </w:abstractNum>
  <w:abstractNum w:abstractNumId="1" w15:restartNumberingAfterBreak="0">
    <w:nsid w:val="382B018C"/>
    <w:multiLevelType w:val="hybridMultilevel"/>
    <w:tmpl w:val="EBDE6368"/>
    <w:lvl w:ilvl="0" w:tplc="F0963DFA">
      <w:start w:val="1"/>
      <w:numFmt w:val="decimal"/>
      <w:lvlText w:val="%1)"/>
      <w:lvlJc w:val="left"/>
      <w:pPr>
        <w:ind w:left="610" w:hanging="251"/>
        <w:jc w:val="left"/>
      </w:pPr>
      <w:rPr>
        <w:rFonts w:ascii="Courier New" w:eastAsia="Courier New" w:hAnsi="Courier New" w:cs="Courier New" w:hint="default"/>
        <w:w w:val="51"/>
        <w:sz w:val="24"/>
        <w:szCs w:val="24"/>
      </w:rPr>
    </w:lvl>
    <w:lvl w:ilvl="1" w:tplc="1E0032BA">
      <w:numFmt w:val="bullet"/>
      <w:lvlText w:val="•"/>
      <w:lvlJc w:val="left"/>
      <w:pPr>
        <w:ind w:left="1546" w:hanging="251"/>
      </w:pPr>
      <w:rPr>
        <w:rFonts w:hint="default"/>
      </w:rPr>
    </w:lvl>
    <w:lvl w:ilvl="2" w:tplc="91D63A6E">
      <w:numFmt w:val="bullet"/>
      <w:lvlText w:val="•"/>
      <w:lvlJc w:val="left"/>
      <w:pPr>
        <w:ind w:left="2472" w:hanging="251"/>
      </w:pPr>
      <w:rPr>
        <w:rFonts w:hint="default"/>
      </w:rPr>
    </w:lvl>
    <w:lvl w:ilvl="3" w:tplc="EAC664A8">
      <w:numFmt w:val="bullet"/>
      <w:lvlText w:val="•"/>
      <w:lvlJc w:val="left"/>
      <w:pPr>
        <w:ind w:left="3398" w:hanging="251"/>
      </w:pPr>
      <w:rPr>
        <w:rFonts w:hint="default"/>
      </w:rPr>
    </w:lvl>
    <w:lvl w:ilvl="4" w:tplc="FD22A112">
      <w:numFmt w:val="bullet"/>
      <w:lvlText w:val="•"/>
      <w:lvlJc w:val="left"/>
      <w:pPr>
        <w:ind w:left="4324" w:hanging="251"/>
      </w:pPr>
      <w:rPr>
        <w:rFonts w:hint="default"/>
      </w:rPr>
    </w:lvl>
    <w:lvl w:ilvl="5" w:tplc="CAD0222A">
      <w:numFmt w:val="bullet"/>
      <w:lvlText w:val="•"/>
      <w:lvlJc w:val="left"/>
      <w:pPr>
        <w:ind w:left="5250" w:hanging="251"/>
      </w:pPr>
      <w:rPr>
        <w:rFonts w:hint="default"/>
      </w:rPr>
    </w:lvl>
    <w:lvl w:ilvl="6" w:tplc="F606ED3E">
      <w:numFmt w:val="bullet"/>
      <w:lvlText w:val="•"/>
      <w:lvlJc w:val="left"/>
      <w:pPr>
        <w:ind w:left="6176" w:hanging="251"/>
      </w:pPr>
      <w:rPr>
        <w:rFonts w:hint="default"/>
      </w:rPr>
    </w:lvl>
    <w:lvl w:ilvl="7" w:tplc="093828D0">
      <w:numFmt w:val="bullet"/>
      <w:lvlText w:val="•"/>
      <w:lvlJc w:val="left"/>
      <w:pPr>
        <w:ind w:left="7102" w:hanging="251"/>
      </w:pPr>
      <w:rPr>
        <w:rFonts w:hint="default"/>
      </w:rPr>
    </w:lvl>
    <w:lvl w:ilvl="8" w:tplc="2A88194E">
      <w:numFmt w:val="bullet"/>
      <w:lvlText w:val="•"/>
      <w:lvlJc w:val="left"/>
      <w:pPr>
        <w:ind w:left="8028" w:hanging="251"/>
      </w:pPr>
      <w:rPr>
        <w:rFonts w:hint="default"/>
      </w:rPr>
    </w:lvl>
  </w:abstractNum>
  <w:abstractNum w:abstractNumId="2" w15:restartNumberingAfterBreak="0">
    <w:nsid w:val="79B72E92"/>
    <w:multiLevelType w:val="hybridMultilevel"/>
    <w:tmpl w:val="88EA11D2"/>
    <w:lvl w:ilvl="0" w:tplc="15DE6648">
      <w:start w:val="1"/>
      <w:numFmt w:val="decimal"/>
      <w:lvlText w:val="%1)"/>
      <w:lvlJc w:val="left"/>
      <w:pPr>
        <w:ind w:left="451" w:hanging="291"/>
        <w:jc w:val="left"/>
      </w:pPr>
      <w:rPr>
        <w:rFonts w:ascii="Courier New" w:eastAsia="Courier New" w:hAnsi="Courier New" w:cs="Courier New" w:hint="default"/>
        <w:w w:val="51"/>
        <w:sz w:val="28"/>
        <w:szCs w:val="28"/>
      </w:rPr>
    </w:lvl>
    <w:lvl w:ilvl="1" w:tplc="3D2658D6">
      <w:numFmt w:val="bullet"/>
      <w:lvlText w:val="◻"/>
      <w:lvlJc w:val="left"/>
      <w:pPr>
        <w:ind w:left="880" w:hanging="360"/>
      </w:pPr>
      <w:rPr>
        <w:rFonts w:hint="default"/>
        <w:w w:val="76"/>
      </w:rPr>
    </w:lvl>
    <w:lvl w:ilvl="2" w:tplc="91FE2550">
      <w:numFmt w:val="bullet"/>
      <w:lvlText w:val="o"/>
      <w:lvlJc w:val="left"/>
      <w:pPr>
        <w:ind w:left="1600" w:hanging="360"/>
      </w:pPr>
      <w:rPr>
        <w:rFonts w:ascii="Courier New" w:eastAsia="Courier New" w:hAnsi="Courier New" w:cs="Courier New" w:hint="default"/>
        <w:w w:val="100"/>
        <w:sz w:val="22"/>
        <w:szCs w:val="22"/>
      </w:rPr>
    </w:lvl>
    <w:lvl w:ilvl="3" w:tplc="E91A2A06">
      <w:numFmt w:val="bullet"/>
      <w:lvlText w:val="•"/>
      <w:lvlJc w:val="left"/>
      <w:pPr>
        <w:ind w:left="2610" w:hanging="360"/>
      </w:pPr>
      <w:rPr>
        <w:rFonts w:hint="default"/>
      </w:rPr>
    </w:lvl>
    <w:lvl w:ilvl="4" w:tplc="AF664BC2">
      <w:numFmt w:val="bullet"/>
      <w:lvlText w:val="•"/>
      <w:lvlJc w:val="left"/>
      <w:pPr>
        <w:ind w:left="3620" w:hanging="360"/>
      </w:pPr>
      <w:rPr>
        <w:rFonts w:hint="default"/>
      </w:rPr>
    </w:lvl>
    <w:lvl w:ilvl="5" w:tplc="C588A1C4">
      <w:numFmt w:val="bullet"/>
      <w:lvlText w:val="•"/>
      <w:lvlJc w:val="left"/>
      <w:pPr>
        <w:ind w:left="4630" w:hanging="360"/>
      </w:pPr>
      <w:rPr>
        <w:rFonts w:hint="default"/>
      </w:rPr>
    </w:lvl>
    <w:lvl w:ilvl="6" w:tplc="5E6CB988">
      <w:numFmt w:val="bullet"/>
      <w:lvlText w:val="•"/>
      <w:lvlJc w:val="left"/>
      <w:pPr>
        <w:ind w:left="5640" w:hanging="360"/>
      </w:pPr>
      <w:rPr>
        <w:rFonts w:hint="default"/>
      </w:rPr>
    </w:lvl>
    <w:lvl w:ilvl="7" w:tplc="28AA530C">
      <w:numFmt w:val="bullet"/>
      <w:lvlText w:val="•"/>
      <w:lvlJc w:val="left"/>
      <w:pPr>
        <w:ind w:left="6650" w:hanging="360"/>
      </w:pPr>
      <w:rPr>
        <w:rFonts w:hint="default"/>
      </w:rPr>
    </w:lvl>
    <w:lvl w:ilvl="8" w:tplc="6F4E828A">
      <w:numFmt w:val="bullet"/>
      <w:lvlText w:val="•"/>
      <w:lvlJc w:val="left"/>
      <w:pPr>
        <w:ind w:left="766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17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A30DE"/>
    <w:rsid w:val="00AA30DE"/>
    <w:rsid w:val="00F1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0"/>
    <o:shapelayout v:ext="edit">
      <o:idmap v:ext="edit" data="2"/>
    </o:shapelayout>
  </w:shapeDefaults>
  <w:decimalSymbol w:val="."/>
  <w:listSeparator w:val=","/>
  <w15:docId w15:val="{5C5A432E-1DAE-4DD8-AD73-65A59AE5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01"/>
      <w:ind w:left="451" w:hanging="291"/>
      <w:jc w:val="both"/>
      <w:outlineLvl w:val="0"/>
    </w:pPr>
    <w:rPr>
      <w:rFonts w:ascii="Courier New" w:eastAsia="Courier New" w:hAnsi="Courier New" w:cs="Courier New"/>
      <w:sz w:val="28"/>
      <w:szCs w:val="28"/>
    </w:rPr>
  </w:style>
  <w:style w:type="paragraph" w:styleId="Heading2">
    <w:name w:val="heading 2"/>
    <w:basedOn w:val="Normal"/>
    <w:uiPriority w:val="1"/>
    <w:qFormat/>
    <w:pPr>
      <w:ind w:left="160"/>
      <w:jc w:val="both"/>
      <w:outlineLvl w:val="1"/>
    </w:pPr>
    <w:rPr>
      <w:rFonts w:ascii="Courier New" w:eastAsia="Courier New" w:hAnsi="Courier New" w:cs="Courier New"/>
      <w:sz w:val="26"/>
      <w:szCs w:val="26"/>
    </w:rPr>
  </w:style>
  <w:style w:type="paragraph" w:styleId="Heading3">
    <w:name w:val="heading 3"/>
    <w:basedOn w:val="Normal"/>
    <w:uiPriority w:val="1"/>
    <w:qFormat/>
    <w:pPr>
      <w:ind w:left="160"/>
      <w:outlineLvl w:val="2"/>
    </w:pPr>
    <w:rPr>
      <w:rFonts w:ascii="Courier New" w:eastAsia="Courier New" w:hAnsi="Courier New" w:cs="Courier New"/>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0"/>
      <w:ind w:left="610" w:hanging="250"/>
    </w:pPr>
    <w:rPr>
      <w:rFonts w:ascii="Courier New" w:eastAsia="Courier New" w:hAnsi="Courier New" w:cs="Courier New"/>
      <w:sz w:val="24"/>
      <w:szCs w:val="24"/>
    </w:rPr>
  </w:style>
  <w:style w:type="paragraph" w:styleId="TOC2">
    <w:name w:val="toc 2"/>
    <w:basedOn w:val="Normal"/>
    <w:uiPriority w:val="1"/>
    <w:qFormat/>
    <w:pPr>
      <w:spacing w:before="321"/>
      <w:ind w:left="580"/>
    </w:pPr>
  </w:style>
  <w:style w:type="paragraph" w:styleId="BodyText">
    <w:name w:val="Body Text"/>
    <w:basedOn w:val="Normal"/>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edpac.gov/docs/default-source/reports/june-2015-report-to-the-congress-medicare-"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ms.gov/newsroom/mediareleasedatabase/fact-sheets/2017-fact-sheet-items/2017-01-19-2.html"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apharmacy.com/hearing-the-state-of-competition-in-the-pharmacy-benefit-manager-and-"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dpac.gov/docs/default-source/reports/june-2015-report-to-the-congress-medicare-"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kff.org/medicare/issue-brief/searching-for-savings-in-medicare-drug-price-negotiations/"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cms.gov/newsroom/mediareleasedatabase/fact-sheets/2017-fact-sheet-items/2017-01-19-2.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edpac.gov/docs/default-source/meeting-materials/march-2015-meeting-presentation-sharing-risk-" TargetMode="External"/><Relationship Id="rId22" Type="http://schemas.openxmlformats.org/officeDocument/2006/relationships/hyperlink" Target="http://www.medpac.gov/docs/default-source/reports/march-2016-report-to-the-congress-medicare-pay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12213</Words>
  <Characters>63020</Characters>
  <Application>Microsoft Office Word</Application>
  <DocSecurity>0</DocSecurity>
  <Lines>1615</Lines>
  <Paragraphs>626</Paragraphs>
  <ScaleCrop>false</ScaleCrop>
  <Company>CMS</Company>
  <LinksUpToDate>false</LinksUpToDate>
  <CharactersWithSpaces>74607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DIR Report FINAL (2-24-2017).docx</dc:title>
  <dc:creator>TimC</dc:creator>
  <cp:lastModifiedBy>Arthur Pignotti</cp:lastModifiedBy>
  <cp:revision>2</cp:revision>
  <dcterms:created xsi:type="dcterms:W3CDTF">2018-06-14T21:45:00Z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LastSaved">
    <vt:filetime>2018-06-15T00:00:00Z</vt:filetime>
  </property>
</Properties>
</file>