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D296226" w:rsidP="32B673CD" w:rsidRDefault="0D296226" w14:paraId="5A368390" w14:textId="4C49A1C8">
      <w:pPr>
        <w:pStyle w:val="Title"/>
      </w:pPr>
      <w:r w:rsidRPr="32B673CD" w:rsidR="0D296226">
        <w:rPr>
          <w:rFonts w:ascii="Calibri Light" w:hAnsi="Calibri Light" w:eastAsia="Calibri Light" w:cs="Calibri Light"/>
          <w:b w:val="1"/>
          <w:bCs w:val="1"/>
          <w:noProof w:val="0"/>
          <w:sz w:val="56"/>
          <w:szCs w:val="56"/>
          <w:lang w:val="en-US"/>
        </w:rPr>
        <w:t>GitHub</w:t>
      </w:r>
      <w:r w:rsidRPr="32B673CD" w:rsidR="0D296226"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  <w:t xml:space="preserve"> FAQs</w:t>
      </w:r>
    </w:p>
    <w:p w:rsidR="0D296226" w:rsidP="32B673CD" w:rsidRDefault="0D296226" w14:paraId="438C79CF" w14:textId="4531C829">
      <w:pPr>
        <w:spacing w:after="160" w:afterAutospacing="off" w:line="257" w:lineRule="auto"/>
      </w:pPr>
      <w:r w:rsidRPr="3B52CFB5" w:rsidR="2A0FC35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Last updated: M</w:t>
      </w:r>
      <w:r w:rsidRPr="3B52CFB5" w:rsidR="408886D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ay </w:t>
      </w:r>
      <w:r w:rsidRPr="3B52CFB5" w:rsidR="52E4FF7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2</w:t>
      </w:r>
      <w:r w:rsidRPr="3B52CFB5" w:rsidR="0933A9D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3</w:t>
      </w:r>
      <w:r w:rsidRPr="3B52CFB5" w:rsidR="2A0FC35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, 2024</w:t>
      </w:r>
    </w:p>
    <w:p w:rsidR="0D296226" w:rsidP="32B673CD" w:rsidRDefault="0D296226" w14:paraId="6B3F9779" w14:textId="4AD374FA">
      <w:pPr>
        <w:pStyle w:val="Heading1"/>
      </w:pPr>
      <w:r w:rsidRPr="32B673CD" w:rsidR="0D296226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en-US"/>
        </w:rPr>
        <w:t>What is GitHub for?</w:t>
      </w:r>
    </w:p>
    <w:p w:rsidR="0D296226" w:rsidP="32B673CD" w:rsidRDefault="0D296226" w14:paraId="47B7B15C" w14:textId="4CD50A08">
      <w:pPr>
        <w:spacing w:after="160" w:afterAutospacing="off" w:line="257" w:lineRule="auto"/>
      </w:pPr>
      <w:hyperlink r:id="R0272518dc211493a">
        <w:r w:rsidRPr="32B673CD" w:rsidR="0D296226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GitHub</w:t>
        </w:r>
      </w:hyperlink>
      <w:r w:rsidRPr="32B673CD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 collaborative platform for creating, storing, managing, and sharing code. In addition to </w:t>
      </w:r>
      <w:hyperlink r:id="Rbea43027f2b14e95">
        <w:r w:rsidRPr="32B673CD" w:rsidR="0D296226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Git</w:t>
        </w:r>
      </w:hyperlink>
      <w:r w:rsidRPr="32B673CD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-based version control, GitHub offers features for managing bug tracking, product roadmaps, task management, documentation, and continuous integration for software development. </w:t>
      </w:r>
    </w:p>
    <w:p w:rsidR="0D296226" w:rsidP="32B673CD" w:rsidRDefault="0D296226" w14:paraId="7C04CB70" w14:textId="1D84132F">
      <w:pPr>
        <w:pStyle w:val="Heading1"/>
      </w:pPr>
      <w:r w:rsidRPr="32B673CD" w:rsidR="0D296226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en-US"/>
        </w:rPr>
        <w:t>How do I use ACF’s GitHub licenses?</w:t>
      </w:r>
    </w:p>
    <w:p w:rsidR="0D296226" w:rsidP="32B673CD" w:rsidRDefault="0D296226" w14:paraId="76F44CD1" w14:textId="327CD5BF">
      <w:pPr>
        <w:spacing w:after="160" w:afterAutospacing="off" w:line="257" w:lineRule="auto"/>
      </w:pPr>
      <w:r w:rsidRPr="36A7AA4C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ACF has </w:t>
      </w:r>
      <w:r w:rsidRPr="36A7AA4C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>purchased</w:t>
      </w:r>
      <w:r w:rsidRPr="36A7AA4C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licenses in </w:t>
      </w:r>
      <w:hyperlink r:id="Rc8a9f7db51684618">
        <w:r w:rsidRPr="36A7AA4C" w:rsidR="0D296226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HHS’s enterprise GitHub account</w:t>
        </w:r>
      </w:hyperlink>
      <w:r w:rsidRPr="36A7AA4C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 that ACF staff and contractors can </w:t>
      </w:r>
      <w:r w:rsidRPr="36A7AA4C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>leverage</w:t>
      </w:r>
      <w:r w:rsidRPr="36A7AA4C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GitHub for shared, version-controlled code repositories. Refer to the </w:t>
      </w:r>
      <w:hyperlink r:id="Rf6adb8faae4c47d2">
        <w:r w:rsidRPr="36A7AA4C" w:rsidR="0D296226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ACF Connect Agency-Wide Software page</w:t>
        </w:r>
      </w:hyperlink>
      <w:r w:rsidRPr="36A7AA4C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how to </w:t>
      </w:r>
      <w:r w:rsidRPr="36A7AA4C" w:rsidR="11AEE1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 added as a user on </w:t>
      </w:r>
      <w:r w:rsidRPr="36A7AA4C" w:rsidR="11AEE1D8">
        <w:rPr>
          <w:rFonts w:ascii="Calibri" w:hAnsi="Calibri" w:eastAsia="Calibri" w:cs="Calibri"/>
          <w:noProof w:val="0"/>
          <w:sz w:val="22"/>
          <w:szCs w:val="22"/>
          <w:lang w:val="en-US"/>
        </w:rPr>
        <w:t>HHS’s G</w:t>
      </w:r>
      <w:r w:rsidRPr="36A7AA4C" w:rsidR="11AEE1D8">
        <w:rPr>
          <w:rFonts w:ascii="Calibri" w:hAnsi="Calibri" w:eastAsia="Calibri" w:cs="Calibri"/>
          <w:noProof w:val="0"/>
          <w:sz w:val="22"/>
          <w:szCs w:val="22"/>
          <w:lang w:val="en-US"/>
        </w:rPr>
        <w:t>itHub account</w:t>
      </w:r>
      <w:r w:rsidRPr="36A7AA4C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>. GitHub is listed under the “Managing code” data tools section.</w:t>
      </w:r>
    </w:p>
    <w:p w:rsidR="0D296226" w:rsidP="32B673CD" w:rsidRDefault="0D296226" w14:paraId="7A5745E6" w14:textId="310C111E">
      <w:pPr>
        <w:pStyle w:val="Heading1"/>
      </w:pPr>
      <w:r w:rsidRPr="32B673CD" w:rsidR="0D296226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en-US"/>
        </w:rPr>
        <w:t>Can my contractors use ACF’s GitHub licenses?</w:t>
      </w:r>
    </w:p>
    <w:p w:rsidR="0D296226" w:rsidP="36A7AA4C" w:rsidRDefault="0D296226" w14:paraId="3D91100C" w14:textId="06CE5690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A7AA4C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>Yes, ACF contractors, including those without acf.hhs.gov email addresses, can be added as users to HHS’s GitHub account</w:t>
      </w:r>
      <w:r w:rsidRPr="36A7AA4C" w:rsidR="7771B206">
        <w:rPr>
          <w:rFonts w:ascii="Calibri" w:hAnsi="Calibri" w:eastAsia="Calibri" w:cs="Calibri"/>
          <w:noProof w:val="0"/>
          <w:sz w:val="22"/>
          <w:szCs w:val="22"/>
          <w:lang w:val="en-US"/>
        </w:rPr>
        <w:t>. Contractors without ACF email addresses must provide the informatio</w:t>
      </w:r>
      <w:r w:rsidRPr="36A7AA4C" w:rsidR="7771B206">
        <w:rPr>
          <w:rFonts w:ascii="Calibri" w:hAnsi="Calibri" w:eastAsia="Calibri" w:cs="Calibri"/>
          <w:noProof w:val="0"/>
          <w:sz w:val="22"/>
          <w:szCs w:val="22"/>
          <w:lang w:val="en-US"/>
        </w:rPr>
        <w:t>n for a Fe</w:t>
      </w:r>
      <w:r w:rsidRPr="36A7AA4C" w:rsidR="7771B206">
        <w:rPr>
          <w:rFonts w:ascii="Calibri" w:hAnsi="Calibri" w:eastAsia="Calibri" w:cs="Calibri"/>
          <w:noProof w:val="0"/>
          <w:sz w:val="22"/>
          <w:szCs w:val="22"/>
          <w:lang w:val="en-US"/>
        </w:rPr>
        <w:t>deral employee they are working with.</w:t>
      </w:r>
    </w:p>
    <w:p w:rsidR="7771B206" w:rsidP="36A7AA4C" w:rsidRDefault="7771B206" w14:paraId="39B7C7B9" w14:textId="40065F5C">
      <w:pPr>
        <w:pStyle w:val="Heading1"/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36A7AA4C" w:rsidR="7771B206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en-US"/>
        </w:rPr>
        <w:t>Can I use my existing GitHub username?</w:t>
      </w:r>
    </w:p>
    <w:p w:rsidR="7771B206" w:rsidP="36A7AA4C" w:rsidRDefault="7771B206" w14:paraId="5EFC1B02" w14:textId="2D87996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36A7AA4C" w:rsidR="7771B206">
        <w:rPr>
          <w:noProof w:val="0"/>
          <w:lang w:val="en-US"/>
        </w:rPr>
        <w:t>If you have an existing GitHub account (</w:t>
      </w:r>
      <w:r w:rsidRPr="36A7AA4C" w:rsidR="7771B206">
        <w:rPr>
          <w:noProof w:val="0"/>
          <w:lang w:val="en-US"/>
        </w:rPr>
        <w:t>e.g.</w:t>
      </w:r>
      <w:r w:rsidRPr="36A7AA4C" w:rsidR="7771B206">
        <w:rPr>
          <w:noProof w:val="0"/>
          <w:lang w:val="en-US"/>
        </w:rPr>
        <w:t xml:space="preserve"> a personal one), you can use that same username if you would like. If you do so, we recommend you </w:t>
      </w:r>
      <w:hyperlink r:id="Rf81ea0349b2a43ad">
        <w:r w:rsidRPr="36A7AA4C" w:rsidR="7771B206">
          <w:rPr>
            <w:rStyle w:val="Hyperlink"/>
            <w:noProof w:val="0"/>
            <w:lang w:val="en-US"/>
          </w:rPr>
          <w:t>add your ACF email address to your GitHub a</w:t>
        </w:r>
        <w:r w:rsidRPr="36A7AA4C" w:rsidR="0D4D71B6">
          <w:rPr>
            <w:rStyle w:val="Hyperlink"/>
            <w:noProof w:val="0"/>
            <w:lang w:val="en-US"/>
          </w:rPr>
          <w:t>ccount</w:t>
        </w:r>
      </w:hyperlink>
      <w:r w:rsidRPr="36A7AA4C" w:rsidR="0D4D71B6">
        <w:rPr>
          <w:noProof w:val="0"/>
          <w:lang w:val="en-US"/>
        </w:rPr>
        <w:t xml:space="preserve"> so </w:t>
      </w:r>
      <w:r w:rsidRPr="36A7AA4C" w:rsidR="0D4D71B6">
        <w:rPr>
          <w:noProof w:val="0"/>
          <w:lang w:val="en-US"/>
        </w:rPr>
        <w:t>that any commits made on ACF work are signed by your ACF email address.</w:t>
      </w:r>
    </w:p>
    <w:p w:rsidR="0D4D71B6" w:rsidP="36A7AA4C" w:rsidRDefault="0D4D71B6" w14:paraId="4286405F" w14:textId="2826576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36A7AA4C" w:rsidR="0D4D71B6">
        <w:rPr>
          <w:noProof w:val="0"/>
          <w:lang w:val="en-US"/>
        </w:rPr>
        <w:t>You can also choose to create a new GitHub username specifically for your ACF work.</w:t>
      </w:r>
    </w:p>
    <w:p w:rsidR="0D296226" w:rsidP="32B673CD" w:rsidRDefault="0D296226" w14:paraId="6BB854AE" w14:textId="0D8C7BDB">
      <w:pPr>
        <w:pStyle w:val="Heading1"/>
      </w:pPr>
      <w:r w:rsidRPr="62F917F1" w:rsidR="1C44C056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en-US"/>
        </w:rPr>
        <w:t>Are there any guidelines for how to use GitHub?</w:t>
      </w:r>
    </w:p>
    <w:p w:rsidR="1B324077" w:rsidP="62F917F1" w:rsidRDefault="1B324077" w14:paraId="19AB1BF9" w14:textId="78982C27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F917F1" w:rsidR="1B3240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Naming repositories</w:t>
      </w:r>
    </w:p>
    <w:p w:rsidR="0D296226" w:rsidP="32B673CD" w:rsidRDefault="0D296226" w14:paraId="2BDE0A6F" w14:textId="7E303F25">
      <w:pPr>
        <w:spacing w:after="160" w:afterAutospacing="off" w:line="257" w:lineRule="auto"/>
      </w:pPr>
      <w:r w:rsidRPr="32B673CD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>Because the HHS GitHub account is shared across OpDivs, we suggest naming code repositories (“repos”) using the following nomenclature to make it easy to discover and identify ACF repos:</w:t>
      </w:r>
    </w:p>
    <w:p w:rsidR="0D296226" w:rsidP="32B673CD" w:rsidRDefault="0D296226" w14:paraId="542FB5DC" w14:textId="25CB01BA">
      <w:pPr>
        <w:spacing w:after="160" w:afterAutospacing="off" w:line="257" w:lineRule="auto"/>
        <w:jc w:val="center"/>
      </w:pPr>
      <w:r w:rsidRPr="32B673CD" w:rsidR="0D29622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acf-[office_acronym]-[project_shortname]</w:t>
      </w:r>
    </w:p>
    <w:p w:rsidR="0D296226" w:rsidP="32B673CD" w:rsidRDefault="0D296226" w14:paraId="69A26300" w14:textId="3399B02B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B673CD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</w:t>
      </w:r>
      <w:r w:rsidRPr="32B673CD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>example</w:t>
      </w:r>
      <w:r w:rsidRPr="32B673CD" w:rsidR="607AC08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0D296226" w:rsidP="32B673CD" w:rsidRDefault="0D296226" w14:paraId="7EC63F80" w14:textId="6E49F2C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32B673CD" w:rsidR="0D29622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acf-ohs-pir-pipeline</w:t>
      </w:r>
    </w:p>
    <w:p w:rsidR="0D296226" w:rsidP="32B673CD" w:rsidRDefault="0D296226" w14:paraId="0E94723D" w14:textId="278C0A8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32B673CD" w:rsidR="0D29622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acf-ohsepr-dart-frontend</w:t>
      </w:r>
    </w:p>
    <w:p w:rsidR="0D296226" w:rsidP="32B673CD" w:rsidRDefault="0D296226" w14:paraId="027F1D18" w14:textId="655D949B">
      <w:pPr>
        <w:spacing w:before="160" w:beforeAutospacing="off" w:after="160" w:afterAutospacing="off" w:line="257" w:lineRule="auto"/>
      </w:pPr>
      <w:r w:rsidRPr="62F917F1" w:rsidR="1C44C0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more suggested guidelines, refer to the </w:t>
      </w:r>
      <w:hyperlink r:id="R3b9f4f3165c24cd0">
        <w:r w:rsidRPr="62F917F1" w:rsidR="1C44C056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ACF Tech Data Surge Support Team GitHub standards</w:t>
        </w:r>
      </w:hyperlink>
      <w:r w:rsidRPr="62F917F1" w:rsidR="1C44C05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85ECC73" w:rsidP="62F917F1" w:rsidRDefault="385ECC73" w14:paraId="4A87BC29" w14:textId="56CA6839">
      <w:pPr>
        <w:pStyle w:val="Normal"/>
        <w:spacing w:before="16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F917F1" w:rsidR="385ECC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Sharing access to repos by Teams</w:t>
      </w:r>
    </w:p>
    <w:p w:rsidR="385ECC73" w:rsidP="62F917F1" w:rsidRDefault="385ECC73" w14:paraId="7D80A4F0" w14:textId="1724F46B">
      <w:pPr>
        <w:pStyle w:val="Normal"/>
        <w:spacing w:before="16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8D3FC1" w:rsidR="385ECC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If a group of people are collaborating on multiple projects together, you can create a </w:t>
      </w:r>
      <w:hyperlink r:id="R6b2c0372a5124772">
        <w:r w:rsidRPr="198D3FC1" w:rsidR="385ECC73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US"/>
          </w:rPr>
          <w:t>Team</w:t>
        </w:r>
      </w:hyperlink>
      <w:r w:rsidRPr="198D3FC1" w:rsidR="385ECC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 GitHub with those people and </w:t>
      </w:r>
      <w:r w:rsidRPr="198D3FC1" w:rsidR="385ECC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share</w:t>
      </w:r>
      <w:r w:rsidRPr="198D3FC1" w:rsidR="385ECC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permissions on repos </w:t>
      </w:r>
      <w:r w:rsidRPr="198D3FC1" w:rsidR="385ECC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</w:t>
      </w:r>
      <w:r w:rsidRPr="198D3FC1" w:rsidR="385ECC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o the Team instead of individuals each time. </w:t>
      </w:r>
      <w:r w:rsidRPr="198D3FC1" w:rsidR="11B438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To help us keep track of Teams that belong to ACF, please make your team a child team to the ACF team. </w:t>
      </w:r>
      <w:r w:rsidRPr="198D3FC1" w:rsidR="385ECC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All team members must </w:t>
      </w:r>
      <w:r w:rsidRPr="198D3FC1" w:rsidR="385ECC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be</w:t>
      </w:r>
      <w:r w:rsidRPr="198D3FC1" w:rsidR="385ECC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members of the HHS</w:t>
      </w:r>
      <w:r w:rsidRPr="198D3FC1" w:rsidR="405DB8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GitHub account.</w:t>
      </w:r>
      <w:r w:rsidRPr="198D3FC1" w:rsidR="09655E7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0D296226" w:rsidP="32B673CD" w:rsidRDefault="0D296226" w14:paraId="5437A85B" w14:textId="069EDB4E">
      <w:pPr>
        <w:pStyle w:val="Heading1"/>
      </w:pPr>
      <w:r w:rsidRPr="32B673CD" w:rsidR="0D296226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en-US"/>
        </w:rPr>
        <w:t>What do I need to know about GitHub and security?</w:t>
      </w:r>
    </w:p>
    <w:p w:rsidR="0D296226" w:rsidP="32B673CD" w:rsidRDefault="0D296226" w14:paraId="7154B855" w14:textId="7EC1CE5A">
      <w:pPr>
        <w:pStyle w:val="Normal"/>
        <w:spacing w:after="160" w:afterAutospacing="off" w:line="257" w:lineRule="auto"/>
      </w:pPr>
      <w:r w:rsidRPr="32B673CD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HHS uses and manages the </w:t>
      </w:r>
      <w:r w:rsidRPr="32B673CD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>FedRAMPed</w:t>
      </w:r>
      <w:r w:rsidRPr="32B673CD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GitHub account that ACF uses. </w:t>
      </w:r>
      <w:r w:rsidRPr="32B673CD" w:rsidR="20A854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Repos in GitHub can be set to private (where only certain people you add can view/contribute) or public (where anyone </w:t>
      </w:r>
      <w:r w:rsidRPr="32B673CD" w:rsidR="20A85485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32B673CD" w:rsidR="20A854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Internet can see). When users create a repo, they </w:t>
      </w:r>
      <w:r w:rsidRPr="32B673CD" w:rsidR="20A85485">
        <w:rPr>
          <w:rFonts w:ascii="Calibri" w:hAnsi="Calibri" w:eastAsia="Calibri" w:cs="Calibri"/>
          <w:noProof w:val="0"/>
          <w:sz w:val="22"/>
          <w:szCs w:val="22"/>
          <w:lang w:val="en-US"/>
        </w:rPr>
        <w:t>designate</w:t>
      </w:r>
      <w:r w:rsidRPr="32B673CD" w:rsidR="20A854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the repo is private or public; that visibility can be changed as needed in a repo’s settings.</w:t>
      </w:r>
    </w:p>
    <w:p w:rsidR="0D296226" w:rsidP="32B673CD" w:rsidRDefault="0D296226" w14:paraId="5AD28948" w14:textId="74C111A0">
      <w:pPr>
        <w:spacing w:after="160" w:afterAutospacing="off" w:line="257" w:lineRule="auto"/>
      </w:pPr>
      <w:r w:rsidRPr="32B673CD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pushing code into GitHub, make sure you are not storing secrets (passwords, etc.) in your code. If using R, consider using the keyring package (reference: </w:t>
      </w:r>
      <w:hyperlink r:id="R4566f91623f44835">
        <w:r w:rsidRPr="32B673CD" w:rsidR="0D296226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Managing secrets in R</w:t>
        </w:r>
      </w:hyperlink>
      <w:r w:rsidRPr="32B673CD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If using Python, consider using </w:t>
      </w:r>
      <w:hyperlink r:id="R1e979eb34208446a">
        <w:r w:rsidRPr="32B673CD" w:rsidR="0D296226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python-dotenv</w:t>
        </w:r>
      </w:hyperlink>
      <w:r w:rsidRPr="32B673CD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D296226" w:rsidP="32B673CD" w:rsidRDefault="0D296226" w14:paraId="160A9672" w14:textId="72C85349">
      <w:pPr>
        <w:spacing w:after="160" w:afterAutospacing="off" w:line="257" w:lineRule="auto"/>
      </w:pPr>
      <w:r w:rsidRPr="3B52CFB5" w:rsidR="110980A3">
        <w:rPr>
          <w:rFonts w:ascii="Calibri" w:hAnsi="Calibri" w:eastAsia="Calibri" w:cs="Calibri"/>
          <w:noProof w:val="0"/>
          <w:sz w:val="22"/>
          <w:szCs w:val="22"/>
          <w:lang w:val="en-US"/>
        </w:rPr>
        <w:t>It is best practice to not store datasets in GitHub.</w:t>
      </w:r>
    </w:p>
    <w:p w:rsidR="6ED31AD7" w:rsidP="3B52CFB5" w:rsidRDefault="6ED31AD7" w14:paraId="54763203" w14:textId="1E4B6A4F">
      <w:pPr>
        <w:pStyle w:val="Normal"/>
        <w:spacing w:after="160" w:afterAutospacing="off" w:line="257" w:lineRule="auto"/>
      </w:pPr>
      <w:r w:rsidRPr="3B52CFB5" w:rsidR="6ED31A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HHS’s enterprise GitHub subscription includes SAML setup. If your team wants to implement a SSO portal for the SAML configuration, we can </w:t>
      </w:r>
      <w:r w:rsidRPr="3B52CFB5" w:rsidR="6ED31AD7">
        <w:rPr>
          <w:rFonts w:ascii="Calibri" w:hAnsi="Calibri" w:eastAsia="Calibri" w:cs="Calibri"/>
          <w:noProof w:val="0"/>
          <w:sz w:val="22"/>
          <w:szCs w:val="22"/>
          <w:lang w:val="en-US"/>
        </w:rPr>
        <w:t>facilitate</w:t>
      </w:r>
      <w:r w:rsidRPr="3B52CFB5" w:rsidR="6ED31A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 introduction to the relevant team at HHS.</w:t>
      </w:r>
    </w:p>
    <w:p w:rsidR="0D296226" w:rsidP="32B673CD" w:rsidRDefault="0D296226" w14:paraId="2ECDC2F8" w14:textId="198A52D1">
      <w:pPr>
        <w:pStyle w:val="Heading1"/>
      </w:pPr>
      <w:r w:rsidRPr="32B673CD" w:rsidR="0D296226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en-US"/>
        </w:rPr>
        <w:t>How else can I learn more about using GitHub?</w:t>
      </w:r>
    </w:p>
    <w:p w:rsidR="0D296226" w:rsidP="32B673CD" w:rsidRDefault="0D296226" w14:paraId="704C5F3A" w14:textId="0E069E5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B673CD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Refer to </w:t>
      </w:r>
      <w:hyperlink r:id="R0a26542f79284013">
        <w:r w:rsidRPr="32B673CD" w:rsidR="0D296226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GitHub documentation</w:t>
        </w:r>
      </w:hyperlink>
      <w:r w:rsidRPr="32B673CD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296226" w:rsidP="32B673CD" w:rsidRDefault="0D296226" w14:paraId="51EEECD8" w14:textId="1437F59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</w:pPr>
      <w:r w:rsidRPr="32B673CD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Ask questions in the </w:t>
      </w:r>
      <w:hyperlink r:id="R1b3af2048bd64e5b">
        <w:r w:rsidRPr="32B673CD" w:rsidR="0D296226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ACF Data Community of Practice #programming channel</w:t>
        </w:r>
      </w:hyperlink>
    </w:p>
    <w:p w:rsidR="0D296226" w:rsidP="32B673CD" w:rsidRDefault="0D296226" w14:paraId="5E520D82" w14:textId="6F4DD7E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B673CD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>View examples of how ACF teams use GitHub</w:t>
      </w:r>
      <w:r w:rsidRPr="32B673CD" w:rsidR="5E92B008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0D296226" w:rsidP="32B673CD" w:rsidRDefault="0D296226" w14:paraId="43F66C27" w14:textId="7CF7A1E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10463b57cc36444b">
        <w:r w:rsidRPr="32B673CD" w:rsidR="0D296226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/ACF-pir-data</w:t>
        </w:r>
      </w:hyperlink>
      <w:r w:rsidRPr="32B673CD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>: Office of Head Start Program Information Report (PIR) processing pipeline</w:t>
      </w:r>
    </w:p>
    <w:p w:rsidR="0D296226" w:rsidP="32B673CD" w:rsidRDefault="0D296226" w14:paraId="4D51B8B0" w14:textId="79FEC7AD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617ee1e2c7b44fb5">
        <w:r w:rsidRPr="32B673CD" w:rsidR="0D296226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/TANF-app</w:t>
        </w:r>
      </w:hyperlink>
      <w:r w:rsidRPr="32B673CD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>: Office of Financial Assistance Data Portal application</w:t>
      </w:r>
    </w:p>
    <w:p w:rsidR="0D296226" w:rsidP="32B673CD" w:rsidRDefault="0D296226" w14:paraId="6537272A" w14:textId="403990E8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952d529b95484276">
        <w:r w:rsidRPr="32B673CD" w:rsidR="0D296226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/acf-datasurge-standards</w:t>
        </w:r>
      </w:hyperlink>
      <w:r w:rsidRPr="32B673CD" w:rsidR="0D296226">
        <w:rPr>
          <w:rFonts w:ascii="Calibri" w:hAnsi="Calibri" w:eastAsia="Calibri" w:cs="Calibri"/>
          <w:noProof w:val="0"/>
          <w:sz w:val="22"/>
          <w:szCs w:val="22"/>
          <w:lang w:val="en-US"/>
        </w:rPr>
        <w:t>: Code standards for ACF Tech’s data surge support team</w:t>
      </w:r>
    </w:p>
    <w:p w:rsidR="32B673CD" w:rsidP="32B673CD" w:rsidRDefault="32B673CD" w14:paraId="28914E3D" w14:textId="3338D14A">
      <w:pPr>
        <w:pStyle w:val="Normal"/>
      </w:pPr>
    </w:p>
    <w:sectPr w:rsidR="00A62EB6">
      <w:headerReference w:type="default" r:id="rId18"/>
      <w:footerReference w:type="default" r:id="rId1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596A" w:rsidP="00CD74D8" w:rsidRDefault="005A596A" w14:paraId="205B82C0" w14:textId="77777777">
      <w:pPr>
        <w:spacing w:after="0" w:line="240" w:lineRule="auto"/>
      </w:pPr>
      <w:r>
        <w:separator/>
      </w:r>
    </w:p>
  </w:endnote>
  <w:endnote w:type="continuationSeparator" w:id="0">
    <w:p w:rsidR="005A596A" w:rsidP="00CD74D8" w:rsidRDefault="005A596A" w14:paraId="180BF16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5C1" w:rsidP="008F25C1" w:rsidRDefault="008F25C1" w14:paraId="1CC8DDAE" w14:textId="68FE6B4D">
    <w:pPr>
      <w:pStyle w:val="Footer"/>
      <w:jc w:val="right"/>
    </w:pPr>
    <w:r>
      <w:rPr>
        <w:noProof/>
      </w:rPr>
      <w:t xml:space="preserve">Page </w:t>
    </w:r>
    <w:r w:rsidRPr="008F25C1">
      <w:rPr>
        <w:b/>
        <w:bCs/>
        <w:noProof/>
      </w:rPr>
      <w:fldChar w:fldCharType="begin"/>
    </w:r>
    <w:r w:rsidRPr="008F25C1">
      <w:rPr>
        <w:b/>
        <w:bCs/>
        <w:noProof/>
      </w:rPr>
      <w:instrText xml:space="preserve"> PAGE  \* Arabic  \* MERGEFORMAT </w:instrText>
    </w:r>
    <w:r w:rsidRPr="008F25C1">
      <w:rPr>
        <w:b/>
        <w:bCs/>
        <w:noProof/>
      </w:rPr>
      <w:fldChar w:fldCharType="separate"/>
    </w:r>
    <w:r w:rsidRPr="008F25C1">
      <w:rPr>
        <w:b/>
        <w:bCs/>
        <w:noProof/>
      </w:rPr>
      <w:t>1</w:t>
    </w:r>
    <w:r w:rsidRPr="008F25C1">
      <w:rPr>
        <w:b/>
        <w:bCs/>
        <w:noProof/>
      </w:rPr>
      <w:fldChar w:fldCharType="end"/>
    </w:r>
    <w:r>
      <w:rPr>
        <w:noProof/>
      </w:rPr>
      <w:t xml:space="preserve"> of </w:t>
    </w:r>
    <w:r w:rsidRPr="008F25C1">
      <w:rPr>
        <w:b/>
        <w:bCs/>
        <w:noProof/>
      </w:rPr>
      <w:fldChar w:fldCharType="begin"/>
    </w:r>
    <w:r w:rsidRPr="008F25C1">
      <w:rPr>
        <w:b/>
        <w:bCs/>
        <w:noProof/>
      </w:rPr>
      <w:instrText xml:space="preserve"> NUMPAGES  \* Arabic  \* MERGEFORMAT </w:instrText>
    </w:r>
    <w:r w:rsidRPr="008F25C1">
      <w:rPr>
        <w:b/>
        <w:bCs/>
        <w:noProof/>
      </w:rPr>
      <w:fldChar w:fldCharType="separate"/>
    </w:r>
    <w:r w:rsidRPr="008F25C1">
      <w:rPr>
        <w:b/>
        <w:bCs/>
        <w:noProof/>
      </w:rPr>
      <w:t>2</w:t>
    </w:r>
    <w:r w:rsidRPr="008F25C1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596A" w:rsidP="00CD74D8" w:rsidRDefault="005A596A" w14:paraId="0839ACF3" w14:textId="77777777">
      <w:pPr>
        <w:spacing w:after="0" w:line="240" w:lineRule="auto"/>
      </w:pPr>
      <w:r>
        <w:separator/>
      </w:r>
    </w:p>
  </w:footnote>
  <w:footnote w:type="continuationSeparator" w:id="0">
    <w:p w:rsidR="005A596A" w:rsidP="00CD74D8" w:rsidRDefault="005A596A" w14:paraId="237C53D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B715B" w:rsidR="00BB715B" w:rsidP="4A4B9AC2" w:rsidRDefault="00BB715B" w14:paraId="1C2A89AE" w14:textId="4AEDDA74">
    <w:pPr>
      <w:rPr>
        <w:i w:val="1"/>
        <w:iCs w:val="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6e06d7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4ac1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5388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7b7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4e3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3eb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fd4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c02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BD723C"/>
    <w:multiLevelType w:val="hybridMultilevel"/>
    <w:tmpl w:val="43D6DA72"/>
    <w:lvl w:ilvl="0" w:tplc="E206813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8B5B4D"/>
    <w:multiLevelType w:val="hybridMultilevel"/>
    <w:tmpl w:val="E2906D5A"/>
    <w:lvl w:ilvl="0" w:tplc="835263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A62204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E29ACA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FCCCDE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769CC3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2362D8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D652CA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E8AC95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397A87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" w15:restartNumberingAfterBreak="0">
    <w:nsid w:val="4D242B37"/>
    <w:multiLevelType w:val="hybridMultilevel"/>
    <w:tmpl w:val="40B48954"/>
    <w:lvl w:ilvl="0" w:tplc="EC5C3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7DA0D66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3FD424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7EB2F9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92A411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CBF2A1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563EF6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330B3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1E0C18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3" w15:restartNumberingAfterBreak="0">
    <w:nsid w:val="7F181B36"/>
    <w:multiLevelType w:val="hybridMultilevel"/>
    <w:tmpl w:val="1A4AF1CC"/>
    <w:lvl w:ilvl="0" w:tplc="8A9ADCB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667635577">
    <w:abstractNumId w:val="0"/>
  </w:num>
  <w:num w:numId="2" w16cid:durableId="1288513172">
    <w:abstractNumId w:val="3"/>
  </w:num>
  <w:num w:numId="3" w16cid:durableId="112790373">
    <w:abstractNumId w:val="2"/>
  </w:num>
  <w:num w:numId="4" w16cid:durableId="113867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D8"/>
    <w:rsid w:val="0005707B"/>
    <w:rsid w:val="00085A4B"/>
    <w:rsid w:val="00094FC2"/>
    <w:rsid w:val="000D245D"/>
    <w:rsid w:val="0015218B"/>
    <w:rsid w:val="001D4721"/>
    <w:rsid w:val="002504A6"/>
    <w:rsid w:val="002C1296"/>
    <w:rsid w:val="002F3987"/>
    <w:rsid w:val="002F46C5"/>
    <w:rsid w:val="003146FD"/>
    <w:rsid w:val="003E39BD"/>
    <w:rsid w:val="003E7343"/>
    <w:rsid w:val="00424E08"/>
    <w:rsid w:val="00450A93"/>
    <w:rsid w:val="004C54FF"/>
    <w:rsid w:val="004F37DA"/>
    <w:rsid w:val="00510A1E"/>
    <w:rsid w:val="00533B55"/>
    <w:rsid w:val="00546605"/>
    <w:rsid w:val="00594A84"/>
    <w:rsid w:val="005A596A"/>
    <w:rsid w:val="006233B8"/>
    <w:rsid w:val="006931B7"/>
    <w:rsid w:val="0069481C"/>
    <w:rsid w:val="00703EBD"/>
    <w:rsid w:val="00707674"/>
    <w:rsid w:val="00763509"/>
    <w:rsid w:val="007F33EA"/>
    <w:rsid w:val="008B13A9"/>
    <w:rsid w:val="008F25C1"/>
    <w:rsid w:val="00951296"/>
    <w:rsid w:val="009726A0"/>
    <w:rsid w:val="00A62EB6"/>
    <w:rsid w:val="00AA6503"/>
    <w:rsid w:val="00BA5519"/>
    <w:rsid w:val="00BB715B"/>
    <w:rsid w:val="00BC335B"/>
    <w:rsid w:val="00C10CBE"/>
    <w:rsid w:val="00C549EE"/>
    <w:rsid w:val="00C7469F"/>
    <w:rsid w:val="00CD74D8"/>
    <w:rsid w:val="00E72392"/>
    <w:rsid w:val="00F94977"/>
    <w:rsid w:val="00FF2618"/>
    <w:rsid w:val="04C74F3B"/>
    <w:rsid w:val="0863B0B3"/>
    <w:rsid w:val="0924C421"/>
    <w:rsid w:val="0933A9DA"/>
    <w:rsid w:val="09655E77"/>
    <w:rsid w:val="0B88834E"/>
    <w:rsid w:val="0D296226"/>
    <w:rsid w:val="0D4D71B6"/>
    <w:rsid w:val="0FC01F32"/>
    <w:rsid w:val="0FCBE47E"/>
    <w:rsid w:val="110980A3"/>
    <w:rsid w:val="11AEE1D8"/>
    <w:rsid w:val="11B4385B"/>
    <w:rsid w:val="16470F28"/>
    <w:rsid w:val="177D2F2E"/>
    <w:rsid w:val="198D3FC1"/>
    <w:rsid w:val="1B324077"/>
    <w:rsid w:val="1C44C056"/>
    <w:rsid w:val="1FC3B097"/>
    <w:rsid w:val="20A85485"/>
    <w:rsid w:val="26072FE4"/>
    <w:rsid w:val="27A472D1"/>
    <w:rsid w:val="2A0FC352"/>
    <w:rsid w:val="2E300929"/>
    <w:rsid w:val="2E4BB62E"/>
    <w:rsid w:val="318EAAC2"/>
    <w:rsid w:val="3265E035"/>
    <w:rsid w:val="32B673CD"/>
    <w:rsid w:val="34C64B84"/>
    <w:rsid w:val="36A7AA4C"/>
    <w:rsid w:val="385ECC73"/>
    <w:rsid w:val="3966F7B6"/>
    <w:rsid w:val="3B52CFB5"/>
    <w:rsid w:val="3DF6D2C7"/>
    <w:rsid w:val="4044CF26"/>
    <w:rsid w:val="405DB866"/>
    <w:rsid w:val="408886D0"/>
    <w:rsid w:val="416C9712"/>
    <w:rsid w:val="47848CB0"/>
    <w:rsid w:val="4A4B9AC2"/>
    <w:rsid w:val="4E711E3B"/>
    <w:rsid w:val="5199AB6B"/>
    <w:rsid w:val="52E4FF7C"/>
    <w:rsid w:val="5663B3C8"/>
    <w:rsid w:val="573EF417"/>
    <w:rsid w:val="5E92B008"/>
    <w:rsid w:val="607AC08A"/>
    <w:rsid w:val="62F917F1"/>
    <w:rsid w:val="69F58CD0"/>
    <w:rsid w:val="6A86A720"/>
    <w:rsid w:val="6C0BC3BE"/>
    <w:rsid w:val="6ED31AD7"/>
    <w:rsid w:val="7158B99F"/>
    <w:rsid w:val="720A534B"/>
    <w:rsid w:val="750DE8FB"/>
    <w:rsid w:val="7759C9F5"/>
    <w:rsid w:val="7771B206"/>
    <w:rsid w:val="7A139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8608"/>
  <w15:chartTrackingRefBased/>
  <w15:docId w15:val="{9F895E1D-BB16-412F-BEE5-994B422C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D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4D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D74D8"/>
  </w:style>
  <w:style w:type="paragraph" w:styleId="Footer">
    <w:name w:val="footer"/>
    <w:basedOn w:val="Normal"/>
    <w:link w:val="FooterChar"/>
    <w:uiPriority w:val="99"/>
    <w:unhideWhenUsed/>
    <w:rsid w:val="00CD74D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D74D8"/>
  </w:style>
  <w:style w:type="paragraph" w:styleId="Title">
    <w:name w:val="Title"/>
    <w:basedOn w:val="Normal"/>
    <w:next w:val="Normal"/>
    <w:link w:val="TitleChar"/>
    <w:uiPriority w:val="10"/>
    <w:qFormat/>
    <w:rsid w:val="00CD74D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D74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CD74D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7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4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74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497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076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92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6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oter" Target="foot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gbc-word-edit.officeapps.live.com/we/github.com/" TargetMode="External" Id="R0272518dc211493a" /><Relationship Type="http://schemas.openxmlformats.org/officeDocument/2006/relationships/hyperlink" Target="https://git-scm.com/" TargetMode="External" Id="Rbea43027f2b14e95" /><Relationship Type="http://schemas.openxmlformats.org/officeDocument/2006/relationships/hyperlink" Target="https://cran.r-project.org/web/packages/httr/vignettes/secrets.html" TargetMode="External" Id="R4566f91623f44835" /><Relationship Type="http://schemas.openxmlformats.org/officeDocument/2006/relationships/hyperlink" Target="https://pypi.org/project/python-dotenv/" TargetMode="External" Id="R1e979eb34208446a" /><Relationship Type="http://schemas.openxmlformats.org/officeDocument/2006/relationships/hyperlink" Target="https://docs.github.com/en/enterprise-cloud@latest/get-started" TargetMode="External" Id="R0a26542f79284013" /><Relationship Type="http://schemas.openxmlformats.org/officeDocument/2006/relationships/hyperlink" Target="https://teams.microsoft.com/l/channel/19%3a0d6b6bba8df844b28dc11df75007da98%40thread.tacv2/Programming?groupId=84c64187-0f56-44c5-9cfa-a83535450866&amp;tenantId=d58addea-5053-4a80-8499-ba4d944910df" TargetMode="External" Id="R1b3af2048bd64e5b" /><Relationship Type="http://schemas.openxmlformats.org/officeDocument/2006/relationships/hyperlink" Target="https://github.com/HHS/ACF-pir-data" TargetMode="External" Id="R10463b57cc36444b" /><Relationship Type="http://schemas.openxmlformats.org/officeDocument/2006/relationships/hyperlink" Target="https://github.com/HHS/TANF-app" TargetMode="External" Id="R617ee1e2c7b44fb5" /><Relationship Type="http://schemas.openxmlformats.org/officeDocument/2006/relationships/hyperlink" Target="https://github.com/HHS/acf-datasurge-standards/blob/main/github.md" TargetMode="External" Id="R952d529b95484276" /><Relationship Type="http://schemas.openxmlformats.org/officeDocument/2006/relationships/hyperlink" Target="https://github.com/HHS/acf_analyses/blob/main/ana/disbursement_model/1_prep_historicals.R" TargetMode="External" Id="Rc8a9f7db51684618" /><Relationship Type="http://schemas.openxmlformats.org/officeDocument/2006/relationships/hyperlink" Target="https://connect.acf.hhs.gov/agency-wide-software" TargetMode="External" Id="Rf6adb8faae4c47d2" /><Relationship Type="http://schemas.openxmlformats.org/officeDocument/2006/relationships/hyperlink" Target="https://docs.github.com/en/account-and-profile/setting-up-and-managing-your-personal-account-on-github/managing-email-preferences/adding-an-email-address-to-your-github-account" TargetMode="External" Id="Rf81ea0349b2a43ad" /><Relationship Type="http://schemas.openxmlformats.org/officeDocument/2006/relationships/hyperlink" Target="https://github.com/HHS/acf-datasurge-standards/blob/main/github.md" TargetMode="External" Id="R3b9f4f3165c24cd0" /><Relationship Type="http://schemas.openxmlformats.org/officeDocument/2006/relationships/hyperlink" Target="https://docs.github.com/en/organizations/organizing-members-into-teams/about-teams" TargetMode="External" Id="R6b2c0372a51247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4aa923-eb37-4383-b10d-032290f21e9e" xsi:nil="true"/>
    <lcf76f155ced4ddcb4097134ff3c332f xmlns="f7db4d81-dc3f-4a21-85df-ab46beaf3a69">
      <Terms xmlns="http://schemas.microsoft.com/office/infopath/2007/PartnerControls"/>
    </lcf76f155ced4ddcb4097134ff3c332f>
    <SharedWithUsers xmlns="b64aa923-eb37-4383-b10d-032290f21e9e">
      <UserInfo>
        <DisplayName>Esteban, Joanne (ACF)</DisplayName>
        <AccountId>2735</AccountId>
        <AccountType/>
      </UserInfo>
      <UserInfo>
        <DisplayName>Buroff, Alana (ACF)</DisplayName>
        <AccountId>352</AccountId>
        <AccountType/>
      </UserInfo>
      <UserInfo>
        <DisplayName>Yang, Jane (ACF)</DisplayName>
        <AccountId>824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6A68F5C3490C4FB19BA023963EFF86" ma:contentTypeVersion="14" ma:contentTypeDescription="Create a new document." ma:contentTypeScope="" ma:versionID="4a76999050399a987dc7f1f6233695af">
  <xsd:schema xmlns:xsd="http://www.w3.org/2001/XMLSchema" xmlns:xs="http://www.w3.org/2001/XMLSchema" xmlns:p="http://schemas.microsoft.com/office/2006/metadata/properties" xmlns:ns2="f7db4d81-dc3f-4a21-85df-ab46beaf3a69" xmlns:ns3="b64aa923-eb37-4383-b10d-032290f21e9e" targetNamespace="http://schemas.microsoft.com/office/2006/metadata/properties" ma:root="true" ma:fieldsID="a7ea4ab2fdd8152f2b62cb825b1109f1" ns2:_="" ns3:_="">
    <xsd:import namespace="f7db4d81-dc3f-4a21-85df-ab46beaf3a69"/>
    <xsd:import namespace="b64aa923-eb37-4383-b10d-032290f21e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b4d81-dc3f-4a21-85df-ab46beaf3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5f4345e-8d67-48af-bef8-91c58d16f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aa923-eb37-4383-b10d-032290f21e9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169c34e-a6de-42c1-9070-12ff048a393d}" ma:internalName="TaxCatchAll" ma:showField="CatchAllData" ma:web="b64aa923-eb37-4383-b10d-032290f21e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38BD7A-1FCC-4C03-87E3-CE478F28BDB7}">
  <ds:schemaRefs>
    <ds:schemaRef ds:uri="http://schemas.microsoft.com/office/2006/metadata/properties"/>
    <ds:schemaRef ds:uri="http://schemas.microsoft.com/office/infopath/2007/PartnerControls"/>
    <ds:schemaRef ds:uri="0bbfa5d9-8bfd-410b-b872-529469a9931e"/>
    <ds:schemaRef ds:uri="08814740-47c8-4f17-8776-907262286c5a"/>
  </ds:schemaRefs>
</ds:datastoreItem>
</file>

<file path=customXml/itemProps2.xml><?xml version="1.0" encoding="utf-8"?>
<ds:datastoreItem xmlns:ds="http://schemas.openxmlformats.org/officeDocument/2006/customXml" ds:itemID="{E1300C7C-048A-4912-A093-9EB15AD24A23}"/>
</file>

<file path=customXml/itemProps3.xml><?xml version="1.0" encoding="utf-8"?>
<ds:datastoreItem xmlns:ds="http://schemas.openxmlformats.org/officeDocument/2006/customXml" ds:itemID="{8C9026D9-E6D7-47F5-AED4-E61A7C679AD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Yang, Jane (ACF)</dc:creator>
  <keywords/>
  <dc:description/>
  <lastModifiedBy>Yang, Jane (ACF)</lastModifiedBy>
  <revision>24</revision>
  <dcterms:created xsi:type="dcterms:W3CDTF">2023-11-24T19:12:00.0000000Z</dcterms:created>
  <dcterms:modified xsi:type="dcterms:W3CDTF">2024-05-23T19:14:43.0838508Z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0x010100CE6A68F5C3490C4FB19BA023963EFF86</vt:lpwstr>
  </property>
  <property fmtid="{D5CDD505-2E9C-101B-9397-08002B2CF9AE}" pid="3" name="MediaServiceImageTags">
    <vt:lpwstr/>
  </property>
</Properties>
</file>