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08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5400"/>
        <w:gridCol w:w="5400"/>
      </w:tblGrid>
      <w:tr>
        <w:tc>
          <w:tcPr>
            <w:tcW w:w="5400" w:type="dxa"/>
          </w:tcPr>
          <w:p>
            <w:pPr>
              <w:pStyle w:val="Table"/>
            </w:pPr>
            <w:r>
              <w:t xml:space="preserve">Form</w:t>
            </w:r>
          </w:p>
        </w:tc>
        <w:tc>
          <w:tcPr>
            <w:tcW w:w="5400" w:type="dxa"/>
          </w:tcPr>
          <w:p>
            <w:pPr>
              <w:pStyle w:val="Table"/>
            </w:pPr>
            <w:r>
              <w:t xml:space="preserve">How to upload</w:t>
            </w:r>
          </w:p>
        </w:tc>
      </w:tr>
      <w:tr>
        <w:tc>
          <w:tcPr>
            <w:tcW w:w="5400" w:type="dxa"/>
          </w:tcPr>
          <w:p>
            <w:pPr>
              <w:pStyle w:val="Table"/>
            </w:pPr>
            <w:r>
              <w:t xml:space="preserve">¨ Other Attachments Form</w:t>
            </w:r>
          </w:p>
        </w:tc>
        <w:tc>
          <w:tcPr>
            <w:tcW w:w="5400" w:type="dxa"/>
          </w:tcPr>
          <w:p>
            <w:pPr>
              <w:pStyle w:val="Table"/>
            </w:pPr>
            <w:r>
              <w:t xml:space="preserve">Use the Other Attachments Form.</w:t>
            </w:r>
          </w:p>
        </w:tc>
      </w:tr>
      <w:tr>
        <w:tc>
          <w:tcPr>
            <w:tcW w:w="5400" w:type="dxa"/>
          </w:tcPr>
          <w:p>
            <w:pPr>
              <w:pStyle w:val="Table"/>
              <w:ind w:left="720"/>
            </w:pPr>
            <w:r>
              <w:t xml:space="preserve">¨ Report on overlap</w:t>
            </w:r>
          </w:p>
        </w:tc>
        <w:tc>
          <w:tcPr>
            <w:tcW w:w="5400" w:type="dxa"/>
          </w:tcPr>
          <w:p>
            <w:pPr>
              <w:pStyle w:val="Table"/>
            </w:pPr>
            <w:r>
              <w:t xml:space="preserve">Upload as an attachment.</w:t>
            </w:r>
          </w:p>
        </w:tc>
      </w:tr>
      <w:tr>
        <w:tc>
          <w:tcPr>
            <w:tcW w:w="5400" w:type="dxa"/>
          </w:tcPr>
          <w:p>
            <w:pPr>
              <w:pStyle w:val="Table"/>
              <w:ind w:left="720"/>
            </w:pPr>
            <w:r>
              <w:t xml:space="preserve">¨ Indirect cost agreement</w:t>
            </w:r>
          </w:p>
        </w:tc>
        <w:tc>
          <w:tcPr>
            <w:tcW w:w="5400" w:type="dxa"/>
          </w:tcPr>
          <w:p>
            <w:pPr>
              <w:pStyle w:val="Table"/>
            </w:pPr>
            <w:r>
              <w:t xml:space="preserve">Upload as an attachment.</w:t>
            </w:r>
          </w:p>
        </w:tc>
      </w:tr>
      <w:tr>
        <w:tc>
          <w:tcPr>
            <w:tcW w:w="5400" w:type="dxa"/>
          </w:tcPr>
          <w:p>
            <w:pPr>
              <w:pStyle w:val="Table"/>
            </w:pPr>
            <w:r>
              <w:t xml:space="preserve">¨ Ordinary sibling form</w:t>
            </w:r>
          </w:p>
        </w:tc>
        <w:tc>
          <w:tcPr>
            <w:tcW w:w="5400" w:type="dxa"/>
          </w:tcPr>
          <w:p>
            <w:pPr>
              <w:pStyle w:val="Table"/>
            </w:pPr>
            <w:r>
              <w:t xml:space="preserve">Use the named form.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able">
    <w:name w:val="Table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