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12" w:rsidRPr="00AD2030" w:rsidRDefault="00AD2030" w:rsidP="00AD2030">
      <w:pPr>
        <w:jc w:val="center"/>
        <w:rPr>
          <w:b/>
          <w:sz w:val="32"/>
          <w:szCs w:val="32"/>
        </w:rPr>
      </w:pPr>
      <w:proofErr w:type="spellStart"/>
      <w:r w:rsidRPr="00AD2030">
        <w:rPr>
          <w:b/>
          <w:sz w:val="32"/>
          <w:szCs w:val="32"/>
        </w:rPr>
        <w:t>Ontwikkel_Document</w:t>
      </w:r>
      <w:proofErr w:type="spellEnd"/>
    </w:p>
    <w:p w:rsidR="00AD2030" w:rsidRDefault="00AD2030" w:rsidP="00AD2030">
      <w:pPr>
        <w:rPr>
          <w:sz w:val="32"/>
          <w:szCs w:val="32"/>
        </w:rPr>
      </w:pP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Beschrijving systeem eisen.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 xml:space="preserve">Het </w:t>
      </w:r>
      <w:r w:rsidRPr="00A77EDC">
        <w:t xml:space="preserve">speelveld </w:t>
      </w:r>
      <w:r>
        <w:t>is een vierkant vlak</w:t>
      </w:r>
    </w:p>
    <w:p w:rsidR="00533F15" w:rsidRPr="00935156" w:rsidRDefault="00533F15" w:rsidP="00533F15">
      <w:pPr>
        <w:pStyle w:val="Lijstalinea"/>
        <w:numPr>
          <w:ilvl w:val="0"/>
          <w:numId w:val="1"/>
        </w:numPr>
      </w:pPr>
      <w:r>
        <w:t>Als de speler het eindveld bereikt krijgt hij een melding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Het speelveld bevat obstakels zoals muren en barricades</w:t>
      </w:r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Barricades kunnen opengemaakt worden met sleutels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Sleutels werken alleen op barricades met de zelfde pincode als de sleutel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 w:rsidRPr="00A77EDC">
        <w:t xml:space="preserve">Als </w:t>
      </w:r>
      <w:r>
        <w:t>de speler</w:t>
      </w:r>
      <w:r w:rsidRPr="00A77EDC">
        <w:t xml:space="preserve"> een sleutel probeert </w:t>
      </w:r>
      <w:r>
        <w:t>te gebruiken op een barricade met een andere pincode, krijgt de speler een melding</w:t>
      </w:r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kan/moet sleutels ompakken</w:t>
      </w:r>
      <w:r w:rsidRPr="006011E9">
        <w:t xml:space="preserve"> 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de sleutel die hij/zij bij zich heeft niet op de grond leggen(droppen)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maar 1 sleutel bij zich hebben</w:t>
      </w:r>
      <w:r w:rsidRPr="006011E9">
        <w:t xml:space="preserve"> 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Sleutels kunnen maar 1 keer opgepakt worden. na een sleutel is opgepakt ligt deze niet meer op het veld</w:t>
      </w:r>
    </w:p>
    <w:p w:rsidR="00533F15" w:rsidRPr="00D40DC9" w:rsidRDefault="00533F15" w:rsidP="00533F15">
      <w:pPr>
        <w:pStyle w:val="Lijstalinea"/>
        <w:numPr>
          <w:ilvl w:val="0"/>
          <w:numId w:val="1"/>
        </w:numPr>
      </w:pPr>
      <w:r>
        <w:t>Een sleutel kan meerdere keren gebruikt worden</w:t>
      </w:r>
    </w:p>
    <w:p w:rsidR="00533F15" w:rsidRPr="00533F15" w:rsidRDefault="00533F15" w:rsidP="00533F15">
      <w:pPr>
        <w:pStyle w:val="Lijstalinea"/>
        <w:numPr>
          <w:ilvl w:val="0"/>
          <w:numId w:val="1"/>
        </w:numPr>
        <w:rPr>
          <w:color w:val="FF00FF"/>
        </w:rPr>
      </w:pPr>
      <w:r w:rsidRPr="00533F15">
        <w:rPr>
          <w:color w:val="FF00FF"/>
        </w:rPr>
        <w:t>Als de speler op een sleutel gaat staan terwijl hij al een sleutel heeft pakt hij de nieuwe sleutel op en verdwijnt de sleutel die hij had</w:t>
      </w:r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met behulp van de pijltjestoetsen op het toetsenbord zich verplaatsen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 w:rsidRPr="006011E9">
        <w:t>Het moet mogelijk zijn om halverwege een spel, het hetzelfde speelveld opnieuw te starten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Het spel moet uitgebreid kunnen worden</w:t>
      </w:r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Analysis </w:t>
      </w:r>
      <w:proofErr w:type="spellStart"/>
      <w:r>
        <w:rPr>
          <w:b/>
          <w:sz w:val="28"/>
          <w:szCs w:val="28"/>
        </w:rPr>
        <w:t>klassediagram</w:t>
      </w:r>
      <w:proofErr w:type="spellEnd"/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Design Klassendiagram</w:t>
      </w:r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Code </w:t>
      </w:r>
      <w:proofErr w:type="spellStart"/>
      <w:r>
        <w:rPr>
          <w:b/>
          <w:sz w:val="28"/>
          <w:szCs w:val="28"/>
        </w:rPr>
        <w:t>coverage</w:t>
      </w:r>
      <w:proofErr w:type="spellEnd"/>
    </w:p>
    <w:p w:rsidR="00AD2030" w:rsidRDefault="00147A3D" w:rsidP="00AD2030">
      <w:pPr>
        <w:rPr>
          <w:sz w:val="24"/>
          <w:szCs w:val="28"/>
        </w:rPr>
      </w:pPr>
      <w:r>
        <w:rPr>
          <w:sz w:val="24"/>
          <w:szCs w:val="28"/>
        </w:rPr>
        <w:t xml:space="preserve">Code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houd in het percentage van de code die getest is, en dus een kleine kans op fouten bevat. Code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kan je bereken door het aantal “</w:t>
      </w:r>
      <w:proofErr w:type="spellStart"/>
      <w:r>
        <w:rPr>
          <w:sz w:val="24"/>
          <w:szCs w:val="28"/>
        </w:rPr>
        <w:t>lines</w:t>
      </w:r>
      <w:proofErr w:type="spellEnd"/>
      <w:r>
        <w:rPr>
          <w:sz w:val="24"/>
          <w:szCs w:val="28"/>
        </w:rPr>
        <w:t xml:space="preserve"> of </w:t>
      </w:r>
      <w:proofErr w:type="spellStart"/>
      <w:r>
        <w:rPr>
          <w:sz w:val="24"/>
          <w:szCs w:val="28"/>
        </w:rPr>
        <w:t>tested</w:t>
      </w:r>
      <w:proofErr w:type="spellEnd"/>
      <w:r>
        <w:rPr>
          <w:sz w:val="24"/>
          <w:szCs w:val="28"/>
        </w:rPr>
        <w:t xml:space="preserve"> code” te delen door het totaal aantal regels in je code x100%.</w:t>
      </w:r>
    </w:p>
    <w:p w:rsidR="00147A3D" w:rsidRDefault="00147A3D" w:rsidP="00AD2030">
      <w:pPr>
        <w:rPr>
          <w:sz w:val="24"/>
          <w:szCs w:val="28"/>
        </w:rPr>
      </w:pPr>
      <w:r>
        <w:rPr>
          <w:sz w:val="24"/>
          <w:szCs w:val="28"/>
        </w:rPr>
        <w:t xml:space="preserve">“Lines of </w:t>
      </w:r>
      <w:proofErr w:type="spellStart"/>
      <w:r>
        <w:rPr>
          <w:sz w:val="24"/>
          <w:szCs w:val="28"/>
        </w:rPr>
        <w:t>tested</w:t>
      </w:r>
      <w:proofErr w:type="spellEnd"/>
      <w:r>
        <w:rPr>
          <w:sz w:val="24"/>
          <w:szCs w:val="28"/>
        </w:rPr>
        <w:t xml:space="preserve"> code”/”Lines of code”*100%</w:t>
      </w:r>
    </w:p>
    <w:p w:rsidR="00147A3D" w:rsidRDefault="00147A3D" w:rsidP="00AD2030">
      <w:pPr>
        <w:rPr>
          <w:sz w:val="24"/>
          <w:szCs w:val="28"/>
        </w:rPr>
      </w:pPr>
      <w:r>
        <w:rPr>
          <w:sz w:val="24"/>
          <w:szCs w:val="28"/>
        </w:rPr>
        <w:t>In ons geval “bij het hele programma”:</w:t>
      </w:r>
      <w:r>
        <w:rPr>
          <w:sz w:val="24"/>
          <w:szCs w:val="28"/>
        </w:rPr>
        <w:br/>
        <w:t>? / 980 *100% = ?</w:t>
      </w:r>
    </w:p>
    <w:p w:rsidR="00147A3D" w:rsidRPr="00147A3D" w:rsidRDefault="00147A3D" w:rsidP="00AD2030">
      <w:pPr>
        <w:rPr>
          <w:sz w:val="24"/>
          <w:szCs w:val="28"/>
        </w:rPr>
      </w:pPr>
      <w:r>
        <w:rPr>
          <w:sz w:val="24"/>
          <w:szCs w:val="28"/>
        </w:rPr>
        <w:t>In ons geval “</w:t>
      </w:r>
      <w:r>
        <w:rPr>
          <w:sz w:val="24"/>
          <w:szCs w:val="28"/>
        </w:rPr>
        <w:t>methode/klasse</w:t>
      </w:r>
      <w:r>
        <w:rPr>
          <w:sz w:val="24"/>
          <w:szCs w:val="28"/>
        </w:rPr>
        <w:t>”:</w:t>
      </w:r>
      <w:r>
        <w:rPr>
          <w:sz w:val="24"/>
          <w:szCs w:val="28"/>
        </w:rPr>
        <w:br/>
        <w:t xml:space="preserve">? / </w:t>
      </w:r>
      <w:r>
        <w:rPr>
          <w:sz w:val="24"/>
          <w:szCs w:val="28"/>
        </w:rPr>
        <w:t>?</w:t>
      </w:r>
      <w:r>
        <w:rPr>
          <w:sz w:val="24"/>
          <w:szCs w:val="28"/>
        </w:rPr>
        <w:t xml:space="preserve"> *100% = ?</w:t>
      </w:r>
    </w:p>
    <w:p w:rsidR="00AD2030" w:rsidRDefault="00AD2030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Decision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coverage</w:t>
      </w:r>
      <w:proofErr w:type="spellEnd"/>
    </w:p>
    <w:p w:rsidR="00AD2030" w:rsidRDefault="00D8386E" w:rsidP="00AD2030">
      <w:pPr>
        <w:rPr>
          <w:sz w:val="24"/>
          <w:szCs w:val="28"/>
        </w:rPr>
      </w:pPr>
      <w:r>
        <w:rPr>
          <w:sz w:val="24"/>
          <w:szCs w:val="28"/>
        </w:rPr>
        <w:t xml:space="preserve">Bij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is het belangrijk dat je alle mogelijke uitkomsten test bij </w:t>
      </w:r>
      <w:proofErr w:type="spellStart"/>
      <w:r>
        <w:rPr>
          <w:sz w:val="24"/>
          <w:szCs w:val="28"/>
        </w:rPr>
        <w:t>true</w:t>
      </w:r>
      <w:proofErr w:type="spellEnd"/>
      <w:r>
        <w:rPr>
          <w:sz w:val="24"/>
          <w:szCs w:val="28"/>
        </w:rPr>
        <w:t xml:space="preserve"> en </w:t>
      </w:r>
      <w:proofErr w:type="spellStart"/>
      <w:r>
        <w:rPr>
          <w:sz w:val="24"/>
          <w:szCs w:val="28"/>
        </w:rPr>
        <w:t>false</w:t>
      </w:r>
      <w:proofErr w:type="spellEnd"/>
      <w:r>
        <w:rPr>
          <w:sz w:val="24"/>
          <w:szCs w:val="28"/>
        </w:rPr>
        <w:t xml:space="preserve">. Je kan het zien als een aantal </w:t>
      </w:r>
      <w:proofErr w:type="spellStart"/>
      <w:r>
        <w:rPr>
          <w:sz w:val="24"/>
          <w:szCs w:val="28"/>
        </w:rPr>
        <w:t>if</w:t>
      </w:r>
      <w:proofErr w:type="spellEnd"/>
      <w:r>
        <w:rPr>
          <w:sz w:val="24"/>
          <w:szCs w:val="28"/>
        </w:rPr>
        <w:t xml:space="preserve">-statements achter elkaar.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wordt ook vaak verstaan als </w:t>
      </w:r>
      <w:proofErr w:type="spellStart"/>
      <w:r>
        <w:rPr>
          <w:sz w:val="24"/>
          <w:szCs w:val="28"/>
        </w:rPr>
        <w:t>branch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omdat de uit komst van een beslissing (“</w:t>
      </w:r>
      <w:proofErr w:type="spellStart"/>
      <w:r>
        <w:rPr>
          <w:sz w:val="24"/>
          <w:szCs w:val="28"/>
        </w:rPr>
        <w:t>true</w:t>
      </w:r>
      <w:proofErr w:type="spellEnd"/>
      <w:r>
        <w:rPr>
          <w:sz w:val="24"/>
          <w:szCs w:val="28"/>
        </w:rPr>
        <w:t>” or “</w:t>
      </w:r>
      <w:proofErr w:type="spellStart"/>
      <w:r>
        <w:rPr>
          <w:sz w:val="24"/>
          <w:szCs w:val="28"/>
        </w:rPr>
        <w:t>false</w:t>
      </w:r>
      <w:proofErr w:type="spellEnd"/>
      <w:r>
        <w:rPr>
          <w:sz w:val="24"/>
          <w:szCs w:val="28"/>
        </w:rPr>
        <w:t xml:space="preserve">”) een </w:t>
      </w:r>
      <w:proofErr w:type="spellStart"/>
      <w:r>
        <w:rPr>
          <w:sz w:val="24"/>
          <w:szCs w:val="28"/>
        </w:rPr>
        <w:t>branch</w:t>
      </w:r>
      <w:proofErr w:type="spellEnd"/>
      <w:r>
        <w:rPr>
          <w:sz w:val="24"/>
          <w:szCs w:val="28"/>
        </w:rPr>
        <w:t xml:space="preserve"> wordt </w:t>
      </w:r>
      <w:proofErr w:type="spellStart"/>
      <w:r>
        <w:rPr>
          <w:sz w:val="24"/>
          <w:szCs w:val="28"/>
        </w:rPr>
        <w:t>genoemt</w:t>
      </w:r>
      <w:proofErr w:type="spellEnd"/>
      <w:r>
        <w:rPr>
          <w:sz w:val="24"/>
          <w:szCs w:val="28"/>
        </w:rPr>
        <w:t xml:space="preserve">. Een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is een </w:t>
      </w:r>
      <w:proofErr w:type="spellStart"/>
      <w:r>
        <w:rPr>
          <w:sz w:val="24"/>
          <w:szCs w:val="28"/>
        </w:rPr>
        <w:t>if</w:t>
      </w:r>
      <w:proofErr w:type="spellEnd"/>
      <w:r>
        <w:rPr>
          <w:sz w:val="24"/>
          <w:szCs w:val="28"/>
        </w:rPr>
        <w:t>-statement of een loop control-statement.</w:t>
      </w:r>
    </w:p>
    <w:p w:rsidR="00C7527F" w:rsidRDefault="00C7527F" w:rsidP="00AD2030">
      <w:pPr>
        <w:rPr>
          <w:sz w:val="24"/>
          <w:szCs w:val="28"/>
        </w:rPr>
      </w:pPr>
    </w:p>
    <w:p w:rsidR="00C7527F" w:rsidRDefault="00C7527F" w:rsidP="00AD2030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Bijvorbeeld</w:t>
      </w:r>
      <w:proofErr w:type="spellEnd"/>
      <w:r>
        <w:rPr>
          <w:sz w:val="24"/>
          <w:szCs w:val="28"/>
        </w:rPr>
        <w:t>: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Read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A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Read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B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//Read A,B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1A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>IF A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+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B 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&gt;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>10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THEN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>A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+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B 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&gt;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>10</w:t>
      </w:r>
      <w:r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  <w:t>2 B/C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 </w:t>
      </w:r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Print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>"A+B is Large"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</w:t>
      </w:r>
      <w:r w:rsidRPr="00C7527F"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>"A+B is Large"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3D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ENDIF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E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</w:pPr>
      <w:proofErr w:type="spellStart"/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If</w:t>
      </w:r>
      <w:proofErr w:type="spellEnd"/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A 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&gt;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>5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THEN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A 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&gt;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>5</w:t>
      </w:r>
      <w:r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ab/>
      </w:r>
      <w:r w:rsidRPr="00C7527F"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  <w:t>4</w:t>
      </w:r>
      <w:r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  <w:t>F/G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 </w:t>
      </w:r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Print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>"A Large"</w:t>
      </w:r>
      <w:r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ab/>
        <w:t>//</w:t>
      </w:r>
      <w:r w:rsidRPr="00C7527F"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>"A Large"</w:t>
      </w:r>
      <w:r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  <w:t>5H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>ENDIF</w:t>
      </w:r>
    </w:p>
    <w:p w:rsidR="00F678FB" w:rsidRDefault="00F678FB" w:rsidP="00AD2030">
      <w:pPr>
        <w:rPr>
          <w:sz w:val="24"/>
          <w:szCs w:val="28"/>
        </w:rPr>
      </w:pPr>
      <w:r>
        <w:rPr>
          <w:sz w:val="24"/>
          <w:szCs w:val="28"/>
        </w:rPr>
        <w:t xml:space="preserve">Om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te berekenen moet je kijken naar het minste aantal wegen die je moet nemen om alle beslissingen af te gaan.</w:t>
      </w:r>
    </w:p>
    <w:p w:rsidR="00C7527F" w:rsidRDefault="00F678FB" w:rsidP="00F678FB">
      <w:pPr>
        <w:pStyle w:val="Lijstalinea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1A-2C-3D-E-4G-5H</w:t>
      </w:r>
    </w:p>
    <w:p w:rsidR="00F678FB" w:rsidRDefault="00F678FB" w:rsidP="00F678FB">
      <w:pPr>
        <w:pStyle w:val="Lijstalinea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1A-2B-E-4F</w:t>
      </w:r>
    </w:p>
    <w:p w:rsidR="00F678FB" w:rsidRPr="00F678FB" w:rsidRDefault="00F678FB" w:rsidP="00F678FB">
      <w:pPr>
        <w:rPr>
          <w:sz w:val="24"/>
          <w:szCs w:val="28"/>
        </w:rPr>
      </w:pPr>
      <w:r>
        <w:rPr>
          <w:sz w:val="24"/>
          <w:szCs w:val="28"/>
        </w:rPr>
        <w:t xml:space="preserve">Alle beslissingen zijn nu genomen dus de </w:t>
      </w:r>
      <w:proofErr w:type="spellStart"/>
      <w:r>
        <w:rPr>
          <w:sz w:val="24"/>
          <w:szCs w:val="28"/>
        </w:rPr>
        <w:t>d</w:t>
      </w:r>
      <w:bookmarkStart w:id="0" w:name="_GoBack"/>
      <w:bookmarkEnd w:id="0"/>
      <w:r>
        <w:rPr>
          <w:sz w:val="24"/>
          <w:szCs w:val="28"/>
        </w:rPr>
        <w:t>ecision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is 2.</w:t>
      </w:r>
    </w:p>
    <w:sectPr w:rsidR="00F678FB" w:rsidRPr="00F67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66C4"/>
    <w:multiLevelType w:val="hybridMultilevel"/>
    <w:tmpl w:val="7FD6CA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4115"/>
    <w:multiLevelType w:val="hybridMultilevel"/>
    <w:tmpl w:val="4E0A29C8"/>
    <w:lvl w:ilvl="0" w:tplc="93268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6F"/>
    <w:rsid w:val="0007716F"/>
    <w:rsid w:val="000F1E12"/>
    <w:rsid w:val="00147A3D"/>
    <w:rsid w:val="00533F15"/>
    <w:rsid w:val="00AD2030"/>
    <w:rsid w:val="00C7527F"/>
    <w:rsid w:val="00D8386E"/>
    <w:rsid w:val="00F54904"/>
    <w:rsid w:val="00F6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51157-979F-414C-99F8-D73E8B3A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3F15"/>
    <w:pPr>
      <w:ind w:left="720"/>
      <w:contextualSpacing/>
    </w:pPr>
    <w:rPr>
      <w:rFonts w:eastAsiaTheme="minorEastAsi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75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7527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typ">
    <w:name w:val="typ"/>
    <w:basedOn w:val="Standaardalinea-lettertype"/>
    <w:rsid w:val="00C7527F"/>
  </w:style>
  <w:style w:type="character" w:customStyle="1" w:styleId="pln">
    <w:name w:val="pln"/>
    <w:basedOn w:val="Standaardalinea-lettertype"/>
    <w:rsid w:val="00C7527F"/>
  </w:style>
  <w:style w:type="character" w:customStyle="1" w:styleId="pun">
    <w:name w:val="pun"/>
    <w:basedOn w:val="Standaardalinea-lettertype"/>
    <w:rsid w:val="00C7527F"/>
  </w:style>
  <w:style w:type="character" w:customStyle="1" w:styleId="lit">
    <w:name w:val="lit"/>
    <w:basedOn w:val="Standaardalinea-lettertype"/>
    <w:rsid w:val="00C7527F"/>
  </w:style>
  <w:style w:type="character" w:customStyle="1" w:styleId="str">
    <w:name w:val="str"/>
    <w:basedOn w:val="Standaardalinea-lettertype"/>
    <w:rsid w:val="00C7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T.G.R. (16036484)</dc:creator>
  <cp:keywords/>
  <dc:description/>
  <cp:lastModifiedBy>Jansen, T.G.R. (16036484)</cp:lastModifiedBy>
  <cp:revision>5</cp:revision>
  <dcterms:created xsi:type="dcterms:W3CDTF">2017-04-06T20:18:00Z</dcterms:created>
  <dcterms:modified xsi:type="dcterms:W3CDTF">2017-04-06T22:59:00Z</dcterms:modified>
</cp:coreProperties>
</file>