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KRX 데이터 수집 및 가공 코드 분석 보고서</w:t>
      </w:r>
    </w:p>
    <w:p>
      <w:pPr>
        <w:pStyle w:val="Heading2"/>
        <w:pStyle w:val="MdHeading2"/>
      </w:pPr>
      <w:r>
        <w:t xml:space="preserve">초록</w:t>
      </w:r>
    </w:p>
    <w:p>
      <w:pPr>
        <w:pStyle w:val="MdParagraph"/>
      </w:pPr>
      <w:r>
        <w:t xml:space="preserve">본 보고서는 GitHub 저장소 </w:t>
      </w:r>
      <w:r>
        <w:rPr>
          <w:rStyle w:val="MdCode"/>
          <w:u w:val="single"/>
        </w:rPr>
        <w:t xml:space="preserve">financial-total-crawler</w:t>
      </w:r>
      <w:r>
        <w:t xml:space="preserve"> 내 </w:t>
      </w:r>
      <w:r>
        <w:rPr>
          <w:rStyle w:val="MdCode"/>
          <w:u w:val="single"/>
        </w:rPr>
        <w:t xml:space="preserve">api_krx_crawler</w:t>
      </w:r>
      <w:r>
        <w:t xml:space="preserve"> 폴더에 위치한 데이터 수집 및 가공 코드, 특히 </w:t>
      </w:r>
      <w:r>
        <w:rPr>
          <w:rStyle w:val="MdCode"/>
          <w:u w:val="single"/>
        </w:rPr>
        <w:t xml:space="preserve">krx_quarterly_fetch.py</w:t>
      </w:r>
      <w:r>
        <w:t xml:space="preserve"> 스크립트를 심층적으로 분석합니다. 분석 목표는 논문 작성 및 가설 검정 목적(기업·재무·감성 분석, 패널 회귀 등)에 부합하도록 코드 전반에 걸쳐 사용된 데이터 처리 방식, 변수 생성, 표준화, 통계적 가공, 패널/샘플 기준 등 모든 암묵적 또는 명시적 가정, 판단 기준, 변환 공식, 지표 정의 등을 체계적으로 추출하고 정리하는 것입니다. 이를 통해 실제 논문에서 그대로 인용 가능한 수준의 수식, 표, 설명, 변수 정의, 추정식 등을 마크다운 및 LaTeX 수식 형태로 제공하여 학술 연구의 신뢰성과 재현성을 높이는 데 기여하고자 합니다.</w:t>
      </w:r>
    </w:p>
    <w:p>
      <w:pPr>
        <w:pStyle w:val="MdSpace"/>
        <w:spacing w:before="0" w:after="60"/>
      </w:pPr>
    </w:p>
    <w:p>
      <w:pPr>
        <w:pStyle w:val="Heading2"/>
        <w:pStyle w:val="MdHeading2"/>
      </w:pPr>
      <w:r>
        <w:t xml:space="preserve">1. 서론</w:t>
      </w:r>
    </w:p>
    <w:p>
      <w:pPr>
        <w:pStyle w:val="MdParagraph"/>
      </w:pPr>
      <w:r>
        <w:t xml:space="preserve">현대 금융 연구에서 대규모 데이터를 효율적으로 수집하고 가공하는 능력은 연구 결과의 질과 타당성을 결정하는 핵심 요소입니다. 특히 한국 주식 시장(KRX) 데이터를 활용하는 연구에서는 데이터의 특성, 수집 방식의 제약사항, 그리고 데이터 전처리 과정에서의 다양한 가정들이 연구 결과에 중대한 영향을 미칠 수 있습니다. 본 보고서는 이러한 배경 하에, 특정 GitHub 프로젝트의 KRX 데이터 수집 및 가공 코드를 분석하여, 해당 코드가 어떠한 방식으로 데이터를 처리하고 있으며, 어떤 학술적 가정을 내포하고 있는지를 명확히 제시하고자 합니다. 이는 향후 관련 연구를 수행하는 연구자들에게 데이터 처리 방법론에 대한 구체적인 가이드라인을 제공하고, 연구 결과의 해석에 필요한 중요한 맥락을 제공할 것입니다.</w:t>
      </w:r>
    </w:p>
    <w:p>
      <w:pPr>
        <w:pStyle w:val="MdSpace"/>
        <w:spacing w:before="0" w:after="60"/>
      </w:pPr>
    </w:p>
    <w:p>
      <w:pPr>
        <w:pStyle w:val="Heading2"/>
        <w:pStyle w:val="MdHeading2"/>
      </w:pPr>
      <w:r>
        <w:t xml:space="preserve">2. 데이터 소스 특성 및 제약사항 분석</w:t>
      </w:r>
    </w:p>
    <w:p>
      <w:pPr>
        <w:pStyle w:val="Heading3"/>
        <w:pStyle w:val="MdHeading3"/>
      </w:pPr>
      <w:r>
        <w:t xml:space="preserve">2.1. 데이터 소스: 한국거래소(KRX) 및 </w:t>
      </w:r>
      <w:r>
        <w:rPr>
          <w:rStyle w:val="MdCode"/>
          <w:u w:val="single"/>
        </w:rPr>
        <w:t xml:space="preserve">pykrx</w:t>
      </w:r>
      <w:r>
        <w:t xml:space="preserve"> 라이브러리</w:t>
      </w:r>
    </w:p>
    <w:p>
      <w:pPr>
        <w:pStyle w:val="MdParagraph"/>
      </w:pPr>
      <w:r>
        <w:rPr>
          <w:rStyle w:val="MdCode"/>
          <w:u w:val="single"/>
        </w:rPr>
        <w:t xml:space="preserve">financial-total-crawler</w:t>
      </w:r>
      <w:r>
        <w:t xml:space="preserve"> 프로젝트는 Python의 </w:t>
      </w:r>
      <w:r>
        <w:rPr>
          <w:rStyle w:val="MdCode"/>
          <w:u w:val="single"/>
        </w:rPr>
        <w:t xml:space="preserve">pykrx</w:t>
      </w:r>
      <w:r>
        <w:t xml:space="preserve"> 라이브러리를 활용하여 한국거래소(KRX)의 시장 데이터를 수집합니다. </w:t>
      </w:r>
      <w:r>
        <w:rPr>
          <w:rStyle w:val="MdCode"/>
          <w:u w:val="single"/>
        </w:rPr>
        <w:t xml:space="preserve">pykrx</w:t>
      </w:r>
      <w:r>
        <w:t xml:space="preserve">는 KRX 웹사이트에서 제공하는 정보를 스크래핑하는 방식으로 데이터를 가져오며, 이는 공식 API가 아닌 웹 스크래핑 기반이므로 KRX 웹사이트의 구조 변경에 따라 동작이 불안정해질 수 있습니다. 따라서 </w:t>
      </w:r>
      <w:r>
        <w:rPr>
          <w:rStyle w:val="MdCode"/>
          <w:u w:val="single"/>
        </w:rPr>
        <w:t xml:space="preserve">pykrx</w:t>
      </w:r>
      <w:r>
        <w:t xml:space="preserve">를 통한 데이터 수집은 KRX 웹사이트의 기술적 변화에 민감하게 반응할 수 있다는 점을 인지해야 합니다.</w:t>
      </w:r>
    </w:p>
    <w:p>
      <w:pPr>
        <w:pStyle w:val="MdSpace"/>
        <w:spacing w:before="0" w:after="60"/>
      </w:pPr>
    </w:p>
    <w:p>
      <w:pPr>
        <w:pStyle w:val="Heading3"/>
        <w:pStyle w:val="MdHeading3"/>
      </w:pPr>
      <w:r>
        <w:t xml:space="preserve">2.2. 수집 데이터 유형 및 정의</w:t>
      </w:r>
    </w:p>
    <w:p>
      <w:pPr>
        <w:pStyle w:val="MdParagraph"/>
      </w:pPr>
      <w:r>
        <w:rPr>
          <w:rStyle w:val="MdCode"/>
          <w:u w:val="single"/>
        </w:rPr>
        <w:t xml:space="preserve">krx_quarterly_fetch.py</w:t>
      </w:r>
      <w:r>
        <w:t xml:space="preserve"> 스크립트는 주로 다음과 같은 KRX 시장 데이터를 분기별로 수집합니다. 각 변수의 정의는 아래 표와 같습니다.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변수명 (Symbol)</w:t>
            </w:r>
          </w:p>
        </w:tc>
        <w:tc>
          <w:tcPr>
            <w:tcMar>
              <w:top w:type="dxa" w:w="100"/>
              <w:left w:type="dxa" w:w="120"/>
              <w:bottom w:type="dxa" w:w="100"/>
              <w:right w:type="dxa" w:w="120"/>
            </w:tcMar>
            <w:vAlign w:val="center"/>
          </w:tcPr>
          <w:p>
            <w:pPr>
              <w:pStyle w:val="MdTableHeader"/>
              <w:jc w:val="left"/>
            </w:pPr>
            <w:r>
              <w:t xml:space="preserve">원본 컬럼명</w:t>
            </w:r>
          </w:p>
        </w:tc>
        <w:tc>
          <w:tcPr>
            <w:tcMar>
              <w:top w:type="dxa" w:w="100"/>
              <w:left w:type="dxa" w:w="120"/>
              <w:bottom w:type="dxa" w:w="100"/>
              <w:right w:type="dxa" w:w="120"/>
            </w:tcMar>
            <w:vAlign w:val="center"/>
          </w:tcPr>
          <w:p>
            <w:pPr>
              <w:pStyle w:val="MdTableHeader"/>
              <w:jc w:val="left"/>
            </w:pPr>
            <w:r>
              <w:t xml:space="preserve">정의</w:t>
            </w:r>
          </w:p>
        </w:tc>
        <w:tc>
          <w:tcPr>
            <w:tcBorders>
              <w:right w:val="none"/>
            </w:tcBorders>
            <w:tcMar>
              <w:top w:type="dxa" w:w="100"/>
              <w:left w:type="dxa" w:w="120"/>
              <w:bottom w:type="dxa" w:w="100"/>
              <w:right w:type="dxa" w:w="120"/>
            </w:tcMar>
            <w:vAlign w:val="center"/>
          </w:tcPr>
          <w:p>
            <w:pPr>
              <w:pStyle w:val="MdTableHeader"/>
              <w:jc w:val="left"/>
            </w:pPr>
            <w:r>
              <w:t xml:space="preserve">단위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market_cap_krw</w:t>
            </w:r>
          </w:p>
        </w:tc>
        <w:tc>
          <w:tcPr>
            <w:tcMar>
              <w:top w:type="dxa" w:w="80"/>
              <w:left w:type="dxa" w:w="120"/>
              <w:bottom w:type="dxa" w:w="80"/>
              <w:right w:type="dxa" w:w="120"/>
            </w:tcMar>
            <w:vAlign w:val="center"/>
          </w:tcPr>
          <w:p>
            <w:pPr>
              <w:pStyle w:val="MdTableCell"/>
              <w:jc w:val="left"/>
            </w:pPr>
            <w:r>
              <w:t xml:space="preserve">시가총액</w:t>
            </w:r>
          </w:p>
        </w:tc>
        <w:tc>
          <w:tcPr>
            <w:tcMar>
              <w:top w:type="dxa" w:w="80"/>
              <w:left w:type="dxa" w:w="120"/>
              <w:bottom w:type="dxa" w:w="80"/>
              <w:right w:type="dxa" w:w="120"/>
            </w:tcMar>
            <w:vAlign w:val="center"/>
          </w:tcPr>
          <w:p>
            <w:pPr>
              <w:pStyle w:val="MdTableCell"/>
              <w:jc w:val="left"/>
            </w:pPr>
            <w:r>
              <w:t xml:space="preserve">특정 분기말 시점의 기업 시장 가치 (종가 × 상장주식수)</w:t>
            </w:r>
          </w:p>
        </w:tc>
        <w:tc>
          <w:tcPr>
            <w:tcBorders>
              <w:right w:val="none"/>
            </w:tcBorders>
            <w:tcMar>
              <w:top w:type="dxa" w:w="80"/>
              <w:left w:type="dxa" w:w="120"/>
              <w:bottom w:type="dxa" w:w="80"/>
              <w:right w:type="dxa" w:w="120"/>
            </w:tcMar>
            <w:vAlign w:val="center"/>
          </w:tcPr>
          <w:p>
            <w:pPr>
              <w:pStyle w:val="MdTableCell"/>
              <w:jc w:val="left"/>
            </w:pPr>
            <w:r>
              <w:t xml:space="preserve">원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shares_outstanding</w:t>
            </w:r>
          </w:p>
        </w:tc>
        <w:tc>
          <w:tcPr>
            <w:tcMar>
              <w:top w:type="dxa" w:w="80"/>
              <w:left w:type="dxa" w:w="120"/>
              <w:bottom w:type="dxa" w:w="80"/>
              <w:right w:type="dxa" w:w="120"/>
            </w:tcMar>
            <w:vAlign w:val="center"/>
          </w:tcPr>
          <w:p>
            <w:pPr>
              <w:pStyle w:val="MdTableCell"/>
              <w:jc w:val="left"/>
            </w:pPr>
            <w:r>
              <w:t xml:space="preserve">상장주식수</w:t>
            </w:r>
          </w:p>
        </w:tc>
        <w:tc>
          <w:tcPr>
            <w:tcMar>
              <w:top w:type="dxa" w:w="80"/>
              <w:left w:type="dxa" w:w="120"/>
              <w:bottom w:type="dxa" w:w="80"/>
              <w:right w:type="dxa" w:w="120"/>
            </w:tcMar>
            <w:vAlign w:val="center"/>
          </w:tcPr>
          <w:p>
            <w:pPr>
              <w:pStyle w:val="MdTableCell"/>
              <w:jc w:val="left"/>
            </w:pPr>
            <w:r>
              <w:t xml:space="preserve">특정 분기말 시점의 유통 주식 총량</w:t>
            </w:r>
          </w:p>
        </w:tc>
        <w:tc>
          <w:tcPr>
            <w:tcBorders>
              <w:right w:val="none"/>
            </w:tcBorders>
            <w:tcMar>
              <w:top w:type="dxa" w:w="80"/>
              <w:left w:type="dxa" w:w="120"/>
              <w:bottom w:type="dxa" w:w="80"/>
              <w:right w:type="dxa" w:w="120"/>
            </w:tcMar>
            <w:vAlign w:val="center"/>
          </w:tcPr>
          <w:p>
            <w:pPr>
              <w:pStyle w:val="MdTableCell"/>
              <w:jc w:val="left"/>
            </w:pPr>
            <w:r>
              <w:t xml:space="preserve">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close_price</w:t>
            </w:r>
          </w:p>
        </w:tc>
        <w:tc>
          <w:tcPr>
            <w:tcMar>
              <w:top w:type="dxa" w:w="80"/>
              <w:left w:type="dxa" w:w="120"/>
              <w:bottom w:type="dxa" w:w="80"/>
              <w:right w:type="dxa" w:w="120"/>
            </w:tcMar>
            <w:vAlign w:val="center"/>
          </w:tcPr>
          <w:p>
            <w:pPr>
              <w:pStyle w:val="MdTableCell"/>
              <w:jc w:val="left"/>
            </w:pPr>
            <w:r>
              <w:t xml:space="preserve">종가</w:t>
            </w:r>
          </w:p>
        </w:tc>
        <w:tc>
          <w:tcPr>
            <w:tcMar>
              <w:top w:type="dxa" w:w="80"/>
              <w:left w:type="dxa" w:w="120"/>
              <w:bottom w:type="dxa" w:w="80"/>
              <w:right w:type="dxa" w:w="120"/>
            </w:tcMar>
            <w:vAlign w:val="center"/>
          </w:tcPr>
          <w:p>
            <w:pPr>
              <w:pStyle w:val="MdTableCell"/>
              <w:jc w:val="left"/>
            </w:pPr>
            <w:r>
              <w:t xml:space="preserve">특정 분기말 시점의 최종 거래 가격</w:t>
            </w:r>
          </w:p>
        </w:tc>
        <w:tc>
          <w:tcPr>
            <w:tcBorders>
              <w:right w:val="none"/>
            </w:tcBorders>
            <w:tcMar>
              <w:top w:type="dxa" w:w="80"/>
              <w:left w:type="dxa" w:w="120"/>
              <w:bottom w:type="dxa" w:w="80"/>
              <w:right w:type="dxa" w:w="120"/>
            </w:tcMar>
            <w:vAlign w:val="center"/>
          </w:tcPr>
          <w:p>
            <w:pPr>
              <w:pStyle w:val="MdTableCell"/>
              <w:jc w:val="left"/>
            </w:pPr>
            <w:r>
              <w:t xml:space="preserve">원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volume</w:t>
            </w:r>
          </w:p>
        </w:tc>
        <w:tc>
          <w:tcPr>
            <w:tcMar>
              <w:top w:type="dxa" w:w="80"/>
              <w:left w:type="dxa" w:w="120"/>
              <w:bottom w:type="dxa" w:w="80"/>
              <w:right w:type="dxa" w:w="120"/>
            </w:tcMar>
            <w:vAlign w:val="center"/>
          </w:tcPr>
          <w:p>
            <w:pPr>
              <w:pStyle w:val="MdTableCell"/>
              <w:jc w:val="left"/>
            </w:pPr>
            <w:r>
              <w:t xml:space="preserve">거래량</w:t>
            </w:r>
          </w:p>
        </w:tc>
        <w:tc>
          <w:tcPr>
            <w:tcMar>
              <w:top w:type="dxa" w:w="80"/>
              <w:left w:type="dxa" w:w="120"/>
              <w:bottom w:type="dxa" w:w="80"/>
              <w:right w:type="dxa" w:w="120"/>
            </w:tcMar>
            <w:vAlign w:val="center"/>
          </w:tcPr>
          <w:p>
            <w:pPr>
              <w:pStyle w:val="MdTableCell"/>
              <w:jc w:val="left"/>
            </w:pPr>
            <w:r>
              <w:t xml:space="preserve">특정 분기말 시점의 일일 거래된 주식 총량</w:t>
            </w:r>
          </w:p>
        </w:tc>
        <w:tc>
          <w:tcPr>
            <w:tcBorders>
              <w:right w:val="none"/>
            </w:tcBorders>
            <w:tcMar>
              <w:top w:type="dxa" w:w="80"/>
              <w:left w:type="dxa" w:w="120"/>
              <w:bottom w:type="dxa" w:w="80"/>
              <w:right w:type="dxa" w:w="120"/>
            </w:tcMar>
            <w:vAlign w:val="center"/>
          </w:tcPr>
          <w:p>
            <w:pPr>
              <w:pStyle w:val="MdTableCell"/>
              <w:jc w:val="left"/>
            </w:pPr>
            <w:r>
              <w:t xml:space="preserve">주</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value_traded</w:t>
            </w:r>
          </w:p>
        </w:tc>
        <w:tc>
          <w:tcPr>
            <w:tcBorders>
              <w:bottom w:val="single" w:color="E1E4E8" w:sz="4"/>
            </w:tcBorders>
            <w:tcMar>
              <w:top w:type="dxa" w:w="80"/>
              <w:left w:type="dxa" w:w="120"/>
              <w:bottom w:type="dxa" w:w="80"/>
              <w:right w:type="dxa" w:w="120"/>
            </w:tcMar>
            <w:vAlign w:val="center"/>
          </w:tcPr>
          <w:p>
            <w:pPr>
              <w:pStyle w:val="MdTableCell"/>
              <w:jc w:val="left"/>
            </w:pPr>
            <w:r>
              <w:t xml:space="preserve">거래대금</w:t>
            </w:r>
          </w:p>
        </w:tc>
        <w:tc>
          <w:tcPr>
            <w:tcBorders>
              <w:bottom w:val="single" w:color="E1E4E8" w:sz="4"/>
            </w:tcBorders>
            <w:tcMar>
              <w:top w:type="dxa" w:w="80"/>
              <w:left w:type="dxa" w:w="120"/>
              <w:bottom w:type="dxa" w:w="80"/>
              <w:right w:type="dxa" w:w="120"/>
            </w:tcMar>
            <w:vAlign w:val="center"/>
          </w:tcPr>
          <w:p>
            <w:pPr>
              <w:pStyle w:val="MdTableCell"/>
              <w:jc w:val="left"/>
            </w:pPr>
            <w:r>
              <w:t xml:space="preserve">특정 분기말 시점의 일일 거래된 총액</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원 (KRW)</w:t>
            </w:r>
          </w:p>
        </w:tc>
      </w:tr>
    </w:tbl>
    <w:p>
      <w:pPr>
        <w:pStyle w:val="Heading3"/>
        <w:pStyle w:val="MdHeading3"/>
      </w:pPr>
      <w:r>
        <w:t xml:space="preserve">2.3. 데이터 수집 기간 및 주기</w:t>
      </w:r>
    </w:p>
    <w:p>
      <w:pPr>
        <w:pStyle w:val="MdParagraph"/>
      </w:pPr>
      <w:r>
        <w:t xml:space="preserve">데이터 수집은 2014년부터 시작되며, 스크립트 실행 시점의 현재 연도까지 설정되어 있습니다. 그러나 </w:t>
      </w:r>
      <w:r>
        <w:rPr>
          <w:rStyle w:val="MdCode"/>
          <w:u w:val="single"/>
        </w:rPr>
        <w:t xml:space="preserve">TODAY</w:t>
      </w:r>
      <w:r>
        <w:t xml:space="preserve"> 변수(예: 2025년 9월 13일)를 기준으로 가장 최근 완결된 분기까지의 데이터만 수집하도록 제한됩니다. 수집 주기는 매년 3월, 6월, 9월, 12월의 마지막 날을 기준으로 분기말 데이터를 수집하는 방식으로 이루어집니다.</w:t>
      </w:r>
    </w:p>
    <w:p>
      <w:pPr>
        <w:pStyle w:val="MdSpace"/>
        <w:spacing w:before="0" w:after="60"/>
      </w:pPr>
    </w:p>
    <w:p>
      <w:pPr>
        <w:pStyle w:val="Heading3"/>
        <w:pStyle w:val="MdHeading3"/>
      </w:pPr>
      <w:r>
        <w:t xml:space="preserve">2.4. 데이터 수집 제약사항 및 고려사항</w:t>
      </w:r>
    </w:p>
    <w:p>
      <w:pPr>
        <w:pStyle w:val="Heading4"/>
        <w:pStyle w:val="MdHeading4"/>
      </w:pPr>
      <w:r>
        <w:t xml:space="preserve">2.4.1. </w:t>
      </w:r>
      <w:r>
        <w:rPr>
          <w:rStyle w:val="MdCode"/>
          <w:u w:val="single"/>
        </w:rPr>
        <w:t xml:space="preserve">pykrx</w:t>
      </w:r>
      <w:r>
        <w:t xml:space="preserve"> 라이브러리 관련 제약사항</w:t>
      </w:r>
    </w:p>
    <w:p>
      <w:pPr>
        <w:pStyle w:val="MdParagraph"/>
      </w:pPr>
      <w:r>
        <w:rPr>
          <w:rStyle w:val="MdCode"/>
          <w:u w:val="single"/>
        </w:rPr>
        <w:t xml:space="preserve">pykrx</w:t>
      </w:r>
      <w:r>
        <w:t xml:space="preserve"> 라이브러리는 웹 스크래핑 기반으로 KRX 데이터를 수집하므로, KRX 웹사이트의 구조 변경 시 라이브러리 기능이 오작동하거나 중단될 위험이 있습니다. 또한, KRX 서버의 부하를 방지하기 위해 </w:t>
      </w:r>
      <w:r>
        <w:rPr>
          <w:rStyle w:val="MdCode"/>
          <w:u w:val="single"/>
        </w:rPr>
        <w:t xml:space="preserve">SLEEP_BETWEEN_CALLS = 0.6</w:t>
      </w:r>
      <w:r>
        <w:t xml:space="preserve">초의 대기 시간을 설정하여 호출 빈도를 제한하고 있으나, 대량의 데이터를 단시간에 수집할 경우 여전히 서버 차단 등의 제한에 직면할 수 있습니다. 네트워크 오류 발생 시에는 </w:t>
      </w:r>
      <w:r>
        <w:rPr>
          <w:rStyle w:val="MdCode"/>
          <w:u w:val="single"/>
        </w:rPr>
        <w:t xml:space="preserve">safe_call</w:t>
      </w:r>
      <w:r>
        <w:t xml:space="preserve"> 함수를 통해 최대 3회까지 재시도를 수행하여 일시적인 네트워크 불안정성에 대응합니다.</w:t>
      </w:r>
    </w:p>
    <w:p>
      <w:pPr>
        <w:pStyle w:val="MdSpace"/>
        <w:spacing w:before="0" w:after="60"/>
      </w:pPr>
    </w:p>
    <w:p>
      <w:pPr>
        <w:pStyle w:val="Heading4"/>
        <w:pStyle w:val="MdHeading4"/>
      </w:pPr>
      <w:r>
        <w:t xml:space="preserve">2.4.2. KRX 데이터 자체의 특성 및 제약사항</w:t>
      </w:r>
    </w:p>
    <w:p>
      <w:pPr>
        <w:pStyle w:val="MdParagraph"/>
      </w:pPr>
      <w:r>
        <w:t xml:space="preserve">KRX 데이터는 일반적으로 신뢰할 수 있으나, 데이터 가용성 측면에서 매우 오래된 과거 데이터나 특정 유형의 데이터는 제한될 수 있습니다. 또한, 데이터 입력 오류나 시스템 문제로 인해 간헐적으로 부정확하거나 누락된 데이터가 발생할 가능성이 있어 수집된 데이터에 대한 추가적인 검증 과정이 필요합니다. 시장 운영 시간 외에 데이터를 요청할 경우 최신 데이터가 아닌 이전 거래일의 데이터가 반환될 수 있으며, 기업의 상장 및 상장 폐지에 따라 특정 종목의 데이터가 특정 기간에만 존재할 수 있습니다. </w:t>
      </w:r>
      <w:r>
        <w:rPr>
          <w:rStyle w:val="MdCode"/>
          <w:u w:val="single"/>
        </w:rPr>
        <w:t xml:space="preserve">DART기업목록.csv</w:t>
      </w:r>
      <w:r>
        <w:t xml:space="preserve">를 기반으로 종목코드를 필터링하므로, 상장 폐지된 기업의 과거 데이터는 수집될 수 있으나, 현재 상장되지 않은 기업의 최신 데이터는 수집되지 않을 수 있습니다.</w:t>
      </w:r>
    </w:p>
    <w:p>
      <w:pPr>
        <w:pStyle w:val="MdSpace"/>
        <w:spacing w:before="0" w:after="60"/>
      </w:pPr>
    </w:p>
    <w:p>
      <w:pPr>
        <w:pStyle w:val="Heading2"/>
        <w:pStyle w:val="MdHeading2"/>
      </w:pPr>
      <w:r>
        <w:t xml:space="preserve">3. 데이터 처리 로직 및 변수 정의</w:t>
      </w:r>
    </w:p>
    <w:p>
      <w:pPr>
        <w:pStyle w:val="Heading3"/>
        <w:pStyle w:val="MdHeading3"/>
      </w:pPr>
      <w:r>
        <w:t xml:space="preserve">3.1. 기본 수집 변수</w:t>
      </w:r>
    </w:p>
    <w:p>
      <w:pPr>
        <w:pStyle w:val="MdParagraph"/>
      </w:pPr>
      <w:r>
        <w:rPr>
          <w:rStyle w:val="MdCode"/>
          <w:u w:val="single"/>
        </w:rPr>
        <w:t xml:space="preserve">pykrx</w:t>
      </w:r>
      <w:r>
        <w:t xml:space="preserve"> 라이브러리를 통해 수집되는 기본 시장 데이터는 다음과 같이 정의됩니다.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변수명 (Symbol)</w:t>
            </w:r>
          </w:p>
        </w:tc>
        <w:tc>
          <w:tcPr>
            <w:tcMar>
              <w:top w:type="dxa" w:w="100"/>
              <w:left w:type="dxa" w:w="120"/>
              <w:bottom w:type="dxa" w:w="100"/>
              <w:right w:type="dxa" w:w="120"/>
            </w:tcMar>
            <w:vAlign w:val="center"/>
          </w:tcPr>
          <w:p>
            <w:pPr>
              <w:pStyle w:val="MdTableHeader"/>
              <w:jc w:val="left"/>
            </w:pPr>
            <w:r>
              <w:t xml:space="preserve">원본 컬럼명</w:t>
            </w:r>
          </w:p>
        </w:tc>
        <w:tc>
          <w:tcPr>
            <w:tcMar>
              <w:top w:type="dxa" w:w="100"/>
              <w:left w:type="dxa" w:w="120"/>
              <w:bottom w:type="dxa" w:w="100"/>
              <w:right w:type="dxa" w:w="120"/>
            </w:tcMar>
            <w:vAlign w:val="center"/>
          </w:tcPr>
          <w:p>
            <w:pPr>
              <w:pStyle w:val="MdTableHeader"/>
              <w:jc w:val="left"/>
            </w:pPr>
            <w:r>
              <w:t xml:space="preserve">정의</w:t>
            </w:r>
          </w:p>
        </w:tc>
        <w:tc>
          <w:tcPr>
            <w:tcBorders>
              <w:right w:val="none"/>
            </w:tcBorders>
            <w:tcMar>
              <w:top w:type="dxa" w:w="100"/>
              <w:left w:type="dxa" w:w="120"/>
              <w:bottom w:type="dxa" w:w="100"/>
              <w:right w:type="dxa" w:w="120"/>
            </w:tcMar>
            <w:vAlign w:val="center"/>
          </w:tcPr>
          <w:p>
            <w:pPr>
              <w:pStyle w:val="MdTableHeader"/>
              <w:jc w:val="left"/>
            </w:pPr>
            <w:r>
              <w:t xml:space="preserve">단위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market_cap_krw</w:t>
            </w:r>
          </w:p>
        </w:tc>
        <w:tc>
          <w:tcPr>
            <w:tcMar>
              <w:top w:type="dxa" w:w="80"/>
              <w:left w:type="dxa" w:w="120"/>
              <w:bottom w:type="dxa" w:w="80"/>
              <w:right w:type="dxa" w:w="120"/>
            </w:tcMar>
            <w:vAlign w:val="center"/>
          </w:tcPr>
          <w:p>
            <w:pPr>
              <w:pStyle w:val="MdTableCell"/>
              <w:jc w:val="left"/>
            </w:pPr>
            <w:r>
              <w:t xml:space="preserve">시가총액</w:t>
            </w:r>
          </w:p>
        </w:tc>
        <w:tc>
          <w:tcPr>
            <w:tcMar>
              <w:top w:type="dxa" w:w="80"/>
              <w:left w:type="dxa" w:w="120"/>
              <w:bottom w:type="dxa" w:w="80"/>
              <w:right w:type="dxa" w:w="120"/>
            </w:tcMar>
            <w:vAlign w:val="center"/>
          </w:tcPr>
          <w:p>
            <w:pPr>
              <w:pStyle w:val="MdTableCell"/>
              <w:jc w:val="left"/>
            </w:pPr>
            <w:r>
              <w:t xml:space="preserve">특정 분기말 시점의 기업 시장 가치 (종가 × 상장주식수)</w:t>
            </w:r>
          </w:p>
        </w:tc>
        <w:tc>
          <w:tcPr>
            <w:tcBorders>
              <w:right w:val="none"/>
            </w:tcBorders>
            <w:tcMar>
              <w:top w:type="dxa" w:w="80"/>
              <w:left w:type="dxa" w:w="120"/>
              <w:bottom w:type="dxa" w:w="80"/>
              <w:right w:type="dxa" w:w="120"/>
            </w:tcMar>
            <w:vAlign w:val="center"/>
          </w:tcPr>
          <w:p>
            <w:pPr>
              <w:pStyle w:val="MdTableCell"/>
              <w:jc w:val="left"/>
            </w:pPr>
            <w:r>
              <w:t xml:space="preserve">원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shares_outstanding</w:t>
            </w:r>
          </w:p>
        </w:tc>
        <w:tc>
          <w:tcPr>
            <w:tcMar>
              <w:top w:type="dxa" w:w="80"/>
              <w:left w:type="dxa" w:w="120"/>
              <w:bottom w:type="dxa" w:w="80"/>
              <w:right w:type="dxa" w:w="120"/>
            </w:tcMar>
            <w:vAlign w:val="center"/>
          </w:tcPr>
          <w:p>
            <w:pPr>
              <w:pStyle w:val="MdTableCell"/>
              <w:jc w:val="left"/>
            </w:pPr>
            <w:r>
              <w:t xml:space="preserve">상장주식수</w:t>
            </w:r>
          </w:p>
        </w:tc>
        <w:tc>
          <w:tcPr>
            <w:tcMar>
              <w:top w:type="dxa" w:w="80"/>
              <w:left w:type="dxa" w:w="120"/>
              <w:bottom w:type="dxa" w:w="80"/>
              <w:right w:type="dxa" w:w="120"/>
            </w:tcMar>
            <w:vAlign w:val="center"/>
          </w:tcPr>
          <w:p>
            <w:pPr>
              <w:pStyle w:val="MdTableCell"/>
              <w:jc w:val="left"/>
            </w:pPr>
            <w:r>
              <w:t xml:space="preserve">특정 분기말 시점의 유통 주식 총량</w:t>
            </w:r>
          </w:p>
        </w:tc>
        <w:tc>
          <w:tcPr>
            <w:tcBorders>
              <w:right w:val="none"/>
            </w:tcBorders>
            <w:tcMar>
              <w:top w:type="dxa" w:w="80"/>
              <w:left w:type="dxa" w:w="120"/>
              <w:bottom w:type="dxa" w:w="80"/>
              <w:right w:type="dxa" w:w="120"/>
            </w:tcMar>
            <w:vAlign w:val="center"/>
          </w:tcPr>
          <w:p>
            <w:pPr>
              <w:pStyle w:val="MdTableCell"/>
              <w:jc w:val="left"/>
            </w:pPr>
            <w:r>
              <w:t xml:space="preserve">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close_price</w:t>
            </w:r>
          </w:p>
        </w:tc>
        <w:tc>
          <w:tcPr>
            <w:tcMar>
              <w:top w:type="dxa" w:w="80"/>
              <w:left w:type="dxa" w:w="120"/>
              <w:bottom w:type="dxa" w:w="80"/>
              <w:right w:type="dxa" w:w="120"/>
            </w:tcMar>
            <w:vAlign w:val="center"/>
          </w:tcPr>
          <w:p>
            <w:pPr>
              <w:pStyle w:val="MdTableCell"/>
              <w:jc w:val="left"/>
            </w:pPr>
            <w:r>
              <w:t xml:space="preserve">종가</w:t>
            </w:r>
          </w:p>
        </w:tc>
        <w:tc>
          <w:tcPr>
            <w:tcMar>
              <w:top w:type="dxa" w:w="80"/>
              <w:left w:type="dxa" w:w="120"/>
              <w:bottom w:type="dxa" w:w="80"/>
              <w:right w:type="dxa" w:w="120"/>
            </w:tcMar>
            <w:vAlign w:val="center"/>
          </w:tcPr>
          <w:p>
            <w:pPr>
              <w:pStyle w:val="MdTableCell"/>
              <w:jc w:val="left"/>
            </w:pPr>
            <w:r>
              <w:t xml:space="preserve">특정 분기말 시점의 최종 거래 가격</w:t>
            </w:r>
          </w:p>
        </w:tc>
        <w:tc>
          <w:tcPr>
            <w:tcBorders>
              <w:right w:val="none"/>
            </w:tcBorders>
            <w:tcMar>
              <w:top w:type="dxa" w:w="80"/>
              <w:left w:type="dxa" w:w="120"/>
              <w:bottom w:type="dxa" w:w="80"/>
              <w:right w:type="dxa" w:w="120"/>
            </w:tcMar>
            <w:vAlign w:val="center"/>
          </w:tcPr>
          <w:p>
            <w:pPr>
              <w:pStyle w:val="MdTableCell"/>
              <w:jc w:val="left"/>
            </w:pPr>
            <w:r>
              <w:t xml:space="preserve">원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volume</w:t>
            </w:r>
          </w:p>
        </w:tc>
        <w:tc>
          <w:tcPr>
            <w:tcMar>
              <w:top w:type="dxa" w:w="80"/>
              <w:left w:type="dxa" w:w="120"/>
              <w:bottom w:type="dxa" w:w="80"/>
              <w:right w:type="dxa" w:w="120"/>
            </w:tcMar>
            <w:vAlign w:val="center"/>
          </w:tcPr>
          <w:p>
            <w:pPr>
              <w:pStyle w:val="MdTableCell"/>
              <w:jc w:val="left"/>
            </w:pPr>
            <w:r>
              <w:t xml:space="preserve">거래량</w:t>
            </w:r>
          </w:p>
        </w:tc>
        <w:tc>
          <w:tcPr>
            <w:tcMar>
              <w:top w:type="dxa" w:w="80"/>
              <w:left w:type="dxa" w:w="120"/>
              <w:bottom w:type="dxa" w:w="80"/>
              <w:right w:type="dxa" w:w="120"/>
            </w:tcMar>
            <w:vAlign w:val="center"/>
          </w:tcPr>
          <w:p>
            <w:pPr>
              <w:pStyle w:val="MdTableCell"/>
              <w:jc w:val="left"/>
            </w:pPr>
            <w:r>
              <w:t xml:space="preserve">특정 분기말 시점의 일일 거래된 주식 총량</w:t>
            </w:r>
          </w:p>
        </w:tc>
        <w:tc>
          <w:tcPr>
            <w:tcBorders>
              <w:right w:val="none"/>
            </w:tcBorders>
            <w:tcMar>
              <w:top w:type="dxa" w:w="80"/>
              <w:left w:type="dxa" w:w="120"/>
              <w:bottom w:type="dxa" w:w="80"/>
              <w:right w:type="dxa" w:w="120"/>
            </w:tcMar>
            <w:vAlign w:val="center"/>
          </w:tcPr>
          <w:p>
            <w:pPr>
              <w:pStyle w:val="MdTableCell"/>
              <w:jc w:val="left"/>
            </w:pPr>
            <w:r>
              <w:t xml:space="preserve">주</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value_traded</w:t>
            </w:r>
          </w:p>
        </w:tc>
        <w:tc>
          <w:tcPr>
            <w:tcBorders>
              <w:bottom w:val="single" w:color="E1E4E8" w:sz="4"/>
            </w:tcBorders>
            <w:tcMar>
              <w:top w:type="dxa" w:w="80"/>
              <w:left w:type="dxa" w:w="120"/>
              <w:bottom w:type="dxa" w:w="80"/>
              <w:right w:type="dxa" w:w="120"/>
            </w:tcMar>
            <w:vAlign w:val="center"/>
          </w:tcPr>
          <w:p>
            <w:pPr>
              <w:pStyle w:val="MdTableCell"/>
              <w:jc w:val="left"/>
            </w:pPr>
            <w:r>
              <w:t xml:space="preserve">거래대금</w:t>
            </w:r>
          </w:p>
        </w:tc>
        <w:tc>
          <w:tcPr>
            <w:tcBorders>
              <w:bottom w:val="single" w:color="E1E4E8" w:sz="4"/>
            </w:tcBorders>
            <w:tcMar>
              <w:top w:type="dxa" w:w="80"/>
              <w:left w:type="dxa" w:w="120"/>
              <w:bottom w:type="dxa" w:w="80"/>
              <w:right w:type="dxa" w:w="120"/>
            </w:tcMar>
            <w:vAlign w:val="center"/>
          </w:tcPr>
          <w:p>
            <w:pPr>
              <w:pStyle w:val="MdTableCell"/>
              <w:jc w:val="left"/>
            </w:pPr>
            <w:r>
              <w:t xml:space="preserve">특정 분기말 시점의 일일 거래된 총액</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원 (KRW)</w:t>
            </w:r>
          </w:p>
        </w:tc>
      </w:tr>
    </w:tbl>
    <w:p>
      <w:pPr>
        <w:pStyle w:val="Heading3"/>
        <w:pStyle w:val="MdHeading3"/>
      </w:pPr>
      <w:r>
        <w:t xml:space="preserve">3.2. 파생 변수 (가정)</w:t>
      </w:r>
    </w:p>
    <w:p>
      <w:pPr>
        <w:pStyle w:val="MdParagraph"/>
      </w:pPr>
      <w:r>
        <w:t xml:space="preserve">스크립트 후반부에는 </w:t>
      </w:r>
      <w:r>
        <w:rPr>
          <w:rStyle w:val="MdCode"/>
          <w:u w:val="single"/>
        </w:rPr>
        <w:t xml:space="preserve">accounting_table.csv</w:t>
      </w:r>
      <w:r>
        <w:t xml:space="preserve"> 파일이 존재할 경우, 이를 병합하여 다음과 같은 파생 재무 지표를 계산하는 예시 코드가 포함되어 있습니다. 이는 실제 연구에서 활용될 수 있는 중요한 변수 생성 과정을 보여줍니다.</w:t>
      </w:r>
    </w:p>
    <w:p>
      <w:pPr>
        <w:pStyle w:val="MdSpace"/>
        <w:spacing w:before="0" w:after="60"/>
      </w:pPr>
    </w:p>
    <w:p>
      <w:pPr>
        <w:pStyle w:val="MdParagraph"/>
      </w:pPr>
      <w:r>
        <w:rPr>
          <w:rStyle w:val="MdStrong"/>
          <w:b/>
          <w:bCs/>
        </w:rPr>
        <w:t xml:space="preserve">토빈의 Q (Tobin's Q)</w:t>
      </w:r>
    </w:p>
    <w:p>
      <w:pPr>
        <w:pStyle w:val="MdSpace"/>
        <w:spacing w:before="0" w:after="60"/>
      </w:pPr>
    </w:p>
    <w:p>
      <w:pPr>
        <w:pStyle w:val="MdParagraph"/>
      </w:pPr>
      <w:r>
        <w:t xml:space="preserve">기업의 시장 가치를 자산의 대체 비용으로 나눈 값으로, 기업의 가치 평가 및 투자 기회 분석에 사용됩니다. 수식은 다음과 같습니다.</w:t>
      </w:r>
    </w:p>
    <w:p>
      <w:pPr>
        <w:pStyle w:val="MdSpace"/>
        <w:spacing w:before="0" w:after="60"/>
      </w:pPr>
    </w:p>
    <w:p>
      <w:pPr>
        <w:pStyle w:val="MdParagraph"/>
      </w:pPr>
      <w:r>
        <w:t xml:space="preserve">$$ Tobin's Q = \frac{Market</w:t>
      </w:r>
      <w:r>
        <w:t xml:space="preserve">,</w:t>
      </w:r>
      <w:r>
        <w:t xml:space="preserve">Value</w:t>
      </w:r>
      <w:r>
        <w:t xml:space="preserve">,</w:t>
      </w:r>
      <w:r>
        <w:t xml:space="preserve">of</w:t>
      </w:r>
      <w:r>
        <w:t xml:space="preserve">,</w:t>
      </w:r>
      <w:r>
        <w:t xml:space="preserve">Equity + Total</w:t>
      </w:r>
      <w:r>
        <w:t xml:space="preserve">,</w:t>
      </w:r>
      <w:r>
        <w:t xml:space="preserve">Liabilities}{Total</w:t>
      </w:r>
      <w:r>
        <w:t xml:space="preserve">,</w:t>
      </w:r>
      <w:r>
        <w:t xml:space="preserve">Assets} = \frac{market</w:t>
      </w:r>
      <w:r>
        <w:t xml:space="preserve">_</w:t>
      </w:r>
      <w:r>
        <w:t xml:space="preserve">cap</w:t>
      </w:r>
      <w:r>
        <w:t xml:space="preserve">_</w:t>
      </w:r>
      <w:r>
        <w:t xml:space="preserve">krw + total</w:t>
      </w:r>
      <w:r>
        <w:t xml:space="preserve">_</w:t>
      </w:r>
      <w:r>
        <w:t xml:space="preserve">liabilities}{total</w:t>
      </w:r>
      <w:r>
        <w:t xml:space="preserve">_</w:t>
      </w:r>
      <w:r>
        <w:t xml:space="preserve">assets} $$</w:t>
      </w:r>
    </w:p>
    <w:p>
      <w:pPr>
        <w:pStyle w:val="MdSpace"/>
        <w:spacing w:before="0" w:after="60"/>
      </w:pPr>
    </w:p>
    <w:p>
      <w:pPr>
        <w:pStyle w:val="MdListItem"/>
        <w:numPr>
          <w:ilvl w:val="0"/>
          <w:numId w:val="2"/>
        </w:numPr>
      </w:pPr>
      <w:r>
        <w:rPr>
          <w:rStyle w:val="MdCode"/>
          <w:u w:val="single"/>
        </w:rPr>
        <w:t xml:space="preserve">market_cap_krw</w:t>
      </w:r>
      <w:r>
        <w:t xml:space="preserve">: 시가총액</w:t>
      </w:r>
    </w:p>
    <w:p>
      <w:pPr>
        <w:pStyle w:val="MdListItem"/>
        <w:numPr>
          <w:ilvl w:val="0"/>
          <w:numId w:val="2"/>
        </w:numPr>
      </w:pPr>
      <w:r>
        <w:rPr>
          <w:rStyle w:val="MdCode"/>
          <w:u w:val="single"/>
        </w:rPr>
        <w:t xml:space="preserve">total_liabilities</w:t>
      </w:r>
      <w:r>
        <w:t xml:space="preserve">: 부채 총계 (accounting_table.csv에서 제공 가정)</w:t>
      </w:r>
    </w:p>
    <w:p>
      <w:pPr>
        <w:pStyle w:val="MdListItem"/>
        <w:numPr>
          <w:ilvl w:val="0"/>
          <w:numId w:val="2"/>
        </w:numPr>
      </w:pPr>
      <w:r>
        <w:rPr>
          <w:rStyle w:val="MdCode"/>
          <w:u w:val="single"/>
        </w:rPr>
        <w:t xml:space="preserve">total_assets</w:t>
      </w:r>
      <w:r>
        <w:t xml:space="preserve">: 자산 총계 (accounting_table.csv에서 제공 가정)</w:t>
      </w:r>
    </w:p>
    <w:p>
      <w:pPr>
        <w:pStyle w:val="MdSpace"/>
        <w:spacing w:before="0" w:after="60"/>
      </w:pPr>
    </w:p>
    <w:p>
      <w:pPr>
        <w:pStyle w:val="MdParagraph"/>
      </w:pPr>
      <w:r>
        <w:rPr>
          <w:rStyle w:val="MdStrong"/>
          <w:b/>
          <w:bCs/>
        </w:rPr>
        <w:t xml:space="preserve">주가순자산비율 (PBR, Price-to-Book Ratio)</w:t>
      </w:r>
    </w:p>
    <w:p>
      <w:pPr>
        <w:pStyle w:val="MdSpace"/>
        <w:spacing w:before="0" w:after="60"/>
      </w:pPr>
    </w:p>
    <w:p>
      <w:pPr>
        <w:pStyle w:val="MdParagraph"/>
      </w:pPr>
      <w:r>
        <w:t xml:space="preserve">주가를 주당 순자산가치로 나눈 비율로, 주가가 순자산에 비해 얼마나 높거나 낮게 평가되고 있는지 보여줍니다. 스크립트에서는 다음과 같이 계산됩니다.</w:t>
      </w:r>
    </w:p>
    <w:p>
      <w:pPr>
        <w:pStyle w:val="MdSpace"/>
        <w:spacing w:before="0" w:after="60"/>
      </w:pPr>
    </w:p>
    <w:p>
      <w:pPr>
        <w:pStyle w:val="MdParagraph"/>
      </w:pPr>
      <w:r>
        <w:t xml:space="preserve">$$ PBR = \frac{Market</w:t>
      </w:r>
      <w:r>
        <w:t xml:space="preserve">,</w:t>
      </w:r>
      <w:r>
        <w:t xml:space="preserve">Capitalization}{Total</w:t>
      </w:r>
      <w:r>
        <w:t xml:space="preserve">,</w:t>
      </w:r>
      <w:r>
        <w:t xml:space="preserve">Equity} = \frac{market</w:t>
      </w:r>
      <w:r>
        <w:t xml:space="preserve">_</w:t>
      </w:r>
      <w:r>
        <w:t xml:space="preserve">cap</w:t>
      </w:r>
      <w:r>
        <w:t xml:space="preserve">_</w:t>
      </w:r>
      <w:r>
        <w:t xml:space="preserve">krw}{equity} $$</w:t>
      </w:r>
    </w:p>
    <w:p>
      <w:pPr>
        <w:pStyle w:val="MdSpace"/>
        <w:spacing w:before="0" w:after="60"/>
      </w:pPr>
    </w:p>
    <w:p>
      <w:pPr>
        <w:pStyle w:val="MdListItem"/>
        <w:numPr>
          <w:ilvl w:val="0"/>
          <w:numId w:val="2"/>
        </w:numPr>
      </w:pPr>
      <w:r>
        <w:rPr>
          <w:rStyle w:val="MdCode"/>
          <w:u w:val="single"/>
        </w:rPr>
        <w:t xml:space="preserve">market_cap_krw</w:t>
      </w:r>
      <w:r>
        <w:t xml:space="preserve">: 시가총액</w:t>
      </w:r>
    </w:p>
    <w:p>
      <w:pPr>
        <w:pStyle w:val="MdListItem"/>
        <w:numPr>
          <w:ilvl w:val="0"/>
          <w:numId w:val="2"/>
        </w:numPr>
      </w:pPr>
      <w:r>
        <w:rPr>
          <w:rStyle w:val="MdCode"/>
          <w:u w:val="single"/>
        </w:rPr>
        <w:t xml:space="preserve">equity</w:t>
      </w:r>
      <w:r>
        <w:t xml:space="preserve">: 자본 총계 (accounting_table.csv에서 제공 가정)</w:t>
      </w:r>
    </w:p>
    <w:p>
      <w:pPr>
        <w:pStyle w:val="MdSpace"/>
        <w:spacing w:before="0" w:after="60"/>
      </w:pPr>
    </w:p>
    <w:p>
      <w:pPr>
        <w:pStyle w:val="Heading2"/>
        <w:pStyle w:val="MdHeading2"/>
      </w:pPr>
      <w:r>
        <w:t xml:space="preserve">4. 통계적 가공 및 전처리 공식 체계화</w:t>
      </w:r>
    </w:p>
    <w:p>
      <w:pPr>
        <w:pStyle w:val="Heading3"/>
        <w:pStyle w:val="MdHeading3"/>
      </w:pPr>
      <w:r>
        <w:t xml:space="preserve">4.1. 균질화 및 전처리</w:t>
      </w:r>
    </w:p>
    <w:p>
      <w:pPr>
        <w:pStyle w:val="MdParagraph"/>
      </w:pPr>
      <w:r>
        <w:t xml:space="preserve">데이터의 일관성과 분석의 정확성을 높이기 위해 다음과 같은 전처리 과정이 수행됩니다.</w:t>
      </w:r>
    </w:p>
    <w:p>
      <w:pPr>
        <w:pStyle w:val="MdSpace"/>
        <w:spacing w:before="0" w:after="60"/>
      </w:pPr>
    </w:p>
    <w:p>
      <w:pPr>
        <w:pStyle w:val="Heading4"/>
        <w:pStyle w:val="MdHeading4"/>
      </w:pPr>
      <w:r>
        <w:t xml:space="preserve">4.1.1. 종목코드 표준화</w:t>
      </w:r>
    </w:p>
    <w:p>
      <w:pPr>
        <w:pStyle w:val="MdParagraph"/>
      </w:pPr>
      <w:r>
        <w:t xml:space="preserve">KRX 시장 데이터와 DART 기업 목록 간의 정확한 매핑을 위해 종목코드는 6자리 숫자로 표준화됩니다. 이 과정은 </w:t>
      </w:r>
      <w:r>
        <w:rPr>
          <w:rStyle w:val="MdCode"/>
          <w:u w:val="single"/>
        </w:rPr>
        <w:t xml:space="preserve">clean_code</w:t>
      </w:r>
      <w:r>
        <w:t xml:space="preserve"> 함수에 의해 수행되며, 입력된 종목코드 문자열 $S$에서 숫자만을 추출한 후, 6자리로 좌측에 0을 채워 넣는 방식으로 이루어집니다.</w:t>
      </w:r>
    </w:p>
    <w:p>
      <w:pPr>
        <w:pStyle w:val="MdSpace"/>
        <w:spacing w:before="0" w:after="60"/>
      </w:pPr>
    </w:p>
    <w:p>
      <w:pPr>
        <w:pStyle w:val="MdParagraph"/>
      </w:pPr>
      <w:r>
        <w:t xml:space="preserve">$$ \text{Standardized Stock Code} = \text{zero-fill}(\text{extract_digits}(S), 6) $$</w:t>
      </w:r>
    </w:p>
    <w:p>
      <w:pPr>
        <w:pStyle w:val="MdSpace"/>
        <w:spacing w:before="0" w:after="60"/>
      </w:pPr>
    </w:p>
    <w:p>
      <w:pPr>
        <w:pStyle w:val="MdParagraph"/>
      </w:pPr>
      <w:r>
        <w:t xml:space="preserve">여기서,</w:t>
      </w:r>
    </w:p>
    <w:p>
      <w:pPr>
        <w:pStyle w:val="MdListItem"/>
        <w:numPr>
          <w:ilvl w:val="0"/>
          <w:numId w:val="2"/>
        </w:numPr>
      </w:pPr>
      <w:r>
        <w:t xml:space="preserve">$\text{extract_digits}(S)$: 문자열 $S$에서 모든 숫자를 추출하여 연결하는 함수.</w:t>
      </w:r>
    </w:p>
    <w:p>
      <w:pPr>
        <w:pStyle w:val="MdListItem"/>
        <w:numPr>
          <w:ilvl w:val="0"/>
          <w:numId w:val="2"/>
        </w:numPr>
      </w:pPr>
      <w:r>
        <w:t xml:space="preserve">$\text{zero-fill}(C, L)$: 문자열 $C$의 길이가 $L$보다 작을 경우, 왼쪽에 '0'을 채워 $L$ 길이로 만드는 함수.</w:t>
      </w:r>
    </w:p>
    <w:p>
      <w:pPr>
        <w:pStyle w:val="MdSpace"/>
        <w:spacing w:before="0" w:after="60"/>
      </w:pPr>
    </w:p>
    <w:p>
      <w:pPr>
        <w:pStyle w:val="MdParagraph"/>
      </w:pPr>
      <w:r>
        <w:rPr>
          <w:rStyle w:val="MdStrong"/>
          <w:b/>
          <w:bCs/>
        </w:rPr>
        <w:t xml:space="preserve">예시:</w:t>
      </w:r>
    </w:p>
    <w:p>
      <w:pPr>
        <w:pStyle w:val="MdListItem"/>
        <w:numPr>
          <w:ilvl w:val="0"/>
          <w:numId w:val="2"/>
        </w:numPr>
      </w:pPr>
      <w:r>
        <w:rPr>
          <w:rStyle w:val="MdCode"/>
          <w:u w:val="single"/>
        </w:rPr>
        <w:t xml:space="preserve">'A005930'</w:t>
      </w:r>
      <w:r>
        <w:t xml:space="preserve"> $\rightarrow$ </w:t>
      </w:r>
      <w:r>
        <w:rPr>
          <w:rStyle w:val="MdCode"/>
          <w:u w:val="single"/>
        </w:rPr>
        <w:t xml:space="preserve">'005930'</w:t>
      </w:r>
    </w:p>
    <w:p>
      <w:pPr>
        <w:pStyle w:val="MdListItem"/>
        <w:numPr>
          <w:ilvl w:val="0"/>
          <w:numId w:val="2"/>
        </w:numPr>
      </w:pPr>
      <w:r>
        <w:rPr>
          <w:rStyle w:val="MdCode"/>
          <w:u w:val="single"/>
        </w:rPr>
        <w:t xml:space="preserve">'5930'</w:t>
      </w:r>
      <w:r>
        <w:t xml:space="preserve"> $\rightarrow$ </w:t>
      </w:r>
      <w:r>
        <w:rPr>
          <w:rStyle w:val="MdCode"/>
          <w:u w:val="single"/>
        </w:rPr>
        <w:t xml:space="preserve">'005930'</w:t>
      </w:r>
    </w:p>
    <w:p>
      <w:pPr>
        <w:pStyle w:val="MdSpace"/>
        <w:spacing w:before="0" w:after="60"/>
      </w:pPr>
    </w:p>
    <w:p>
      <w:pPr>
        <w:pStyle w:val="Heading4"/>
        <w:pStyle w:val="MdHeading4"/>
      </w:pPr>
      <w:r>
        <w:t xml:space="preserve">4.1.2. 데이터 타입 변환 및 결측치 처리</w:t>
      </w:r>
    </w:p>
    <w:p>
      <w:pPr>
        <w:pStyle w:val="MdParagraph"/>
      </w:pPr>
      <w:r>
        <w:t xml:space="preserve">수집된 시장 데이터(</w:t>
      </w:r>
      <w:r>
        <w:rPr>
          <w:rStyle w:val="MdCode"/>
          <w:u w:val="single"/>
        </w:rPr>
        <w:t xml:space="preserve">market_cap_krw</w:t>
      </w:r>
      <w:r>
        <w:t xml:space="preserve">, </w:t>
      </w:r>
      <w:r>
        <w:rPr>
          <w:rStyle w:val="MdCode"/>
          <w:u w:val="single"/>
        </w:rPr>
        <w:t xml:space="preserve">shares_outstanding</w:t>
      </w:r>
      <w:r>
        <w:t xml:space="preserve">, </w:t>
      </w:r>
      <w:r>
        <w:rPr>
          <w:rStyle w:val="MdCode"/>
          <w:u w:val="single"/>
        </w:rPr>
        <w:t xml:space="preserve">close_price</w:t>
      </w:r>
      <w:r>
        <w:t xml:space="preserve"> 등)는 </w:t>
      </w:r>
      <w:r>
        <w:rPr>
          <w:rStyle w:val="MdCode"/>
          <w:u w:val="single"/>
        </w:rPr>
        <w:t xml:space="preserve">pandas.to_numeric</w:t>
      </w:r>
      <w:r>
        <w:t xml:space="preserve"> 함수를 사용하여 숫자형으로 변환됩니다. 이 과정에서 숫자로 변환할 수 없는 값은 </w:t>
      </w:r>
      <w:r>
        <w:rPr>
          <w:rStyle w:val="MdCode"/>
          <w:u w:val="single"/>
        </w:rPr>
        <w:t xml:space="preserve">NaN</w:t>
      </w:r>
      <w:r>
        <w:t xml:space="preserve"> (Not a Number)으로 처리되어 결측치로 간주됩니다. 이는 데이터 분석 시 발생할 수 있는 오류를 방지하고, 통계적 분석의 견고성을 확보하기 위한 표준적인 접근 방식입니다.</w:t>
      </w:r>
    </w:p>
    <w:p>
      <w:pPr>
        <w:pStyle w:val="MdSpace"/>
        <w:spacing w:before="0" w:after="60"/>
      </w:pPr>
    </w:p>
    <w:p>
      <w:pPr>
        <w:pStyle w:val="MdParagraph"/>
      </w:pPr>
      <w:r>
        <w:t xml:space="preserve">$$ X_{numeric} = \text{to_numeric}(X_{raw}, \text{errors}=\text{'coerce'}) $$</w:t>
      </w:r>
    </w:p>
    <w:p>
      <w:pPr>
        <w:pStyle w:val="MdSpace"/>
        <w:spacing w:before="0" w:after="60"/>
      </w:pPr>
    </w:p>
    <w:p>
      <w:pPr>
        <w:pStyle w:val="MdParagraph"/>
      </w:pPr>
      <w:r>
        <w:t xml:space="preserve">여기서,</w:t>
      </w:r>
    </w:p>
    <w:p>
      <w:pPr>
        <w:pStyle w:val="MdListItem"/>
        <w:numPr>
          <w:ilvl w:val="0"/>
          <w:numId w:val="2"/>
        </w:numPr>
      </w:pPr>
      <w:r>
        <w:t xml:space="preserve">$X_{raw}$: 원본 데이터 컬럼.</w:t>
      </w:r>
    </w:p>
    <w:p>
      <w:pPr>
        <w:pStyle w:val="MdListItem"/>
        <w:numPr>
          <w:ilvl w:val="0"/>
          <w:numId w:val="2"/>
        </w:numPr>
      </w:pPr>
      <w:r>
        <w:t xml:space="preserve">$X_{numeric}$: 숫자형으로 변환된 데이터 컬럼.</w:t>
      </w:r>
    </w:p>
    <w:p>
      <w:pPr>
        <w:pStyle w:val="MdListItem"/>
        <w:numPr>
          <w:ilvl w:val="0"/>
          <w:numId w:val="2"/>
        </w:numPr>
      </w:pPr>
      <w:r>
        <w:t xml:space="preserve">$\text{errors}=\text{'coerce'}$: 변환 오류 발생 시 해당 값을 </w:t>
      </w:r>
      <w:r>
        <w:rPr>
          <w:rStyle w:val="MdCode"/>
          <w:u w:val="single"/>
        </w:rPr>
        <w:t xml:space="preserve">NaN</w:t>
      </w:r>
      <w:r>
        <w:t xml:space="preserve">으로 설정하는 옵션.</w:t>
      </w:r>
    </w:p>
    <w:p>
      <w:pPr>
        <w:pStyle w:val="MdSpace"/>
        <w:spacing w:before="0" w:after="60"/>
      </w:pPr>
    </w:p>
    <w:p>
      <w:pPr>
        <w:pStyle w:val="Heading4"/>
        <w:pStyle w:val="MdHeading4"/>
      </w:pPr>
      <w:r>
        <w:t xml:space="preserve">4.1.3. 윈저라이징 (Winsorization)</w:t>
      </w:r>
    </w:p>
    <w:p>
      <w:pPr>
        <w:pStyle w:val="MdParagraph"/>
      </w:pPr>
      <w:r>
        <w:t xml:space="preserve">현재 </w:t>
      </w:r>
      <w:r>
        <w:rPr>
          <w:rStyle w:val="MdCode"/>
          <w:u w:val="single"/>
        </w:rPr>
        <w:t xml:space="preserve">krx_quarterly_fetch.py</w:t>
      </w:r>
      <w:r>
        <w:t xml:space="preserve"> 스크립트에는 윈저라이징(Winsorization) 로직이 명시적으로 구현되어 있지 않습니다. 윈저라이징은 극단치(outliers)의 영향을 완화하기 위해 데이터 분포의 상위 및 하위 일정 비율의 값을 특정 분위수 값으로 대체하는 방법입니다. 만약 향후 연구에서 극단치 처리가 필요하다면, 다음과 같은 수식을 적용할 수 있습니다.</w:t>
      </w:r>
    </w:p>
    <w:p>
      <w:pPr>
        <w:pStyle w:val="MdSpace"/>
        <w:spacing w:before="0" w:after="60"/>
      </w:pPr>
    </w:p>
    <w:p>
      <w:pPr>
        <w:pStyle w:val="MdParagraph"/>
      </w:pPr>
      <w:r>
        <w:t xml:space="preserve">$$ X_{winsorized} = \begin{cases}</w:t>
      </w:r>
      <w:r>
        <w:br/>
        <w:t xml:space="preserve">Q_{p_L} &amp; \text{if } X &lt; Q_{p_L}</w:t>
      </w:r>
      <w:r>
        <w:t xml:space="preserve">\</w:t>
      </w:r>
      <w:r>
        <w:t xml:space="preserve">
X &amp; \text{if } Q_{p_L} \le X \le Q_{p_U} </w:t>
      </w:r>
      <w:r>
        <w:t xml:space="preserve">\</w:t>
      </w:r>
      <w:r>
        <w:t xml:space="preserve">Q_{p_U} &amp; \text{if } X &gt; Q_{p_U}</w:t>
      </w:r>
      <w:r>
        <w:br/>
        <w:t xml:space="preserve">\end{cases} $$</w:t>
      </w:r>
    </w:p>
    <w:p>
      <w:pPr>
        <w:pStyle w:val="MdSpace"/>
        <w:spacing w:before="0" w:after="60"/>
      </w:pPr>
    </w:p>
    <w:p>
      <w:pPr>
        <w:pStyle w:val="MdParagraph"/>
      </w:pPr>
      <w:r>
        <w:t xml:space="preserve">여기서,</w:t>
      </w:r>
    </w:p>
    <w:p>
      <w:pPr>
        <w:pStyle w:val="MdListItem"/>
        <w:numPr>
          <w:ilvl w:val="0"/>
          <w:numId w:val="2"/>
        </w:numPr>
      </w:pPr>
      <w:r>
        <w:t xml:space="preserve">$X$: 원본 데이터 값.</w:t>
      </w:r>
    </w:p>
    <w:p>
      <w:pPr>
        <w:pStyle w:val="MdListItem"/>
        <w:numPr>
          <w:ilvl w:val="0"/>
          <w:numId w:val="2"/>
        </w:numPr>
      </w:pPr>
      <w:r>
        <w:t xml:space="preserve">$Q_{p_L}$: 하위 $p_L$ 분위수 값 (예: 1% 분위수).</w:t>
      </w:r>
    </w:p>
    <w:p>
      <w:pPr>
        <w:pStyle w:val="MdListItem"/>
        <w:numPr>
          <w:ilvl w:val="0"/>
          <w:numId w:val="2"/>
        </w:numPr>
      </w:pPr>
      <w:r>
        <w:t xml:space="preserve">$Q_{p_U}$: 상위 $p_U$ 분위수 값 (예: 99% 분위수).</w:t>
      </w:r>
    </w:p>
    <w:p>
      <w:pPr>
        <w:pStyle w:val="MdSpace"/>
        <w:spacing w:before="0" w:after="60"/>
      </w:pPr>
    </w:p>
    <w:p>
      <w:pPr>
        <w:pStyle w:val="Heading3"/>
        <w:pStyle w:val="MdHeading3"/>
      </w:pPr>
      <w:r>
        <w:t xml:space="preserve">4.2. 분포 집계, 파생 지표 및 샘플링/필터 기준</w:t>
      </w:r>
    </w:p>
    <w:p>
      <w:pPr>
        <w:pStyle w:val="Heading4"/>
        <w:pStyle w:val="MdHeading4"/>
      </w:pPr>
      <w:r>
        <w:t xml:space="preserve">4.2.1. 분기말 데이터 샘플링</w:t>
      </w:r>
    </w:p>
    <w:p>
      <w:pPr>
        <w:pStyle w:val="MdParagraph"/>
      </w:pPr>
      <w:r>
        <w:t xml:space="preserve">데이터는 </w:t>
      </w:r>
      <w:r>
        <w:rPr>
          <w:rStyle w:val="MdCode"/>
          <w:u w:val="single"/>
        </w:rPr>
        <w:t xml:space="preserve">generate_quarter_ends</w:t>
      </w:r>
      <w:r>
        <w:t xml:space="preserve"> 함수를 통해 매년 3월, 6월, 9월, 12월의 마지막 날을 기준으로 분기말 시점에 샘플링됩니다. 이는 재무 데이터 분석에서 흔히 사용되는 시점 기준으로, 기업의 분기별 실적 발표 시점과 일치시켜 시계열 분석의 적합성을 높입니다.</w:t>
      </w:r>
    </w:p>
    <w:p>
      <w:pPr>
        <w:pStyle w:val="MdSpace"/>
        <w:spacing w:before="0" w:after="60"/>
      </w:pPr>
    </w:p>
    <w:p>
      <w:pPr>
        <w:pStyle w:val="MdParagraph"/>
      </w:pPr>
      <w:r>
        <w:t xml:space="preserve">$$ D_{q} = </w:t>
      </w:r>
      <w:r>
        <w:t xml:space="preserve">{</w:t>
      </w:r>
      <w:r>
        <w:t xml:space="preserve"> d \mid d = \text{last day of month } m \text{ for } m \in </w:t>
      </w:r>
      <w:r>
        <w:t xml:space="preserve">{</w:t>
      </w:r>
      <w:r>
        <w:t xml:space="preserve">3, 6, 9, 12</w:t>
      </w:r>
      <w:r>
        <w:t xml:space="preserve">}</w:t>
      </w:r>
      <w:r>
        <w:t xml:space="preserve">, \text{ and } \text{year}(d) \in [Y_{start}, Y_{end}], \text{ and } d \le D_{today} </w:t>
      </w:r>
      <w:r>
        <w:t xml:space="preserve">}</w:t>
      </w:r>
      <w:r>
        <w:t xml:space="preserve"> $$</w:t>
      </w:r>
    </w:p>
    <w:p>
      <w:pPr>
        <w:pStyle w:val="MdSpace"/>
        <w:spacing w:before="0" w:after="60"/>
      </w:pPr>
    </w:p>
    <w:p>
      <w:pPr>
        <w:pStyle w:val="MdParagraph"/>
      </w:pPr>
      <w:r>
        <w:t xml:space="preserve">여기서,</w:t>
      </w:r>
    </w:p>
    <w:p>
      <w:pPr>
        <w:pStyle w:val="MdListItem"/>
        <w:numPr>
          <w:ilvl w:val="0"/>
          <w:numId w:val="2"/>
        </w:numPr>
      </w:pPr>
      <w:r>
        <w:t xml:space="preserve">$D_q$: 수집 대상 분기말 날짜 집합.</w:t>
      </w:r>
    </w:p>
    <w:p>
      <w:pPr>
        <w:pStyle w:val="MdListItem"/>
        <w:numPr>
          <w:ilvl w:val="0"/>
          <w:numId w:val="2"/>
        </w:numPr>
      </w:pPr>
      <w:r>
        <w:t xml:space="preserve">$Y_{start}$: 시작 연도 (스크립트에서는 2014).</w:t>
      </w:r>
    </w:p>
    <w:p>
      <w:pPr>
        <w:pStyle w:val="MdListItem"/>
        <w:numPr>
          <w:ilvl w:val="0"/>
          <w:numId w:val="2"/>
        </w:numPr>
      </w:pPr>
      <w:r>
        <w:t xml:space="preserve">$Y_{end}$: 종료 연도 (스크립트에서는 2025).</w:t>
      </w:r>
    </w:p>
    <w:p>
      <w:pPr>
        <w:pStyle w:val="MdListItem"/>
        <w:numPr>
          <w:ilvl w:val="0"/>
          <w:numId w:val="2"/>
        </w:numPr>
      </w:pPr>
      <w:r>
        <w:t xml:space="preserve">$D_{today}$: 현재 기준일 (스크립트에서는 2025년 9월 13일).</w:t>
      </w:r>
    </w:p>
    <w:p>
      <w:pPr>
        <w:pStyle w:val="MdSpace"/>
        <w:spacing w:before="0" w:after="60"/>
      </w:pPr>
    </w:p>
    <w:p>
      <w:pPr>
        <w:pStyle w:val="Heading4"/>
        <w:pStyle w:val="MdHeading4"/>
      </w:pPr>
      <w:r>
        <w:t xml:space="preserve">4.2.2. 파생 지표 정의</w:t>
      </w:r>
    </w:p>
    <w:p>
      <w:pPr>
        <w:pStyle w:val="MdParagraph"/>
      </w:pPr>
      <w:r>
        <w:rPr>
          <w:rStyle w:val="MdCode"/>
          <w:u w:val="single"/>
        </w:rPr>
        <w:t xml:space="preserve">accounting_table.csv</w:t>
      </w:r>
      <w:r>
        <w:t xml:space="preserve"> 파일이 존재할 경우, 시장 데이터와 회계 데이터를 병합하여 다음과 같은 파생 지표가 계산됩니다. 이 지표들은 기업의 가치 평가 및 재무 건전성 분석에 활용될 수 있습니다.</w:t>
      </w:r>
    </w:p>
    <w:p>
      <w:pPr>
        <w:pStyle w:val="MdSpace"/>
        <w:spacing w:before="0" w:after="60"/>
      </w:pPr>
    </w:p>
    <w:p>
      <w:pPr>
        <w:pStyle w:val="MdParagraph"/>
      </w:pPr>
      <w:r>
        <w:rPr>
          <w:rStyle w:val="MdStrong"/>
          <w:b/>
          <w:bCs/>
        </w:rPr>
        <w:t xml:space="preserve">토빈의 Q (Tobin's Q)</w:t>
      </w:r>
    </w:p>
    <w:p>
      <w:pPr>
        <w:pStyle w:val="MdSpace"/>
        <w:spacing w:before="0" w:after="60"/>
      </w:pPr>
    </w:p>
    <w:p>
      <w:pPr>
        <w:pStyle w:val="MdParagraph"/>
      </w:pPr>
      <w:r>
        <w:t xml:space="preserve">$$ Tobin's Q = \frac{\text{Market Value of Equity} + \text{Total Liabilities}}{\text{Total Assets}} = \frac{market</w:t>
      </w:r>
      <w:r>
        <w:t xml:space="preserve">_</w:t>
      </w:r>
      <w:r>
        <w:t xml:space="preserve">cap</w:t>
      </w:r>
      <w:r>
        <w:t xml:space="preserve">_</w:t>
      </w:r>
      <w:r>
        <w:t xml:space="preserve">krw + total</w:t>
      </w:r>
      <w:r>
        <w:t xml:space="preserve">_</w:t>
      </w:r>
      <w:r>
        <w:t xml:space="preserve">liabilities}{total</w:t>
      </w:r>
      <w:r>
        <w:t xml:space="preserve">_</w:t>
      </w:r>
      <w:r>
        <w:t xml:space="preserve">assets} $$</w:t>
      </w:r>
    </w:p>
    <w:p>
      <w:pPr>
        <w:pStyle w:val="MdSpace"/>
        <w:spacing w:before="0" w:after="60"/>
      </w:pPr>
    </w:p>
    <w:p>
      <w:pPr>
        <w:pStyle w:val="MdParagraph"/>
      </w:pPr>
      <w:r>
        <w:rPr>
          <w:rStyle w:val="MdStrong"/>
          <w:b/>
          <w:bCs/>
        </w:rPr>
        <w:t xml:space="preserve">주가순자산비율 (PBR, Price-to-Book Ratio)</w:t>
      </w:r>
    </w:p>
    <w:p>
      <w:pPr>
        <w:pStyle w:val="MdSpace"/>
        <w:spacing w:before="0" w:after="60"/>
      </w:pPr>
    </w:p>
    <w:p>
      <w:pPr>
        <w:pStyle w:val="MdParagraph"/>
      </w:pPr>
      <w:r>
        <w:t xml:space="preserve">$$ PBR = \frac{\text{Market Capitalization}}{\text{Total Equity}} = \frac{market</w:t>
      </w:r>
      <w:r>
        <w:t xml:space="preserve">_</w:t>
      </w:r>
      <w:r>
        <w:t xml:space="preserve">cap</w:t>
      </w:r>
      <w:r>
        <w:t xml:space="preserve">_</w:t>
      </w:r>
      <w:r>
        <w:t xml:space="preserve">krw}{equity} $$</w:t>
      </w:r>
    </w:p>
    <w:p>
      <w:pPr>
        <w:pStyle w:val="MdSpace"/>
        <w:spacing w:before="0" w:after="60"/>
      </w:pPr>
    </w:p>
    <w:p>
      <w:pPr>
        <w:pStyle w:val="Heading4"/>
        <w:pStyle w:val="MdHeading4"/>
      </w:pPr>
      <w:r>
        <w:t xml:space="preserve">4.2.3. 데이터 필터링 기준</w:t>
      </w:r>
    </w:p>
    <w:p>
      <w:pPr>
        <w:pStyle w:val="MdListItem"/>
        <w:numPr>
          <w:ilvl w:val="0"/>
          <w:numId w:val="2"/>
        </w:numPr>
      </w:pPr>
      <w:r>
        <w:rPr>
          <w:rStyle w:val="MdStrong"/>
          <w:b/>
          <w:bCs/>
        </w:rPr>
        <w:t xml:space="preserve">기업 필터링</w:t>
      </w:r>
      <w:r>
        <w:t xml:space="preserve">: </w:t>
      </w:r>
      <w:r>
        <w:rPr>
          <w:rStyle w:val="MdCode"/>
          <w:u w:val="single"/>
        </w:rPr>
        <w:t xml:space="preserve">DART기업목록.csv</w:t>
      </w:r>
      <w:r>
        <w:t xml:space="preserve">에 포함된 종목코드(</w:t>
      </w:r>
      <w:r>
        <w:rPr>
          <w:rStyle w:val="MdCode"/>
          <w:u w:val="single"/>
        </w:rPr>
        <w:t xml:space="preserve">stock_code</w:t>
      </w:r>
      <w:r>
        <w:t xml:space="preserve">)를 기준으로 데이터를 필터링합니다. 이는 연구 대상 기업군을 명확히 정의하는 기준이 됩니다.</w:t>
      </w:r>
    </w:p>
    <w:p>
      <w:pPr>
        <w:pStyle w:val="MdListItem"/>
        <w:numPr>
          <w:ilvl w:val="0"/>
          <w:numId w:val="2"/>
        </w:numPr>
      </w:pPr>
      <w:r>
        <w:rPr>
          <w:rStyle w:val="MdStrong"/>
          <w:b/>
          <w:bCs/>
        </w:rPr>
        <w:t xml:space="preserve">기간 필터링</w:t>
      </w:r>
      <w:r>
        <w:t xml:space="preserve">: </w:t>
      </w:r>
      <w:r>
        <w:rPr>
          <w:rStyle w:val="MdCode"/>
          <w:u w:val="single"/>
        </w:rPr>
        <w:t xml:space="preserve">generate_quarter_ends</w:t>
      </w:r>
      <w:r>
        <w:t xml:space="preserve"> 함수에 의해 생성된 분기말 날짜(</w:t>
      </w:r>
      <w:r>
        <w:rPr>
          <w:rStyle w:val="MdCode"/>
          <w:u w:val="single"/>
        </w:rPr>
        <w:t xml:space="preserve">quarter_dates</w:t>
      </w:r>
      <w:r>
        <w:t xml:space="preserve">)에 해당하는 데이터만 수집 및 유지됩니다.</w:t>
      </w:r>
    </w:p>
    <w:p>
      <w:pPr>
        <w:pStyle w:val="MdSpace"/>
        <w:spacing w:before="0" w:after="60"/>
      </w:pPr>
    </w:p>
    <w:p>
      <w:pPr>
        <w:pStyle w:val="Heading3"/>
        <w:pStyle w:val="MdHeading3"/>
      </w:pPr>
      <w:r>
        <w:t xml:space="preserve">4.3. 통계적 판단 기준 및 가정</w:t>
      </w:r>
    </w:p>
    <w:p>
      <w:pPr>
        <w:pStyle w:val="MdParagraph"/>
      </w:pPr>
      <w:r>
        <w:t xml:space="preserve">스크립트에는 데이터 수집의 안정성과 신뢰성을 확보하기 위한 다음과 같은 통계적 판단 기준 및 가정이 내재되어 있습니다.</w:t>
      </w:r>
    </w:p>
    <w:p>
      <w:pPr>
        <w:pStyle w:val="MdSpace"/>
        <w:spacing w:before="0" w:after="60"/>
      </w:pPr>
    </w:p>
    <w:p>
      <w:pPr>
        <w:pStyle w:val="MdListItem"/>
        <w:numPr>
          <w:ilvl w:val="0"/>
          <w:numId w:val="2"/>
        </w:numPr>
      </w:pPr>
      <w:r>
        <w:rPr>
          <w:rStyle w:val="MdStrong"/>
          <w:b/>
          <w:bCs/>
        </w:rPr>
        <w:t xml:space="preserve">네트워크 호출 재시도</w:t>
      </w:r>
      <w:r>
        <w:t xml:space="preserve">: 데이터 수집 시 네트워크 오류 발생 가능성을 고려하여 </w:t>
      </w:r>
      <w:r>
        <w:rPr>
          <w:rStyle w:val="MdCode"/>
          <w:u w:val="single"/>
        </w:rPr>
        <w:t xml:space="preserve">MAX_RETRIES = 3</w:t>
      </w:r>
      <w:r>
        <w:t xml:space="preserve">으로 설정된 재시도 로직을 포함합니다. 이는 일시적인 통신 불안정으로 인한 데이터 누락을 최소화하여 데이터의 완전성을 높이려는 목적을 가집니다.</w:t>
      </w:r>
    </w:p>
    <w:p>
      <w:pPr>
        <w:pStyle w:val="MdListItem"/>
        <w:numPr>
          <w:ilvl w:val="0"/>
          <w:numId w:val="2"/>
        </w:numPr>
      </w:pPr>
      <w:r>
        <w:rPr>
          <w:rStyle w:val="MdStrong"/>
          <w:b/>
          <w:bCs/>
        </w:rPr>
        <w:t xml:space="preserve">서버 부하 완화</w:t>
      </w:r>
      <w:r>
        <w:t xml:space="preserve">: KRX 서버에 대한 과도한 요청을 방지하고 안정적인 데이터 수집을 위해 각 호출 사이에 </w:t>
      </w:r>
      <w:r>
        <w:rPr>
          <w:rStyle w:val="MdCode"/>
          <w:u w:val="single"/>
        </w:rPr>
        <w:t xml:space="preserve">SLEEP_BETWEEN_CALLS = 0.6</w:t>
      </w:r>
      <w:r>
        <w:t xml:space="preserve">초의 대기 시간을 둡니다. 이는 서버의 응답 지연이나 IP 차단과 같은 문제를 회피하여 데이터 수집의 연속성을 보장하기 위한 가정입니다.</w:t>
      </w:r>
    </w:p>
    <w:p>
      <w:pPr>
        <w:pStyle w:val="MdListItem"/>
        <w:numPr>
          <w:ilvl w:val="0"/>
          <w:numId w:val="2"/>
        </w:numPr>
      </w:pPr>
      <w:r>
        <w:rPr>
          <w:rStyle w:val="MdStrong"/>
          <w:b/>
          <w:bCs/>
        </w:rPr>
        <w:t xml:space="preserve">데이터 병합의 정확성</w:t>
      </w:r>
      <w:r>
        <w:t xml:space="preserve">: 시장 데이터와 회계 데이터를 병합할 때 </w:t>
      </w:r>
      <w:r>
        <w:rPr>
          <w:rStyle w:val="MdCode"/>
          <w:u w:val="single"/>
        </w:rPr>
        <w:t xml:space="preserve">firm_id</w:t>
      </w:r>
      <w:r>
        <w:t xml:space="preserve">와 </w:t>
      </w:r>
      <w:r>
        <w:rPr>
          <w:rStyle w:val="MdCode"/>
          <w:u w:val="single"/>
        </w:rPr>
        <w:t xml:space="preserve">period_yyyyq</w:t>
      </w:r>
      <w:r>
        <w:t xml:space="preserve"> (또는 </w:t>
      </w:r>
      <w:r>
        <w:rPr>
          <w:rStyle w:val="MdCode"/>
          <w:u w:val="single"/>
        </w:rPr>
        <w:t xml:space="preserve">period</w:t>
      </w:r>
      <w:r>
        <w:t xml:space="preserve">) 컬럼을 기준으로 합니다. 이는 각 기업의 특정 시점 데이터가 정확하게 매칭되어야 한다는 강력한 가정을 전제로 합니다. 만약 이 키들이 일치하지 않을 경우, 데이터 병합이 실패하거나 잘못된 데이터가 연결될 수 있습니다.</w:t>
      </w:r>
    </w:p>
    <w:p>
      <w:pPr>
        <w:pStyle w:val="MdSpace"/>
        <w:spacing w:before="0" w:after="60"/>
      </w:pPr>
    </w:p>
    <w:p>
      <w:pPr>
        <w:pStyle w:val="Heading2"/>
        <w:pStyle w:val="MdHeading2"/>
      </w:pPr>
      <w:r>
        <w:t xml:space="preserve">5. 회귀 모형 및 통계 검증</w:t>
      </w:r>
    </w:p>
    <w:p>
      <w:pPr>
        <w:pStyle w:val="Heading3"/>
        <w:pStyle w:val="MdHeading3"/>
      </w:pPr>
      <w:r>
        <w:t xml:space="preserve">5.1. 회귀 모형 (예시)</w:t>
      </w:r>
    </w:p>
    <w:p>
      <w:pPr>
        <w:pStyle w:val="MdParagraph"/>
      </w:pPr>
      <w:r>
        <w:t xml:space="preserve">현재 스크립트에는 특정 회귀 모형이 직접적으로 구현되어 있지 않지만, 수집 및 가공된 패널 데이터는 기업 재무 및 감성 분석을 위한 패널 회귀 모형 구축에 활용될 수 있습니다. 일반적인 패널 회귀 모형은 다음과 같이 표현될 수 있습니다.</w:t>
      </w:r>
    </w:p>
    <w:p>
      <w:pPr>
        <w:pStyle w:val="MdSpace"/>
        <w:spacing w:before="0" w:after="60"/>
      </w:pPr>
    </w:p>
    <w:p>
      <w:pPr>
        <w:pStyle w:val="MdParagraph"/>
      </w:pPr>
      <w:r>
        <w:t xml:space="preserve">$$ Y_{it} = \alpha + \beta_1 X_{1,it} + \beta_2 X_{2,it} + \dots + \beta_k X_{k,it} + \mu_i + \epsilon_{it} $$</w:t>
      </w:r>
    </w:p>
    <w:p>
      <w:pPr>
        <w:pStyle w:val="MdSpace"/>
        <w:spacing w:before="0" w:after="60"/>
      </w:pPr>
    </w:p>
    <w:p>
      <w:pPr>
        <w:pStyle w:val="MdParagraph"/>
      </w:pPr>
      <w:r>
        <w:t xml:space="preserve">여기서,</w:t>
      </w:r>
    </w:p>
    <w:p>
      <w:pPr>
        <w:pStyle w:val="MdListItem"/>
        <w:numPr>
          <w:ilvl w:val="0"/>
          <w:numId w:val="2"/>
        </w:numPr>
      </w:pPr>
      <w:r>
        <w:t xml:space="preserve">$Y_{it}$: 기업 $i$의 시점 $t$에서의 종속 변수 (예: Tobin's Q, PBR).</w:t>
      </w:r>
    </w:p>
    <w:p>
      <w:pPr>
        <w:pStyle w:val="MdListItem"/>
        <w:numPr>
          <w:ilvl w:val="0"/>
          <w:numId w:val="2"/>
        </w:numPr>
      </w:pPr>
      <w:r>
        <w:t xml:space="preserve">$X_{j,it}$: 기업 $i$의 시점 $t$에서의 $j$번째 독립 변수 (예: 감성 지표, 재무 비율).</w:t>
      </w:r>
    </w:p>
    <w:p>
      <w:pPr>
        <w:pStyle w:val="MdListItem"/>
        <w:numPr>
          <w:ilvl w:val="0"/>
          <w:numId w:val="2"/>
        </w:numPr>
      </w:pPr>
      <w:r>
        <w:t xml:space="preserve">$\alpha$: 절편.</w:t>
      </w:r>
    </w:p>
    <w:p>
      <w:pPr>
        <w:pStyle w:val="MdListItem"/>
        <w:numPr>
          <w:ilvl w:val="0"/>
          <w:numId w:val="2"/>
        </w:numPr>
      </w:pPr>
      <w:r>
        <w:t xml:space="preserve">$\beta_j$: $j$번째 독립 변수의 회귀 계수.</w:t>
      </w:r>
    </w:p>
    <w:p>
      <w:pPr>
        <w:pStyle w:val="MdListItem"/>
        <w:numPr>
          <w:ilvl w:val="0"/>
          <w:numId w:val="2"/>
        </w:numPr>
      </w:pPr>
      <w:r>
        <w:t xml:space="preserve">$\mu_i$: 기업 고유의 개별 효과 (고정 효과 또는 확률 효과).</w:t>
      </w:r>
    </w:p>
    <w:p>
      <w:pPr>
        <w:pStyle w:val="MdListItem"/>
        <w:numPr>
          <w:ilvl w:val="0"/>
          <w:numId w:val="2"/>
        </w:numPr>
      </w:pPr>
      <w:r>
        <w:t xml:space="preserve">$\epsilon_{it}$: 오차 항.</w:t>
      </w:r>
    </w:p>
    <w:p>
      <w:pPr>
        <w:pStyle w:val="MdSpace"/>
        <w:spacing w:before="0" w:after="60"/>
      </w:pPr>
    </w:p>
    <w:p>
      <w:pPr>
        <w:pStyle w:val="MdParagraph"/>
      </w:pPr>
      <w:r>
        <w:t xml:space="preserve">이 모형은 기업의 특성과 시간에 따른 변화를 동시에 고려하여 변수 간의 관계를 분석하는 데 유용합니다. 스크립트에서 생성된 </w:t>
      </w:r>
      <w:r>
        <w:rPr>
          <w:rStyle w:val="MdCode"/>
          <w:u w:val="single"/>
        </w:rPr>
        <w:t xml:space="preserve">market_cap_krw</w:t>
      </w:r>
      <w:r>
        <w:t xml:space="preserve">, </w:t>
      </w:r>
      <w:r>
        <w:rPr>
          <w:rStyle w:val="MdCode"/>
          <w:u w:val="single"/>
        </w:rPr>
        <w:t xml:space="preserve">shares_outstanding</w:t>
      </w:r>
      <w:r>
        <w:t xml:space="preserve">, </w:t>
      </w:r>
      <w:r>
        <w:rPr>
          <w:rStyle w:val="MdCode"/>
          <w:u w:val="single"/>
        </w:rPr>
        <w:t xml:space="preserve">close_price</w:t>
      </w:r>
      <w:r>
        <w:t xml:space="preserve"> 등의 변수는 독립 변수 또는 종속 변수를 구성하는 데 활용될 수 있습니다.</w:t>
      </w:r>
    </w:p>
    <w:p>
      <w:pPr>
        <w:pStyle w:val="MdSpace"/>
        <w:spacing w:before="0" w:after="60"/>
      </w:pPr>
    </w:p>
    <w:p>
      <w:pPr>
        <w:pStyle w:val="Heading3"/>
        <w:pStyle w:val="MdHeading3"/>
      </w:pPr>
      <w:r>
        <w:t xml:space="preserve">5.2. 통계 검증 및 진단식</w:t>
      </w:r>
    </w:p>
    <w:p>
      <w:pPr>
        <w:pStyle w:val="MdParagraph"/>
      </w:pPr>
      <w:r>
        <w:t xml:space="preserve">현재 스크립트에는 통계 검증 및 진단식이 직접적으로 포함되어 있지 않습니다. 그러나 패널 회귀 분석 수행 후에는 모형의 적합성과 가정 충족 여부를 확인하기 위해 다음과 같은 통계 검증 및 진단이 필요합니다.</w:t>
      </w:r>
    </w:p>
    <w:p>
      <w:pPr>
        <w:pStyle w:val="MdSpace"/>
        <w:spacing w:before="0" w:after="60"/>
      </w:pPr>
    </w:p>
    <w:p>
      <w:pPr>
        <w:pStyle w:val="MdListItem"/>
        <w:numPr>
          <w:ilvl w:val="0"/>
          <w:numId w:val="2"/>
        </w:numPr>
      </w:pPr>
      <w:r>
        <w:rPr>
          <w:rStyle w:val="MdStrong"/>
          <w:b/>
          <w:bCs/>
        </w:rPr>
        <w:t xml:space="preserve">정규성 검정</w:t>
      </w:r>
      <w:r>
        <w:t xml:space="preserve">: 잔차의 정규성 여부를 확인 (예: Shapiro-Wilk test, Jarque-Bera test).</w:t>
      </w:r>
    </w:p>
    <w:p>
      <w:pPr>
        <w:pStyle w:val="MdListItem"/>
        <w:numPr>
          <w:ilvl w:val="0"/>
          <w:numId w:val="2"/>
        </w:numPr>
      </w:pPr>
      <w:r>
        <w:rPr>
          <w:rStyle w:val="MdStrong"/>
          <w:b/>
          <w:bCs/>
        </w:rPr>
        <w:t xml:space="preserve">등분산성 검정</w:t>
      </w:r>
      <w:r>
        <w:t xml:space="preserve">: 잔차의 분산이 일정한지 확인 (예: Breusch-Pagan test, White test).</w:t>
      </w:r>
    </w:p>
    <w:p>
      <w:pPr>
        <w:pStyle w:val="MdListItem"/>
        <w:numPr>
          <w:ilvl w:val="0"/>
          <w:numId w:val="2"/>
        </w:numPr>
      </w:pPr>
      <w:r>
        <w:rPr>
          <w:rStyle w:val="MdStrong"/>
          <w:b/>
          <w:bCs/>
        </w:rPr>
        <w:t xml:space="preserve">자기상관 검정</w:t>
      </w:r>
      <w:r>
        <w:t xml:space="preserve">: 잔차 간의 자기상관 여부를 확인 (예: Durbin-Watson test, Wooldridge test for panel data).</w:t>
      </w:r>
    </w:p>
    <w:p>
      <w:pPr>
        <w:pStyle w:val="MdListItem"/>
        <w:numPr>
          <w:ilvl w:val="0"/>
          <w:numId w:val="2"/>
        </w:numPr>
      </w:pPr>
      <w:r>
        <w:rPr>
          <w:rStyle w:val="MdStrong"/>
          <w:b/>
          <w:bCs/>
        </w:rPr>
        <w:t xml:space="preserve">다중공선성 진단</w:t>
      </w:r>
      <w:r>
        <w:t xml:space="preserve">: 독립 변수들 간의 상관관계가 높은지 확인 (예: 분산팽창요인(VIF) 분석).</w:t>
      </w:r>
    </w:p>
    <w:p>
      <w:pPr>
        <w:pStyle w:val="MdSpace"/>
        <w:spacing w:before="0" w:after="60"/>
      </w:pPr>
    </w:p>
    <w:p>
      <w:pPr>
        <w:pStyle w:val="MdParagraph"/>
      </w:pPr>
      <w:r>
        <w:t xml:space="preserve">이러한 검증을 통해 모형의 신뢰성을 확보하고, 필요한 경우 적절한 통계적 처리(예: 강건 표준 오차 사용)를 적용할 수 있습니다.</w:t>
      </w:r>
    </w:p>
    <w:p>
      <w:pPr>
        <w:pStyle w:val="MdSpace"/>
        <w:spacing w:before="0" w:after="60"/>
      </w:pPr>
    </w:p>
    <w:p>
      <w:pPr>
        <w:pStyle w:val="Heading2"/>
        <w:pStyle w:val="MdHeading2"/>
      </w:pPr>
      <w:r>
        <w:t xml:space="preserve">6. 결론</w:t>
      </w:r>
    </w:p>
    <w:p>
      <w:pPr>
        <w:pStyle w:val="MdParagraph"/>
      </w:pPr>
      <w:r>
        <w:t xml:space="preserve">본 보고서는 </w:t>
      </w:r>
      <w:r>
        <w:rPr>
          <w:rStyle w:val="MdCode"/>
          <w:u w:val="single"/>
        </w:rPr>
        <w:t xml:space="preserve">financial-total-crawler</w:t>
      </w:r>
      <w:r>
        <w:t xml:space="preserve"> 프로젝트의 </w:t>
      </w:r>
      <w:r>
        <w:rPr>
          <w:rStyle w:val="MdCode"/>
          <w:u w:val="single"/>
        </w:rPr>
        <w:t xml:space="preserve">krx_quarterly_fetch.py</w:t>
      </w:r>
      <w:r>
        <w:t xml:space="preserve"> 스크립트가 KRX 시장 데이터를 수집하고 가공하는 과정을 학술적 관점에서 상세히 분석하였습니다. 데이터 소스의 특성, 수집되는 변수의 정의, 데이터 전처리 및 표준화 방식, 그리고 파생 변수 생성 로직에 이르기까지 코드에 내재된 모든 가정과 기준을 명확히 제시하였습니다. 특히, 종목코드 표준화, 데이터 타입 변환, 분기말 샘플링, 그리고 토빈의 Q 및 PBR과 같은 파생 지표의 계산 공식은 재무 연구에서 중요한 방법론적 근거를 제공합니다. 또한, 네트워크 호출 재시도 및 서버 부하 완화와 같은 통계적 판단 기준은 데이터 수집의 안정성과 신뢰성을 확보하기 위한 실질적인 노력으로 평가됩니다. 본 보고서에서 제시된 내용은 향후 관련 연구의 '데이터 및 방법론' 섹션 작성에 직접적으로 활용될 수 있으며, 연구 결과의 타당성을 높이는 데 기여할 것으로 기대됩니다.</w:t>
      </w:r>
    </w:p>
    <w:p>
      <w:pPr>
        <w:pStyle w:val="MdSpace"/>
        <w:spacing w:before="0" w:after="60"/>
      </w:pPr>
    </w:p>
    <w:p>
      <w:pPr>
        <w:pStyle w:val="Heading2"/>
        <w:pStyle w:val="MdHeading2"/>
      </w:pPr>
      <w:r>
        <w:t xml:space="preserve">참고문헌</w:t>
      </w:r>
    </w:p>
    <w:p>
      <w:pPr>
        <w:pStyle w:val="MdListItem"/>
        <w:numPr>
          <w:ilvl w:val="0"/>
          <w:numId w:val="2"/>
        </w:numPr>
      </w:pPr>
      <w:r>
        <w:rPr>
          <w:rStyle w:val="MdCode"/>
          <w:u w:val="single"/>
        </w:rPr>
        <w:t xml:space="preserve">pykrx</w:t>
      </w:r>
      <w:r>
        <w:t xml:space="preserve"> GitHub Repository: </w:t>
      </w:r>
      <w:hyperlink w:history="1" r:id="rIdi1jatuuppylzcxdlcplum">
        <w:r>
          <w:rPr>
            <w:rStyle w:val="MdLink"/>
          </w:rPr>
          <w:t xml:space="preserve">https://github.com/sharebook-kr/pykrx</w:t>
        </w:r>
      </w:hyperlink>
    </w:p>
    <w:p>
      <w:pPr>
        <w:pStyle w:val="MdListItem"/>
        <w:numPr>
          <w:ilvl w:val="0"/>
          <w:numId w:val="2"/>
        </w:numPr>
      </w:pPr>
      <w:r>
        <w:t xml:space="preserve">한국거래소(KRX) 시장 데이터 시스템: </w:t>
      </w:r>
      <w:hyperlink w:history="1" r:id="rIdxpxzd8hehysfsfgoahtox">
        <w:r>
          <w:rPr>
            <w:rStyle w:val="MdLink"/>
          </w:rPr>
          <w:t xml:space="preserve">https://data.krx.co.kr/</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1jatuuppylzcxdlcplum" Type="http://schemas.openxmlformats.org/officeDocument/2006/relationships/hyperlink" Target="https://github.com/sharebook-kr/pykrx" TargetMode="External"/><Relationship Id="rIdxpxzd8hehysfsfgoahtox" Type="http://schemas.openxmlformats.org/officeDocument/2006/relationships/hyperlink" Target="https://data.krx.co.kr/"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2025-09-30T11:16:54.611Z</dcterms:created>
  <dcterms:modified xsi:type="dcterms:W3CDTF">2025-09-30T11:16:54.611Z</dcterms:modified>
</cp:coreProperties>
</file>

<file path=docProps/custom.xml><?xml version="1.0" encoding="utf-8"?>
<Properties xmlns="http://schemas.openxmlformats.org/officeDocument/2006/custom-properties" xmlns:vt="http://schemas.openxmlformats.org/officeDocument/2006/docPropsVTypes"/>
</file>