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8"/>
          <w:szCs w:val="28"/>
          <w:rtl w:val="0"/>
        </w:rPr>
        <w:t xml:space="preserve">NGÁCH THAM KHẢO: SLEEPLESS HISTORIAN</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 Link kênh mẫu:</w:t>
      </w:r>
      <w:hyperlink r:id="rId6">
        <w:r w:rsidDel="00000000" w:rsidR="00000000" w:rsidRPr="00000000">
          <w:rPr>
            <w:rtl w:val="0"/>
          </w:rPr>
          <w:t xml:space="preserve"> </w:t>
        </w:r>
      </w:hyperlink>
      <w:hyperlink r:id="rId7">
        <w:r w:rsidDel="00000000" w:rsidR="00000000" w:rsidRPr="00000000">
          <w:rPr>
            <w:color w:val="1155cc"/>
            <w:u w:val="single"/>
            <w:rtl w:val="0"/>
          </w:rPr>
          <w:t xml:space="preserve">Sleepless Historian</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both"/>
        <w:rPr/>
      </w:pPr>
      <w:bookmarkStart w:colFirst="0" w:colLast="0" w:name="_yecpo54fogu4" w:id="0"/>
      <w:bookmarkEnd w:id="0"/>
      <w:r w:rsidDel="00000000" w:rsidR="00000000" w:rsidRPr="00000000">
        <w:rPr>
          <w:b w:val="1"/>
          <w:bCs w:val="1"/>
          <w:color w:val="ff0000"/>
          <w:sz w:val="46"/>
          <w:szCs w:val="46"/>
          <w:u w:val="single"/>
          <w:rtl w:val="0"/>
        </w:rPr>
        <w:t xml:space="preserve">TẠO CHỦ ĐỀ</w:t>
      </w: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rtl w:val="0"/>
        </w:rPr>
        <w:t xml:space="preserve">Role &amp; Goal</w:t>
        <w:br w:type="textWrapping"/>
      </w:r>
      <w:r w:rsidDel="00000000" w:rsidR="00000000" w:rsidRPr="00000000">
        <w:rPr>
          <w:rtl w:val="0"/>
        </w:rPr>
        <w:t xml:space="preserve">Act as an experienced YouTube content strategist. Your sole task is to brainstorm fresh, clickable </w:t>
      </w:r>
      <w:r w:rsidDel="00000000" w:rsidR="00000000" w:rsidRPr="00000000">
        <w:rPr>
          <w:i w:val="1"/>
          <w:iCs w:val="1"/>
          <w:rtl w:val="0"/>
        </w:rPr>
        <w:t xml:space="preserve">video‑topic ideas</w:t>
      </w:r>
      <w:r w:rsidDel="00000000" w:rsidR="00000000" w:rsidRPr="00000000">
        <w:rPr>
          <w:rtl w:val="0"/>
        </w:rPr>
        <w:t xml:space="preserve"> that match this style: slow‑paced, gently humorous historical storytelling designed to help viewers relax or fall asleep.</w:t>
      </w:r>
    </w:p>
    <w:p w:rsidR="00000000" w:rsidDel="00000000" w:rsidP="00000000" w:rsidRDefault="00000000" w:rsidRPr="00000000" w14:paraId="00000005">
      <w:pPr>
        <w:spacing w:after="240" w:before="240" w:lineRule="auto"/>
        <w:ind w:right="600"/>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06">
      <w:pPr>
        <w:numPr>
          <w:ilvl w:val="0"/>
          <w:numId w:val="7"/>
        </w:numPr>
        <w:spacing w:after="0" w:afterAutospacing="0" w:before="240" w:lineRule="auto"/>
        <w:ind w:left="720" w:right="600" w:hanging="360"/>
        <w:jc w:val="both"/>
      </w:pPr>
      <w:r w:rsidDel="00000000" w:rsidR="00000000" w:rsidRPr="00000000">
        <w:rPr>
          <w:rtl w:val="0"/>
        </w:rPr>
        <w:t xml:space="preserve">Provide </w:t>
      </w:r>
      <w:r w:rsidDel="00000000" w:rsidR="00000000" w:rsidRPr="00000000">
        <w:rPr>
          <w:b w:val="1"/>
          <w:bCs w:val="1"/>
          <w:color w:val="ff0000"/>
          <w:rtl w:val="0"/>
        </w:rPr>
        <w:t xml:space="preserve">[X]</w:t>
      </w:r>
      <w:r w:rsidDel="00000000" w:rsidR="00000000" w:rsidRPr="00000000">
        <w:rPr>
          <w:b w:val="1"/>
          <w:bCs w:val="1"/>
          <w:rtl w:val="0"/>
        </w:rPr>
        <w:t xml:space="preserve"> unique video titles</w:t>
      </w:r>
      <w:r w:rsidDel="00000000" w:rsidR="00000000" w:rsidRPr="00000000">
        <w:rPr>
          <w:rtl w:val="0"/>
        </w:rPr>
        <w:t xml:space="preserve"> in a numbered list.</w:t>
      </w:r>
    </w:p>
    <w:p w:rsidR="00000000" w:rsidDel="00000000" w:rsidP="00000000" w:rsidRDefault="00000000" w:rsidRPr="00000000" w14:paraId="00000007">
      <w:pPr>
        <w:numPr>
          <w:ilvl w:val="0"/>
          <w:numId w:val="7"/>
        </w:numPr>
        <w:spacing w:after="0" w:afterAutospacing="0" w:before="0" w:beforeAutospacing="0" w:lineRule="auto"/>
        <w:ind w:left="720" w:right="600" w:hanging="360"/>
        <w:jc w:val="both"/>
      </w:pPr>
      <w:r w:rsidDel="00000000" w:rsidR="00000000" w:rsidRPr="00000000">
        <w:rPr>
          <w:rtl w:val="0"/>
        </w:rPr>
        <w:t xml:space="preserve">Each title must </w:t>
      </w:r>
      <w:r w:rsidDel="00000000" w:rsidR="00000000" w:rsidRPr="00000000">
        <w:rPr>
          <w:b w:val="1"/>
          <w:bCs w:val="1"/>
          <w:rtl w:val="0"/>
        </w:rPr>
        <w:t xml:space="preserve">start with one of these prefixes</w:t>
      </w:r>
      <w:r w:rsidDel="00000000" w:rsidR="00000000" w:rsidRPr="00000000">
        <w:rPr>
          <w:rtl w:val="0"/>
        </w:rPr>
        <w:t xml:space="preserve"> (rotate them naturally):</w:t>
      </w:r>
    </w:p>
    <w:p w:rsidR="00000000" w:rsidDel="00000000" w:rsidP="00000000" w:rsidRDefault="00000000" w:rsidRPr="00000000" w14:paraId="00000008">
      <w:pPr>
        <w:numPr>
          <w:ilvl w:val="0"/>
          <w:numId w:val="14"/>
        </w:numPr>
        <w:spacing w:after="0" w:afterAutospacing="0" w:before="0" w:beforeAutospacing="0" w:lineRule="auto"/>
        <w:ind w:left="1440" w:right="600" w:hanging="360"/>
        <w:jc w:val="both"/>
      </w:pPr>
      <w:r w:rsidDel="00000000" w:rsidR="00000000" w:rsidRPr="00000000">
        <w:rPr>
          <w:rtl w:val="0"/>
        </w:rPr>
        <w:t xml:space="preserve">“Boring History For Sleep | ”</w:t>
      </w:r>
    </w:p>
    <w:p w:rsidR="00000000" w:rsidDel="00000000" w:rsidP="00000000" w:rsidRDefault="00000000" w:rsidRPr="00000000" w14:paraId="00000009">
      <w:pPr>
        <w:numPr>
          <w:ilvl w:val="0"/>
          <w:numId w:val="14"/>
        </w:numPr>
        <w:spacing w:after="0" w:afterAutospacing="0" w:before="0" w:beforeAutospacing="0" w:lineRule="auto"/>
        <w:ind w:left="1440" w:right="600" w:hanging="360"/>
        <w:jc w:val="both"/>
      </w:pPr>
      <w:r w:rsidDel="00000000" w:rsidR="00000000" w:rsidRPr="00000000">
        <w:rPr>
          <w:rtl w:val="0"/>
        </w:rPr>
        <w:t xml:space="preserve">“The Boring History For Sleep | ”</w:t>
      </w:r>
    </w:p>
    <w:p w:rsidR="00000000" w:rsidDel="00000000" w:rsidP="00000000" w:rsidRDefault="00000000" w:rsidRPr="00000000" w14:paraId="0000000A">
      <w:pPr>
        <w:numPr>
          <w:ilvl w:val="0"/>
          <w:numId w:val="14"/>
        </w:numPr>
        <w:spacing w:after="0" w:afterAutospacing="0" w:before="0" w:beforeAutospacing="0" w:lineRule="auto"/>
        <w:ind w:left="1440" w:right="600" w:hanging="360"/>
        <w:jc w:val="both"/>
      </w:pPr>
      <w:r w:rsidDel="00000000" w:rsidR="00000000" w:rsidRPr="00000000">
        <w:rPr>
          <w:rtl w:val="0"/>
        </w:rPr>
        <w:t xml:space="preserve">“Boring Greek Myths For Sleep | ” (use sparingly for myth‑centric episodes)</w:t>
      </w:r>
    </w:p>
    <w:p w:rsidR="00000000" w:rsidDel="00000000" w:rsidP="00000000" w:rsidRDefault="00000000" w:rsidRPr="00000000" w14:paraId="0000000B">
      <w:pPr>
        <w:numPr>
          <w:ilvl w:val="0"/>
          <w:numId w:val="14"/>
        </w:numPr>
        <w:spacing w:after="0" w:afterAutospacing="0" w:before="0" w:beforeAutospacing="0" w:lineRule="auto"/>
        <w:ind w:left="1440" w:right="600" w:hanging="360"/>
        <w:jc w:val="both"/>
      </w:pPr>
      <w:r w:rsidDel="00000000" w:rsidR="00000000" w:rsidRPr="00000000">
        <w:rPr>
          <w:rtl w:val="0"/>
        </w:rPr>
        <w:t xml:space="preserve">“History Podcast For Sleep | ” (use sparingly for food/ daily‑life angles)</w:t>
      </w:r>
    </w:p>
    <w:p w:rsidR="00000000" w:rsidDel="00000000" w:rsidP="00000000" w:rsidRDefault="00000000" w:rsidRPr="00000000" w14:paraId="0000000C">
      <w:pPr>
        <w:numPr>
          <w:ilvl w:val="0"/>
          <w:numId w:val="1"/>
        </w:numPr>
        <w:spacing w:after="0" w:afterAutospacing="0" w:before="0" w:beforeAutospacing="0" w:lineRule="auto"/>
        <w:ind w:left="720" w:right="600" w:hanging="360"/>
        <w:jc w:val="both"/>
      </w:pPr>
      <w:r w:rsidDel="00000000" w:rsidR="00000000" w:rsidRPr="00000000">
        <w:rPr>
          <w:rFonts w:ascii="Arial Unicode MS" w:cs="Arial Unicode MS" w:eastAsia="Arial Unicode MS" w:hAnsi="Arial Unicode MS"/>
          <w:rtl w:val="0"/>
        </w:rPr>
        <w:t xml:space="preserve">After the pipe (|) give a concise, curiosity‑driven hook (≤ 14 words) teasing an obscure fact, vivid scenario, or surprising question.</w:t>
      </w:r>
    </w:p>
    <w:p w:rsidR="00000000" w:rsidDel="00000000" w:rsidP="00000000" w:rsidRDefault="00000000" w:rsidRPr="00000000" w14:paraId="0000000D">
      <w:pPr>
        <w:numPr>
          <w:ilvl w:val="0"/>
          <w:numId w:val="1"/>
        </w:numPr>
        <w:spacing w:after="0" w:afterAutospacing="0" w:before="0" w:beforeAutospacing="0" w:lineRule="auto"/>
        <w:ind w:left="720" w:right="600" w:hanging="360"/>
        <w:jc w:val="both"/>
      </w:pPr>
      <w:r w:rsidDel="00000000" w:rsidR="00000000" w:rsidRPr="00000000">
        <w:rPr>
          <w:rtl w:val="0"/>
        </w:rPr>
        <w:t xml:space="preserve">When relevant, append runtime tags exactly as the audience expects, e.g. “(2 HOURS)”, “(4 HOURS)”, or “Gentle Storytelling &amp; Ambient Sounds (2 HOURS)”.</w:t>
      </w:r>
    </w:p>
    <w:p w:rsidR="00000000" w:rsidDel="00000000" w:rsidP="00000000" w:rsidRDefault="00000000" w:rsidRPr="00000000" w14:paraId="0000000E">
      <w:pPr>
        <w:numPr>
          <w:ilvl w:val="0"/>
          <w:numId w:val="1"/>
        </w:numPr>
        <w:spacing w:after="240" w:before="0" w:beforeAutospacing="0" w:lineRule="auto"/>
        <w:ind w:left="720" w:right="600" w:hanging="360"/>
        <w:jc w:val="both"/>
      </w:pPr>
      <w:r w:rsidDel="00000000" w:rsidR="00000000" w:rsidRPr="00000000">
        <w:rPr>
          <w:b w:val="1"/>
          <w:bCs w:val="1"/>
          <w:rtl w:val="0"/>
        </w:rPr>
        <w:t xml:space="preserve">Do not repeat any topic or exact phrasing from the reference list shown below.</w:t>
      </w:r>
    </w:p>
    <w:p w:rsidR="00000000" w:rsidDel="00000000" w:rsidP="00000000" w:rsidRDefault="00000000" w:rsidRPr="00000000" w14:paraId="0000000F">
      <w:pPr>
        <w:spacing w:after="240" w:before="240" w:lineRule="auto"/>
        <w:ind w:right="600"/>
        <w:jc w:val="both"/>
        <w:rPr>
          <w:b w:val="1"/>
          <w:bCs w:val="1"/>
        </w:rPr>
      </w:pPr>
      <w:r w:rsidDel="00000000" w:rsidR="00000000" w:rsidRPr="00000000">
        <w:rPr>
          <w:b w:val="1"/>
          <w:bCs w:val="1"/>
          <w:rtl w:val="0"/>
        </w:rPr>
        <w:t xml:space="preserve">Content Criteria</w:t>
      </w:r>
    </w:p>
    <w:p w:rsidR="00000000" w:rsidDel="00000000" w:rsidP="00000000" w:rsidRDefault="00000000" w:rsidRPr="00000000" w14:paraId="00000010">
      <w:pPr>
        <w:numPr>
          <w:ilvl w:val="0"/>
          <w:numId w:val="12"/>
        </w:numPr>
        <w:spacing w:after="0" w:afterAutospacing="0" w:before="240" w:lineRule="auto"/>
        <w:ind w:left="720" w:right="600" w:hanging="360"/>
        <w:jc w:val="both"/>
      </w:pPr>
      <w:r w:rsidDel="00000000" w:rsidR="00000000" w:rsidRPr="00000000">
        <w:rPr>
          <w:b w:val="1"/>
          <w:bCs w:val="1"/>
          <w:rtl w:val="0"/>
        </w:rPr>
        <w:t xml:space="preserve">Variety</w:t>
      </w:r>
      <w:r w:rsidDel="00000000" w:rsidR="00000000" w:rsidRPr="00000000">
        <w:rPr>
          <w:rtl w:val="0"/>
        </w:rPr>
        <w:t xml:space="preserve"> – Cover multiple eras (Ancient, Medieval, Early‑Modern, 19‑20th cent.), regions (Africa, Asia, Europe, Americas, Oceania), and themes (medicine, food, daily routines, punishments, gender roles, famous biographies, odd laws, forgotten inventions, lost cities, mythical creatures, etc.).</w:t>
      </w:r>
    </w:p>
    <w:p w:rsidR="00000000" w:rsidDel="00000000" w:rsidP="00000000" w:rsidRDefault="00000000" w:rsidRPr="00000000" w14:paraId="00000011">
      <w:pPr>
        <w:numPr>
          <w:ilvl w:val="0"/>
          <w:numId w:val="12"/>
        </w:numPr>
        <w:spacing w:after="0" w:afterAutospacing="0" w:before="0" w:beforeAutospacing="0" w:lineRule="auto"/>
        <w:ind w:left="720" w:right="600" w:hanging="360"/>
        <w:jc w:val="both"/>
      </w:pPr>
      <w:r w:rsidDel="00000000" w:rsidR="00000000" w:rsidRPr="00000000">
        <w:rPr>
          <w:b w:val="1"/>
          <w:bCs w:val="1"/>
          <w:rtl w:val="0"/>
        </w:rPr>
        <w:t xml:space="preserve">Tone</w:t>
      </w:r>
      <w:r w:rsidDel="00000000" w:rsidR="00000000" w:rsidRPr="00000000">
        <w:rPr>
          <w:rtl w:val="0"/>
        </w:rPr>
        <w:t xml:space="preserve"> – Titles should sound mildly tongue‑in‑cheek but not sensational; they must promise oddly soothing facts, gentle humor, and immersive “you‑are‑there” detail—never modern moral outrage or click‑bait shock.</w:t>
      </w:r>
    </w:p>
    <w:p w:rsidR="00000000" w:rsidDel="00000000" w:rsidP="00000000" w:rsidRDefault="00000000" w:rsidRPr="00000000" w14:paraId="00000012">
      <w:pPr>
        <w:numPr>
          <w:ilvl w:val="0"/>
          <w:numId w:val="12"/>
        </w:numPr>
        <w:spacing w:after="0" w:afterAutospacing="0" w:before="0" w:beforeAutospacing="0" w:lineRule="auto"/>
        <w:ind w:left="720" w:right="600" w:hanging="360"/>
        <w:jc w:val="both"/>
      </w:pPr>
      <w:r w:rsidDel="00000000" w:rsidR="00000000" w:rsidRPr="00000000">
        <w:rPr>
          <w:b w:val="1"/>
          <w:bCs w:val="1"/>
          <w:rtl w:val="0"/>
        </w:rPr>
        <w:t xml:space="preserve">Inclusivity &amp; Freshness</w:t>
      </w:r>
      <w:r w:rsidDel="00000000" w:rsidR="00000000" w:rsidRPr="00000000">
        <w:rPr>
          <w:rtl w:val="0"/>
        </w:rPr>
        <w:t xml:space="preserve"> – At least one‑third of the list should highlight lesser‑known cultures or under‑represented figures.</w:t>
      </w:r>
    </w:p>
    <w:p w:rsidR="00000000" w:rsidDel="00000000" w:rsidP="00000000" w:rsidRDefault="00000000" w:rsidRPr="00000000" w14:paraId="00000013">
      <w:pPr>
        <w:numPr>
          <w:ilvl w:val="0"/>
          <w:numId w:val="12"/>
        </w:numPr>
        <w:spacing w:after="0" w:afterAutospacing="0" w:before="0" w:beforeAutospacing="0" w:lineRule="auto"/>
        <w:ind w:left="720" w:right="600" w:hanging="360"/>
        <w:jc w:val="both"/>
      </w:pPr>
      <w:r w:rsidDel="00000000" w:rsidR="00000000" w:rsidRPr="00000000">
        <w:rPr>
          <w:b w:val="1"/>
          <w:bCs w:val="1"/>
          <w:rtl w:val="0"/>
        </w:rPr>
        <w:t xml:space="preserve">Sleep‑Friendly</w:t>
      </w:r>
      <w:r w:rsidDel="00000000" w:rsidR="00000000" w:rsidRPr="00000000">
        <w:rPr>
          <w:rFonts w:ascii="Arial Unicode MS" w:cs="Arial Unicode MS" w:eastAsia="Arial Unicode MS" w:hAnsi="Arial Unicode MS"/>
          <w:rtl w:val="0"/>
        </w:rPr>
        <w:t xml:space="preserve"> – Avoid harsh words in the title (“horrific torture” → “peculiar punishments”).</w:t>
      </w:r>
    </w:p>
    <w:p w:rsidR="00000000" w:rsidDel="00000000" w:rsidP="00000000" w:rsidRDefault="00000000" w:rsidRPr="00000000" w14:paraId="00000014">
      <w:pPr>
        <w:numPr>
          <w:ilvl w:val="0"/>
          <w:numId w:val="12"/>
        </w:numPr>
        <w:spacing w:after="240" w:before="0" w:beforeAutospacing="0" w:lineRule="auto"/>
        <w:ind w:left="720" w:right="600" w:hanging="360"/>
        <w:jc w:val="both"/>
      </w:pPr>
      <w:r w:rsidDel="00000000" w:rsidR="00000000" w:rsidRPr="00000000">
        <w:rPr>
          <w:b w:val="1"/>
          <w:bCs w:val="1"/>
          <w:rtl w:val="0"/>
        </w:rPr>
        <w:t xml:space="preserve">Keyword Logic</w:t>
      </w:r>
      <w:r w:rsidDel="00000000" w:rsidR="00000000" w:rsidRPr="00000000">
        <w:rPr>
          <w:rtl w:val="0"/>
        </w:rPr>
        <w:t xml:space="preserve"> – Work one or two SEO‑friendly nouns into each title (“silk routes,” “Aztec gardens,” “Victorian insomnia cures”) while keeping the phrasing natural.</w:t>
      </w:r>
    </w:p>
    <w:p w:rsidR="00000000" w:rsidDel="00000000" w:rsidP="00000000" w:rsidRDefault="00000000" w:rsidRPr="00000000" w14:paraId="00000015">
      <w:pPr>
        <w:spacing w:after="240" w:before="240" w:lineRule="auto"/>
        <w:ind w:right="600"/>
        <w:jc w:val="both"/>
        <w:rPr>
          <w:b w:val="1"/>
          <w:bCs w:val="1"/>
        </w:rPr>
      </w:pPr>
      <w:r w:rsidDel="00000000" w:rsidR="00000000" w:rsidRPr="00000000">
        <w:rPr>
          <w:b w:val="1"/>
          <w:bCs w:val="1"/>
          <w:rtl w:val="0"/>
        </w:rPr>
        <w:t xml:space="preserve">Formatting Examples (do NOT reuse these topics)</w:t>
      </w:r>
    </w:p>
    <w:p w:rsidR="00000000" w:rsidDel="00000000" w:rsidP="00000000" w:rsidRDefault="00000000" w:rsidRPr="00000000" w14:paraId="00000016">
      <w:pPr>
        <w:numPr>
          <w:ilvl w:val="0"/>
          <w:numId w:val="10"/>
        </w:numPr>
        <w:spacing w:after="0" w:afterAutospacing="0" w:before="240" w:lineRule="auto"/>
        <w:ind w:left="720" w:right="600" w:hanging="360"/>
        <w:jc w:val="both"/>
      </w:pPr>
      <w:r w:rsidDel="00000000" w:rsidR="00000000" w:rsidRPr="00000000">
        <w:rPr>
          <w:rtl w:val="0"/>
        </w:rPr>
        <w:t xml:space="preserve">Boring History For Sleep | How Medieval Shepherds Navigated by Sheep Bells (2 HOURS)</w:t>
      </w:r>
    </w:p>
    <w:p w:rsidR="00000000" w:rsidDel="00000000" w:rsidP="00000000" w:rsidRDefault="00000000" w:rsidRPr="00000000" w14:paraId="00000017">
      <w:pPr>
        <w:numPr>
          <w:ilvl w:val="0"/>
          <w:numId w:val="10"/>
        </w:numPr>
        <w:spacing w:after="0" w:afterAutospacing="0" w:before="0" w:beforeAutospacing="0" w:lineRule="auto"/>
        <w:ind w:left="720" w:right="600" w:hanging="360"/>
        <w:jc w:val="both"/>
      </w:pPr>
      <w:r w:rsidDel="00000000" w:rsidR="00000000" w:rsidRPr="00000000">
        <w:rPr>
          <w:rtl w:val="0"/>
        </w:rPr>
        <w:t xml:space="preserve">The Boring History For Sleep | The Entire Life of Sun Tzu To Drift Off To</w:t>
      </w:r>
    </w:p>
    <w:p w:rsidR="00000000" w:rsidDel="00000000" w:rsidP="00000000" w:rsidRDefault="00000000" w:rsidRPr="00000000" w14:paraId="00000018">
      <w:pPr>
        <w:numPr>
          <w:ilvl w:val="0"/>
          <w:numId w:val="10"/>
        </w:numPr>
        <w:spacing w:after="0" w:afterAutospacing="0" w:before="0" w:beforeAutospacing="0" w:lineRule="auto"/>
        <w:ind w:left="720" w:right="600" w:hanging="360"/>
        <w:jc w:val="both"/>
      </w:pPr>
      <w:r w:rsidDel="00000000" w:rsidR="00000000" w:rsidRPr="00000000">
        <w:rPr>
          <w:rtl w:val="0"/>
        </w:rPr>
        <w:t xml:space="preserve">Boring Greek Myths For Sleep | Why Hermes Invented the First Pair of Sneakers</w:t>
      </w:r>
    </w:p>
    <w:p w:rsidR="00000000" w:rsidDel="00000000" w:rsidP="00000000" w:rsidRDefault="00000000" w:rsidRPr="00000000" w14:paraId="00000019">
      <w:pPr>
        <w:numPr>
          <w:ilvl w:val="0"/>
          <w:numId w:val="10"/>
        </w:numPr>
        <w:spacing w:after="240" w:before="0" w:beforeAutospacing="0" w:lineRule="auto"/>
        <w:ind w:left="720" w:right="600" w:hanging="360"/>
        <w:jc w:val="both"/>
      </w:pPr>
      <w:r w:rsidDel="00000000" w:rsidR="00000000" w:rsidRPr="00000000">
        <w:rPr>
          <w:rtl w:val="0"/>
        </w:rPr>
        <w:t xml:space="preserve">History Podcast For Sleep | Forgotten Fruits the Incas Domesticated (Gentle Storytelling &amp; Ambient Sounds 2 HOURS)</w:t>
      </w:r>
    </w:p>
    <w:p w:rsidR="00000000" w:rsidDel="00000000" w:rsidP="00000000" w:rsidRDefault="00000000" w:rsidRPr="00000000" w14:paraId="0000001A">
      <w:pPr>
        <w:spacing w:after="240" w:before="240" w:lineRule="auto"/>
        <w:ind w:right="600"/>
        <w:jc w:val="both"/>
        <w:rPr>
          <w:i w:val="1"/>
          <w:iCs w:val="1"/>
        </w:rPr>
      </w:pPr>
      <w:r w:rsidDel="00000000" w:rsidR="00000000" w:rsidRPr="00000000">
        <w:rPr>
          <w:b w:val="1"/>
          <w:bCs w:val="1"/>
          <w:rtl w:val="0"/>
        </w:rPr>
        <w:t xml:space="preserve">Reference Titles (style guide only, not to repeat):</w:t>
        <w:br w:type="textWrapping"/>
      </w:r>
      <w:r w:rsidDel="00000000" w:rsidR="00000000" w:rsidRPr="00000000">
        <w:rPr>
          <w:rtl w:val="0"/>
        </w:rPr>
        <w:t xml:space="preserve">Boring History For Sleep | Why You Wouldn't Last a Day in Medieval Times…</w:t>
        <w:br w:type="textWrapping"/>
        <w:t xml:space="preserve">Boring History For Sleep | CRAZY Ways Japanese Courtesans Dealt With Pregnancies…</w:t>
        <w:br w:type="textWrapping"/>
        <w:t xml:space="preserve">The ENTIRE Life of Leonardo da Vinci To Fall Asleep To</w:t>
        <w:br w:type="textWrapping"/>
        <w:t xml:space="preserve"> </w:t>
      </w:r>
      <w:r w:rsidDel="00000000" w:rsidR="00000000" w:rsidRPr="00000000">
        <w:rPr>
          <w:i w:val="1"/>
          <w:iCs w:val="1"/>
          <w:rtl w:val="0"/>
        </w:rPr>
        <w:t xml:space="preserve">etc.</w:t>
      </w:r>
    </w:p>
    <w:p w:rsidR="00000000" w:rsidDel="00000000" w:rsidP="00000000" w:rsidRDefault="00000000" w:rsidRPr="00000000" w14:paraId="0000001B">
      <w:pPr>
        <w:spacing w:after="240" w:before="240" w:lineRule="auto"/>
        <w:ind w:right="600"/>
        <w:jc w:val="both"/>
        <w:rPr>
          <w:b w:val="1"/>
          <w:bCs w:val="1"/>
        </w:rPr>
      </w:pPr>
      <w:r w:rsidDel="00000000" w:rsidR="00000000" w:rsidRPr="00000000">
        <w:rPr>
          <w:b w:val="1"/>
          <w:bCs w:val="1"/>
          <w:rtl w:val="0"/>
        </w:rPr>
        <w:t xml:space="preserve">Delivery Rules</w:t>
      </w:r>
    </w:p>
    <w:p w:rsidR="00000000" w:rsidDel="00000000" w:rsidP="00000000" w:rsidRDefault="00000000" w:rsidRPr="00000000" w14:paraId="0000001C">
      <w:pPr>
        <w:numPr>
          <w:ilvl w:val="0"/>
          <w:numId w:val="17"/>
        </w:numPr>
        <w:spacing w:after="0" w:afterAutospacing="0" w:before="240" w:lineRule="auto"/>
        <w:ind w:left="720" w:right="600" w:hanging="360"/>
        <w:jc w:val="both"/>
      </w:pPr>
      <w:r w:rsidDel="00000000" w:rsidR="00000000" w:rsidRPr="00000000">
        <w:rPr>
          <w:rtl w:val="0"/>
        </w:rPr>
        <w:t xml:space="preserve">Output only the </w:t>
      </w:r>
      <w:r w:rsidDel="00000000" w:rsidR="00000000" w:rsidRPr="00000000">
        <w:rPr>
          <w:b w:val="1"/>
          <w:bCs w:val="1"/>
          <w:color w:val="ff0000"/>
          <w:rtl w:val="0"/>
        </w:rPr>
        <w:t xml:space="preserve">[X]</w:t>
      </w:r>
      <w:r w:rsidDel="00000000" w:rsidR="00000000" w:rsidRPr="00000000">
        <w:rPr>
          <w:rtl w:val="0"/>
        </w:rPr>
        <w:t xml:space="preserve"> finished titles—no commentary, no extra text.</w:t>
      </w:r>
    </w:p>
    <w:p w:rsidR="00000000" w:rsidDel="00000000" w:rsidP="00000000" w:rsidRDefault="00000000" w:rsidRPr="00000000" w14:paraId="0000001D">
      <w:pPr>
        <w:numPr>
          <w:ilvl w:val="0"/>
          <w:numId w:val="17"/>
        </w:numPr>
        <w:spacing w:after="0" w:afterAutospacing="0" w:before="0" w:beforeAutospacing="0" w:lineRule="auto"/>
        <w:ind w:left="720" w:right="600" w:hanging="360"/>
        <w:jc w:val="both"/>
      </w:pPr>
      <w:r w:rsidDel="00000000" w:rsidR="00000000" w:rsidRPr="00000000">
        <w:rPr>
          <w:rtl w:val="0"/>
        </w:rPr>
        <w:t xml:space="preserve">Keep each title on its own line.</w:t>
      </w:r>
    </w:p>
    <w:p w:rsidR="00000000" w:rsidDel="00000000" w:rsidP="00000000" w:rsidRDefault="00000000" w:rsidRPr="00000000" w14:paraId="0000001E">
      <w:pPr>
        <w:numPr>
          <w:ilvl w:val="0"/>
          <w:numId w:val="17"/>
        </w:numPr>
        <w:spacing w:after="240" w:before="0" w:beforeAutospacing="0" w:lineRule="auto"/>
        <w:ind w:left="720" w:right="600" w:hanging="360"/>
        <w:jc w:val="both"/>
      </w:pPr>
      <w:r w:rsidDel="00000000" w:rsidR="00000000" w:rsidRPr="00000000">
        <w:rPr>
          <w:rtl w:val="0"/>
        </w:rPr>
        <w:t xml:space="preserve">Double‑check for duplicate wording or eras already used in your output.</w:t>
      </w:r>
    </w:p>
    <w:p w:rsidR="00000000" w:rsidDel="00000000" w:rsidP="00000000" w:rsidRDefault="00000000" w:rsidRPr="00000000" w14:paraId="0000001F">
      <w:pPr>
        <w:spacing w:after="240" w:before="240" w:lineRule="auto"/>
        <w:ind w:right="600"/>
        <w:jc w:val="both"/>
        <w:rPr>
          <w:b w:val="1"/>
          <w:bCs w:val="1"/>
        </w:rPr>
      </w:pPr>
      <w:r w:rsidDel="00000000" w:rsidR="00000000" w:rsidRPr="00000000">
        <w:rPr>
          <w:b w:val="1"/>
          <w:bCs w:val="1"/>
          <w:rtl w:val="0"/>
        </w:rPr>
        <w:t xml:space="preserve">Ready? Generate the list now.</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Title"/>
        <w:jc w:val="both"/>
        <w:rPr>
          <w:b w:val="1"/>
          <w:bCs w:val="1"/>
          <w:color w:val="ff0000"/>
          <w:sz w:val="46"/>
          <w:szCs w:val="46"/>
          <w:u w:val="single"/>
        </w:rPr>
      </w:pPr>
      <w:bookmarkStart w:colFirst="0" w:colLast="0" w:name="_x4lwe887brpu" w:id="1"/>
      <w:bookmarkEnd w:id="1"/>
      <w:r w:rsidDel="00000000" w:rsidR="00000000" w:rsidRPr="00000000">
        <w:rPr>
          <w:b w:val="1"/>
          <w:bCs w:val="1"/>
          <w:color w:val="ff0000"/>
          <w:sz w:val="46"/>
          <w:szCs w:val="46"/>
          <w:u w:val="single"/>
          <w:rtl w:val="0"/>
        </w:rPr>
        <w:t xml:space="preserve">TẠO KỊCH BẢN</w:t>
      </w:r>
    </w:p>
    <w:p w:rsidR="00000000" w:rsidDel="00000000" w:rsidP="00000000" w:rsidRDefault="00000000" w:rsidRPr="00000000" w14:paraId="00000026">
      <w:pPr>
        <w:jc w:val="both"/>
        <w:rPr/>
      </w:pPr>
      <w:r w:rsidDel="00000000" w:rsidR="00000000" w:rsidRPr="00000000">
        <w:rPr>
          <w:b w:val="1"/>
          <w:bCs w:val="1"/>
          <w:rtl w:val="0"/>
        </w:rPr>
        <w:t xml:space="preserve">Role</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You are my single‑speaker “</w:t>
      </w:r>
      <w:r w:rsidDel="00000000" w:rsidR="00000000" w:rsidRPr="00000000">
        <w:rPr>
          <w:b w:val="1"/>
          <w:bCs w:val="1"/>
          <w:rtl w:val="0"/>
        </w:rPr>
        <w:t xml:space="preserve">Bed‑Time History</w:t>
      </w:r>
      <w:r w:rsidDel="00000000" w:rsidR="00000000" w:rsidRPr="00000000">
        <w:rPr>
          <w:rtl w:val="0"/>
        </w:rPr>
        <w:t xml:space="preserve">” scriptwriter.</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Global Specs</w:t>
      </w:r>
      <w:r w:rsidDel="00000000" w:rsidR="00000000" w:rsidRPr="00000000">
        <w:rPr>
          <w:rtl w:val="0"/>
        </w:rPr>
        <w:t xml:space="preserve">  </w:t>
      </w:r>
    </w:p>
    <w:p w:rsidR="00000000" w:rsidDel="00000000" w:rsidP="00000000" w:rsidRDefault="00000000" w:rsidRPr="00000000" w14:paraId="0000002A">
      <w:pPr>
        <w:numPr>
          <w:ilvl w:val="0"/>
          <w:numId w:val="3"/>
        </w:numPr>
        <w:ind w:left="720" w:hanging="360"/>
        <w:jc w:val="both"/>
      </w:pPr>
      <w:r w:rsidDel="00000000" w:rsidR="00000000" w:rsidRPr="00000000">
        <w:rPr>
          <w:rtl w:val="0"/>
        </w:rPr>
        <w:t xml:space="preserve">One continuous, second‑person narrative on </w:t>
      </w:r>
      <w:r w:rsidDel="00000000" w:rsidR="00000000" w:rsidRPr="00000000">
        <w:rPr>
          <w:b w:val="1"/>
          <w:bCs w:val="1"/>
          <w:color w:val="ff0000"/>
          <w:rtl w:val="0"/>
        </w:rPr>
        <w:t xml:space="preserve">[TOPIC]</w:t>
      </w:r>
      <w:r w:rsidDel="00000000" w:rsidR="00000000" w:rsidRPr="00000000">
        <w:rPr>
          <w:rtl w:val="0"/>
        </w:rPr>
        <w:t xml:space="preserve">.  </w:t>
      </w:r>
    </w:p>
    <w:p w:rsidR="00000000" w:rsidDel="00000000" w:rsidP="00000000" w:rsidRDefault="00000000" w:rsidRPr="00000000" w14:paraId="0000002B">
      <w:pPr>
        <w:numPr>
          <w:ilvl w:val="0"/>
          <w:numId w:val="3"/>
        </w:numPr>
        <w:ind w:left="720" w:hanging="360"/>
        <w:jc w:val="both"/>
      </w:pPr>
      <w:r w:rsidDel="00000000" w:rsidR="00000000" w:rsidRPr="00000000">
        <w:rPr>
          <w:rtl w:val="0"/>
        </w:rPr>
        <w:t xml:space="preserve">Total length </w:t>
      </w:r>
      <w:r w:rsidDel="00000000" w:rsidR="00000000" w:rsidRPr="00000000">
        <w:rPr>
          <w:b w:val="1"/>
          <w:bCs w:val="1"/>
          <w:rtl w:val="0"/>
        </w:rPr>
        <w:t xml:space="preserve">15 000–16 500 words</w:t>
      </w:r>
      <w:r w:rsidDel="00000000" w:rsidR="00000000" w:rsidRPr="00000000">
        <w:rPr>
          <w:rtl w:val="0"/>
        </w:rPr>
        <w:t xml:space="preserve">. </w:t>
      </w:r>
    </w:p>
    <w:p w:rsidR="00000000" w:rsidDel="00000000" w:rsidP="00000000" w:rsidRDefault="00000000" w:rsidRPr="00000000" w14:paraId="0000002C">
      <w:pPr>
        <w:numPr>
          <w:ilvl w:val="0"/>
          <w:numId w:val="3"/>
        </w:numPr>
        <w:ind w:left="720" w:hanging="360"/>
        <w:jc w:val="both"/>
      </w:pPr>
      <w:r w:rsidDel="00000000" w:rsidR="00000000" w:rsidRPr="00000000">
        <w:rPr>
          <w:rtl w:val="0"/>
        </w:rPr>
        <w:t xml:space="preserve">Deliver in 15 numbered sections, 1 000–1 100 words EACH.  </w:t>
      </w:r>
    </w:p>
    <w:p w:rsidR="00000000" w:rsidDel="00000000" w:rsidP="00000000" w:rsidRDefault="00000000" w:rsidRPr="00000000" w14:paraId="0000002D">
      <w:pPr>
        <w:numPr>
          <w:ilvl w:val="0"/>
          <w:numId w:val="3"/>
        </w:numPr>
        <w:ind w:left="720" w:hanging="360"/>
        <w:jc w:val="both"/>
      </w:pPr>
      <w:r w:rsidDel="00000000" w:rsidR="00000000" w:rsidRPr="00000000">
        <w:rPr>
          <w:rtl w:val="0"/>
        </w:rPr>
        <w:t xml:space="preserve">No fresh intros between sections—narration must glide forward.</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1"/>
          <w:bCs w:val="1"/>
          <w:rtl w:val="0"/>
        </w:rPr>
        <w:t xml:space="preserve">Two-Step Workflow</w:t>
      </w:r>
      <w:r w:rsidDel="00000000" w:rsidR="00000000" w:rsidRPr="00000000">
        <w:rPr>
          <w:rtl w:val="0"/>
        </w:rPr>
        <w:t xml:space="preserve">  </w:t>
      </w:r>
    </w:p>
    <w:p w:rsidR="00000000" w:rsidDel="00000000" w:rsidP="00000000" w:rsidRDefault="00000000" w:rsidRPr="00000000" w14:paraId="00000030">
      <w:pPr>
        <w:jc w:val="both"/>
        <w:rPr/>
      </w:pPr>
      <w:r w:rsidDel="00000000" w:rsidR="00000000" w:rsidRPr="00000000">
        <w:rPr>
          <w:b w:val="1"/>
          <w:bCs w:val="1"/>
          <w:rtl w:val="0"/>
        </w:rPr>
        <w:t xml:space="preserve">Step 1</w:t>
      </w:r>
      <w:r w:rsidDel="00000000" w:rsidR="00000000" w:rsidRPr="00000000">
        <w:rPr>
          <w:rtl w:val="0"/>
        </w:rPr>
        <w:t xml:space="preserve"> – 15-Bullet Outline  </w:t>
      </w:r>
    </w:p>
    <w:p w:rsidR="00000000" w:rsidDel="00000000" w:rsidP="00000000" w:rsidRDefault="00000000" w:rsidRPr="00000000" w14:paraId="00000031">
      <w:pPr>
        <w:numPr>
          <w:ilvl w:val="0"/>
          <w:numId w:val="13"/>
        </w:numPr>
        <w:ind w:left="720" w:hanging="360"/>
        <w:jc w:val="both"/>
      </w:pPr>
      <w:r w:rsidDel="00000000" w:rsidR="00000000" w:rsidRPr="00000000">
        <w:rPr>
          <w:rtl w:val="0"/>
        </w:rPr>
        <w:t xml:space="preserve">Reply first with EXACTLY 15 bullets.  </w:t>
      </w:r>
    </w:p>
    <w:p w:rsidR="00000000" w:rsidDel="00000000" w:rsidP="00000000" w:rsidRDefault="00000000" w:rsidRPr="00000000" w14:paraId="00000032">
      <w:pPr>
        <w:numPr>
          <w:ilvl w:val="0"/>
          <w:numId w:val="8"/>
        </w:numPr>
        <w:ind w:left="1440" w:hanging="360"/>
        <w:jc w:val="both"/>
      </w:pPr>
      <w:r w:rsidDel="00000000" w:rsidR="00000000" w:rsidRPr="00000000">
        <w:rPr>
          <w:rtl w:val="0"/>
        </w:rPr>
        <w:t xml:space="preserve">Bullet n = Section n.  </w:t>
      </w:r>
    </w:p>
    <w:p w:rsidR="00000000" w:rsidDel="00000000" w:rsidP="00000000" w:rsidRDefault="00000000" w:rsidRPr="00000000" w14:paraId="00000033">
      <w:pPr>
        <w:numPr>
          <w:ilvl w:val="0"/>
          <w:numId w:val="8"/>
        </w:numPr>
        <w:ind w:left="1440" w:hanging="360"/>
        <w:jc w:val="both"/>
      </w:pPr>
      <w:r w:rsidDel="00000000" w:rsidR="00000000" w:rsidRPr="00000000">
        <w:rPr>
          <w:rFonts w:ascii="Arial Unicode MS" w:cs="Arial Unicode MS" w:eastAsia="Arial Unicode MS" w:hAnsi="Arial Unicode MS"/>
          <w:rtl w:val="0"/>
        </w:rPr>
        <w:t xml:space="preserve">≤ 8‑word mini‑title + one‑sentence teaser of what that section will cover.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18"/>
        </w:numPr>
        <w:ind w:left="720" w:hanging="360"/>
        <w:jc w:val="both"/>
      </w:pPr>
      <w:r w:rsidDel="00000000" w:rsidR="00000000" w:rsidRPr="00000000">
        <w:rPr>
          <w:rtl w:val="0"/>
        </w:rPr>
        <w:t xml:space="preserve">STOP. Wait for my “CONTINUE”.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bCs w:val="1"/>
          <w:rtl w:val="0"/>
        </w:rPr>
        <w:t xml:space="preserve">Step 2 – Section Delivery</w:t>
      </w:r>
      <w:r w:rsidDel="00000000" w:rsidR="00000000" w:rsidRPr="00000000">
        <w:rPr>
          <w:rtl w:val="0"/>
        </w:rPr>
        <w:t xml:space="preserve">  </w:t>
      </w:r>
    </w:p>
    <w:p w:rsidR="00000000" w:rsidDel="00000000" w:rsidP="00000000" w:rsidRDefault="00000000" w:rsidRPr="00000000" w14:paraId="00000038">
      <w:pPr>
        <w:jc w:val="both"/>
        <w:rPr/>
      </w:pPr>
      <w:r w:rsidDel="00000000" w:rsidR="00000000" w:rsidRPr="00000000">
        <w:rPr>
          <w:rtl w:val="0"/>
        </w:rPr>
        <w:t xml:space="preserve">For every “CONTINUE” command:  </w:t>
      </w:r>
    </w:p>
    <w:p w:rsidR="00000000" w:rsidDel="00000000" w:rsidP="00000000" w:rsidRDefault="00000000" w:rsidRPr="00000000" w14:paraId="00000039">
      <w:pPr>
        <w:numPr>
          <w:ilvl w:val="0"/>
          <w:numId w:val="5"/>
        </w:numPr>
        <w:ind w:left="720" w:hanging="360"/>
        <w:jc w:val="both"/>
      </w:pPr>
      <w:r w:rsidDel="00000000" w:rsidR="00000000" w:rsidRPr="00000000">
        <w:rPr>
          <w:rtl w:val="0"/>
        </w:rPr>
        <w:t xml:space="preserve">Look at the corresponding outline bullet again.  </w:t>
      </w:r>
    </w:p>
    <w:p w:rsidR="00000000" w:rsidDel="00000000" w:rsidP="00000000" w:rsidRDefault="00000000" w:rsidRPr="00000000" w14:paraId="0000003A">
      <w:pPr>
        <w:numPr>
          <w:ilvl w:val="0"/>
          <w:numId w:val="5"/>
        </w:numPr>
        <w:ind w:left="720" w:hanging="360"/>
        <w:jc w:val="both"/>
      </w:pPr>
      <w:r w:rsidDel="00000000" w:rsidR="00000000" w:rsidRPr="00000000">
        <w:rPr>
          <w:rtl w:val="0"/>
        </w:rPr>
        <w:t xml:space="preserve">Expand precisely that content—no drifting to later bullets.  </w:t>
      </w:r>
    </w:p>
    <w:p w:rsidR="00000000" w:rsidDel="00000000" w:rsidP="00000000" w:rsidRDefault="00000000" w:rsidRPr="00000000" w14:paraId="0000003B">
      <w:pPr>
        <w:numPr>
          <w:ilvl w:val="0"/>
          <w:numId w:val="5"/>
        </w:numPr>
        <w:ind w:left="720" w:hanging="360"/>
        <w:jc w:val="both"/>
      </w:pPr>
      <w:r w:rsidDel="00000000" w:rsidR="00000000" w:rsidRPr="00000000">
        <w:rPr>
          <w:rtl w:val="0"/>
        </w:rPr>
        <w:t xml:space="preserve">Write 1 000–1 100 words of seamless narration.  </w:t>
      </w:r>
    </w:p>
    <w:p w:rsidR="00000000" w:rsidDel="00000000" w:rsidP="00000000" w:rsidRDefault="00000000" w:rsidRPr="00000000" w14:paraId="0000003C">
      <w:pPr>
        <w:numPr>
          <w:ilvl w:val="0"/>
          <w:numId w:val="5"/>
        </w:numPr>
        <w:ind w:left="720" w:hanging="360"/>
        <w:jc w:val="both"/>
      </w:pPr>
      <w:r w:rsidDel="00000000" w:rsidR="00000000" w:rsidRPr="00000000">
        <w:rPr>
          <w:rtl w:val="0"/>
        </w:rPr>
        <w:t xml:space="preserve">Start with “Section n” heading, NO subtitle.  </w:t>
      </w:r>
    </w:p>
    <w:p w:rsidR="00000000" w:rsidDel="00000000" w:rsidP="00000000" w:rsidRDefault="00000000" w:rsidRPr="00000000" w14:paraId="0000003D">
      <w:pPr>
        <w:numPr>
          <w:ilvl w:val="0"/>
          <w:numId w:val="5"/>
        </w:numPr>
        <w:ind w:left="720" w:hanging="360"/>
        <w:jc w:val="both"/>
      </w:pPr>
      <w:r w:rsidDel="00000000" w:rsidR="00000000" w:rsidRPr="00000000">
        <w:rPr>
          <w:rtl w:val="0"/>
        </w:rPr>
        <w:t xml:space="preserve">End with: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ind w:firstLine="720"/>
        <w:jc w:val="both"/>
        <w:rPr/>
      </w:pPr>
      <w:r w:rsidDel="00000000" w:rsidR="00000000" w:rsidRPr="00000000">
        <w:rPr>
          <w:b w:val="1"/>
          <w:bCs w:val="1"/>
          <w:rtl w:val="0"/>
        </w:rPr>
        <w:t xml:space="preserve">[Word count: ####] </w:t>
      </w:r>
      <w:r w:rsidDel="00000000" w:rsidR="00000000" w:rsidRPr="00000000">
        <w:rPr>
          <w:rtl w:val="0"/>
        </w:rPr>
        <w:t xml:space="preserve"> </w:t>
      </w:r>
    </w:p>
    <w:p w:rsidR="00000000" w:rsidDel="00000000" w:rsidP="00000000" w:rsidRDefault="00000000" w:rsidRPr="00000000" w14:paraId="00000040">
      <w:pPr>
        <w:ind w:firstLine="720"/>
        <w:jc w:val="both"/>
        <w:rPr/>
      </w:pPr>
      <w:r w:rsidDel="00000000" w:rsidR="00000000" w:rsidRPr="00000000">
        <w:rPr>
          <w:rtl w:val="0"/>
        </w:rPr>
        <w:t xml:space="preserve">&gt;&gt;&gt; Awaiting “CONTINUE”  </w:t>
      </w:r>
    </w:p>
    <w:p w:rsidR="00000000" w:rsidDel="00000000" w:rsidP="00000000" w:rsidRDefault="00000000" w:rsidRPr="00000000" w14:paraId="00000041">
      <w:pPr>
        <w:numPr>
          <w:ilvl w:val="0"/>
          <w:numId w:val="5"/>
        </w:numPr>
        <w:ind w:left="720" w:hanging="360"/>
        <w:jc w:val="both"/>
      </w:pPr>
      <w:r w:rsidDel="00000000" w:rsidR="00000000" w:rsidRPr="00000000">
        <w:rPr>
          <w:rtl w:val="0"/>
        </w:rPr>
        <w:t xml:space="preserve">After Section 15, add the 300‑word wind‑down (see below) and finish with  </w:t>
      </w:r>
    </w:p>
    <w:p w:rsidR="00000000" w:rsidDel="00000000" w:rsidP="00000000" w:rsidRDefault="00000000" w:rsidRPr="00000000" w14:paraId="00000042">
      <w:pPr>
        <w:ind w:firstLine="720"/>
        <w:jc w:val="both"/>
        <w:rPr/>
      </w:pPr>
      <w:r w:rsidDel="00000000" w:rsidR="00000000" w:rsidRPr="00000000">
        <w:rPr>
          <w:rtl w:val="0"/>
        </w:rPr>
        <w:t xml:space="preserve">&gt;&gt;&gt; End of script. Sweet dreams.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If you ever stray from the bullet‑plan, self‑correct before sending.</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Introduction Template (</w:t>
      </w:r>
      <w:r w:rsidDel="00000000" w:rsidR="00000000" w:rsidRPr="00000000">
        <w:rPr>
          <w:b w:val="1"/>
          <w:bCs w:val="1"/>
          <w:rtl w:val="0"/>
        </w:rPr>
        <w:t xml:space="preserve">150‑200 words</w:t>
      </w:r>
      <w:r w:rsidDel="00000000" w:rsidR="00000000" w:rsidRPr="00000000">
        <w:rPr>
          <w:rtl w:val="0"/>
        </w:rPr>
        <w:t xml:space="preserve">, counts inside </w:t>
      </w:r>
      <w:r w:rsidDel="00000000" w:rsidR="00000000" w:rsidRPr="00000000">
        <w:rPr>
          <w:b w:val="1"/>
          <w:bCs w:val="1"/>
          <w:rtl w:val="0"/>
        </w:rPr>
        <w:t xml:space="preserve">Section 1</w:t>
      </w:r>
      <w:r w:rsidDel="00000000" w:rsidR="00000000" w:rsidRPr="00000000">
        <w:rPr>
          <w:rtl w:val="0"/>
        </w:rPr>
        <w:t xml:space="preserve">)  </w:t>
      </w:r>
    </w:p>
    <w:p w:rsidR="00000000" w:rsidDel="00000000" w:rsidP="00000000" w:rsidRDefault="00000000" w:rsidRPr="00000000" w14:paraId="00000047">
      <w:pPr>
        <w:numPr>
          <w:ilvl w:val="0"/>
          <w:numId w:val="15"/>
        </w:numPr>
        <w:ind w:left="720" w:hanging="360"/>
        <w:jc w:val="both"/>
      </w:pPr>
      <w:r w:rsidDel="00000000" w:rsidR="00000000" w:rsidRPr="00000000">
        <w:rPr>
          <w:rtl w:val="0"/>
        </w:rPr>
        <w:t xml:space="preserve">Open exactly with:</w:t>
      </w:r>
    </w:p>
    <w:p w:rsidR="00000000" w:rsidDel="00000000" w:rsidP="00000000" w:rsidRDefault="00000000" w:rsidRPr="00000000" w14:paraId="00000048">
      <w:pPr>
        <w:ind w:left="720" w:firstLine="0"/>
        <w:jc w:val="both"/>
        <w:rPr/>
      </w:pPr>
      <w:r w:rsidDel="00000000" w:rsidR="00000000" w:rsidRPr="00000000">
        <w:rPr>
          <w:rtl w:val="0"/>
        </w:rPr>
        <w:t xml:space="preserve">Hey guys, tonight we …  </w:t>
      </w:r>
    </w:p>
    <w:p w:rsidR="00000000" w:rsidDel="00000000" w:rsidP="00000000" w:rsidRDefault="00000000" w:rsidRPr="00000000" w14:paraId="00000049">
      <w:pPr>
        <w:numPr>
          <w:ilvl w:val="0"/>
          <w:numId w:val="9"/>
        </w:numPr>
        <w:ind w:left="720" w:hanging="360"/>
        <w:jc w:val="both"/>
      </w:pPr>
      <w:r w:rsidDel="00000000" w:rsidR="00000000" w:rsidRPr="00000000">
        <w:rPr>
          <w:rtl w:val="0"/>
        </w:rPr>
        <w:t xml:space="preserve">Hook the listener with vivid present‑tense imagery related to the topic.  </w:t>
      </w:r>
    </w:p>
    <w:p w:rsidR="00000000" w:rsidDel="00000000" w:rsidP="00000000" w:rsidRDefault="00000000" w:rsidRPr="00000000" w14:paraId="0000004A">
      <w:pPr>
        <w:numPr>
          <w:ilvl w:val="0"/>
          <w:numId w:val="9"/>
        </w:numPr>
        <w:ind w:left="720" w:hanging="360"/>
        <w:jc w:val="both"/>
      </w:pPr>
      <w:r w:rsidDel="00000000" w:rsidR="00000000" w:rsidRPr="00000000">
        <w:rPr>
          <w:rtl w:val="0"/>
        </w:rPr>
        <w:t xml:space="preserve">Drop one cheeky “you probably won’t survive this”‑style reality check.  </w:t>
      </w:r>
    </w:p>
    <w:p w:rsidR="00000000" w:rsidDel="00000000" w:rsidP="00000000" w:rsidRDefault="00000000" w:rsidRPr="00000000" w14:paraId="0000004B">
      <w:pPr>
        <w:numPr>
          <w:ilvl w:val="0"/>
          <w:numId w:val="9"/>
        </w:numPr>
        <w:ind w:left="720" w:hanging="360"/>
        <w:jc w:val="both"/>
      </w:pPr>
      <w:r w:rsidDel="00000000" w:rsidR="00000000" w:rsidRPr="00000000">
        <w:rPr>
          <w:rtl w:val="0"/>
        </w:rPr>
        <w:t xml:space="preserve">Include this CTA verbatim:  </w:t>
      </w:r>
    </w:p>
    <w:p w:rsidR="00000000" w:rsidDel="00000000" w:rsidP="00000000" w:rsidRDefault="00000000" w:rsidRPr="00000000" w14:paraId="0000004C">
      <w:pPr>
        <w:ind w:left="720" w:firstLine="0"/>
        <w:jc w:val="both"/>
        <w:rPr/>
      </w:pPr>
      <w:r w:rsidDel="00000000" w:rsidR="00000000" w:rsidRPr="00000000">
        <w:rPr>
          <w:rtl w:val="0"/>
        </w:rPr>
        <w:t xml:space="preserve">So, before you get comfortable, take a moment to like the video and subscribe—but only if you genuinely enjoy what I do here.  </w:t>
      </w:r>
    </w:p>
    <w:p w:rsidR="00000000" w:rsidDel="00000000" w:rsidP="00000000" w:rsidRDefault="00000000" w:rsidRPr="00000000" w14:paraId="0000004D">
      <w:pPr>
        <w:numPr>
          <w:ilvl w:val="0"/>
          <w:numId w:val="6"/>
        </w:numPr>
        <w:ind w:left="720" w:hanging="360"/>
        <w:jc w:val="both"/>
      </w:pPr>
      <w:r w:rsidDel="00000000" w:rsidR="00000000" w:rsidRPr="00000000">
        <w:rPr>
          <w:rtl w:val="0"/>
        </w:rPr>
        <w:t xml:space="preserve">Invite viewers to post their location &amp; local time.  </w:t>
      </w:r>
    </w:p>
    <w:p w:rsidR="00000000" w:rsidDel="00000000" w:rsidP="00000000" w:rsidRDefault="00000000" w:rsidRPr="00000000" w14:paraId="0000004E">
      <w:pPr>
        <w:numPr>
          <w:ilvl w:val="0"/>
          <w:numId w:val="6"/>
        </w:numPr>
        <w:ind w:left="720" w:hanging="360"/>
        <w:jc w:val="both"/>
      </w:pPr>
      <w:r w:rsidDel="00000000" w:rsidR="00000000" w:rsidRPr="00000000">
        <w:rPr>
          <w:rtl w:val="0"/>
        </w:rPr>
        <w:t xml:space="preserve">Close with this sign‑off verbatim:  </w:t>
      </w:r>
    </w:p>
    <w:p w:rsidR="00000000" w:rsidDel="00000000" w:rsidP="00000000" w:rsidRDefault="00000000" w:rsidRPr="00000000" w14:paraId="0000004F">
      <w:pPr>
        <w:ind w:left="720" w:firstLine="0"/>
        <w:jc w:val="both"/>
        <w:rPr/>
      </w:pPr>
      <w:r w:rsidDel="00000000" w:rsidR="00000000" w:rsidRPr="00000000">
        <w:rPr>
          <w:rtl w:val="0"/>
        </w:rPr>
        <w:t xml:space="preserve">Now, dim the lights, maybe turn on a fan for that soft background hum, and let’s ease into tonight’s journey together.  </w:t>
      </w:r>
    </w:p>
    <w:p w:rsidR="00000000" w:rsidDel="00000000" w:rsidP="00000000" w:rsidRDefault="00000000" w:rsidRPr="00000000" w14:paraId="00000050">
      <w:pPr>
        <w:numPr>
          <w:ilvl w:val="0"/>
          <w:numId w:val="4"/>
        </w:numPr>
        <w:ind w:left="720" w:hanging="360"/>
        <w:jc w:val="both"/>
      </w:pPr>
      <w:r w:rsidDel="00000000" w:rsidR="00000000" w:rsidRPr="00000000">
        <w:rPr>
          <w:rtl w:val="0"/>
        </w:rPr>
        <w:t xml:space="preserve">Flow straight into the story—no extra headings.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Narration Style Rules  </w:t>
      </w:r>
    </w:p>
    <w:p w:rsidR="00000000" w:rsidDel="00000000" w:rsidP="00000000" w:rsidRDefault="00000000" w:rsidRPr="00000000" w14:paraId="00000053">
      <w:pPr>
        <w:jc w:val="both"/>
        <w:rPr/>
      </w:pPr>
      <w:r w:rsidDel="00000000" w:rsidR="00000000" w:rsidRPr="00000000">
        <w:rPr>
          <w:rFonts w:ascii="Arial Unicode MS" w:cs="Arial Unicode MS" w:eastAsia="Arial Unicode MS" w:hAnsi="Arial Unicode MS"/>
          <w:rtl w:val="0"/>
        </w:rPr>
        <w:t xml:space="preserve">✓ Second‑person present (“you trudge …”).  </w:t>
      </w:r>
    </w:p>
    <w:p w:rsidR="00000000" w:rsidDel="00000000" w:rsidP="00000000" w:rsidRDefault="00000000" w:rsidRPr="00000000" w14:paraId="00000054">
      <w:pPr>
        <w:jc w:val="both"/>
        <w:rPr/>
      </w:pPr>
      <w:r w:rsidDel="00000000" w:rsidR="00000000" w:rsidRPr="00000000">
        <w:rPr>
          <w:rFonts w:ascii="Arial Unicode MS" w:cs="Arial Unicode MS" w:eastAsia="Arial Unicode MS" w:hAnsi="Arial Unicode MS"/>
          <w:rtl w:val="0"/>
        </w:rPr>
        <w:t xml:space="preserve">✓ Voice = relaxed YouTube host + gentle sarcasm + sleepy ASMR cadence.  </w:t>
      </w:r>
    </w:p>
    <w:p w:rsidR="00000000" w:rsidDel="00000000" w:rsidP="00000000" w:rsidRDefault="00000000" w:rsidRPr="00000000" w14:paraId="00000055">
      <w:pPr>
        <w:jc w:val="both"/>
        <w:rPr/>
      </w:pPr>
      <w:r w:rsidDel="00000000" w:rsidR="00000000" w:rsidRPr="00000000">
        <w:rPr>
          <w:rFonts w:ascii="Arial Unicode MS" w:cs="Arial Unicode MS" w:eastAsia="Arial Unicode MS" w:hAnsi="Arial Unicode MS"/>
          <w:rtl w:val="0"/>
        </w:rPr>
        <w:t xml:space="preserve">✓ Blend sensory detail, modern asides, and 3 light jokes per ±1 000 words.  </w:t>
      </w:r>
    </w:p>
    <w:p w:rsidR="00000000" w:rsidDel="00000000" w:rsidP="00000000" w:rsidRDefault="00000000" w:rsidRPr="00000000" w14:paraId="00000056">
      <w:pPr>
        <w:jc w:val="both"/>
        <w:rPr/>
      </w:pPr>
      <w:r w:rsidDel="00000000" w:rsidR="00000000" w:rsidRPr="00000000">
        <w:rPr>
          <w:rFonts w:ascii="Arial Unicode MS" w:cs="Arial Unicode MS" w:eastAsia="Arial Unicode MS" w:hAnsi="Arial Unicode MS"/>
          <w:rtl w:val="0"/>
        </w:rPr>
        <w:t xml:space="preserve">✓ Each section must contain:  </w:t>
      </w:r>
    </w:p>
    <w:p w:rsidR="00000000" w:rsidDel="00000000" w:rsidP="00000000" w:rsidRDefault="00000000" w:rsidRPr="00000000" w14:paraId="00000057">
      <w:pPr>
        <w:jc w:val="both"/>
        <w:rPr/>
      </w:pPr>
      <w:r w:rsidDel="00000000" w:rsidR="00000000" w:rsidRPr="00000000">
        <w:rPr>
          <w:rtl w:val="0"/>
        </w:rPr>
        <w:t xml:space="preserve">   – 1 mainstream historical fact  </w:t>
      </w:r>
    </w:p>
    <w:p w:rsidR="00000000" w:rsidDel="00000000" w:rsidP="00000000" w:rsidRDefault="00000000" w:rsidRPr="00000000" w14:paraId="00000058">
      <w:pPr>
        <w:jc w:val="both"/>
        <w:rPr/>
      </w:pPr>
      <w:r w:rsidDel="00000000" w:rsidR="00000000" w:rsidRPr="00000000">
        <w:rPr>
          <w:rtl w:val="0"/>
        </w:rPr>
        <w:t xml:space="preserve">   – 1 quirky or fringe tidbit  </w:t>
      </w:r>
    </w:p>
    <w:p w:rsidR="00000000" w:rsidDel="00000000" w:rsidP="00000000" w:rsidRDefault="00000000" w:rsidRPr="00000000" w14:paraId="00000059">
      <w:pPr>
        <w:jc w:val="both"/>
        <w:rPr/>
      </w:pPr>
      <w:r w:rsidDel="00000000" w:rsidR="00000000" w:rsidRPr="00000000">
        <w:rPr>
          <w:rtl w:val="0"/>
        </w:rPr>
        <w:t xml:space="preserve">   – 1 open scholarly debate phrase (“Historians still argue whether …”).  </w:t>
      </w:r>
    </w:p>
    <w:p w:rsidR="00000000" w:rsidDel="00000000" w:rsidP="00000000" w:rsidRDefault="00000000" w:rsidRPr="00000000" w14:paraId="0000005A">
      <w:pPr>
        <w:jc w:val="both"/>
        <w:rPr/>
      </w:pPr>
      <w:r w:rsidDel="00000000" w:rsidR="00000000" w:rsidRPr="00000000">
        <w:rPr>
          <w:rFonts w:ascii="Arial Unicode MS" w:cs="Arial Unicode MS" w:eastAsia="Arial Unicode MS" w:hAnsi="Arial Unicode MS"/>
          <w:rtl w:val="0"/>
        </w:rPr>
        <w:t xml:space="preserve">✓ Keep PG‑13; avoid explicit gore/profanity.  </w:t>
      </w:r>
    </w:p>
    <w:p w:rsidR="00000000" w:rsidDel="00000000" w:rsidP="00000000" w:rsidRDefault="00000000" w:rsidRPr="00000000" w14:paraId="0000005B">
      <w:pPr>
        <w:jc w:val="both"/>
        <w:rPr/>
      </w:pPr>
      <w:r w:rsidDel="00000000" w:rsidR="00000000" w:rsidRPr="00000000">
        <w:rPr>
          <w:rFonts w:ascii="Arial Unicode MS" w:cs="Arial Unicode MS" w:eastAsia="Arial Unicode MS" w:hAnsi="Arial Unicode MS"/>
          <w:rtl w:val="0"/>
        </w:rPr>
        <w:t xml:space="preserve">✓ No citations or URLs; weave facts naturally.  </w:t>
      </w:r>
    </w:p>
    <w:p w:rsidR="00000000" w:rsidDel="00000000" w:rsidP="00000000" w:rsidRDefault="00000000" w:rsidRPr="00000000" w14:paraId="0000005C">
      <w:pPr>
        <w:jc w:val="both"/>
        <w:rPr/>
      </w:pPr>
      <w:r w:rsidDel="00000000" w:rsidR="00000000" w:rsidRPr="00000000">
        <w:rPr>
          <w:rFonts w:ascii="Arial Unicode MS" w:cs="Arial Unicode MS" w:eastAsia="Arial Unicode MS" w:hAnsi="Arial Unicode MS"/>
          <w:rtl w:val="0"/>
        </w:rPr>
        <w:t xml:space="preserve">✓ Absolutely **no** new section intros like “In this chapter…”—just continue.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Structure &amp; Continuity </w:t>
      </w:r>
    </w:p>
    <w:p w:rsidR="00000000" w:rsidDel="00000000" w:rsidP="00000000" w:rsidRDefault="00000000" w:rsidRPr="00000000" w14:paraId="0000005F">
      <w:pPr>
        <w:jc w:val="both"/>
        <w:rPr/>
      </w:pPr>
      <w:r w:rsidDel="00000000" w:rsidR="00000000" w:rsidRPr="00000000">
        <w:rPr>
          <w:rtl w:val="0"/>
        </w:rPr>
        <w:t xml:space="preserve">• Section headings = “Section 1”, “Section 2”, etc.  </w:t>
      </w:r>
    </w:p>
    <w:p w:rsidR="00000000" w:rsidDel="00000000" w:rsidP="00000000" w:rsidRDefault="00000000" w:rsidRPr="00000000" w14:paraId="00000060">
      <w:pPr>
        <w:jc w:val="both"/>
        <w:rPr/>
      </w:pPr>
      <w:r w:rsidDel="00000000" w:rsidR="00000000" w:rsidRPr="00000000">
        <w:rPr>
          <w:rtl w:val="0"/>
        </w:rPr>
        <w:t xml:space="preserve">• Use callbacks (“remember that crocodile‑dung sunscreen?”) for cohesion.  </w:t>
      </w:r>
    </w:p>
    <w:p w:rsidR="00000000" w:rsidDel="00000000" w:rsidP="00000000" w:rsidRDefault="00000000" w:rsidRPr="00000000" w14:paraId="00000061">
      <w:pPr>
        <w:jc w:val="both"/>
        <w:rPr/>
      </w:pPr>
      <w:r w:rsidDel="00000000" w:rsidR="00000000" w:rsidRPr="00000000">
        <w:rPr>
          <w:rtl w:val="0"/>
        </w:rPr>
        <w:t xml:space="preserve">• Do NOT re‑introduce the topic at each section break.  </w:t>
      </w:r>
    </w:p>
    <w:p w:rsidR="00000000" w:rsidDel="00000000" w:rsidP="00000000" w:rsidRDefault="00000000" w:rsidRPr="00000000" w14:paraId="00000062">
      <w:pPr>
        <w:jc w:val="both"/>
        <w:rPr/>
      </w:pPr>
      <w:r w:rsidDel="00000000" w:rsidR="00000000" w:rsidRPr="00000000">
        <w:rPr>
          <w:rtl w:val="0"/>
        </w:rPr>
        <w:t xml:space="preserve">• Treat the outline as a contract—every bullet’s promise must be fulfilled in its matching section.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300-Word Wind-Down (end of Section 15)  </w:t>
      </w:r>
    </w:p>
    <w:p w:rsidR="00000000" w:rsidDel="00000000" w:rsidP="00000000" w:rsidRDefault="00000000" w:rsidRPr="00000000" w14:paraId="00000065">
      <w:pPr>
        <w:jc w:val="both"/>
        <w:rPr/>
      </w:pPr>
      <w:r w:rsidDel="00000000" w:rsidR="00000000" w:rsidRPr="00000000">
        <w:rPr>
          <w:rtl w:val="0"/>
        </w:rPr>
        <w:t xml:space="preserve">• Slow the pacing, soften vocabulary, lengthen sentences.  </w:t>
      </w:r>
    </w:p>
    <w:p w:rsidR="00000000" w:rsidDel="00000000" w:rsidP="00000000" w:rsidRDefault="00000000" w:rsidRPr="00000000" w14:paraId="00000066">
      <w:pPr>
        <w:jc w:val="both"/>
        <w:rPr/>
      </w:pPr>
      <w:r w:rsidDel="00000000" w:rsidR="00000000" w:rsidRPr="00000000">
        <w:rPr>
          <w:rtl w:val="0"/>
        </w:rPr>
        <w:t xml:space="preserve">• Reassure the listener, fade the final imagery, and close on a calming whisper.</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BEGIN NOW with STEP 1—the 15‑bullet outline ONLY.  </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Title"/>
        <w:jc w:val="both"/>
        <w:rPr>
          <w:b w:val="1"/>
          <w:bCs w:val="1"/>
          <w:color w:val="ff0000"/>
          <w:sz w:val="46"/>
          <w:szCs w:val="46"/>
          <w:u w:val="single"/>
        </w:rPr>
      </w:pPr>
      <w:bookmarkStart w:colFirst="0" w:colLast="0" w:name="_7byc3za3oxgf" w:id="2"/>
      <w:bookmarkEnd w:id="2"/>
      <w:r w:rsidDel="00000000" w:rsidR="00000000" w:rsidRPr="00000000">
        <w:rPr>
          <w:b w:val="1"/>
          <w:bCs w:val="1"/>
          <w:color w:val="ff0000"/>
          <w:sz w:val="46"/>
          <w:szCs w:val="46"/>
          <w:u w:val="single"/>
          <w:rtl w:val="0"/>
        </w:rPr>
        <w:t xml:space="preserve">TẠO HÌNH ẢNH</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You are a scene‑selector and medieval‑illumination prompt‑writer.</w:t>
      </w:r>
    </w:p>
    <w:p w:rsidR="00000000" w:rsidDel="00000000" w:rsidP="00000000" w:rsidRDefault="00000000" w:rsidRPr="00000000" w14:paraId="00000071">
      <w:pPr>
        <w:spacing w:after="240" w:before="240" w:lineRule="auto"/>
        <w:jc w:val="both"/>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t xml:space="preserve">Generate exactly </w:t>
      </w:r>
      <w:r w:rsidDel="00000000" w:rsidR="00000000" w:rsidRPr="00000000">
        <w:rPr>
          <w:b w:val="1"/>
          <w:bCs w:val="1"/>
          <w:color w:val="ff0000"/>
          <w:rtl w:val="0"/>
        </w:rPr>
        <w:t xml:space="preserve">[X]</w:t>
      </w:r>
      <w:r w:rsidDel="00000000" w:rsidR="00000000" w:rsidRPr="00000000">
        <w:rPr>
          <w:rtl w:val="0"/>
        </w:rPr>
        <w:t xml:space="preserve"> highly‑detailed MidJourney/Stable‑Diffusion‑ready prompts.</w:t>
        <w:br w:type="textWrapping"/>
        <w:t xml:space="preserve">Each prompt must depict a different, visually distinct moment or setting from the script extract supplied below.</w:t>
        <w:br w:type="textWrapping"/>
        <w:t xml:space="preserve">All prompts must share the same art‑direction: late‑15th‑century illuminated‑manuscript miniature (tempera &amp; shell‑gold on vellum), flat medieval perspective, limited depth cues, subtle parchment texture, delicate brown‑ink outlines, tiny gilded flourishes, no modern objects or techniques.</w:t>
      </w:r>
    </w:p>
    <w:p w:rsidR="00000000" w:rsidDel="00000000" w:rsidP="00000000" w:rsidRDefault="00000000" w:rsidRPr="00000000" w14:paraId="00000073">
      <w:pPr>
        <w:spacing w:after="240" w:before="240" w:lineRule="auto"/>
        <w:jc w:val="both"/>
        <w:rPr>
          <w:b w:val="1"/>
          <w:bCs w:val="1"/>
        </w:rPr>
      </w:pPr>
      <w:r w:rsidDel="00000000" w:rsidR="00000000" w:rsidRPr="00000000">
        <w:rPr>
          <w:b w:val="1"/>
          <w:bCs w:val="1"/>
          <w:rtl w:val="0"/>
        </w:rPr>
        <w:t xml:space="preserve">Method</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Read the script section.</w:t>
        <w:br w:type="textWrapping"/>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Identify the most picturable beats (places, actions, or moods) that occur in chronological order.</w:t>
        <w:br w:type="textWrapping"/>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Write one prompt per beat. Keep them varied—interiors vs. exteriors, day vs. night, different characters, seasons, or activities—so the final sequence feels like a visual storybook of the text.</w:t>
        <w:br w:type="textWrapping"/>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Structure each prompt like this:</w:t>
        <w:br w:type="textWrapping"/>
        <w:br w:type="textWrapping"/>
        <w:t xml:space="preserve"> Prompt X: "Core scene description, key characters &amp; actions, setting, mood, color accents — late‑15th‑century illuminated manuscript miniature, tempera and shell‑gold on vellum, flat medieval perspective, fine brown‑ink outlines, subtle parchment texture, 16:9 aspect, ultra‑high‑resolution (4K)"</w:t>
      </w:r>
    </w:p>
    <w:p w:rsidR="00000000" w:rsidDel="00000000" w:rsidP="00000000" w:rsidRDefault="00000000" w:rsidRPr="00000000" w14:paraId="00000078">
      <w:pPr>
        <w:spacing w:after="240" w:before="240" w:lineRule="auto"/>
        <w:rPr/>
      </w:pPr>
      <w:r w:rsidDel="00000000" w:rsidR="00000000" w:rsidRPr="00000000">
        <w:rPr>
          <w:rtl w:val="0"/>
        </w:rPr>
        <w:br w:type="textWrapping"/>
      </w:r>
      <w:r w:rsidDel="00000000" w:rsidR="00000000" w:rsidRPr="00000000">
        <w:rPr>
          <w:b w:val="1"/>
          <w:bCs w:val="1"/>
          <w:rtl w:val="0"/>
        </w:rPr>
        <w:t xml:space="preserve">Tips</w:t>
      </w:r>
      <w:r w:rsidDel="00000000" w:rsidR="00000000" w:rsidRPr="00000000">
        <w:rPr>
          <w:rtl w:val="0"/>
        </w:rPr>
        <w:t xml:space="preserve">:</w:t>
      </w:r>
    </w:p>
    <w:p w:rsidR="00000000" w:rsidDel="00000000" w:rsidP="00000000" w:rsidRDefault="00000000" w:rsidRPr="00000000" w14:paraId="00000079">
      <w:pPr>
        <w:numPr>
          <w:ilvl w:val="0"/>
          <w:numId w:val="16"/>
        </w:numPr>
        <w:spacing w:after="0" w:afterAutospacing="0" w:before="240" w:lineRule="auto"/>
        <w:ind w:left="720" w:hanging="360"/>
      </w:pPr>
      <w:r w:rsidDel="00000000" w:rsidR="00000000" w:rsidRPr="00000000">
        <w:rPr>
          <w:rtl w:val="0"/>
        </w:rPr>
        <w:t xml:space="preserve">Use archaic clothing colors (indigo, russet, saffron, teal).</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rtl w:val="0"/>
        </w:rPr>
        <w:t xml:space="preserve">Mention small medieval props (wicker baskets, wooden buckets, iron fire‑tongs) when relevant.</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If weather matters (snow, rain, harvest sun), weave it in.</w:t>
      </w:r>
    </w:p>
    <w:p w:rsidR="00000000" w:rsidDel="00000000" w:rsidP="00000000" w:rsidRDefault="00000000" w:rsidRPr="00000000" w14:paraId="0000007C">
      <w:pPr>
        <w:numPr>
          <w:ilvl w:val="0"/>
          <w:numId w:val="16"/>
        </w:numPr>
        <w:spacing w:after="240" w:before="0" w:beforeAutospacing="0" w:lineRule="auto"/>
        <w:ind w:left="720" w:hanging="360"/>
      </w:pPr>
      <w:r w:rsidDel="00000000" w:rsidR="00000000" w:rsidRPr="00000000">
        <w:rPr>
          <w:rtl w:val="0"/>
        </w:rPr>
        <w:t xml:space="preserve">Keep to one sentence per prompt; avoid camera jargon beyond “straight‑on” or “bird’s‑eye.”</w:t>
        <w:br w:type="textWrapping"/>
      </w:r>
    </w:p>
    <w:p w:rsidR="00000000" w:rsidDel="00000000" w:rsidP="00000000" w:rsidRDefault="00000000" w:rsidRPr="00000000" w14:paraId="0000007D">
      <w:pPr>
        <w:spacing w:after="240" w:before="240" w:lineRule="auto"/>
        <w:jc w:val="both"/>
        <w:rPr>
          <w:b w:val="1"/>
          <w:bCs w:val="1"/>
        </w:rPr>
      </w:pPr>
      <w:r w:rsidDel="00000000" w:rsidR="00000000" w:rsidRPr="00000000">
        <w:rPr>
          <w:b w:val="1"/>
          <w:bCs w:val="1"/>
          <w:rtl w:val="0"/>
        </w:rPr>
        <w:t xml:space="preserve">Output Format</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List each prompt on its own line starting with “Prompt 1: …”, “Prompt 2: …”, up to “</w:t>
      </w:r>
      <w:r w:rsidDel="00000000" w:rsidR="00000000" w:rsidRPr="00000000">
        <w:rPr>
          <w:b w:val="1"/>
          <w:bCs w:val="1"/>
          <w:color w:val="ff0000"/>
          <w:rtl w:val="0"/>
        </w:rPr>
        <w:t xml:space="preserve">[X]</w:t>
      </w:r>
      <w:r w:rsidDel="00000000" w:rsidR="00000000" w:rsidRPr="00000000">
        <w:rPr>
          <w:rtl w:val="0"/>
        </w:rPr>
        <w:t xml:space="preserve">”.</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Do not add commentary, explanations, scene titles, or blank lines—only the prompts.</w:t>
      </w:r>
    </w:p>
    <w:p w:rsidR="00000000" w:rsidDel="00000000" w:rsidP="00000000" w:rsidRDefault="00000000" w:rsidRPr="00000000" w14:paraId="00000080">
      <w:pPr>
        <w:spacing w:after="240" w:before="240" w:lineRule="auto"/>
        <w:rPr/>
      </w:pPr>
      <w:r w:rsidDel="00000000" w:rsidR="00000000" w:rsidRPr="00000000">
        <w:rPr>
          <w:rtl w:val="0"/>
        </w:rPr>
        <w:t xml:space="preserve">BEGIN once the placeholders are filled.</w:t>
        <w:br w:type="textWrapping"/>
      </w:r>
    </w:p>
    <w:p w:rsidR="00000000" w:rsidDel="00000000" w:rsidP="00000000" w:rsidRDefault="00000000" w:rsidRPr="00000000" w14:paraId="00000081">
      <w:pPr>
        <w:spacing w:after="240" w:before="240" w:lineRule="auto"/>
        <w:jc w:val="both"/>
        <w:rPr/>
      </w:pPr>
      <w:r w:rsidDel="00000000" w:rsidR="00000000" w:rsidRPr="00000000">
        <w:rPr>
          <w:b w:val="1"/>
          <w:bCs w:val="1"/>
          <w:rtl w:val="0"/>
        </w:rPr>
        <w:t xml:space="preserve">Script Section</w:t>
      </w:r>
      <w:r w:rsidDel="00000000" w:rsidR="00000000" w:rsidRPr="00000000">
        <w:rPr>
          <w:rtl w:val="0"/>
        </w:rPr>
      </w:r>
    </w:p>
    <w:p w:rsidR="00000000" w:rsidDel="00000000" w:rsidP="00000000" w:rsidRDefault="00000000" w:rsidRPr="00000000" w14:paraId="00000082">
      <w:pPr>
        <w:spacing w:after="240" w:before="240" w:lineRule="auto"/>
        <w:jc w:val="both"/>
        <w:rPr>
          <w:b w:val="1"/>
          <w:bCs w:val="1"/>
          <w:color w:val="ff0000"/>
        </w:rPr>
      </w:pPr>
      <w:r w:rsidDel="00000000" w:rsidR="00000000" w:rsidRPr="00000000">
        <w:rPr>
          <w:rtl w:val="0"/>
        </w:rPr>
        <w:br w:type="textWrapping"/>
      </w:r>
      <w:r w:rsidDel="00000000" w:rsidR="00000000" w:rsidRPr="00000000">
        <w:rPr>
          <w:b w:val="1"/>
          <w:bCs w:val="1"/>
          <w:color w:val="ff0000"/>
          <w:rtl w:val="0"/>
        </w:rPr>
        <w:t xml:space="preserve">[Paste Script]</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Title"/>
        <w:jc w:val="both"/>
        <w:rPr>
          <w:b w:val="1"/>
          <w:bCs w:val="1"/>
          <w:color w:val="ff0000"/>
          <w:sz w:val="46"/>
          <w:szCs w:val="46"/>
          <w:u w:val="single"/>
        </w:rPr>
      </w:pPr>
      <w:bookmarkStart w:colFirst="0" w:colLast="0" w:name="_2wymt9skwtmg" w:id="3"/>
      <w:bookmarkEnd w:id="3"/>
      <w:r w:rsidDel="00000000" w:rsidR="00000000" w:rsidRPr="00000000">
        <w:rPr>
          <w:b w:val="1"/>
          <w:bCs w:val="1"/>
          <w:color w:val="ff0000"/>
          <w:sz w:val="46"/>
          <w:szCs w:val="46"/>
          <w:u w:val="single"/>
          <w:rtl w:val="0"/>
        </w:rPr>
        <w:t xml:space="preserve">TẠO THUMBNAIL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ff0000"/>
        </w:rPr>
      </w:pPr>
      <w:r w:rsidDel="00000000" w:rsidR="00000000" w:rsidRPr="00000000">
        <w:rPr>
          <w:rtl w:val="0"/>
        </w:rPr>
        <w:t xml:space="preserve">Tạo CHARACTER ACTION cho tiêu đề sau để làm thumbnail: </w:t>
      </w:r>
      <w:r w:rsidDel="00000000" w:rsidR="00000000" w:rsidRPr="00000000">
        <w:rPr>
          <w:color w:val="ff0000"/>
          <w:rtl w:val="0"/>
        </w:rPr>
        <w:t xml:space="preserve">[topic]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tl w:val="0"/>
        </w:rPr>
        <w:t xml:space="preserve">You are a specialist prompt‑writer for crisp </w:t>
      </w:r>
      <w:r w:rsidDel="00000000" w:rsidR="00000000" w:rsidRPr="00000000">
        <w:rPr>
          <w:b w:val="1"/>
          <w:bCs w:val="1"/>
          <w:rtl w:val="0"/>
        </w:rPr>
        <w:t xml:space="preserve">vector‑cartoon thumbnail art</w:t>
      </w:r>
      <w:r w:rsidDel="00000000" w:rsidR="00000000" w:rsidRPr="00000000">
        <w:rPr>
          <w:rtl w:val="0"/>
        </w:rPr>
        <w:t xml:space="preserve">.</w:t>
        <w:br w:type="textWrapping"/>
        <w:t xml:space="preserve">Produce </w:t>
      </w:r>
      <w:r w:rsidDel="00000000" w:rsidR="00000000" w:rsidRPr="00000000">
        <w:rPr>
          <w:b w:val="1"/>
          <w:bCs w:val="1"/>
          <w:rtl w:val="0"/>
        </w:rPr>
        <w:t xml:space="preserve">one</w:t>
      </w:r>
      <w:r w:rsidDel="00000000" w:rsidR="00000000" w:rsidRPr="00000000">
        <w:rPr>
          <w:rtl w:val="0"/>
        </w:rPr>
        <w:t xml:space="preserve"> concise image prompt (and nothing else) that tells the model to render a modern, high‑contrast digital illustration in the style of the sample thumbnails (bold black outlines, flat comic‑book colours, minimal shading).</w:t>
      </w:r>
    </w:p>
    <w:p w:rsidR="00000000" w:rsidDel="00000000" w:rsidP="00000000" w:rsidRDefault="00000000" w:rsidRPr="00000000" w14:paraId="0000008B">
      <w:pPr>
        <w:spacing w:after="240" w:before="240" w:lineRule="auto"/>
        <w:jc w:val="both"/>
        <w:rPr/>
      </w:pPr>
      <w:r w:rsidDel="00000000" w:rsidR="00000000" w:rsidRPr="00000000">
        <w:rPr>
          <w:b w:val="1"/>
          <w:bCs w:val="1"/>
          <w:rtl w:val="0"/>
        </w:rPr>
        <w:t xml:space="preserve">Style requirements</w:t>
        <w:br w:type="textWrapping"/>
      </w:r>
      <w:r w:rsidDel="00000000" w:rsidR="00000000" w:rsidRPr="00000000">
        <w:rPr>
          <w:rtl w:val="0"/>
        </w:rPr>
        <w:t xml:space="preserve"> • Close‑up or waist‑up characters only (fill the frame; no scenery)</w:t>
        <w:br w:type="textWrapping"/>
        <w:t xml:space="preserve"> • Pure white background, no drop shadows</w:t>
        <w:br w:type="textWrapping"/>
        <w:t xml:space="preserve"> • Strong facial expressions (anger, terror, glee, etc.)</w:t>
        <w:br w:type="textWrapping"/>
        <w:t xml:space="preserve"> • Clean vector lines, solid colour fills, limited palette per figure</w:t>
        <w:br w:type="textWrapping"/>
        <w:t xml:space="preserve"> • Historically </w:t>
      </w:r>
      <w:r w:rsidDel="00000000" w:rsidR="00000000" w:rsidRPr="00000000">
        <w:rPr>
          <w:i w:val="1"/>
          <w:iCs w:val="1"/>
          <w:rtl w:val="0"/>
        </w:rPr>
        <w:t xml:space="preserve">accurate medieval clothing and accessories</w:t>
      </w:r>
      <w:r w:rsidDel="00000000" w:rsidR="00000000" w:rsidRPr="00000000">
        <w:rPr>
          <w:rtl w:val="0"/>
        </w:rPr>
        <w:t xml:space="preserve"> appropriate to each character’s role (tunics, wimples, leather aprons, linen caps, etc.)</w:t>
        <w:br w:type="textWrapping"/>
        <w:t xml:space="preserve"> • 9 : 16 aspect, ultra‑high‑resolution (4 K)</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Depict </w:t>
      </w:r>
      <w:r w:rsidDel="00000000" w:rsidR="00000000" w:rsidRPr="00000000">
        <w:rPr>
          <w:b w:val="1"/>
          <w:bCs w:val="1"/>
          <w:rtl w:val="0"/>
        </w:rPr>
        <w:t xml:space="preserve">exactly</w:t>
      </w:r>
      <w:r w:rsidDel="00000000" w:rsidR="00000000" w:rsidRPr="00000000">
        <w:rPr>
          <w:rtl w:val="0"/>
        </w:rPr>
        <w:t xml:space="preserve"> the character(s) and actions supplied below:</w:t>
      </w:r>
    </w:p>
    <w:p w:rsidR="00000000" w:rsidDel="00000000" w:rsidP="00000000" w:rsidRDefault="00000000" w:rsidRPr="00000000" w14:paraId="0000008D">
      <w:pPr>
        <w:spacing w:after="240" w:before="240" w:lineRule="auto"/>
        <w:jc w:val="both"/>
        <w:rPr>
          <w:b w:val="1"/>
          <w:bCs w:val="1"/>
          <w:color w:val="ff0000"/>
        </w:rPr>
      </w:pPr>
      <w:r w:rsidDel="00000000" w:rsidR="00000000" w:rsidRPr="00000000">
        <w:rPr>
          <w:b w:val="1"/>
          <w:bCs w:val="1"/>
          <w:color w:val="ff0000"/>
          <w:rtl w:val="0"/>
        </w:rPr>
        <w:t xml:space="preserve">[CHARACTER ACTION]</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Return only the finished image prompt, nothing else.</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Title"/>
        <w:jc w:val="both"/>
        <w:rPr/>
      </w:pPr>
      <w:bookmarkStart w:colFirst="0" w:colLast="0" w:name="_84mdn8ky12ic" w:id="4"/>
      <w:bookmarkEnd w:id="4"/>
      <w:r w:rsidDel="00000000" w:rsidR="00000000" w:rsidRPr="00000000">
        <w:rPr>
          <w:b w:val="1"/>
          <w:bCs w:val="1"/>
          <w:color w:val="ff0000"/>
          <w:sz w:val="46"/>
          <w:szCs w:val="46"/>
          <w:u w:val="single"/>
          <w:rtl w:val="0"/>
        </w:rPr>
        <w:t xml:space="preserve">HIỆU ỨNG CAPCUT</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Hiệu ứng: Khung phim 1, hơi nước, tia lửa 1</w:t>
      </w:r>
    </w:p>
    <w:p w:rsidR="00000000" w:rsidDel="00000000" w:rsidP="00000000" w:rsidRDefault="00000000" w:rsidRPr="00000000" w14:paraId="00000093">
      <w:pPr>
        <w:rPr/>
      </w:pPr>
      <w:r w:rsidDel="00000000" w:rsidR="00000000" w:rsidRPr="00000000">
        <w:rPr>
          <w:rtl w:val="0"/>
        </w:rPr>
        <w:t xml:space="preserve">Bộ lọc: Berlin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8">
        <w:r w:rsidDel="00000000" w:rsidR="00000000" w:rsidRPr="00000000">
          <w:rPr>
            <w:color w:val="1155cc"/>
            <w:u w:val="single"/>
            <w:rtl w:val="0"/>
          </w:rPr>
          <w:t xml:space="preserve">Nhạc nền</w:t>
        </w:r>
      </w:hyperlink>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SleeplessHistorian" TargetMode="External"/><Relationship Id="rId7" Type="http://schemas.openxmlformats.org/officeDocument/2006/relationships/hyperlink" Target="https://www.youtube.com/@SleeplessHistorian" TargetMode="External"/><Relationship Id="rId8" Type="http://schemas.openxmlformats.org/officeDocument/2006/relationships/hyperlink" Target="https://pixabay.com/fr/sound-effects/search/f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