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085C" w:rsidRPr="0018344C" w:rsidRDefault="0041085C" w:rsidP="00B77817">
      <w:pPr>
        <w:spacing w:after="30"/>
        <w:jc w:val="center"/>
        <w:rPr>
          <w:rFonts w:ascii="Sylfaen" w:hAnsi="Sylfaen"/>
          <w:b/>
          <w:sz w:val="28"/>
        </w:rPr>
      </w:pPr>
      <w:r w:rsidRPr="0018344C">
        <w:rPr>
          <w:rFonts w:ascii="Sylfaen" w:hAnsi="Sylfaen"/>
          <w:b/>
          <w:sz w:val="28"/>
        </w:rPr>
        <w:t>Ժամանակակից սերվերային համակարգերի ազդեցությունը էկոլոգիայի վրա և կայուն զարգացման հեռանկարները</w:t>
      </w:r>
    </w:p>
    <w:p w:rsidR="007A5DD8" w:rsidRPr="007A5DD8" w:rsidRDefault="007A5DD8" w:rsidP="00B77817">
      <w:pPr>
        <w:spacing w:after="30"/>
        <w:ind w:left="425" w:firstLine="284"/>
        <w:jc w:val="both"/>
        <w:rPr>
          <w:rFonts w:ascii="Sylfaen" w:hAnsi="Sylfaen"/>
          <w:sz w:val="24"/>
        </w:rPr>
      </w:pPr>
      <w:r w:rsidRPr="007A5DD8">
        <w:rPr>
          <w:rFonts w:ascii="Sylfaen" w:hAnsi="Sylfaen"/>
          <w:sz w:val="24"/>
        </w:rPr>
        <w:t>Այս համատեքստում անհրաժեշտ է առավել խորությամբ դիտարկել թվային սպառման աճի սոցիալ-տնտեսական պատճառները։ Ժամանակակից հասարակությունը գնալով ավելի է կախված դառնում առցանց ծառայություններից</w:t>
      </w:r>
      <w:r w:rsidRPr="007A5DD8">
        <w:rPr>
          <w:rFonts w:ascii="Times New Roman" w:hAnsi="Times New Roman" w:cs="Times New Roman"/>
          <w:sz w:val="24"/>
        </w:rPr>
        <w:t>․</w:t>
      </w:r>
      <w:r w:rsidRPr="007A5DD8">
        <w:rPr>
          <w:rFonts w:ascii="Sylfaen" w:hAnsi="Sylfaen"/>
          <w:sz w:val="24"/>
        </w:rPr>
        <w:t xml:space="preserve"> սոցիալական ցանցեր, հոսքային տեսանյութեր, առցանց խաղեր, հեռավար կրթություն, էլեկտրոնային առևտուր և պետական ծառայություններ։ Յուրաքանչյուր ուղարկված նամակ, պահված լուսանկար կամ դիտված տեսանյութ իրականում պահպանվում և մշակվում է տվյալների կենտրոններում։ Թվային բովանդակության ծավալի անընդհատ աճը նշանակում է, որ սերվերների պահանջարկը նույնպես շարունակաբար մեծանում է։</w:t>
      </w:r>
    </w:p>
    <w:p w:rsidR="007A5DD8" w:rsidRPr="007A5DD8" w:rsidRDefault="007A5DD8" w:rsidP="00B77817">
      <w:pPr>
        <w:spacing w:after="30"/>
        <w:ind w:left="425" w:firstLine="284"/>
        <w:jc w:val="both"/>
        <w:rPr>
          <w:rFonts w:ascii="Sylfaen" w:hAnsi="Sylfaen"/>
          <w:sz w:val="24"/>
        </w:rPr>
      </w:pPr>
      <w:r w:rsidRPr="007A5DD8">
        <w:rPr>
          <w:rFonts w:ascii="Sylfaen" w:hAnsi="Sylfaen"/>
          <w:sz w:val="24"/>
        </w:rPr>
        <w:t>Հատկապես արհեստական բանականության և մեքենայական ուսուցման զարգացումը էապես փոխել է տվյալների մշակման ծավալները։ Խորը նեյրոնային ցանցերի ուսուցման համար պահանջվում են հազարավոր գրաֆիկական պրոցեսորներ, որոնք աշխատում են օրեր կամ նույնիսկ շաբաթներ շարունակ։ Այս գործընթացը սպառում է հսկայական քանակությամբ էներգիա։ Ավելին, մեծ լեզվային մոդելների և պատկերների մշակման համակարգերի կիրառումը ոչ միայն ուսուցման փուլում, այլև կիրառման ընթացքում նույնպես պահանջում է շարունակական հաշվարկային ռեսուրսներ։ Այսպիսով, արհեստական բանականության արագ զարգացումը մեծացնում է տվյալների կենտրոնների էներգետիկ բեռը։</w:t>
      </w:r>
    </w:p>
    <w:p w:rsidR="007A5DD8" w:rsidRPr="007A5DD8" w:rsidRDefault="007A5DD8" w:rsidP="00B77817">
      <w:pPr>
        <w:spacing w:after="30"/>
        <w:ind w:left="425" w:firstLine="284"/>
        <w:jc w:val="both"/>
        <w:rPr>
          <w:rFonts w:ascii="Sylfaen" w:hAnsi="Sylfaen"/>
          <w:sz w:val="24"/>
        </w:rPr>
      </w:pPr>
      <w:r w:rsidRPr="007A5DD8">
        <w:rPr>
          <w:rFonts w:ascii="Sylfaen" w:hAnsi="Sylfaen"/>
          <w:sz w:val="24"/>
        </w:rPr>
        <w:t>Բացի հաշվարկային հզորություններից, կարևոր է նաև ցանցային ենթակառուցվածքների</w:t>
      </w:r>
      <w:r w:rsidRPr="00F94F49">
        <w:rPr>
          <w:rFonts w:ascii="Sylfaen" w:hAnsi="Sylfaen"/>
          <w:color w:val="FF0000"/>
          <w:sz w:val="24"/>
        </w:rPr>
        <w:t xml:space="preserve"> </w:t>
      </w:r>
      <w:r w:rsidRPr="000437B6">
        <w:rPr>
          <w:rFonts w:ascii="Sylfaen" w:hAnsi="Sylfaen"/>
          <w:sz w:val="24"/>
        </w:rPr>
        <w:t>ազդեցությունը</w:t>
      </w:r>
      <w:r w:rsidRPr="007A5DD8">
        <w:rPr>
          <w:rFonts w:ascii="Sylfaen" w:hAnsi="Sylfaen"/>
          <w:sz w:val="24"/>
        </w:rPr>
        <w:t>։ Տվյալների փոխանցումը համաշխարհային ցանցերով պահանջում է օպտիկամանրաթելային կապի համակարգեր, երթուղիչներ, փոխանցիչ կայաններ և այլ սարքավորումներ, որոնք նույնպես սպառում են էներգիա։ Թվային տնտեսության ամբողջ շղթան՝ տվյալների ստեղծումից մինչև պահպանում և փոխանցում, ունի իր էկոլոգիական հետքը։</w:t>
      </w:r>
    </w:p>
    <w:p w:rsidR="007A5DD8" w:rsidRPr="007A5DD8" w:rsidRDefault="007A5DD8" w:rsidP="00B77817">
      <w:pPr>
        <w:spacing w:after="30"/>
        <w:ind w:left="425" w:firstLine="284"/>
        <w:jc w:val="both"/>
        <w:rPr>
          <w:rFonts w:ascii="Sylfaen" w:hAnsi="Sylfaen"/>
          <w:sz w:val="24"/>
        </w:rPr>
      </w:pPr>
      <w:r w:rsidRPr="007A5DD8">
        <w:rPr>
          <w:rFonts w:ascii="Sylfaen" w:hAnsi="Sylfaen"/>
          <w:sz w:val="24"/>
        </w:rPr>
        <w:t>Էներգիայի սպառման խնդիրը կապված է նաև էներգիայի աղբյուրների կառուցվածքի հետ։ Այն երկրներում, որտեղ գերակշռում են ածխային կամ նավթային էլեկտրակայանները, տվյալների կենտրոնների գործունեությունը մեծացնում է ջերմոցային գազերի արտանետումները։ Մյուս կողմից, այն տարածաշրջաններում, որտեղ զարգացած են հիդրոէներգետիկան, արևային և քամու էներգիան, տվյալների կենտրոնների ածխածնային հետքը կարող է զգալիորեն փոքր լինել։ Այդ պատճառով տեխնոլոգիական ընկերությունները հաճախ ընտրում են այնպիսի վայրեր, որտեղ հնարավոր է համատեղել ցածր էներգիայի արժեքը և վերականգնվող աղբյուրների հասանելիությունը։</w:t>
      </w:r>
    </w:p>
    <w:p w:rsidR="007A5DD8" w:rsidRPr="007A5DD8" w:rsidRDefault="007A5DD8" w:rsidP="00B77817">
      <w:pPr>
        <w:spacing w:after="30"/>
        <w:ind w:left="425" w:firstLine="284"/>
        <w:jc w:val="both"/>
        <w:rPr>
          <w:rFonts w:ascii="Sylfaen" w:hAnsi="Sylfaen"/>
          <w:sz w:val="24"/>
        </w:rPr>
      </w:pPr>
      <w:r w:rsidRPr="007A5DD8">
        <w:rPr>
          <w:rFonts w:ascii="Sylfaen" w:hAnsi="Sylfaen"/>
          <w:sz w:val="24"/>
        </w:rPr>
        <w:t xml:space="preserve">Կայուն զարգացման տեսանկյունից կարևոր է նաև սարքավորումների կյանքի ցիկլի կառավարումը։ Սերվերների նախագծման փուլում հնարավոր է կիրառել </w:t>
      </w:r>
      <w:r w:rsidRPr="007A5DD8">
        <w:rPr>
          <w:rFonts w:ascii="Sylfaen" w:hAnsi="Sylfaen"/>
          <w:sz w:val="24"/>
        </w:rPr>
        <w:lastRenderedPageBreak/>
        <w:t>մոդուլային կառուցվածք, որը թույլ է տալիս փոխարինել միայն անհրաժեշտ բաղադրիչները՝ առանց ամբողջ համակարգը փոխելու։ Սա նվազեցնում է ինչպես ծախսերը, այնպես էլ թափոնների քանակը։ Բացի այդ, զարգանում են վերամշակման տեխնոլոգիաները, որոնք թույլ են տալիս վերականգնել հազվագյուտ մետաղները և կրկին օգտագործել արտադրության մեջ։</w:t>
      </w:r>
    </w:p>
    <w:p w:rsidR="007A5DD8" w:rsidRPr="007A5DD8" w:rsidRDefault="007A5DD8" w:rsidP="00B77817">
      <w:pPr>
        <w:spacing w:after="30"/>
        <w:ind w:left="425" w:firstLine="284"/>
        <w:jc w:val="both"/>
        <w:rPr>
          <w:rFonts w:ascii="Sylfaen" w:hAnsi="Sylfaen"/>
          <w:sz w:val="24"/>
        </w:rPr>
      </w:pPr>
      <w:r w:rsidRPr="007A5DD8">
        <w:rPr>
          <w:rFonts w:ascii="Sylfaen" w:hAnsi="Sylfaen"/>
          <w:sz w:val="24"/>
        </w:rPr>
        <w:t>Էկոլոգիական խնդիրների լուծման կարևոր ուղղություններից է նաև ծրագրային ապահովման օպտիմալացումը։ Էներգիայի սպառումը կախված է ոչ միայն սարքավորումների հզորությունից, այլ նաև ծրագրերի արդյունավետությունից։ Լավ օպտիմալացված ալգորիթմները կարող են նույն խնդիրը լուծել ավելի քիչ հաշվարկային ռեսուրսներով, հետևաբար՝ նվազեցնել էներգիայի պահանջարկը։ Այս առումով ծրագրավորողների և ինժեներների դերը մեծանում է, քանի որ կայուն թվային ապագայի ձևավորումը կախված է ոչ միայն սարքավորումների, այլ նաև ծրագրային մշակույթի զարգացումից։</w:t>
      </w:r>
    </w:p>
    <w:p w:rsidR="007A5DD8" w:rsidRPr="007A5DD8" w:rsidRDefault="007A5DD8" w:rsidP="00B77817">
      <w:pPr>
        <w:spacing w:after="30"/>
        <w:ind w:left="425" w:firstLine="284"/>
        <w:jc w:val="both"/>
        <w:rPr>
          <w:rFonts w:ascii="Sylfaen" w:hAnsi="Sylfaen"/>
          <w:sz w:val="24"/>
        </w:rPr>
      </w:pPr>
      <w:r w:rsidRPr="007A5DD8">
        <w:rPr>
          <w:rFonts w:ascii="Sylfaen" w:hAnsi="Sylfaen"/>
          <w:sz w:val="24"/>
        </w:rPr>
        <w:t>Տվյալների կենտրոններում կիրառվում են նաև առաջադեմ սառեցման տեխնոլոգիաներ։ Օրինակ՝ հեղուկային սառեցման համակարգերը, որոնք ուղղակիորեն սառեցնում են պրոցեսորները հատուկ հեղուկների միջոցով, կարող են լինել ավելի արդյունավետ, քան ավանդական օդային հովացումը։ Որոշ նորարարական նախագծերում սերվերները տեղակայվում են ստորջրյա մոդուլներում կամ բնական սառը միջավայրում, ինչը թույլ է տալիս նվազեցնել սառեցման ծախսերը։ Այսպիսի լուծումները ցույց են տալիս, որ տեխնոլոգիական ստեղծարարությունը կարող է նպաստել նաև բնապահպանական խնդիրների մեղմմանը։</w:t>
      </w:r>
    </w:p>
    <w:p w:rsidR="007A5DD8" w:rsidRPr="007A5DD8" w:rsidRDefault="007A5DD8" w:rsidP="00B77817">
      <w:pPr>
        <w:spacing w:after="30"/>
        <w:ind w:left="425" w:firstLine="284"/>
        <w:jc w:val="both"/>
        <w:rPr>
          <w:rFonts w:ascii="Sylfaen" w:hAnsi="Sylfaen"/>
          <w:sz w:val="24"/>
        </w:rPr>
      </w:pPr>
      <w:r w:rsidRPr="007A5DD8">
        <w:rPr>
          <w:rFonts w:ascii="Sylfaen" w:hAnsi="Sylfaen"/>
          <w:sz w:val="24"/>
        </w:rPr>
        <w:t>Մեկ այլ կարևոր գործոն տվյալների պահպանման օպտիմալացումն է։ Շատ օգտատերեր պահպանում են մեծ քանակությամբ տվյալներ, որոնք իրականում այլևս չեն օգտագործվում։ Տվյալների կառավարման արդյունավետ քաղաքականությունը կարող է նպաստել ավելորդ տեղեկատվության ջնջմանը կամ արխիվացմանը՝ նվազեցնելով պահեստավորման պահանջարկը։ Թվային հիգիենայի գաղափարը, որը ենթադրում է գիտակցված և պատասխանատու տվյալների օգտագործում, կարող է դառնալ ապագայի կարևոր մշակութային միտում։</w:t>
      </w:r>
    </w:p>
    <w:p w:rsidR="007A5DD8" w:rsidRPr="007A5DD8" w:rsidRDefault="007A5DD8" w:rsidP="00B77817">
      <w:pPr>
        <w:spacing w:after="30"/>
        <w:ind w:left="425" w:firstLine="284"/>
        <w:jc w:val="both"/>
        <w:rPr>
          <w:rFonts w:ascii="Sylfaen" w:hAnsi="Sylfaen"/>
          <w:sz w:val="24"/>
        </w:rPr>
      </w:pPr>
      <w:r w:rsidRPr="007A5DD8">
        <w:rPr>
          <w:rFonts w:ascii="Sylfaen" w:hAnsi="Sylfaen"/>
          <w:sz w:val="24"/>
        </w:rPr>
        <w:t>Հասարակության դերը նույնպես կարևոր է։ Օգտատերերի գիտակցված ընտրությունները, օրինակ՝ էներգաարդյունավետ սարքերի օգտագործումը, տվյալների ավելորդ կրկնօրինակման սահմանափակումը և պատասխանատու սպառումի մշակույթի ձևավորումը, կարող են փոքր, բայց կուտակային ազդեցություն ունենալ ընդհանուր էկոլոգիական բեռի վրա։</w:t>
      </w:r>
    </w:p>
    <w:p w:rsidR="007A5DD8" w:rsidRPr="007A5DD8" w:rsidRDefault="007A5DD8" w:rsidP="00B77817">
      <w:pPr>
        <w:spacing w:after="30"/>
        <w:ind w:left="425" w:firstLine="284"/>
        <w:jc w:val="both"/>
        <w:rPr>
          <w:rFonts w:ascii="Sylfaen" w:hAnsi="Sylfaen"/>
          <w:sz w:val="24"/>
        </w:rPr>
      </w:pPr>
      <w:r w:rsidRPr="007A5DD8">
        <w:rPr>
          <w:rFonts w:ascii="Sylfaen" w:hAnsi="Sylfaen"/>
          <w:sz w:val="24"/>
        </w:rPr>
        <w:t xml:space="preserve">Պետական և միջազգային մակարդակում անհրաժեշտ է մշակել համապարփակ ռազմավարություններ, որոնք կհամադրեն թվային զարգացման և բնապահպանական քաղաքականությունը։ Կարևոր է խթանել հետազոտությունները էներգախնայող տեխնոլոգիաների ոլորտում, ներդնել </w:t>
      </w:r>
      <w:r w:rsidRPr="007A5DD8">
        <w:rPr>
          <w:rFonts w:ascii="Sylfaen" w:hAnsi="Sylfaen"/>
          <w:sz w:val="24"/>
        </w:rPr>
        <w:lastRenderedPageBreak/>
        <w:t>հարկային արտոնություններ վերականգնվող էներգիա օգտագործող ընկերությունների համար և ստեղծել խիստ վերահսկողական մեխանիզմներ էլեկտրոնային թափոնների կառավարման համար։</w:t>
      </w:r>
    </w:p>
    <w:p w:rsidR="007A5DD8" w:rsidRPr="007A5DD8" w:rsidRDefault="007A5DD8" w:rsidP="00B77817">
      <w:pPr>
        <w:spacing w:after="30"/>
        <w:ind w:left="425" w:firstLine="284"/>
        <w:jc w:val="both"/>
        <w:rPr>
          <w:rFonts w:ascii="Sylfaen" w:hAnsi="Sylfaen"/>
          <w:sz w:val="24"/>
        </w:rPr>
      </w:pPr>
      <w:r w:rsidRPr="007A5DD8">
        <w:rPr>
          <w:rFonts w:ascii="Sylfaen" w:hAnsi="Sylfaen"/>
          <w:sz w:val="24"/>
        </w:rPr>
        <w:t>Երկարաժամկետ հեռանկարում թվային ենթակառուցվածքների կայուն զարգացումը կարող է դառնալ ոչ միայն բնապահպանական անհրաժեշտություն, այլև տնտեսական մրցունակության գործոն։ Այն ընկերությունները և երկրները, որոնք կկարողանան ստեղծել էներգաարդյունավետ և էկոլոգիապես պատասխանատու տվյալների կենտրոններ, կունենան մրցակցային առավելություն համաշխարհային շուկայում։</w:t>
      </w:r>
    </w:p>
    <w:p w:rsidR="007A5DD8" w:rsidRPr="0041085C" w:rsidRDefault="007A5DD8" w:rsidP="00B77817">
      <w:pPr>
        <w:spacing w:after="30"/>
        <w:ind w:left="425" w:firstLine="284"/>
        <w:jc w:val="both"/>
        <w:rPr>
          <w:rFonts w:ascii="Sylfaen" w:hAnsi="Sylfaen"/>
        </w:rPr>
      </w:pPr>
      <w:r w:rsidRPr="007A5DD8">
        <w:rPr>
          <w:rFonts w:ascii="Sylfaen" w:hAnsi="Sylfaen"/>
          <w:sz w:val="24"/>
        </w:rPr>
        <w:t>Այսպիսով, սերվերային համակարգերի և տվյալների կենտրոնների էկոլոգիական ազդեցությունը բազմաշերտ և բարդ երևույթ է։ Այն ներառում է էներգիայի սպառում, ածխածնային արտանետումներ, ջրի և բնական ռեսուրսների օգտագործում, ինչպես նաև էլեկտրոնային թափոնների կառավարում։ Միևնույն ժամանակ, ոլորտը ունի մեծ ներուժ՝ կիրառելու նորարարական և կայուն լուծումներ։ Թվային ապագայի կառուցումը պետք է հիմնված լինի հավասարակշռության վրա՝ տեխնոլոգիական առաջընթացի և շրջակա միջավայրի պահպանության միջև, որպեսզի տեղեկատվական հասարակությունը զարգանա՝ առանց վտանգելու մոլորակի էկոլոգիական կայունությունը։</w:t>
      </w:r>
    </w:p>
    <w:p w:rsidR="000C43B8" w:rsidRPr="000C43B8" w:rsidRDefault="000C43B8" w:rsidP="00B77817">
      <w:pPr>
        <w:spacing w:after="30"/>
        <w:ind w:left="425" w:firstLine="284"/>
        <w:jc w:val="both"/>
        <w:rPr>
          <w:rFonts w:ascii="Sylfaen" w:hAnsi="Sylfaen"/>
          <w:sz w:val="24"/>
        </w:rPr>
      </w:pPr>
      <w:r w:rsidRPr="000C43B8">
        <w:rPr>
          <w:rFonts w:ascii="Sylfaen" w:hAnsi="Sylfaen"/>
          <w:sz w:val="24"/>
        </w:rPr>
        <w:t>Տեղեկատվական տեխնոլոգիաների ոլորտում կանաչ գաղափարախոսության ձևավորումը պայմանավորված է ոչ միայն էկոլոգիական ճնշումների աճով, այլև տնտեսական և սոցիալական գործոններով։ Էներգիայի գների բարձրացումը, կլիմայական փոփոխությունների նկատմամբ միջազգային հանրության աճող ուշադրությունը և սպառողների պահանջների փոփոխությունը ստիպում են տեխնոլոգիական ընկերություններին վերանայել իրենց ենթակառուցվածքային ռազմավարությունները։ Կայուն զարգացումը դառնում է ոչ միայն բարոյական պարտավորություն, այլ նաև մրցակցային առավելություն, քանի որ ներդրողները և գործընկերները</w:t>
      </w:r>
      <w:r w:rsidR="005F3C6E">
        <w:rPr>
          <w:rFonts w:ascii="Sylfaen" w:hAnsi="Sylfaen"/>
          <w:sz w:val="24"/>
        </w:rPr>
        <w:t xml:space="preserve"> </w:t>
      </w:r>
      <w:r w:rsidRPr="000C43B8">
        <w:rPr>
          <w:rFonts w:ascii="Sylfaen" w:hAnsi="Sylfaen"/>
          <w:sz w:val="24"/>
        </w:rPr>
        <w:t>կարևորում են ընկերությունների բնապահպանական պատասխանատվությունը։</w:t>
      </w:r>
    </w:p>
    <w:p w:rsidR="000C43B8" w:rsidRPr="000C43B8" w:rsidRDefault="000C43B8" w:rsidP="00B77817">
      <w:pPr>
        <w:spacing w:after="30"/>
        <w:ind w:left="425" w:firstLine="284"/>
        <w:jc w:val="both"/>
        <w:rPr>
          <w:rFonts w:ascii="Sylfaen" w:hAnsi="Sylfaen"/>
          <w:sz w:val="24"/>
        </w:rPr>
      </w:pPr>
      <w:r w:rsidRPr="000C43B8">
        <w:rPr>
          <w:rFonts w:ascii="Sylfaen" w:hAnsi="Sylfaen"/>
          <w:sz w:val="24"/>
        </w:rPr>
        <w:t xml:space="preserve">Կանաչ սերվերների զարգացման մեջ մեծ նշանակություն ունի նաև սարքավորումների նախագծման փիլիսոփայության փոփոխությունը։ Արտադրողները փորձում են ստեղծել ավելի էներգախնայող պրոցեսորներ, որոնք ապահովում են բարձր հաշվարկային հզորություն՝ նվազագույն էներգիայի սպառմամբ։ Նոր սերնդի տվյալների պահպանման համակարգերը, օրինակ՝ </w:t>
      </w:r>
      <w:r w:rsidR="005F3C6E">
        <w:rPr>
          <w:rFonts w:ascii="Sylfaen" w:hAnsi="Sylfaen"/>
          <w:sz w:val="24"/>
          <w:lang w:val="hy-AM"/>
        </w:rPr>
        <w:t xml:space="preserve">տվյալների պահպանման </w:t>
      </w:r>
      <w:r w:rsidRPr="000C43B8">
        <w:rPr>
          <w:rFonts w:ascii="Sylfaen" w:hAnsi="Sylfaen"/>
          <w:sz w:val="24"/>
        </w:rPr>
        <w:t>տեխնոլոգիաները, ավելի քիչ էներգիա են սպառում և արտադրում ավելի քիչ ջերմություն՝ համեմատած ավանդական կոշտ սկավառակների հետ։ Բացի այդ, կիրառվում են խելացի էներգիայի կառավարման մեխանիզմներ, որոնք թույլ են տալիս ավտոմատ կերպով նվազեցնել էներգիայի սպառումը ցածր բեռնվածության ժամանակ։</w:t>
      </w:r>
    </w:p>
    <w:p w:rsidR="000C43B8" w:rsidRPr="000C43B8" w:rsidRDefault="000C43B8" w:rsidP="00B77817">
      <w:pPr>
        <w:spacing w:after="30"/>
        <w:ind w:left="425" w:firstLine="284"/>
        <w:jc w:val="both"/>
        <w:rPr>
          <w:rFonts w:ascii="Sylfaen" w:hAnsi="Sylfaen"/>
          <w:sz w:val="24"/>
        </w:rPr>
      </w:pPr>
      <w:r w:rsidRPr="000C43B8">
        <w:rPr>
          <w:rFonts w:ascii="Sylfaen" w:hAnsi="Sylfaen"/>
          <w:sz w:val="24"/>
        </w:rPr>
        <w:lastRenderedPageBreak/>
        <w:t>Ծրագրային մակարդակում նույնպես իրականացվում են բազմաթիվ բարելավումներ։ Ամպային հարթակները կիրառում են բեռի հավասարակշռման և ավտոմատ մասշտաբայնության մեխանիզմներ, որոնք ապահովում են, որ սերվերները աշխատեն միայն այն ժամանակ, երբ կա իրական պահանջարկ։ Սա նվազեցնում է անգործ սերվերների թիվը և խուսափում է էներգիայի անարդյունավետ ծախսից։ Բացի այդ, զարգանում են էներգաարդյունավետ ալգորիթմներ և «կանաչ ծրագրավորում» հասկացությունը, որը խրախուսում է ծրագրային լուծումների նախագծումը էներգախնայողության սկզբունքներով։</w:t>
      </w:r>
    </w:p>
    <w:p w:rsidR="000C43B8" w:rsidRPr="000C43B8" w:rsidRDefault="000C43B8" w:rsidP="00B77817">
      <w:pPr>
        <w:spacing w:after="30"/>
        <w:ind w:left="425" w:firstLine="284"/>
        <w:jc w:val="both"/>
        <w:rPr>
          <w:rFonts w:ascii="Sylfaen" w:hAnsi="Sylfaen"/>
          <w:sz w:val="24"/>
        </w:rPr>
      </w:pPr>
      <w:r w:rsidRPr="000C43B8">
        <w:rPr>
          <w:rFonts w:ascii="Sylfaen" w:hAnsi="Sylfaen"/>
          <w:sz w:val="24"/>
        </w:rPr>
        <w:t>Կայուն զարգացման կարևոր բաղադրիչ է նաև թափոնների կառավարման համակարգերի կատարելագործումը։ Շատ ընկերություններ ներդնում են սարքավորումների վերաօգտագործման և վերամշակման ծրագրեր, որոնց միջոցով հին սերվերները ապամոնտաժվում են, իսկ օգտագործելի բաղադրիչները կրկին ներգրավվում արտադրական գործընթացում։ Այս մոտեցումը նվազեցնում է ինչպես հումքի պահանջարկը, այնպես էլ շրջակա միջավայրի աղտոտումը։</w:t>
      </w:r>
    </w:p>
    <w:p w:rsidR="000C43B8" w:rsidRPr="000C43B8" w:rsidRDefault="000C43B8" w:rsidP="00B77817">
      <w:pPr>
        <w:spacing w:after="30"/>
        <w:ind w:left="425" w:firstLine="284"/>
        <w:jc w:val="both"/>
        <w:rPr>
          <w:rFonts w:ascii="Sylfaen" w:hAnsi="Sylfaen"/>
          <w:sz w:val="24"/>
        </w:rPr>
      </w:pPr>
      <w:r w:rsidRPr="000C43B8">
        <w:rPr>
          <w:rFonts w:ascii="Sylfaen" w:hAnsi="Sylfaen"/>
          <w:sz w:val="24"/>
        </w:rPr>
        <w:t>Բացի տեխնիկական լուծումներից, կարևոր է նաև կառավարման և քաղաքականության մակարդակը։ Շատ երկրներում մշակվում են կանոնակարգեր, որոնք պարտադրում են տվյալների կենտրոններին հաշվետվություն ներկայացնել իրենց էներգիայի սպառման և ածխածնային արտանետումների վերաբերյալ։ Կան նաև միջազգային նախաձեռնություններ, որոնք նպատակ ունեն ստեղծել միասնական չափորոշիչներ և խթանել լավագույն փորձի փոխանակումը։</w:t>
      </w:r>
    </w:p>
    <w:p w:rsidR="000C43B8" w:rsidRPr="000C43B8" w:rsidRDefault="000C43B8" w:rsidP="00B77817">
      <w:pPr>
        <w:spacing w:after="30"/>
        <w:ind w:left="425" w:firstLine="284"/>
        <w:jc w:val="both"/>
        <w:rPr>
          <w:rFonts w:ascii="Sylfaen" w:hAnsi="Sylfaen"/>
          <w:sz w:val="24"/>
        </w:rPr>
      </w:pPr>
      <w:r w:rsidRPr="000C43B8">
        <w:rPr>
          <w:rFonts w:ascii="Sylfaen" w:hAnsi="Sylfaen"/>
          <w:sz w:val="24"/>
        </w:rPr>
        <w:t>Փոքր մոդուլային միջուկային ռեակտորների կիրառման գաղափարը, չնայած իր նորարարական բնույթին, պահանջում է զգուշավոր մոտեցում։ Անվտանգության բարձր չափանիշների ապահովումը, հնարավոր ռիսկերի գնահատումը և հանրային վստահության ձևավորումը առաջնային նշանակություն ունեն։ Բացի այդ, անհրաժեշտ է մշակել հստակ իրավական դաշտ, որը կկարգավորի նման էներգետիկ լուծումների կիրառումը թվային ենթակառուցվածքներում։</w:t>
      </w:r>
    </w:p>
    <w:p w:rsidR="000C43B8" w:rsidRPr="000C43B8" w:rsidRDefault="000C43B8" w:rsidP="00B77817">
      <w:pPr>
        <w:spacing w:after="30"/>
        <w:ind w:left="425" w:firstLine="284"/>
        <w:jc w:val="both"/>
        <w:rPr>
          <w:rFonts w:ascii="Sylfaen" w:hAnsi="Sylfaen"/>
          <w:sz w:val="24"/>
        </w:rPr>
      </w:pPr>
      <w:r w:rsidRPr="000C43B8">
        <w:rPr>
          <w:rFonts w:ascii="Sylfaen" w:hAnsi="Sylfaen"/>
          <w:sz w:val="24"/>
        </w:rPr>
        <w:t>Ապագայի տեսանկյունից կարելի է կանխատեսել, որ տվյալների կենտրոնները կդառնան առավել ինտեգրված էներգետիկ համակարգերի մաս։ Դրանք կարող են համագործակցել տեղական էներգետիկ ցանցերի հետ՝ օգտագործելով ավելցուկային վերականգնվող էներգիան և նույնիսկ մասնակցելով էներգիայի պահպանման ծրագրերին։ Այսպիսի փոխգործակցությունը կարող է նպաստել ինչպես թվային, այնպես էլ էներգետիկ համակարգերի ընդհանուր կայունությանը։</w:t>
      </w:r>
    </w:p>
    <w:p w:rsidR="00B91333" w:rsidRDefault="000C43B8" w:rsidP="00B77817">
      <w:pPr>
        <w:spacing w:after="30"/>
        <w:ind w:left="425" w:firstLine="284"/>
        <w:jc w:val="both"/>
        <w:rPr>
          <w:rFonts w:ascii="Sylfaen" w:hAnsi="Sylfaen"/>
        </w:rPr>
      </w:pPr>
      <w:r w:rsidRPr="000C43B8">
        <w:rPr>
          <w:rFonts w:ascii="Sylfaen" w:hAnsi="Sylfaen"/>
          <w:sz w:val="24"/>
        </w:rPr>
        <w:t xml:space="preserve">Ամփոփելով՝ կարելի է նշել, որ կանաչ սերվերների և կայուն տվյալների կենտրոնների գաղափարը ժամանակակից տեղեկատվական հասարակության զարգացման կարևորագույն ուղղություններից մեկն է։ Այն ներառում է տեխնիկական նորարարություններ, ծրագրային օպտիմալացում, վերականգնվող էներգիայի ինտեգրում, մոդուլային կառուցվածքներ և նույնիսկ միջուկային էներգիայի կիրառման հեռանկարներ։ Թվային ենթակառուցվածքների ապագան կախված է այն բանից, թե որքան հաջող կկարողանանք համատեղել </w:t>
      </w:r>
      <w:r w:rsidRPr="000C43B8">
        <w:rPr>
          <w:rFonts w:ascii="Sylfaen" w:hAnsi="Sylfaen"/>
          <w:sz w:val="24"/>
        </w:rPr>
        <w:lastRenderedPageBreak/>
        <w:t>տեխնոլոգիական առաջընթացը և բնապահպանական պատասխանատվությունը՝ ստեղծելով համակարգեր, որոնք կլինեն ոչ միայն հզոր և արդյունավետ, այլ նաև անվտանգ և կայուն շրջակա միջավայրի համար։</w:t>
      </w:r>
      <w:r w:rsidR="00B91333">
        <w:rPr>
          <w:rFonts w:ascii="Sylfaen" w:hAnsi="Sylfaen"/>
        </w:rPr>
        <w:br w:type="page"/>
      </w:r>
    </w:p>
    <w:p w:rsidR="00B91333" w:rsidRPr="00B91333" w:rsidRDefault="00B91333" w:rsidP="00B77817">
      <w:pPr>
        <w:spacing w:after="30"/>
        <w:jc w:val="center"/>
        <w:rPr>
          <w:rFonts w:ascii="Sylfaen" w:hAnsi="Sylfaen"/>
          <w:b/>
          <w:sz w:val="28"/>
          <w:szCs w:val="28"/>
          <w:lang w:val="hy-AM"/>
        </w:rPr>
      </w:pPr>
      <w:r w:rsidRPr="00B91333">
        <w:rPr>
          <w:rFonts w:ascii="Sylfaen" w:hAnsi="Sylfaen"/>
          <w:b/>
          <w:sz w:val="28"/>
          <w:szCs w:val="28"/>
          <w:lang w:val="hy-AM"/>
        </w:rPr>
        <w:lastRenderedPageBreak/>
        <w:t>Եզրակացություն</w:t>
      </w:r>
    </w:p>
    <w:p w:rsidR="000C2E26" w:rsidRPr="000C43B8" w:rsidRDefault="000C2E26" w:rsidP="00B77817">
      <w:pPr>
        <w:spacing w:after="30"/>
        <w:ind w:firstLine="426"/>
        <w:jc w:val="both"/>
        <w:rPr>
          <w:rFonts w:ascii="Sylfaen" w:hAnsi="Sylfaen"/>
          <w:sz w:val="24"/>
          <w:szCs w:val="24"/>
          <w:lang w:val="hy-AM"/>
        </w:rPr>
      </w:pPr>
      <w:r w:rsidRPr="000C43B8">
        <w:rPr>
          <w:rFonts w:ascii="Sylfaen" w:hAnsi="Sylfaen"/>
          <w:sz w:val="24"/>
          <w:szCs w:val="24"/>
          <w:lang w:val="hy-AM"/>
        </w:rPr>
        <w:t>Ամփոփելով կարելի է նշել, որ ժամանակակից սերվերային համակարգերի ազդեցությունը էկոլոգիայի վրա բազմաբնույթ և խորքային խնդիր է, որը միաժամանակ ներառում է էներգետիկ, տեխնոլոգիական, տնտեսական և սոցիալական բաղադրիչներ։ Տվյալների կենտրոնների անընդհատ ընդլայնումը և սերվերային հզորությունների աճը պայմանավորված են թվային տեխնոլոգիաների արագ զարգացմամբ, որը դարձել է ժամանակակից հասարակության անբաժանելի մասը։ Չնայած այս զարգացումը նպաստում է տնտեսական աճին, նորարարություններին և տեղեկատվության հասանելիության բարձրացմանը, այն նաև առաջացնում է շրջակա միջավայրի վրա զգալի ճնշում՝ արտահայտվելով էներգիայի մեծ սպառմամբ, ածխածնային արտանետումներով և բնական ռեսուրսների ինտենսիվ օգտագործմամբ։</w:t>
      </w:r>
    </w:p>
    <w:p w:rsidR="000C2E26" w:rsidRPr="000C43B8" w:rsidRDefault="000C2E26" w:rsidP="00B77817">
      <w:pPr>
        <w:spacing w:after="30"/>
        <w:ind w:firstLine="426"/>
        <w:jc w:val="both"/>
        <w:rPr>
          <w:rFonts w:ascii="Sylfaen" w:hAnsi="Sylfaen"/>
          <w:sz w:val="24"/>
          <w:szCs w:val="24"/>
          <w:lang w:val="hy-AM"/>
        </w:rPr>
      </w:pPr>
      <w:r w:rsidRPr="000C43B8">
        <w:rPr>
          <w:rFonts w:ascii="Sylfaen" w:hAnsi="Sylfaen"/>
          <w:sz w:val="24"/>
          <w:szCs w:val="24"/>
          <w:lang w:val="hy-AM"/>
        </w:rPr>
        <w:t>Թվային տեխնոլոգիաների զարգացումը փաստացիորեն անխուսափելի գործընթաց է, սակայն դրա իրականացումը պետք է հիմնված լինի կայուն զարգացման սկզբունքների վրա։ Սա ենթադրում է ոչ միայն տեխնիկական լուծումների ներդրում, այլ նաև երկարաժամկետ ռազմավարական մոտեցում, որի շրջանակում կգնահատվեն սերվերային ենթակառուցվածքների կյանքի ամբողջական ցիկլի ընթացքում առաջացող էկոլոգիական հետևանքները։ Էներգաարդյունավետության բարձրացումը, սարքավորումների շահագործման ժամկետի երկարացումը և էլեկտրոնային թափոնների կառավարման արդյունավետ համակարգերի ձևավորումը կարևոր քայլեր են բնապահպանական վնասների նվազեցման ուղղությամբ։</w:t>
      </w:r>
    </w:p>
    <w:p w:rsidR="000C2E26" w:rsidRPr="000C43B8" w:rsidRDefault="000C2E26" w:rsidP="00B77817">
      <w:pPr>
        <w:spacing w:after="30"/>
        <w:ind w:firstLine="426"/>
        <w:jc w:val="both"/>
        <w:rPr>
          <w:rFonts w:ascii="Sylfaen" w:hAnsi="Sylfaen"/>
          <w:sz w:val="24"/>
          <w:szCs w:val="24"/>
          <w:lang w:val="hy-AM"/>
        </w:rPr>
      </w:pPr>
      <w:r w:rsidRPr="000C43B8">
        <w:rPr>
          <w:rFonts w:ascii="Sylfaen" w:hAnsi="Sylfaen"/>
          <w:sz w:val="24"/>
          <w:szCs w:val="24"/>
          <w:lang w:val="hy-AM"/>
        </w:rPr>
        <w:t>Կանաչ սերվերների, մոդուլային տվյալների կենտրոնների, ինչպես նաև վերականգնվող և այլընտրանքային էներգիայի աղբյուրների կիրառումը հնարավորություն է տալիս էապես նվազեցնել սերվերային համակարգերի բացասական ազդեցությունը շրջակա միջավայրի վրա։ Կանաչ տեխնոլոգիաների ինտեգրումը ոչ միայն նպաստում է ածխածնային հետքի կրճատմանը, այլ նաև բարձրացնում է տվյալների կենտրոնների տնտեսական արդյունավետությունը և մրցունակությունը երկարաժամկետ հեռանկարում։ Մոդուլային մոտեցումը, իր հերթին, ապահովում է ճկունություն և ռեսուրսների օպտիմալ օգտագործում՝ նվազեցնելով ավելորդ էներգասպառումը և նյութական վատնումը։</w:t>
      </w:r>
    </w:p>
    <w:p w:rsidR="000C2E26" w:rsidRPr="000C43B8" w:rsidRDefault="000C2E26" w:rsidP="00B77817">
      <w:pPr>
        <w:spacing w:after="30"/>
        <w:ind w:firstLine="426"/>
        <w:jc w:val="both"/>
        <w:rPr>
          <w:rFonts w:ascii="Sylfaen" w:hAnsi="Sylfaen"/>
          <w:sz w:val="24"/>
          <w:szCs w:val="24"/>
          <w:lang w:val="hy-AM"/>
        </w:rPr>
      </w:pPr>
      <w:r w:rsidRPr="000C43B8">
        <w:rPr>
          <w:rFonts w:ascii="Sylfaen" w:hAnsi="Sylfaen"/>
          <w:sz w:val="24"/>
          <w:szCs w:val="24"/>
          <w:lang w:val="hy-AM"/>
        </w:rPr>
        <w:t>Միևնույն ժամանակ, վերականգնվող էներգիայի լայն կիրառումը և նորարարական էներգետիկ լուծումների, այդ թվում՝ փոքր մոդուլային ռեակտորների հնարավոր օգտագործումը, կարող են էական դեր խաղալ տվյալների կենտրոնների էներգետիկ կայունության ապահովման գործում։ Այս լուծումները հնարավորություն են տալիս նվազեցնել կախվածությունը հանածո վառելիքներից և ապահովել երկարաժամկետ, հուսալի և էկոլոգիապես համեմատաբար մաքուր էներգամատակարարում։</w:t>
      </w:r>
    </w:p>
    <w:p w:rsidR="006D08EC" w:rsidRPr="000C43B8" w:rsidRDefault="000C2E26" w:rsidP="00B77817">
      <w:pPr>
        <w:spacing w:after="30"/>
        <w:ind w:firstLine="426"/>
        <w:jc w:val="both"/>
        <w:rPr>
          <w:sz w:val="24"/>
          <w:szCs w:val="24"/>
          <w:lang w:val="hy-AM"/>
        </w:rPr>
      </w:pPr>
      <w:r w:rsidRPr="000C43B8">
        <w:rPr>
          <w:rFonts w:ascii="Sylfaen" w:hAnsi="Sylfaen"/>
          <w:sz w:val="24"/>
          <w:szCs w:val="24"/>
          <w:lang w:val="hy-AM"/>
        </w:rPr>
        <w:t xml:space="preserve">Ապագայում այս ուղղությունների համատեղ և համակարգված զարգացումը կարող է դառնալ կայուն և պատասխանատու թվային հասարակության ձևավորման հիմնաքարը։ Միայն տեխնոլոգիական առաջընթացը համադրելով բնապահպանական </w:t>
      </w:r>
      <w:r w:rsidRPr="000C43B8">
        <w:rPr>
          <w:rFonts w:ascii="Sylfaen" w:hAnsi="Sylfaen"/>
          <w:sz w:val="24"/>
          <w:szCs w:val="24"/>
          <w:lang w:val="hy-AM"/>
        </w:rPr>
        <w:lastRenderedPageBreak/>
        <w:t>պատասխանատվության, պետական կարգավորման և միջազգային համագործակցության հետ հնարավոր կլինի ապահովել թվային տնտեսության շարունակական զարգացում՝ առանց վտա</w:t>
      </w:r>
      <w:bookmarkStart w:id="0" w:name="_GoBack"/>
      <w:bookmarkEnd w:id="0"/>
      <w:r w:rsidRPr="000C43B8">
        <w:rPr>
          <w:rFonts w:ascii="Sylfaen" w:hAnsi="Sylfaen"/>
          <w:sz w:val="24"/>
          <w:szCs w:val="24"/>
          <w:lang w:val="hy-AM"/>
        </w:rPr>
        <w:t>նգելու շրջակա միջավայրի և ապագա սերունդների բարեկեցությունը։</w:t>
      </w:r>
    </w:p>
    <w:sectPr w:rsidR="006D08EC" w:rsidRPr="000C43B8" w:rsidSect="00B77817">
      <w:pgSz w:w="11906" w:h="16838"/>
      <w:pgMar w:top="1134" w:right="567"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Sylfaen">
    <w:panose1 w:val="010A0502050306030303"/>
    <w:charset w:val="CC"/>
    <w:family w:val="roman"/>
    <w:pitch w:val="variable"/>
    <w:sig w:usb0="040006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76CA"/>
    <w:rsid w:val="000437B6"/>
    <w:rsid w:val="00063583"/>
    <w:rsid w:val="000C2E26"/>
    <w:rsid w:val="000C43B8"/>
    <w:rsid w:val="00105E88"/>
    <w:rsid w:val="0018344C"/>
    <w:rsid w:val="0041085C"/>
    <w:rsid w:val="004348D1"/>
    <w:rsid w:val="00567023"/>
    <w:rsid w:val="005F3C6E"/>
    <w:rsid w:val="00611C18"/>
    <w:rsid w:val="007A5DD8"/>
    <w:rsid w:val="00823360"/>
    <w:rsid w:val="00A74BB9"/>
    <w:rsid w:val="00B77817"/>
    <w:rsid w:val="00B77B35"/>
    <w:rsid w:val="00B91333"/>
    <w:rsid w:val="00B9517F"/>
    <w:rsid w:val="00C449F8"/>
    <w:rsid w:val="00CD72C1"/>
    <w:rsid w:val="00D934C7"/>
    <w:rsid w:val="00F776CA"/>
    <w:rsid w:val="00F94F4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AA8CD41-045D-4DA0-9F95-6EF8E45F5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2722138">
      <w:bodyDiv w:val="1"/>
      <w:marLeft w:val="0"/>
      <w:marRight w:val="0"/>
      <w:marTop w:val="0"/>
      <w:marBottom w:val="0"/>
      <w:divBdr>
        <w:top w:val="none" w:sz="0" w:space="0" w:color="auto"/>
        <w:left w:val="none" w:sz="0" w:space="0" w:color="auto"/>
        <w:bottom w:val="none" w:sz="0" w:space="0" w:color="auto"/>
        <w:right w:val="none" w:sz="0" w:space="0" w:color="auto"/>
      </w:divBdr>
      <w:divsChild>
        <w:div w:id="1613200295">
          <w:marLeft w:val="0"/>
          <w:marRight w:val="0"/>
          <w:marTop w:val="0"/>
          <w:marBottom w:val="0"/>
          <w:divBdr>
            <w:top w:val="none" w:sz="0" w:space="0" w:color="auto"/>
            <w:left w:val="none" w:sz="0" w:space="0" w:color="auto"/>
            <w:bottom w:val="none" w:sz="0" w:space="0" w:color="auto"/>
            <w:right w:val="none" w:sz="0" w:space="0" w:color="auto"/>
          </w:divBdr>
          <w:divsChild>
            <w:div w:id="123816070">
              <w:marLeft w:val="0"/>
              <w:marRight w:val="0"/>
              <w:marTop w:val="0"/>
              <w:marBottom w:val="0"/>
              <w:divBdr>
                <w:top w:val="none" w:sz="0" w:space="0" w:color="auto"/>
                <w:left w:val="none" w:sz="0" w:space="0" w:color="auto"/>
                <w:bottom w:val="none" w:sz="0" w:space="0" w:color="auto"/>
                <w:right w:val="none" w:sz="0" w:space="0" w:color="auto"/>
              </w:divBdr>
              <w:divsChild>
                <w:div w:id="808204335">
                  <w:marLeft w:val="0"/>
                  <w:marRight w:val="0"/>
                  <w:marTop w:val="0"/>
                  <w:marBottom w:val="0"/>
                  <w:divBdr>
                    <w:top w:val="none" w:sz="0" w:space="0" w:color="auto"/>
                    <w:left w:val="none" w:sz="0" w:space="0" w:color="auto"/>
                    <w:bottom w:val="none" w:sz="0" w:space="0" w:color="auto"/>
                    <w:right w:val="none" w:sz="0" w:space="0" w:color="auto"/>
                  </w:divBdr>
                  <w:divsChild>
                    <w:div w:id="222299271">
                      <w:marLeft w:val="0"/>
                      <w:marRight w:val="0"/>
                      <w:marTop w:val="0"/>
                      <w:marBottom w:val="0"/>
                      <w:divBdr>
                        <w:top w:val="none" w:sz="0" w:space="0" w:color="auto"/>
                        <w:left w:val="none" w:sz="0" w:space="0" w:color="auto"/>
                        <w:bottom w:val="none" w:sz="0" w:space="0" w:color="auto"/>
                        <w:right w:val="none" w:sz="0" w:space="0" w:color="auto"/>
                      </w:divBdr>
                      <w:divsChild>
                        <w:div w:id="600643833">
                          <w:marLeft w:val="0"/>
                          <w:marRight w:val="0"/>
                          <w:marTop w:val="0"/>
                          <w:marBottom w:val="0"/>
                          <w:divBdr>
                            <w:top w:val="none" w:sz="0" w:space="0" w:color="auto"/>
                            <w:left w:val="none" w:sz="0" w:space="0" w:color="auto"/>
                            <w:bottom w:val="none" w:sz="0" w:space="0" w:color="auto"/>
                            <w:right w:val="none" w:sz="0" w:space="0" w:color="auto"/>
                          </w:divBdr>
                          <w:divsChild>
                            <w:div w:id="64365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6244782">
          <w:marLeft w:val="0"/>
          <w:marRight w:val="0"/>
          <w:marTop w:val="0"/>
          <w:marBottom w:val="0"/>
          <w:divBdr>
            <w:top w:val="none" w:sz="0" w:space="0" w:color="auto"/>
            <w:left w:val="none" w:sz="0" w:space="0" w:color="auto"/>
            <w:bottom w:val="none" w:sz="0" w:space="0" w:color="auto"/>
            <w:right w:val="none" w:sz="0" w:space="0" w:color="auto"/>
          </w:divBdr>
          <w:divsChild>
            <w:div w:id="499348710">
              <w:marLeft w:val="0"/>
              <w:marRight w:val="0"/>
              <w:marTop w:val="0"/>
              <w:marBottom w:val="0"/>
              <w:divBdr>
                <w:top w:val="none" w:sz="0" w:space="0" w:color="auto"/>
                <w:left w:val="none" w:sz="0" w:space="0" w:color="auto"/>
                <w:bottom w:val="none" w:sz="0" w:space="0" w:color="auto"/>
                <w:right w:val="none" w:sz="0" w:space="0" w:color="auto"/>
              </w:divBdr>
              <w:divsChild>
                <w:div w:id="862935694">
                  <w:marLeft w:val="0"/>
                  <w:marRight w:val="0"/>
                  <w:marTop w:val="0"/>
                  <w:marBottom w:val="0"/>
                  <w:divBdr>
                    <w:top w:val="none" w:sz="0" w:space="0" w:color="auto"/>
                    <w:left w:val="none" w:sz="0" w:space="0" w:color="auto"/>
                    <w:bottom w:val="none" w:sz="0" w:space="0" w:color="auto"/>
                    <w:right w:val="none" w:sz="0" w:space="0" w:color="auto"/>
                  </w:divBdr>
                  <w:divsChild>
                    <w:div w:id="1207177192">
                      <w:marLeft w:val="0"/>
                      <w:marRight w:val="0"/>
                      <w:marTop w:val="0"/>
                      <w:marBottom w:val="0"/>
                      <w:divBdr>
                        <w:top w:val="none" w:sz="0" w:space="0" w:color="auto"/>
                        <w:left w:val="none" w:sz="0" w:space="0" w:color="auto"/>
                        <w:bottom w:val="none" w:sz="0" w:space="0" w:color="auto"/>
                        <w:right w:val="none" w:sz="0" w:space="0" w:color="auto"/>
                      </w:divBdr>
                      <w:divsChild>
                        <w:div w:id="2037539935">
                          <w:marLeft w:val="0"/>
                          <w:marRight w:val="0"/>
                          <w:marTop w:val="0"/>
                          <w:marBottom w:val="0"/>
                          <w:divBdr>
                            <w:top w:val="none" w:sz="0" w:space="0" w:color="auto"/>
                            <w:left w:val="none" w:sz="0" w:space="0" w:color="auto"/>
                            <w:bottom w:val="none" w:sz="0" w:space="0" w:color="auto"/>
                            <w:right w:val="none" w:sz="0" w:space="0" w:color="auto"/>
                          </w:divBdr>
                          <w:divsChild>
                            <w:div w:id="752318909">
                              <w:marLeft w:val="0"/>
                              <w:marRight w:val="0"/>
                              <w:marTop w:val="0"/>
                              <w:marBottom w:val="0"/>
                              <w:divBdr>
                                <w:top w:val="none" w:sz="0" w:space="0" w:color="auto"/>
                                <w:left w:val="none" w:sz="0" w:space="0" w:color="auto"/>
                                <w:bottom w:val="none" w:sz="0" w:space="0" w:color="auto"/>
                                <w:right w:val="none" w:sz="0" w:space="0" w:color="auto"/>
                              </w:divBdr>
                              <w:divsChild>
                                <w:div w:id="194800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9604200">
          <w:marLeft w:val="0"/>
          <w:marRight w:val="0"/>
          <w:marTop w:val="0"/>
          <w:marBottom w:val="0"/>
          <w:divBdr>
            <w:top w:val="none" w:sz="0" w:space="0" w:color="auto"/>
            <w:left w:val="none" w:sz="0" w:space="0" w:color="auto"/>
            <w:bottom w:val="none" w:sz="0" w:space="0" w:color="auto"/>
            <w:right w:val="none" w:sz="0" w:space="0" w:color="auto"/>
          </w:divBdr>
          <w:divsChild>
            <w:div w:id="993484017">
              <w:marLeft w:val="0"/>
              <w:marRight w:val="0"/>
              <w:marTop w:val="0"/>
              <w:marBottom w:val="0"/>
              <w:divBdr>
                <w:top w:val="none" w:sz="0" w:space="0" w:color="auto"/>
                <w:left w:val="none" w:sz="0" w:space="0" w:color="auto"/>
                <w:bottom w:val="none" w:sz="0" w:space="0" w:color="auto"/>
                <w:right w:val="none" w:sz="0" w:space="0" w:color="auto"/>
              </w:divBdr>
              <w:divsChild>
                <w:div w:id="460194861">
                  <w:marLeft w:val="0"/>
                  <w:marRight w:val="0"/>
                  <w:marTop w:val="0"/>
                  <w:marBottom w:val="0"/>
                  <w:divBdr>
                    <w:top w:val="none" w:sz="0" w:space="0" w:color="auto"/>
                    <w:left w:val="none" w:sz="0" w:space="0" w:color="auto"/>
                    <w:bottom w:val="none" w:sz="0" w:space="0" w:color="auto"/>
                    <w:right w:val="none" w:sz="0" w:space="0" w:color="auto"/>
                  </w:divBdr>
                  <w:divsChild>
                    <w:div w:id="435055464">
                      <w:marLeft w:val="0"/>
                      <w:marRight w:val="0"/>
                      <w:marTop w:val="0"/>
                      <w:marBottom w:val="0"/>
                      <w:divBdr>
                        <w:top w:val="none" w:sz="0" w:space="0" w:color="auto"/>
                        <w:left w:val="none" w:sz="0" w:space="0" w:color="auto"/>
                        <w:bottom w:val="none" w:sz="0" w:space="0" w:color="auto"/>
                        <w:right w:val="none" w:sz="0" w:space="0" w:color="auto"/>
                      </w:divBdr>
                      <w:divsChild>
                        <w:div w:id="1410226193">
                          <w:marLeft w:val="0"/>
                          <w:marRight w:val="0"/>
                          <w:marTop w:val="0"/>
                          <w:marBottom w:val="0"/>
                          <w:divBdr>
                            <w:top w:val="none" w:sz="0" w:space="0" w:color="auto"/>
                            <w:left w:val="none" w:sz="0" w:space="0" w:color="auto"/>
                            <w:bottom w:val="none" w:sz="0" w:space="0" w:color="auto"/>
                            <w:right w:val="none" w:sz="0" w:space="0" w:color="auto"/>
                          </w:divBdr>
                          <w:divsChild>
                            <w:div w:id="203954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4130099">
      <w:bodyDiv w:val="1"/>
      <w:marLeft w:val="0"/>
      <w:marRight w:val="0"/>
      <w:marTop w:val="0"/>
      <w:marBottom w:val="0"/>
      <w:divBdr>
        <w:top w:val="none" w:sz="0" w:space="0" w:color="auto"/>
        <w:left w:val="none" w:sz="0" w:space="0" w:color="auto"/>
        <w:bottom w:val="none" w:sz="0" w:space="0" w:color="auto"/>
        <w:right w:val="none" w:sz="0" w:space="0" w:color="auto"/>
      </w:divBdr>
    </w:div>
    <w:div w:id="1382945141">
      <w:bodyDiv w:val="1"/>
      <w:marLeft w:val="0"/>
      <w:marRight w:val="0"/>
      <w:marTop w:val="0"/>
      <w:marBottom w:val="0"/>
      <w:divBdr>
        <w:top w:val="none" w:sz="0" w:space="0" w:color="auto"/>
        <w:left w:val="none" w:sz="0" w:space="0" w:color="auto"/>
        <w:bottom w:val="none" w:sz="0" w:space="0" w:color="auto"/>
        <w:right w:val="none" w:sz="0" w:space="0" w:color="auto"/>
      </w:divBdr>
      <w:divsChild>
        <w:div w:id="1917934861">
          <w:marLeft w:val="0"/>
          <w:marRight w:val="0"/>
          <w:marTop w:val="0"/>
          <w:marBottom w:val="0"/>
          <w:divBdr>
            <w:top w:val="none" w:sz="0" w:space="0" w:color="auto"/>
            <w:left w:val="none" w:sz="0" w:space="0" w:color="auto"/>
            <w:bottom w:val="none" w:sz="0" w:space="0" w:color="auto"/>
            <w:right w:val="none" w:sz="0" w:space="0" w:color="auto"/>
          </w:divBdr>
          <w:divsChild>
            <w:div w:id="2040546965">
              <w:marLeft w:val="0"/>
              <w:marRight w:val="0"/>
              <w:marTop w:val="0"/>
              <w:marBottom w:val="0"/>
              <w:divBdr>
                <w:top w:val="none" w:sz="0" w:space="0" w:color="auto"/>
                <w:left w:val="none" w:sz="0" w:space="0" w:color="auto"/>
                <w:bottom w:val="none" w:sz="0" w:space="0" w:color="auto"/>
                <w:right w:val="none" w:sz="0" w:space="0" w:color="auto"/>
              </w:divBdr>
              <w:divsChild>
                <w:div w:id="525951690">
                  <w:marLeft w:val="0"/>
                  <w:marRight w:val="0"/>
                  <w:marTop w:val="0"/>
                  <w:marBottom w:val="0"/>
                  <w:divBdr>
                    <w:top w:val="none" w:sz="0" w:space="0" w:color="auto"/>
                    <w:left w:val="none" w:sz="0" w:space="0" w:color="auto"/>
                    <w:bottom w:val="none" w:sz="0" w:space="0" w:color="auto"/>
                    <w:right w:val="none" w:sz="0" w:space="0" w:color="auto"/>
                  </w:divBdr>
                  <w:divsChild>
                    <w:div w:id="265580182">
                      <w:marLeft w:val="0"/>
                      <w:marRight w:val="0"/>
                      <w:marTop w:val="0"/>
                      <w:marBottom w:val="0"/>
                      <w:divBdr>
                        <w:top w:val="none" w:sz="0" w:space="0" w:color="auto"/>
                        <w:left w:val="none" w:sz="0" w:space="0" w:color="auto"/>
                        <w:bottom w:val="none" w:sz="0" w:space="0" w:color="auto"/>
                        <w:right w:val="none" w:sz="0" w:space="0" w:color="auto"/>
                      </w:divBdr>
                      <w:divsChild>
                        <w:div w:id="438911077">
                          <w:marLeft w:val="0"/>
                          <w:marRight w:val="0"/>
                          <w:marTop w:val="0"/>
                          <w:marBottom w:val="0"/>
                          <w:divBdr>
                            <w:top w:val="none" w:sz="0" w:space="0" w:color="auto"/>
                            <w:left w:val="none" w:sz="0" w:space="0" w:color="auto"/>
                            <w:bottom w:val="none" w:sz="0" w:space="0" w:color="auto"/>
                            <w:right w:val="none" w:sz="0" w:space="0" w:color="auto"/>
                          </w:divBdr>
                          <w:divsChild>
                            <w:div w:id="89057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5361116">
      <w:bodyDiv w:val="1"/>
      <w:marLeft w:val="0"/>
      <w:marRight w:val="0"/>
      <w:marTop w:val="0"/>
      <w:marBottom w:val="0"/>
      <w:divBdr>
        <w:top w:val="none" w:sz="0" w:space="0" w:color="auto"/>
        <w:left w:val="none" w:sz="0" w:space="0" w:color="auto"/>
        <w:bottom w:val="none" w:sz="0" w:space="0" w:color="auto"/>
        <w:right w:val="none" w:sz="0" w:space="0" w:color="auto"/>
      </w:divBdr>
    </w:div>
    <w:div w:id="174661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156</TotalTime>
  <Pages>7</Pages>
  <Words>1845</Words>
  <Characters>10517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cp:revision>
  <dcterms:created xsi:type="dcterms:W3CDTF">2026-01-02T14:51:00Z</dcterms:created>
  <dcterms:modified xsi:type="dcterms:W3CDTF">2026-02-28T14:12:00Z</dcterms:modified>
</cp:coreProperties>
</file>