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C269C" w14:textId="7D05C559" w:rsidR="008F203C" w:rsidRDefault="008F203C" w:rsidP="008F203C">
      <w:pPr>
        <w:rPr>
          <w:color w:val="595959" w:themeColor="text1" w:themeTint="A6"/>
        </w:rPr>
      </w:pPr>
    </w:p>
    <w:p w14:paraId="6170E0CA" w14:textId="426C9028" w:rsidR="005D739C" w:rsidRDefault="005D739C" w:rsidP="008F203C">
      <w:pPr>
        <w:rPr>
          <w:color w:val="595959" w:themeColor="text1" w:themeTint="A6"/>
        </w:rPr>
      </w:pPr>
    </w:p>
    <w:p w14:paraId="59E32226" w14:textId="79A200EA" w:rsidR="005D739C" w:rsidRDefault="005D739C" w:rsidP="008F203C">
      <w:pPr>
        <w:rPr>
          <w:color w:val="595959" w:themeColor="text1" w:themeTint="A6"/>
        </w:rPr>
      </w:pPr>
    </w:p>
    <w:p w14:paraId="570A0D8A" w14:textId="37B63CC7" w:rsidR="005D739C" w:rsidRDefault="005D739C" w:rsidP="008F203C">
      <w:pPr>
        <w:rPr>
          <w:color w:val="595959" w:themeColor="text1" w:themeTint="A6"/>
        </w:rPr>
      </w:pPr>
    </w:p>
    <w:p w14:paraId="6546695F" w14:textId="59453B80" w:rsidR="005D739C" w:rsidRDefault="005D739C" w:rsidP="008F203C">
      <w:pPr>
        <w:rPr>
          <w:color w:val="595959" w:themeColor="text1" w:themeTint="A6"/>
        </w:rPr>
      </w:pPr>
    </w:p>
    <w:p w14:paraId="50087D1C" w14:textId="70B46C51" w:rsidR="005D739C" w:rsidRDefault="005D739C" w:rsidP="008F203C">
      <w:pPr>
        <w:rPr>
          <w:color w:val="595959" w:themeColor="text1" w:themeTint="A6"/>
        </w:rPr>
      </w:pPr>
    </w:p>
    <w:p w14:paraId="54AC54C3" w14:textId="723CA80F" w:rsidR="005D739C" w:rsidRDefault="005D739C" w:rsidP="008F203C">
      <w:pPr>
        <w:rPr>
          <w:color w:val="595959" w:themeColor="text1" w:themeTint="A6"/>
        </w:rPr>
      </w:pPr>
    </w:p>
    <w:p w14:paraId="1C0844E2" w14:textId="04474847" w:rsidR="005D739C" w:rsidRDefault="005D739C" w:rsidP="008F203C">
      <w:pPr>
        <w:rPr>
          <w:color w:val="595959" w:themeColor="text1" w:themeTint="A6"/>
        </w:rPr>
      </w:pPr>
    </w:p>
    <w:p w14:paraId="3DAC8BC8" w14:textId="1F7B5625" w:rsidR="005D739C" w:rsidRDefault="005D739C" w:rsidP="008F203C">
      <w:pPr>
        <w:rPr>
          <w:color w:val="595959" w:themeColor="text1" w:themeTint="A6"/>
        </w:rPr>
      </w:pPr>
    </w:p>
    <w:p w14:paraId="376977A7" w14:textId="26F26807" w:rsidR="005D739C" w:rsidRDefault="005D739C" w:rsidP="008F203C">
      <w:pPr>
        <w:rPr>
          <w:color w:val="595959" w:themeColor="text1" w:themeTint="A6"/>
        </w:rPr>
      </w:pPr>
    </w:p>
    <w:p w14:paraId="3C8D9B93" w14:textId="77777777" w:rsidR="002019FA" w:rsidRDefault="002019FA" w:rsidP="008F203C">
      <w:pPr>
        <w:rPr>
          <w:color w:val="595959" w:themeColor="text1" w:themeTint="A6"/>
        </w:rPr>
      </w:pPr>
    </w:p>
    <w:p w14:paraId="2623C14F" w14:textId="77777777" w:rsidR="00206D26" w:rsidRDefault="00206D26" w:rsidP="008F203C">
      <w:pPr>
        <w:rPr>
          <w:color w:val="595959" w:themeColor="text1" w:themeTint="A6"/>
        </w:rPr>
      </w:pPr>
    </w:p>
    <w:p w14:paraId="32A8ED30" w14:textId="7051FF66" w:rsidR="008C0D95" w:rsidRDefault="008F203C" w:rsidP="00A57489">
      <w:pPr>
        <w:jc w:val="both"/>
        <w:rPr>
          <w:rFonts w:ascii="Proxima Nova" w:hAnsi="Proxima Nova"/>
          <w:color w:val="595959" w:themeColor="text1" w:themeTint="A6"/>
          <w:sz w:val="22"/>
          <w:szCs w:val="22"/>
        </w:rPr>
      </w:pPr>
      <w:r w:rsidRPr="008F203C">
        <w:rPr>
          <w:rFonts w:ascii="Proxima Nova" w:hAnsi="Proxima Nova"/>
          <w:color w:val="595959" w:themeColor="text1" w:themeTint="A6"/>
          <w:sz w:val="22"/>
          <w:szCs w:val="22"/>
        </w:rPr>
        <w:t xml:space="preserve">La </w:t>
      </w:r>
      <w:r w:rsidRPr="006E6150">
        <w:rPr>
          <w:rFonts w:ascii="Proxima Nova" w:hAnsi="Proxima Nova"/>
          <w:b/>
          <w:color w:val="595959" w:themeColor="text1" w:themeTint="A6"/>
          <w:sz w:val="22"/>
          <w:szCs w:val="22"/>
        </w:rPr>
        <w:t xml:space="preserve">Dirección de Supervisión y Fiscalización Forestal y de Fauna Silvestre </w:t>
      </w:r>
      <w:r w:rsidRPr="008F203C">
        <w:rPr>
          <w:rFonts w:ascii="Proxima Nova" w:hAnsi="Proxima Nova"/>
          <w:color w:val="595959" w:themeColor="text1" w:themeTint="A6"/>
          <w:sz w:val="22"/>
          <w:szCs w:val="22"/>
        </w:rPr>
        <w:t>del Organismo de Supervisión de los Recursos Forestales y de Fauna Silvestre (OSINFOR) otorga la presente constancia</w:t>
      </w:r>
      <w:r w:rsidR="0004755D" w:rsidRPr="0004755D">
        <w:rPr>
          <w:rFonts w:ascii="Proxima Nova" w:hAnsi="Proxima Nova"/>
          <w:color w:val="595959" w:themeColor="text1" w:themeTint="A6"/>
          <w:sz w:val="22"/>
          <w:szCs w:val="22"/>
          <w:vertAlign w:val="superscript"/>
        </w:rPr>
        <w:t>1</w:t>
      </w:r>
      <w:r w:rsidRPr="008F203C">
        <w:rPr>
          <w:rFonts w:ascii="Proxima Nova" w:hAnsi="Proxima Nova"/>
          <w:color w:val="595959" w:themeColor="text1" w:themeTint="A6"/>
          <w:sz w:val="22"/>
          <w:szCs w:val="22"/>
        </w:rPr>
        <w:t xml:space="preserve"> a:</w:t>
      </w:r>
    </w:p>
    <w:p w14:paraId="24814E3A" w14:textId="77777777" w:rsidR="006E6150" w:rsidRDefault="006E6150" w:rsidP="00A57489">
      <w:pPr>
        <w:jc w:val="both"/>
        <w:rPr>
          <w:rFonts w:ascii="Proxima Nova" w:hAnsi="Proxima Nova"/>
          <w:color w:val="595959" w:themeColor="text1" w:themeTint="A6"/>
          <w:sz w:val="22"/>
          <w:szCs w:val="22"/>
        </w:rPr>
      </w:pPr>
    </w:p>
    <w:p w14:paraId="6A8673FD" w14:textId="77777777" w:rsidR="008F203C" w:rsidRDefault="008F203C" w:rsidP="00A57489">
      <w:pPr>
        <w:jc w:val="both"/>
        <w:rPr>
          <w:color w:val="595959" w:themeColor="text1" w:themeTint="A6"/>
          <w:sz w:val="21"/>
        </w:rPr>
      </w:pPr>
    </w:p>
    <w:p w14:paraId="431C9829" w14:textId="068E7C38" w:rsidR="008F203C" w:rsidRPr="006E6150" w:rsidRDefault="00490957" w:rsidP="008F203C">
      <w:pPr>
        <w:jc w:val="center"/>
        <w:rPr>
          <w:rFonts w:ascii="Proxima Nova" w:hAnsi="Proxima Nova"/>
          <w:b/>
          <w:color w:val="007D48"/>
          <w:sz w:val="40"/>
          <w14:textFill>
            <w14:solidFill>
              <w14:srgbClr w14:val="007D48">
                <w14:lumMod w14:val="75000"/>
              </w14:srgbClr>
            </w14:solidFill>
          </w14:textFill>
        </w:rPr>
      </w:pPr>
      <w:r w:rsidRPr="00490957">
        <w:rPr>
          <w:rFonts w:ascii="Proxima Nova" w:hAnsi="Proxima Nova"/>
          <w:b/>
          <w:color w:val="007D48"/>
          <w:sz w:val="40"/>
        </w:rPr>
        <w:t>VAR_TITULAR_TH</w:t>
      </w:r>
    </w:p>
    <w:p w14:paraId="0538BD8E" w14:textId="5A8195B0" w:rsidR="006E6150" w:rsidRPr="00633ACA" w:rsidRDefault="006E6150" w:rsidP="008F203C">
      <w:pPr>
        <w:jc w:val="center"/>
        <w:rPr>
          <w:rFonts w:ascii="Proxima Nova" w:hAnsi="Proxima Nova"/>
          <w:b/>
          <w:color w:val="538135" w:themeColor="accent6" w:themeShade="BF"/>
          <w:sz w:val="34"/>
          <w:szCs w:val="34"/>
        </w:rPr>
      </w:pPr>
    </w:p>
    <w:p w14:paraId="60E4FF43" w14:textId="77777777" w:rsidR="002019FA" w:rsidRDefault="002019FA" w:rsidP="006E6150">
      <w:pPr>
        <w:jc w:val="both"/>
        <w:rPr>
          <w:rFonts w:ascii="Proxima Nova" w:hAnsi="Proxima Nova"/>
          <w:color w:val="595959" w:themeColor="text1" w:themeTint="A6"/>
          <w:sz w:val="22"/>
          <w:szCs w:val="22"/>
        </w:rPr>
      </w:pPr>
    </w:p>
    <w:p w14:paraId="03A41243" w14:textId="5A3F925C" w:rsidR="006E6150" w:rsidRPr="000714C3" w:rsidRDefault="006E6150" w:rsidP="006E6150">
      <w:pPr>
        <w:jc w:val="both"/>
        <w:rPr>
          <w:rFonts w:ascii="Proxima Nova" w:hAnsi="Proxima Nova"/>
          <w:color w:val="595959" w:themeColor="text1" w:themeTint="A6"/>
          <w:sz w:val="22"/>
          <w:szCs w:val="22"/>
        </w:rPr>
      </w:pP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>Identificad</w:t>
      </w:r>
      <w:r w:rsidR="00F25B71">
        <w:rPr>
          <w:rFonts w:ascii="Proxima Nova" w:hAnsi="Proxima Nova"/>
          <w:color w:val="595959" w:themeColor="text1" w:themeTint="A6"/>
          <w:sz w:val="22"/>
          <w:szCs w:val="22"/>
        </w:rPr>
        <w:t>o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 con 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>VAR_TIPO_DOC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 </w:t>
      </w:r>
      <w:proofErr w:type="spellStart"/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>N°</w:t>
      </w:r>
      <w:proofErr w:type="spellEnd"/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 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>VAR_DOCUMENTO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, por el cumplimiento de sus obligaciones verificadas como titular del título habilitante </w:t>
      </w:r>
      <w:proofErr w:type="spellStart"/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>N°</w:t>
      </w:r>
      <w:proofErr w:type="spellEnd"/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 </w:t>
      </w:r>
      <w:r w:rsidR="00490957" w:rsidRPr="00490957">
        <w:rPr>
          <w:rFonts w:ascii="Proxima Nova" w:hAnsi="Proxima Nova"/>
          <w:b/>
          <w:color w:val="595959" w:themeColor="text1" w:themeTint="A6"/>
          <w:sz w:val="22"/>
          <w:szCs w:val="22"/>
        </w:rPr>
        <w:t>VAR_NUM_TH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, durante la </w:t>
      </w:r>
      <w:r w:rsidR="00444A4A">
        <w:rPr>
          <w:rFonts w:ascii="Proxima Nova" w:hAnsi="Proxima Nova"/>
          <w:color w:val="595959" w:themeColor="text1" w:themeTint="A6"/>
          <w:sz w:val="22"/>
          <w:szCs w:val="22"/>
        </w:rPr>
        <w:t xml:space="preserve">auditoria quinquenal al 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>VAR_</w:t>
      </w:r>
      <w:r w:rsidR="00444A4A">
        <w:rPr>
          <w:rFonts w:ascii="Proxima Nova" w:hAnsi="Proxima Nova"/>
          <w:color w:val="595959" w:themeColor="text1" w:themeTint="A6"/>
          <w:sz w:val="22"/>
          <w:szCs w:val="22"/>
        </w:rPr>
        <w:t>QUINQUENIO</w:t>
      </w:r>
      <w:r w:rsidR="0004755D" w:rsidRPr="0004755D">
        <w:rPr>
          <w:rFonts w:ascii="Proxima Nova" w:hAnsi="Proxima Nova"/>
          <w:color w:val="595959" w:themeColor="text1" w:themeTint="A6"/>
          <w:sz w:val="22"/>
          <w:szCs w:val="22"/>
          <w:vertAlign w:val="superscript"/>
        </w:rPr>
        <w:t>2</w:t>
      </w:r>
      <w:r w:rsidR="00444A4A">
        <w:rPr>
          <w:rFonts w:ascii="Proxima Nova" w:hAnsi="Proxima Nova"/>
          <w:color w:val="595959" w:themeColor="text1" w:themeTint="A6"/>
          <w:sz w:val="22"/>
          <w:szCs w:val="22"/>
        </w:rPr>
        <w:t xml:space="preserve"> (VAR_ANIO_QUINQUENIO),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 regentado por el ingeniero </w:t>
      </w:r>
      <w:r w:rsidR="00FF7653">
        <w:rPr>
          <w:rFonts w:ascii="Proxima Nova" w:hAnsi="Proxima Nova"/>
          <w:b/>
          <w:color w:val="595959" w:themeColor="text1" w:themeTint="A6"/>
          <w:sz w:val="22"/>
          <w:szCs w:val="22"/>
        </w:rPr>
        <w:t>VAR_REGENTE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 (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>VAR_LIC_REGENTE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), ejecutada 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 xml:space="preserve">el </w:t>
      </w:r>
      <w:r w:rsidR="00EF3129" w:rsidRPr="00EF3129">
        <w:rPr>
          <w:rFonts w:ascii="Proxima Nova" w:hAnsi="Proxima Nova"/>
          <w:color w:val="595959" w:themeColor="text1" w:themeTint="A6"/>
          <w:sz w:val="22"/>
          <w:szCs w:val="22"/>
        </w:rPr>
        <w:t>VAR_INICIO_SUP</w:t>
      </w:r>
      <w:r w:rsidR="00EF3129">
        <w:rPr>
          <w:rFonts w:ascii="Proxima Nova" w:hAnsi="Proxima Nova"/>
          <w:color w:val="595959" w:themeColor="text1" w:themeTint="A6"/>
          <w:sz w:val="22"/>
          <w:szCs w:val="22"/>
        </w:rPr>
        <w:t xml:space="preserve"> al </w:t>
      </w:r>
      <w:r w:rsidR="00EF3129" w:rsidRPr="00EF3129">
        <w:rPr>
          <w:rFonts w:ascii="Proxima Nova" w:hAnsi="Proxima Nova"/>
          <w:color w:val="595959" w:themeColor="text1" w:themeTint="A6"/>
          <w:sz w:val="22"/>
          <w:szCs w:val="22"/>
        </w:rPr>
        <w:t>VAR_FIN_SUP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, cuyos resultados se presentan en el Informe de </w:t>
      </w:r>
      <w:r w:rsidR="00444A4A">
        <w:rPr>
          <w:rFonts w:ascii="Proxima Nova" w:hAnsi="Proxima Nova"/>
          <w:color w:val="595959" w:themeColor="text1" w:themeTint="A6"/>
          <w:sz w:val="22"/>
          <w:szCs w:val="22"/>
        </w:rPr>
        <w:t>Auditoría Quinquenal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 </w:t>
      </w:r>
      <w:proofErr w:type="spellStart"/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>N°</w:t>
      </w:r>
      <w:proofErr w:type="spellEnd"/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 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>VAR_INFORME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, de fecha 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>VAR_EMISION_INFORME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>.</w:t>
      </w:r>
    </w:p>
    <w:p w14:paraId="485D3BAD" w14:textId="21781A12" w:rsidR="006E6150" w:rsidRPr="000714C3" w:rsidRDefault="006E6150" w:rsidP="006E6150">
      <w:pPr>
        <w:jc w:val="both"/>
        <w:rPr>
          <w:rFonts w:ascii="Proxima Nova" w:hAnsi="Proxima Nova"/>
          <w:color w:val="595959" w:themeColor="text1" w:themeTint="A6"/>
          <w:sz w:val="22"/>
          <w:szCs w:val="22"/>
        </w:rPr>
      </w:pPr>
    </w:p>
    <w:p w14:paraId="458CB581" w14:textId="77777777" w:rsidR="006F5C39" w:rsidRDefault="006F5C39" w:rsidP="006E6150">
      <w:pPr>
        <w:jc w:val="both"/>
        <w:rPr>
          <w:rFonts w:ascii="Proxima Nova" w:hAnsi="Proxima Nova"/>
          <w:color w:val="595959" w:themeColor="text1" w:themeTint="A6"/>
          <w:sz w:val="22"/>
          <w:szCs w:val="22"/>
        </w:rPr>
      </w:pPr>
      <w:r w:rsidRPr="006F5C39">
        <w:rPr>
          <w:rFonts w:ascii="Proxima Nova" w:hAnsi="Proxima Nova"/>
          <w:color w:val="595959" w:themeColor="text1" w:themeTint="A6"/>
          <w:sz w:val="22"/>
          <w:szCs w:val="22"/>
        </w:rPr>
        <w:t>Por lo cual se reconoce su destacado desempeño en el manejo del área título habilitante y en el cumplimiento de la normativa forestal y de fauna silvestre.</w:t>
      </w:r>
    </w:p>
    <w:p w14:paraId="436BCDB6" w14:textId="77777777" w:rsidR="006F5C39" w:rsidRDefault="006F5C39" w:rsidP="006E6150">
      <w:pPr>
        <w:jc w:val="both"/>
        <w:rPr>
          <w:rFonts w:ascii="Proxima Nova" w:hAnsi="Proxima Nova"/>
          <w:color w:val="595959" w:themeColor="text1" w:themeTint="A6"/>
          <w:sz w:val="22"/>
          <w:szCs w:val="22"/>
        </w:rPr>
      </w:pPr>
    </w:p>
    <w:p w14:paraId="74552314" w14:textId="421BE6A3" w:rsidR="006E6150" w:rsidRPr="00444A4A" w:rsidRDefault="006E6150" w:rsidP="006E6150">
      <w:pPr>
        <w:jc w:val="both"/>
        <w:rPr>
          <w:rFonts w:ascii="Proxima Nova" w:hAnsi="Proxima Nova"/>
          <w:color w:val="595959" w:themeColor="text1" w:themeTint="A6"/>
          <w:sz w:val="22"/>
          <w:szCs w:val="22"/>
        </w:rPr>
      </w:pP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>La presente constancia acredita el cumplimiento de las obligaciones del titular</w:t>
      </w:r>
      <w:r w:rsidR="00444A4A">
        <w:rPr>
          <w:rFonts w:ascii="Proxima Nova" w:hAnsi="Proxima Nova"/>
          <w:color w:val="595959" w:themeColor="text1" w:themeTint="A6"/>
          <w:sz w:val="22"/>
          <w:szCs w:val="22"/>
        </w:rPr>
        <w:t xml:space="preserve"> respecto al periodo que comprendió la evaluación de la auditoria quinquenal.</w:t>
      </w:r>
      <w:r w:rsidR="002A47E7" w:rsidRPr="002A47E7">
        <w:rPr>
          <w:noProof/>
        </w:rPr>
        <w:t xml:space="preserve"> </w:t>
      </w:r>
    </w:p>
    <w:p w14:paraId="012FBB91" w14:textId="7710F774" w:rsidR="006E6150" w:rsidRPr="006E6150" w:rsidRDefault="008C0B26" w:rsidP="008C0B26">
      <w:pPr>
        <w:tabs>
          <w:tab w:val="left" w:pos="6675"/>
        </w:tabs>
        <w:jc w:val="both"/>
        <w:rPr>
          <w:rFonts w:ascii="Proxima Nova" w:hAnsi="Proxima Nova"/>
          <w:color w:val="000000" w:themeColor="text1"/>
          <w:sz w:val="22"/>
          <w:szCs w:val="22"/>
        </w:rPr>
      </w:pPr>
      <w:r>
        <w:rPr>
          <w:rFonts w:ascii="Proxima Nova" w:hAnsi="Proxima Nova"/>
          <w:color w:val="000000" w:themeColor="text1"/>
          <w:sz w:val="22"/>
          <w:szCs w:val="22"/>
        </w:rPr>
        <w:tab/>
      </w:r>
    </w:p>
    <w:p w14:paraId="557A54D4" w14:textId="5A02E979" w:rsidR="00986829" w:rsidRDefault="006E6150" w:rsidP="00A57489">
      <w:pPr>
        <w:jc w:val="both"/>
        <w:rPr>
          <w:rFonts w:ascii="Proxima Nova" w:hAnsi="Proxima Nova"/>
          <w:color w:val="404040" w:themeColor="text1" w:themeTint="BF"/>
          <w:sz w:val="28"/>
        </w:rPr>
      </w:pPr>
      <w:r w:rsidRPr="008C0B26">
        <w:rPr>
          <w:rFonts w:ascii="Proxima Nova" w:hAnsi="Proxima Nova"/>
          <w:b/>
          <w:color w:val="595959" w:themeColor="text1" w:themeTint="A6"/>
          <w:sz w:val="22"/>
          <w:szCs w:val="22"/>
        </w:rPr>
        <w:t xml:space="preserve">Fecha de emisión: Lima, </w:t>
      </w:r>
      <w:r w:rsidR="00846F1B" w:rsidRPr="00846F1B">
        <w:rPr>
          <w:rFonts w:ascii="Proxima Nova" w:hAnsi="Proxima Nova"/>
          <w:b/>
          <w:color w:val="595959" w:themeColor="text1" w:themeTint="A6"/>
          <w:sz w:val="22"/>
          <w:szCs w:val="22"/>
        </w:rPr>
        <w:t>VAR_CONST_EMISION</w:t>
      </w:r>
    </w:p>
    <w:p w14:paraId="33B5F3EC" w14:textId="279395DA" w:rsidR="00986829" w:rsidRPr="003E44FC" w:rsidRDefault="00986829" w:rsidP="00A57489">
      <w:pPr>
        <w:jc w:val="both"/>
        <w:rPr>
          <w:rFonts w:ascii="Proxima Nova" w:hAnsi="Proxima Nova"/>
          <w:color w:val="404040" w:themeColor="text1" w:themeTint="BF"/>
          <w:sz w:val="28"/>
        </w:rPr>
      </w:pPr>
    </w:p>
    <w:p w14:paraId="15A02A46" w14:textId="2F4C45D7" w:rsidR="008C0D95" w:rsidRDefault="00AE571F" w:rsidP="00A57489">
      <w:pPr>
        <w:jc w:val="both"/>
        <w:rPr>
          <w:rFonts w:ascii="Proxima Nova" w:hAnsi="Proxima Nova"/>
          <w:color w:val="404040" w:themeColor="text1" w:themeTint="BF"/>
          <w:sz w:val="28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79744" behindDoc="1" locked="0" layoutInCell="1" allowOverlap="1" wp14:anchorId="32E8C41B" wp14:editId="37A15371">
            <wp:simplePos x="0" y="0"/>
            <wp:positionH relativeFrom="margin">
              <wp:posOffset>-19050</wp:posOffset>
            </wp:positionH>
            <wp:positionV relativeFrom="paragraph">
              <wp:posOffset>222885</wp:posOffset>
            </wp:positionV>
            <wp:extent cx="1038225" cy="1019175"/>
            <wp:effectExtent l="0" t="0" r="9525" b="9525"/>
            <wp:wrapTight wrapText="bothSides">
              <wp:wrapPolygon edited="0">
                <wp:start x="0" y="0"/>
                <wp:lineTo x="0" y="21398"/>
                <wp:lineTo x="21402" y="21398"/>
                <wp:lineTo x="21402" y="0"/>
                <wp:lineTo x="0" y="0"/>
              </wp:wrapPolygon>
            </wp:wrapTight>
            <wp:docPr id="6" name="Imagen 6" descr="img_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9B804" w14:textId="2EEC036D" w:rsidR="00AE571F" w:rsidRDefault="00AE571F" w:rsidP="00AE571F">
      <w:pPr>
        <w:rPr>
          <w:rFonts w:ascii="Proxima Nova" w:hAnsi="Proxima Nova"/>
          <w:color w:val="595959" w:themeColor="text1" w:themeTint="A6"/>
          <w:sz w:val="16"/>
          <w:szCs w:val="16"/>
        </w:rPr>
      </w:pPr>
    </w:p>
    <w:p w14:paraId="0DC18A55" w14:textId="7B82C418" w:rsidR="00AE571F" w:rsidRDefault="00AE571F" w:rsidP="00AE571F">
      <w:pPr>
        <w:ind w:left="2835"/>
        <w:rPr>
          <w:rFonts w:ascii="Proxima Nova" w:hAnsi="Proxima Nova"/>
          <w:color w:val="595959" w:themeColor="text1" w:themeTint="A6"/>
          <w:sz w:val="16"/>
          <w:szCs w:val="16"/>
        </w:rPr>
      </w:pPr>
      <w:r w:rsidRPr="00AC16CC">
        <w:rPr>
          <w:rFonts w:ascii="Proxima Nova" w:hAnsi="Proxima Nova"/>
          <w:color w:val="595959" w:themeColor="text1" w:themeTint="A6"/>
          <w:sz w:val="16"/>
          <w:szCs w:val="16"/>
        </w:rPr>
        <w:t>Firmado digitalmente por:</w:t>
      </w:r>
    </w:p>
    <w:p w14:paraId="54E49EA4" w14:textId="77777777" w:rsidR="00AE571F" w:rsidRPr="00AC16CC" w:rsidRDefault="00AE571F" w:rsidP="00AE571F">
      <w:pPr>
        <w:ind w:left="2835"/>
        <w:rPr>
          <w:rFonts w:ascii="Proxima Nova" w:hAnsi="Proxima Nova"/>
          <w:color w:val="595959" w:themeColor="text1" w:themeTint="A6"/>
          <w:sz w:val="8"/>
          <w:szCs w:val="16"/>
        </w:rPr>
      </w:pPr>
    </w:p>
    <w:p w14:paraId="61A6E985" w14:textId="77777777" w:rsidR="00AE571F" w:rsidRPr="00AC16CC" w:rsidRDefault="00AE571F" w:rsidP="00BF20CD">
      <w:pPr>
        <w:ind w:left="2835" w:right="1552"/>
        <w:rPr>
          <w:rFonts w:ascii="Proxima Nova" w:hAnsi="Proxima Nova"/>
          <w:color w:val="595959" w:themeColor="text1" w:themeTint="A6"/>
          <w:sz w:val="18"/>
          <w:szCs w:val="18"/>
        </w:rPr>
      </w:pPr>
      <w:r>
        <w:rPr>
          <w:rFonts w:ascii="Proxima Nova" w:hAnsi="Proxima Nova"/>
          <w:color w:val="595959" w:themeColor="text1" w:themeTint="A6"/>
          <w:sz w:val="18"/>
          <w:szCs w:val="18"/>
        </w:rPr>
        <w:t>VAR_JEFE_FIRMA</w:t>
      </w:r>
    </w:p>
    <w:p w14:paraId="5B597B64" w14:textId="77777777" w:rsidR="00AE571F" w:rsidRPr="00AC16CC" w:rsidRDefault="00AE571F" w:rsidP="00BF20CD">
      <w:pPr>
        <w:ind w:left="2835" w:right="1552"/>
        <w:rPr>
          <w:rFonts w:ascii="Proxima Nova" w:hAnsi="Proxima Nova"/>
          <w:color w:val="595959" w:themeColor="text1" w:themeTint="A6"/>
          <w:sz w:val="16"/>
          <w:szCs w:val="18"/>
        </w:rPr>
      </w:pPr>
      <w:r w:rsidRPr="00AC16CC">
        <w:rPr>
          <w:rFonts w:ascii="Proxima Nova" w:hAnsi="Proxima Nova"/>
          <w:color w:val="595959" w:themeColor="text1" w:themeTint="A6"/>
          <w:sz w:val="16"/>
          <w:szCs w:val="18"/>
        </w:rPr>
        <w:t>DIRECTOR</w:t>
      </w:r>
    </w:p>
    <w:p w14:paraId="12DF90A2" w14:textId="77777777" w:rsidR="00AE571F" w:rsidRPr="00AC16CC" w:rsidRDefault="00AE571F" w:rsidP="00BF20CD">
      <w:pPr>
        <w:ind w:left="2835" w:right="1552"/>
        <w:rPr>
          <w:rFonts w:ascii="Proxima Nova" w:hAnsi="Proxima Nova"/>
          <w:color w:val="595959" w:themeColor="text1" w:themeTint="A6"/>
          <w:sz w:val="16"/>
          <w:szCs w:val="18"/>
        </w:rPr>
      </w:pPr>
      <w:r>
        <w:rPr>
          <w:rFonts w:ascii="Proxima Nova" w:hAnsi="Proxima Nova"/>
          <w:color w:val="595959" w:themeColor="text1" w:themeTint="A6"/>
          <w:sz w:val="16"/>
          <w:szCs w:val="18"/>
        </w:rPr>
        <w:t>VAR_JEFE_OFICINA</w:t>
      </w:r>
    </w:p>
    <w:p w14:paraId="01F0EC7E" w14:textId="390D776D" w:rsidR="008C0B26" w:rsidRPr="003408AD" w:rsidRDefault="00AE571F" w:rsidP="00BF20CD">
      <w:pPr>
        <w:ind w:left="2835" w:right="1552"/>
        <w:rPr>
          <w:rFonts w:ascii="Proxima Nova" w:hAnsi="Proxima Nova"/>
          <w:color w:val="595959" w:themeColor="text1" w:themeTint="A6"/>
          <w:sz w:val="18"/>
          <w:szCs w:val="18"/>
        </w:rPr>
      </w:pPr>
      <w:r w:rsidRPr="00AC16CC">
        <w:rPr>
          <w:rFonts w:ascii="Proxima Nova" w:hAnsi="Proxima Nova"/>
          <w:color w:val="595959" w:themeColor="text1" w:themeTint="A6"/>
          <w:sz w:val="18"/>
          <w:szCs w:val="18"/>
        </w:rPr>
        <w:t>OSINFOR</w:t>
      </w:r>
    </w:p>
    <w:sectPr w:rsidR="008C0B26" w:rsidRPr="003408AD" w:rsidSect="005D73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660" w:right="1701" w:bottom="1417" w:left="1701" w:header="70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E8F8D" w14:textId="77777777" w:rsidR="00B2108F" w:rsidRDefault="00B2108F" w:rsidP="00986829">
      <w:r>
        <w:separator/>
      </w:r>
    </w:p>
  </w:endnote>
  <w:endnote w:type="continuationSeparator" w:id="0">
    <w:p w14:paraId="1550C880" w14:textId="77777777" w:rsidR="00B2108F" w:rsidRDefault="00B2108F" w:rsidP="00986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variable"/>
    <w:sig w:usb0="800000AF" w:usb1="5000E0FB" w:usb2="00000000" w:usb3="00000000" w:csb0="000001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F7289" w14:textId="77777777" w:rsidR="00F25B71" w:rsidRDefault="00F25B7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0D2FD" w14:textId="2AEF3885" w:rsidR="00FC01D4" w:rsidRDefault="0078009B">
    <w:pPr>
      <w:pStyle w:val="Piedepgina"/>
    </w:pPr>
    <w:r>
      <w:rPr>
        <w:rFonts w:ascii="Proxima Nova" w:hAnsi="Proxima Nova"/>
        <w:noProof/>
        <w:color w:val="404040" w:themeColor="text1" w:themeTint="BF"/>
        <w:sz w:val="28"/>
        <w:lang w:val="es-PE" w:eastAsia="es-P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6580256" wp14:editId="76EBBE26">
              <wp:simplePos x="0" y="0"/>
              <wp:positionH relativeFrom="margin">
                <wp:align>center</wp:align>
              </wp:positionH>
              <wp:positionV relativeFrom="paragraph">
                <wp:posOffset>-1094740</wp:posOffset>
              </wp:positionV>
              <wp:extent cx="6981825" cy="1304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81825" cy="1304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FBA87C" w14:textId="66B418FC" w:rsidR="0078009B" w:rsidRDefault="00810EC7" w:rsidP="0078009B">
                          <w:pPr>
                            <w:ind w:right="-1141"/>
                            <w:jc w:val="both"/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</w:pPr>
                          <w:r w:rsidRPr="00810EC7">
                            <w:rPr>
                              <w:rStyle w:val="Refdenotaalpie"/>
                              <w:rFonts w:ascii="Proxima Nova" w:hAnsi="Proxima Nova"/>
                              <w:sz w:val="13"/>
                              <w:szCs w:val="13"/>
                            </w:rPr>
                            <w:t>1</w:t>
                          </w:r>
                          <w:r w:rsidR="00473239" w:rsidRPr="00810EC7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</w:t>
                          </w:r>
                          <w:r w:rsidR="0078009B" w:rsidRPr="00E115B4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Texto Único Ordenado de la Ley </w:t>
                          </w:r>
                          <w:proofErr w:type="spellStart"/>
                          <w:r w:rsidR="0078009B" w:rsidRPr="00E115B4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>N°</w:t>
                          </w:r>
                          <w:proofErr w:type="spellEnd"/>
                          <w:r w:rsidR="0078009B" w:rsidRPr="00E115B4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27444, Ley del Procedimiento Administrativo General, aprobado por Decreto Supremo </w:t>
                          </w:r>
                          <w:proofErr w:type="spellStart"/>
                          <w:r w:rsidR="0078009B" w:rsidRPr="00E115B4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>N°</w:t>
                          </w:r>
                          <w:proofErr w:type="spellEnd"/>
                          <w:r w:rsidR="0078009B" w:rsidRPr="00E115B4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004-2019-JU.</w:t>
                          </w:r>
                          <w:r w:rsidR="0078009B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</w:t>
                          </w:r>
                          <w:r w:rsidR="0078009B" w:rsidRPr="00E115B4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>Artículo 245.- Conclusión de la actividad de fiscalización</w:t>
                          </w:r>
                          <w:r w:rsidR="0078009B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. </w:t>
                          </w:r>
                          <w:r w:rsidR="0078009B" w:rsidRPr="002A47E7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>245.1 Las actuaciones de fiscalización podrán concluir en:</w:t>
                          </w:r>
                          <w:r w:rsidR="0078009B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</w:t>
                          </w:r>
                          <w:r w:rsidR="0078009B" w:rsidRPr="002A47E7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1. </w:t>
                          </w:r>
                          <w:r w:rsidR="0078009B"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>La certificación o constancia de conformidad de la actividad desarrollada por el administrado.</w:t>
                          </w:r>
                        </w:p>
                        <w:p w14:paraId="5D7B8BB7" w14:textId="77777777" w:rsidR="0078009B" w:rsidRPr="002A47E7" w:rsidRDefault="0078009B" w:rsidP="0078009B">
                          <w:pPr>
                            <w:ind w:right="-1141"/>
                            <w:jc w:val="both"/>
                            <w:rPr>
                              <w:sz w:val="13"/>
                              <w:szCs w:val="13"/>
                              <w:lang w:val="es-MX"/>
                            </w:rPr>
                          </w:pPr>
                        </w:p>
                        <w:p w14:paraId="67ABD042" w14:textId="23440F05" w:rsidR="0078009B" w:rsidRPr="000714C3" w:rsidRDefault="00473239" w:rsidP="0078009B">
                          <w:pPr>
                            <w:pStyle w:val="Textonotapie"/>
                            <w:ind w:right="-1141"/>
                            <w:rPr>
                              <w:lang w:val="es-MX"/>
                            </w:rPr>
                          </w:pPr>
                          <w:r w:rsidRPr="00810EC7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  <w:vertAlign w:val="superscript"/>
                            </w:rPr>
                            <w:t>2</w:t>
                          </w:r>
                          <w:r>
                            <w:t xml:space="preserve"> </w:t>
                          </w:r>
                          <w:proofErr w:type="gramStart"/>
                          <w:r w:rsidR="0078009B"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>Aprobado</w:t>
                          </w:r>
                          <w:proofErr w:type="gramEnd"/>
                          <w:r w:rsidR="0078009B"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con</w:t>
                          </w:r>
                          <w:r w:rsidR="00F25B71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resolución</w:t>
                          </w:r>
                          <w:r w:rsidR="00785413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>:</w:t>
                          </w:r>
                          <w:r w:rsidR="0078009B"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</w:t>
                          </w:r>
                          <w:r w:rsidR="0078009B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>VAR_RESOLUCION_APLAN</w:t>
                          </w:r>
                          <w:r w:rsidR="0078009B" w:rsidRPr="00C85E2C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>.</w:t>
                          </w:r>
                        </w:p>
                        <w:p w14:paraId="45615994" w14:textId="77777777" w:rsidR="0078009B" w:rsidRDefault="0078009B" w:rsidP="0078009B">
                          <w:pPr>
                            <w:jc w:val="both"/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</w:pPr>
                        </w:p>
                        <w:p w14:paraId="42B6684B" w14:textId="77777777" w:rsidR="0078009B" w:rsidRPr="00E115B4" w:rsidRDefault="0078009B" w:rsidP="0078009B">
                          <w:pPr>
                            <w:jc w:val="both"/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</w:pPr>
                          <w:r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“Esta es una copia auténtica imprimible de un documento electrónico archivado en el Organismo de Supervisión de los Recursos Forestales y de Fauna Silvestre, aplicando lo dispuesto por el </w:t>
                          </w:r>
                          <w:r w:rsidRPr="00E115B4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>Art. 25 de D.S. 070 – 2013 PCM</w:t>
                          </w:r>
                          <w:r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y la Tercera Disposición Complementaria Final del </w:t>
                          </w:r>
                          <w:r w:rsidRPr="00E115B4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>D.S. 026- 2016-PCM</w:t>
                          </w:r>
                          <w:r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. Su autenticidad e integridad pueden ser contrastadas a través de la siguiente web: </w:t>
                          </w:r>
                          <w:hyperlink r:id="rId1" w:history="1">
                            <w:r w:rsidRPr="00924CF2">
                              <w:rPr>
                                <w:rStyle w:val="Hipervnculo"/>
                                <w:rFonts w:ascii="Proxima Nova" w:hAnsi="Proxima Nova"/>
                                <w:sz w:val="13"/>
                                <w:szCs w:val="13"/>
                              </w:rPr>
                              <w:t>http://mpv.osinfor.gob.pe:8083/visor-osinfor-pide</w:t>
                            </w:r>
                          </w:hyperlink>
                          <w:r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</w:t>
                          </w:r>
                          <w:r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e ingresando la siguiente clave-</w:t>
                          </w:r>
                          <w:proofErr w:type="spellStart"/>
                          <w:r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>std</w:t>
                          </w:r>
                          <w:proofErr w:type="spellEnd"/>
                          <w:r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: </w:t>
                          </w:r>
                          <w:r w:rsidRPr="00C113C3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>VAR_SITD_CLAVE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580256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7" type="#_x0000_t202" style="position:absolute;margin-left:0;margin-top:-86.2pt;width:549.75pt;height:102.7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" filled="f" stroked="f">
              <v:textbox>
                <w:txbxContent>
                  <w:p w14:paraId="7CFBA87C" w14:textId="66B418FC" w:rsidR="0078009B" w:rsidRDefault="00810EC7" w:rsidP="0078009B">
                    <w:pPr>
                      <w:ind w:right="-1141"/>
                      <w:jc w:val="both"/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</w:pPr>
                    <w:r w:rsidRPr="00810EC7">
                      <w:rPr>
                        <w:rStyle w:val="Refdenotaalpie"/>
                        <w:rFonts w:ascii="Proxima Nova" w:hAnsi="Proxima Nova"/>
                        <w:sz w:val="13"/>
                        <w:szCs w:val="13"/>
                      </w:rPr>
                      <w:t>1</w:t>
                    </w:r>
                    <w:r w:rsidR="00473239" w:rsidRPr="00810EC7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 xml:space="preserve"> </w:t>
                    </w:r>
                    <w:r w:rsidR="0078009B" w:rsidRPr="00E115B4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 xml:space="preserve">Texto Único Ordenado de la Ley </w:t>
                    </w:r>
                    <w:proofErr w:type="spellStart"/>
                    <w:r w:rsidR="0078009B" w:rsidRPr="00E115B4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>N°</w:t>
                    </w:r>
                    <w:proofErr w:type="spellEnd"/>
                    <w:r w:rsidR="0078009B" w:rsidRPr="00E115B4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 xml:space="preserve"> 27444, Ley del Procedimiento Administrativo General, aprobado por Decreto Supremo </w:t>
                    </w:r>
                    <w:proofErr w:type="spellStart"/>
                    <w:r w:rsidR="0078009B" w:rsidRPr="00E115B4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>N°</w:t>
                    </w:r>
                    <w:proofErr w:type="spellEnd"/>
                    <w:r w:rsidR="0078009B" w:rsidRPr="00E115B4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 xml:space="preserve"> 004-2019-JU.</w:t>
                    </w:r>
                    <w:r w:rsidR="0078009B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 xml:space="preserve"> </w:t>
                    </w:r>
                    <w:r w:rsidR="0078009B" w:rsidRPr="00E115B4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>Artículo 245.- Conclusión de la actividad de fiscalización</w:t>
                    </w:r>
                    <w:r w:rsidR="0078009B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 xml:space="preserve">. </w:t>
                    </w:r>
                    <w:r w:rsidR="0078009B" w:rsidRPr="002A47E7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>245.1 Las actuaciones de fiscalización podrán concluir en:</w:t>
                    </w:r>
                    <w:r w:rsidR="0078009B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 </w:t>
                    </w:r>
                    <w:r w:rsidR="0078009B" w:rsidRPr="002A47E7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1. </w:t>
                    </w:r>
                    <w:r w:rsidR="0078009B"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>La certificación o constancia de conformidad de la actividad desarrollada por el administrado.</w:t>
                    </w:r>
                  </w:p>
                  <w:p w14:paraId="5D7B8BB7" w14:textId="77777777" w:rsidR="0078009B" w:rsidRPr="002A47E7" w:rsidRDefault="0078009B" w:rsidP="0078009B">
                    <w:pPr>
                      <w:ind w:right="-1141"/>
                      <w:jc w:val="both"/>
                      <w:rPr>
                        <w:sz w:val="13"/>
                        <w:szCs w:val="13"/>
                        <w:lang w:val="es-MX"/>
                      </w:rPr>
                    </w:pPr>
                  </w:p>
                  <w:p w14:paraId="67ABD042" w14:textId="23440F05" w:rsidR="0078009B" w:rsidRPr="000714C3" w:rsidRDefault="00473239" w:rsidP="0078009B">
                    <w:pPr>
                      <w:pStyle w:val="Textonotapie"/>
                      <w:ind w:right="-1141"/>
                      <w:rPr>
                        <w:lang w:val="es-MX"/>
                      </w:rPr>
                    </w:pPr>
                    <w:r w:rsidRPr="00810EC7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  <w:vertAlign w:val="superscript"/>
                      </w:rPr>
                      <w:t>2</w:t>
                    </w:r>
                    <w:r>
                      <w:t xml:space="preserve"> </w:t>
                    </w:r>
                    <w:proofErr w:type="gramStart"/>
                    <w:r w:rsidR="0078009B"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>Aprobado</w:t>
                    </w:r>
                    <w:proofErr w:type="gramEnd"/>
                    <w:r w:rsidR="0078009B"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 con</w:t>
                    </w:r>
                    <w:r w:rsidR="00F25B71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 resolución</w:t>
                    </w:r>
                    <w:r w:rsidR="00785413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>:</w:t>
                    </w:r>
                    <w:r w:rsidR="0078009B"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 </w:t>
                    </w:r>
                    <w:r w:rsidR="0078009B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>VAR_RESOLUCION_APLAN</w:t>
                    </w:r>
                    <w:r w:rsidR="0078009B" w:rsidRPr="00C85E2C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>.</w:t>
                    </w:r>
                  </w:p>
                  <w:p w14:paraId="45615994" w14:textId="77777777" w:rsidR="0078009B" w:rsidRDefault="0078009B" w:rsidP="0078009B">
                    <w:pPr>
                      <w:jc w:val="both"/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</w:pPr>
                  </w:p>
                  <w:p w14:paraId="42B6684B" w14:textId="77777777" w:rsidR="0078009B" w:rsidRPr="00E115B4" w:rsidRDefault="0078009B" w:rsidP="0078009B">
                    <w:pPr>
                      <w:jc w:val="both"/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</w:pPr>
                    <w:r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“Esta es una copia auténtica imprimible de un documento electrónico archivado en el Organismo de Supervisión de los Recursos Forestales y de Fauna Silvestre, aplicando lo dispuesto por el </w:t>
                    </w:r>
                    <w:r w:rsidRPr="00E115B4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>Art. 25 de D.S. 070 – 2013 PCM</w:t>
                    </w:r>
                    <w:r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 y la Tercera Disposición Complementaria Final del </w:t>
                    </w:r>
                    <w:r w:rsidRPr="00E115B4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>D.S. 026- 2016-PCM</w:t>
                    </w:r>
                    <w:r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. Su autenticidad e integridad pueden ser contrastadas a través de la siguiente web: </w:t>
                    </w:r>
                    <w:hyperlink r:id="rId2" w:history="1">
                      <w:r w:rsidRPr="00924CF2">
                        <w:rPr>
                          <w:rStyle w:val="Hipervnculo"/>
                          <w:rFonts w:ascii="Proxima Nova" w:hAnsi="Proxima Nova"/>
                          <w:sz w:val="13"/>
                          <w:szCs w:val="13"/>
                        </w:rPr>
                        <w:t>http://mpv.osinfor.gob.pe:8083/visor-osinfor-pide</w:t>
                      </w:r>
                    </w:hyperlink>
                    <w:r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 xml:space="preserve"> </w:t>
                    </w:r>
                    <w:r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 e ingresando la siguiente clave-</w:t>
                    </w:r>
                    <w:proofErr w:type="spellStart"/>
                    <w:r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>std</w:t>
                    </w:r>
                    <w:proofErr w:type="spellEnd"/>
                    <w:r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: </w:t>
                    </w:r>
                    <w:r w:rsidRPr="00C113C3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>VAR_SITD_CLAVE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92977">
      <w:rPr>
        <w:noProof/>
        <w:lang w:val="es-PE" w:eastAsia="es-PE"/>
      </w:rPr>
      <w:drawing>
        <wp:anchor distT="0" distB="0" distL="114300" distR="114300" simplePos="0" relativeHeight="251660288" behindDoc="1" locked="0" layoutInCell="1" allowOverlap="1" wp14:anchorId="400B10E4" wp14:editId="5CB07634">
          <wp:simplePos x="0" y="0"/>
          <wp:positionH relativeFrom="page">
            <wp:posOffset>0</wp:posOffset>
          </wp:positionH>
          <wp:positionV relativeFrom="paragraph">
            <wp:posOffset>-2635885</wp:posOffset>
          </wp:positionV>
          <wp:extent cx="7555230" cy="3267710"/>
          <wp:effectExtent l="0" t="0" r="7620" b="8890"/>
          <wp:wrapNone/>
          <wp:docPr id="1858743283" name="Imagen 18587432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5230" cy="3267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2925F" w14:textId="77777777" w:rsidR="00F25B71" w:rsidRDefault="00F25B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7F0EB" w14:textId="77777777" w:rsidR="00B2108F" w:rsidRDefault="00B2108F" w:rsidP="00986829">
      <w:r>
        <w:separator/>
      </w:r>
    </w:p>
  </w:footnote>
  <w:footnote w:type="continuationSeparator" w:id="0">
    <w:p w14:paraId="0D637074" w14:textId="77777777" w:rsidR="00B2108F" w:rsidRDefault="00B2108F" w:rsidP="00986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ADB1" w14:textId="77777777" w:rsidR="00F25B71" w:rsidRDefault="00F25B7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8BF0C" w14:textId="35C91EBB" w:rsidR="008341F4" w:rsidRDefault="002A4D65">
    <w:pPr>
      <w:pStyle w:val="Encabezado"/>
    </w:pPr>
    <w:r>
      <w:rPr>
        <w:rFonts w:ascii="Proxima Nova" w:hAnsi="Proxima Nova"/>
        <w:noProof/>
        <w:color w:val="404040" w:themeColor="text1" w:themeTint="BF"/>
        <w:sz w:val="28"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FACB476" wp14:editId="542AC241">
              <wp:simplePos x="0" y="0"/>
              <wp:positionH relativeFrom="column">
                <wp:posOffset>-432435</wp:posOffset>
              </wp:positionH>
              <wp:positionV relativeFrom="paragraph">
                <wp:posOffset>1617345</wp:posOffset>
              </wp:positionV>
              <wp:extent cx="3916680" cy="339090"/>
              <wp:effectExtent l="0" t="0" r="0" b="3810"/>
              <wp:wrapSquare wrapText="bothSides"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16680" cy="339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94E479" w14:textId="64E43933" w:rsidR="002A4D65" w:rsidRPr="000452BA" w:rsidRDefault="002A4D65" w:rsidP="002A4D65">
                          <w:pPr>
                            <w:jc w:val="both"/>
                            <w:rPr>
                              <w:rFonts w:ascii="Proxima Nova" w:hAnsi="Proxima Nova"/>
                              <w:b/>
                              <w:color w:val="FFFFFF" w:themeColor="background1"/>
                              <w:lang w:val="es-ES"/>
                            </w:rPr>
                          </w:pPr>
                          <w:proofErr w:type="spellStart"/>
                          <w:r w:rsidRPr="000452BA">
                            <w:rPr>
                              <w:rFonts w:ascii="Proxima Nova" w:hAnsi="Proxima Nova"/>
                              <w:b/>
                              <w:color w:val="FFFFFF" w:themeColor="background1"/>
                              <w:lang w:val="es-ES"/>
                            </w:rPr>
                            <w:t>Nº</w:t>
                          </w:r>
                          <w:proofErr w:type="spellEnd"/>
                          <w:r>
                            <w:rPr>
                              <w:rFonts w:ascii="Proxima Nova" w:hAnsi="Proxima Nova"/>
                              <w:b/>
                              <w:color w:val="FFFFFF" w:themeColor="background1"/>
                              <w:lang w:val="es-ES"/>
                            </w:rPr>
                            <w:t xml:space="preserve"> </w:t>
                          </w:r>
                          <w:r w:rsidR="000B0E38" w:rsidRPr="00846F1B">
                            <w:rPr>
                              <w:rFonts w:ascii="Proxima Nova" w:hAnsi="Proxima Nova"/>
                              <w:b/>
                              <w:color w:val="FFFFFF" w:themeColor="background1"/>
                              <w:lang w:val="es-ES"/>
                            </w:rPr>
                            <w:t>VAR_SITD_N</w:t>
                          </w:r>
                          <w:r w:rsidR="000B0E38">
                            <w:rPr>
                              <w:rFonts w:ascii="Proxima Nova" w:hAnsi="Proxima Nova"/>
                              <w:b/>
                              <w:color w:val="FFFFFF" w:themeColor="background1"/>
                              <w:lang w:val="es-ES"/>
                            </w:rPr>
                            <w:t>CONSTANCIA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ACB476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26" type="#_x0000_t202" style="position:absolute;margin-left:-34.05pt;margin-top:127.35pt;width:308.4pt;height:2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" filled="f" stroked="f">
              <v:textbox>
                <w:txbxContent>
                  <w:p w14:paraId="7D94E479" w14:textId="64E43933" w:rsidR="002A4D65" w:rsidRPr="000452BA" w:rsidRDefault="002A4D65" w:rsidP="002A4D65">
                    <w:pPr>
                      <w:jc w:val="both"/>
                      <w:rPr>
                        <w:rFonts w:ascii="Proxima Nova" w:hAnsi="Proxima Nova"/>
                        <w:b/>
                        <w:color w:val="FFFFFF" w:themeColor="background1"/>
                        <w:lang w:val="es-ES"/>
                      </w:rPr>
                    </w:pPr>
                    <w:proofErr w:type="spellStart"/>
                    <w:r w:rsidRPr="000452BA">
                      <w:rPr>
                        <w:rFonts w:ascii="Proxima Nova" w:hAnsi="Proxima Nova"/>
                        <w:b/>
                        <w:color w:val="FFFFFF" w:themeColor="background1"/>
                        <w:lang w:val="es-ES"/>
                      </w:rPr>
                      <w:t>Nº</w:t>
                    </w:r>
                    <w:proofErr w:type="spellEnd"/>
                    <w:r>
                      <w:rPr>
                        <w:rFonts w:ascii="Proxima Nova" w:hAnsi="Proxima Nova"/>
                        <w:b/>
                        <w:color w:val="FFFFFF" w:themeColor="background1"/>
                        <w:lang w:val="es-ES"/>
                      </w:rPr>
                      <w:t xml:space="preserve"> </w:t>
                    </w:r>
                    <w:r w:rsidR="000B0E38" w:rsidRPr="00846F1B">
                      <w:rPr>
                        <w:rFonts w:ascii="Proxima Nova" w:hAnsi="Proxima Nova"/>
                        <w:b/>
                        <w:color w:val="FFFFFF" w:themeColor="background1"/>
                        <w:lang w:val="es-ES"/>
                      </w:rPr>
                      <w:t>VAR_SITD_N</w:t>
                    </w:r>
                    <w:r w:rsidR="000B0E38">
                      <w:rPr>
                        <w:rFonts w:ascii="Proxima Nova" w:hAnsi="Proxima Nova"/>
                        <w:b/>
                        <w:color w:val="FFFFFF" w:themeColor="background1"/>
                        <w:lang w:val="es-ES"/>
                      </w:rPr>
                      <w:t>CONSTANCIA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341F4">
      <w:rPr>
        <w:noProof/>
        <w:lang w:val="es-PE" w:eastAsia="es-PE"/>
      </w:rPr>
      <w:drawing>
        <wp:anchor distT="0" distB="0" distL="114300" distR="114300" simplePos="0" relativeHeight="251662336" behindDoc="1" locked="0" layoutInCell="1" allowOverlap="1" wp14:anchorId="162A4CD0" wp14:editId="65A47924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659180" cy="3000375"/>
          <wp:effectExtent l="0" t="0" r="0" b="0"/>
          <wp:wrapNone/>
          <wp:docPr id="976580338" name="Imagen 9765803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3@4x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2295"/>
                  <a:stretch/>
                </pic:blipFill>
                <pic:spPr bwMode="auto">
                  <a:xfrm>
                    <a:off x="0" y="0"/>
                    <a:ext cx="7659180" cy="30003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470B6" w14:textId="77777777" w:rsidR="00F25B71" w:rsidRDefault="00F25B7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489"/>
    <w:rsid w:val="00002944"/>
    <w:rsid w:val="0000742A"/>
    <w:rsid w:val="00015FE4"/>
    <w:rsid w:val="00025713"/>
    <w:rsid w:val="00031D4D"/>
    <w:rsid w:val="000418CA"/>
    <w:rsid w:val="000452BA"/>
    <w:rsid w:val="0004755D"/>
    <w:rsid w:val="000477AB"/>
    <w:rsid w:val="00066566"/>
    <w:rsid w:val="000714C3"/>
    <w:rsid w:val="000B0E38"/>
    <w:rsid w:val="0012455A"/>
    <w:rsid w:val="00144D7A"/>
    <w:rsid w:val="00162D60"/>
    <w:rsid w:val="00173902"/>
    <w:rsid w:val="00195131"/>
    <w:rsid w:val="001A4F64"/>
    <w:rsid w:val="001E37B1"/>
    <w:rsid w:val="001E46A3"/>
    <w:rsid w:val="002019FA"/>
    <w:rsid w:val="00206D26"/>
    <w:rsid w:val="00246A14"/>
    <w:rsid w:val="0026218C"/>
    <w:rsid w:val="00265F32"/>
    <w:rsid w:val="00266DD5"/>
    <w:rsid w:val="002A47E7"/>
    <w:rsid w:val="002A4D65"/>
    <w:rsid w:val="002E2542"/>
    <w:rsid w:val="002F0DF6"/>
    <w:rsid w:val="002F3B96"/>
    <w:rsid w:val="003408AD"/>
    <w:rsid w:val="0034370D"/>
    <w:rsid w:val="003971EF"/>
    <w:rsid w:val="003A4FF3"/>
    <w:rsid w:val="003B19FF"/>
    <w:rsid w:val="003C77E8"/>
    <w:rsid w:val="003E44FC"/>
    <w:rsid w:val="00420649"/>
    <w:rsid w:val="004242BB"/>
    <w:rsid w:val="00444A4A"/>
    <w:rsid w:val="00473239"/>
    <w:rsid w:val="00490957"/>
    <w:rsid w:val="004C488C"/>
    <w:rsid w:val="004F34DA"/>
    <w:rsid w:val="005228C9"/>
    <w:rsid w:val="005317AB"/>
    <w:rsid w:val="005D739C"/>
    <w:rsid w:val="005F1B22"/>
    <w:rsid w:val="005F6DC1"/>
    <w:rsid w:val="00600861"/>
    <w:rsid w:val="00601D8D"/>
    <w:rsid w:val="006030B0"/>
    <w:rsid w:val="0060684A"/>
    <w:rsid w:val="00626BE6"/>
    <w:rsid w:val="00633ACA"/>
    <w:rsid w:val="00680786"/>
    <w:rsid w:val="006853F7"/>
    <w:rsid w:val="00692F58"/>
    <w:rsid w:val="006A7728"/>
    <w:rsid w:val="006B757C"/>
    <w:rsid w:val="006C2E78"/>
    <w:rsid w:val="006E5F1F"/>
    <w:rsid w:val="006E6150"/>
    <w:rsid w:val="006E6BE3"/>
    <w:rsid w:val="006F5C39"/>
    <w:rsid w:val="00707FB5"/>
    <w:rsid w:val="00707FFE"/>
    <w:rsid w:val="00721EFD"/>
    <w:rsid w:val="00734104"/>
    <w:rsid w:val="00742F51"/>
    <w:rsid w:val="007564AB"/>
    <w:rsid w:val="0078009B"/>
    <w:rsid w:val="007826BD"/>
    <w:rsid w:val="00785413"/>
    <w:rsid w:val="00810EC7"/>
    <w:rsid w:val="0081547D"/>
    <w:rsid w:val="00822837"/>
    <w:rsid w:val="008341F4"/>
    <w:rsid w:val="00846F1B"/>
    <w:rsid w:val="00860F59"/>
    <w:rsid w:val="008C0B26"/>
    <w:rsid w:val="008C0D95"/>
    <w:rsid w:val="008E17EE"/>
    <w:rsid w:val="008F203C"/>
    <w:rsid w:val="0091636D"/>
    <w:rsid w:val="00924CF2"/>
    <w:rsid w:val="00936B5E"/>
    <w:rsid w:val="00944266"/>
    <w:rsid w:val="009448F6"/>
    <w:rsid w:val="00962F6D"/>
    <w:rsid w:val="00964134"/>
    <w:rsid w:val="00970D9B"/>
    <w:rsid w:val="00986829"/>
    <w:rsid w:val="009D2788"/>
    <w:rsid w:val="009D685F"/>
    <w:rsid w:val="009F7F40"/>
    <w:rsid w:val="00A22761"/>
    <w:rsid w:val="00A26749"/>
    <w:rsid w:val="00A57489"/>
    <w:rsid w:val="00A92977"/>
    <w:rsid w:val="00AC16CC"/>
    <w:rsid w:val="00AE571F"/>
    <w:rsid w:val="00B2108F"/>
    <w:rsid w:val="00B32F36"/>
    <w:rsid w:val="00B8450A"/>
    <w:rsid w:val="00BB0EC5"/>
    <w:rsid w:val="00BB22F3"/>
    <w:rsid w:val="00BC06B3"/>
    <w:rsid w:val="00BC4F9B"/>
    <w:rsid w:val="00BC6B2A"/>
    <w:rsid w:val="00BD10E5"/>
    <w:rsid w:val="00BE7259"/>
    <w:rsid w:val="00BF20CD"/>
    <w:rsid w:val="00C01532"/>
    <w:rsid w:val="00C113C3"/>
    <w:rsid w:val="00C33713"/>
    <w:rsid w:val="00C42FFA"/>
    <w:rsid w:val="00C71E2E"/>
    <w:rsid w:val="00C851AE"/>
    <w:rsid w:val="00C85E2C"/>
    <w:rsid w:val="00CA6379"/>
    <w:rsid w:val="00CB6AB9"/>
    <w:rsid w:val="00D026C9"/>
    <w:rsid w:val="00D033FE"/>
    <w:rsid w:val="00D125E5"/>
    <w:rsid w:val="00D15645"/>
    <w:rsid w:val="00D23E37"/>
    <w:rsid w:val="00D32101"/>
    <w:rsid w:val="00D55ABA"/>
    <w:rsid w:val="00D97D83"/>
    <w:rsid w:val="00DE2C8B"/>
    <w:rsid w:val="00DE2DD9"/>
    <w:rsid w:val="00E115B4"/>
    <w:rsid w:val="00E16B8F"/>
    <w:rsid w:val="00E608FA"/>
    <w:rsid w:val="00E62342"/>
    <w:rsid w:val="00E801A7"/>
    <w:rsid w:val="00EC6EA4"/>
    <w:rsid w:val="00EF3129"/>
    <w:rsid w:val="00F05E85"/>
    <w:rsid w:val="00F25B71"/>
    <w:rsid w:val="00F26EA4"/>
    <w:rsid w:val="00F61F1C"/>
    <w:rsid w:val="00FC01D4"/>
    <w:rsid w:val="00FC05B3"/>
    <w:rsid w:val="00FE32D0"/>
    <w:rsid w:val="00FF11F9"/>
    <w:rsid w:val="00FF4498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DC60E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986829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8682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86829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8C0B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C0B26"/>
  </w:style>
  <w:style w:type="paragraph" w:styleId="Piedepgina">
    <w:name w:val="footer"/>
    <w:basedOn w:val="Normal"/>
    <w:link w:val="PiedepginaCar"/>
    <w:uiPriority w:val="99"/>
    <w:unhideWhenUsed/>
    <w:rsid w:val="008C0B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0B26"/>
  </w:style>
  <w:style w:type="character" w:styleId="Hipervnculo">
    <w:name w:val="Hyperlink"/>
    <w:basedOn w:val="Fuentedeprrafopredeter"/>
    <w:uiPriority w:val="99"/>
    <w:unhideWhenUsed/>
    <w:rsid w:val="00AC16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mpv.osinfor.gob.pe:8083/visor-osinfor-pide" TargetMode="External"/><Relationship Id="rId1" Type="http://schemas.openxmlformats.org/officeDocument/2006/relationships/hyperlink" Target="http://mpv.osinfor.gob.pe:8083/visor-osinfor-pide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422DAE9-B7F7-438D-9729-5D7C813F6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Carlos Abraham Rios Rivera</cp:lastModifiedBy>
  <cp:revision>46</cp:revision>
  <cp:lastPrinted>2023-11-15T15:31:00Z</cp:lastPrinted>
  <dcterms:created xsi:type="dcterms:W3CDTF">2023-11-21T21:07:00Z</dcterms:created>
  <dcterms:modified xsi:type="dcterms:W3CDTF">2023-12-11T15:01:00Z</dcterms:modified>
</cp:coreProperties>
</file>