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C269C" w14:textId="7D05C559" w:rsidR="008F203C" w:rsidRDefault="008F203C" w:rsidP="008F203C">
      <w:pPr>
        <w:rPr>
          <w:color w:val="595959" w:themeColor="text1" w:themeTint="A6"/>
        </w:rPr>
      </w:pPr>
    </w:p>
    <w:p w14:paraId="6170E0CA" w14:textId="426C9028" w:rsidR="005D739C" w:rsidRDefault="005D739C" w:rsidP="008F203C">
      <w:pPr>
        <w:rPr>
          <w:color w:val="595959" w:themeColor="text1" w:themeTint="A6"/>
        </w:rPr>
      </w:pPr>
    </w:p>
    <w:p w14:paraId="59E32226" w14:textId="79A200EA" w:rsidR="005D739C" w:rsidRDefault="005D739C" w:rsidP="008F203C">
      <w:pPr>
        <w:rPr>
          <w:color w:val="595959" w:themeColor="text1" w:themeTint="A6"/>
        </w:rPr>
      </w:pPr>
    </w:p>
    <w:p w14:paraId="570A0D8A" w14:textId="37B63CC7" w:rsidR="005D739C" w:rsidRDefault="005D739C" w:rsidP="008F203C">
      <w:pPr>
        <w:rPr>
          <w:color w:val="595959" w:themeColor="text1" w:themeTint="A6"/>
        </w:rPr>
      </w:pPr>
    </w:p>
    <w:p w14:paraId="6546695F" w14:textId="59453B80" w:rsidR="005D739C" w:rsidRDefault="005D739C" w:rsidP="008F203C">
      <w:pPr>
        <w:rPr>
          <w:color w:val="595959" w:themeColor="text1" w:themeTint="A6"/>
        </w:rPr>
      </w:pPr>
    </w:p>
    <w:p w14:paraId="50087D1C" w14:textId="70B46C51" w:rsidR="005D739C" w:rsidRDefault="005D739C" w:rsidP="008F203C">
      <w:pPr>
        <w:rPr>
          <w:color w:val="595959" w:themeColor="text1" w:themeTint="A6"/>
        </w:rPr>
      </w:pPr>
    </w:p>
    <w:p w14:paraId="54AC54C3" w14:textId="723CA80F" w:rsidR="005D739C" w:rsidRDefault="005D739C" w:rsidP="008F203C">
      <w:pPr>
        <w:rPr>
          <w:color w:val="595959" w:themeColor="text1" w:themeTint="A6"/>
        </w:rPr>
      </w:pPr>
    </w:p>
    <w:p w14:paraId="1C0844E2" w14:textId="04474847" w:rsidR="005D739C" w:rsidRDefault="005D739C" w:rsidP="008F203C">
      <w:pPr>
        <w:rPr>
          <w:color w:val="595959" w:themeColor="text1" w:themeTint="A6"/>
        </w:rPr>
      </w:pPr>
    </w:p>
    <w:p w14:paraId="3DAC8BC8" w14:textId="1F7B5625" w:rsidR="005D739C" w:rsidRDefault="005D739C" w:rsidP="008F203C">
      <w:pPr>
        <w:rPr>
          <w:color w:val="595959" w:themeColor="text1" w:themeTint="A6"/>
        </w:rPr>
      </w:pPr>
    </w:p>
    <w:p w14:paraId="376977A7" w14:textId="26F26807" w:rsidR="005D739C" w:rsidRDefault="005D739C" w:rsidP="008F203C">
      <w:pPr>
        <w:rPr>
          <w:color w:val="595959" w:themeColor="text1" w:themeTint="A6"/>
        </w:rPr>
      </w:pPr>
    </w:p>
    <w:p w14:paraId="3C8D9B93" w14:textId="77777777" w:rsidR="002019FA" w:rsidRDefault="002019FA" w:rsidP="008F203C">
      <w:pPr>
        <w:rPr>
          <w:color w:val="595959" w:themeColor="text1" w:themeTint="A6"/>
        </w:rPr>
      </w:pPr>
    </w:p>
    <w:p w14:paraId="2623C14F" w14:textId="77777777" w:rsidR="00206D26" w:rsidRDefault="00206D26" w:rsidP="008F203C">
      <w:pPr>
        <w:rPr>
          <w:color w:val="595959" w:themeColor="text1" w:themeTint="A6"/>
        </w:rPr>
      </w:pPr>
    </w:p>
    <w:p w14:paraId="32A8ED30" w14:textId="7051FF66" w:rsidR="008C0D95" w:rsidRDefault="008F203C" w:rsidP="00A57489">
      <w:pPr>
        <w:jc w:val="both"/>
        <w:rPr>
          <w:rFonts w:ascii="Proxima Nova" w:hAnsi="Proxima Nova"/>
          <w:color w:val="595959" w:themeColor="text1" w:themeTint="A6"/>
          <w:sz w:val="22"/>
          <w:szCs w:val="22"/>
        </w:rPr>
      </w:pPr>
      <w:r w:rsidRPr="008F203C">
        <w:rPr>
          <w:rFonts w:ascii="Proxima Nova" w:hAnsi="Proxima Nova"/>
          <w:color w:val="595959" w:themeColor="text1" w:themeTint="A6"/>
          <w:sz w:val="22"/>
          <w:szCs w:val="22"/>
        </w:rPr>
        <w:t xml:space="preserve">La </w:t>
      </w:r>
      <w:r w:rsidRPr="006E6150">
        <w:rPr>
          <w:rFonts w:ascii="Proxima Nova" w:hAnsi="Proxima Nova"/>
          <w:b/>
          <w:color w:val="595959" w:themeColor="text1" w:themeTint="A6"/>
          <w:sz w:val="22"/>
          <w:szCs w:val="22"/>
        </w:rPr>
        <w:t xml:space="preserve">Dirección de Supervisión y Fiscalización Forestal y de Fauna Silvestre </w:t>
      </w:r>
      <w:r w:rsidRPr="008F203C">
        <w:rPr>
          <w:rFonts w:ascii="Proxima Nova" w:hAnsi="Proxima Nova"/>
          <w:color w:val="595959" w:themeColor="text1" w:themeTint="A6"/>
          <w:sz w:val="22"/>
          <w:szCs w:val="22"/>
        </w:rPr>
        <w:t>del Organismo de Supervisión de los Recursos Forestales y de Fauna Silvestre (OSINFOR) otorga la presente constancia</w:t>
      </w:r>
      <w:r w:rsidR="0004755D" w:rsidRPr="0004755D">
        <w:rPr>
          <w:rFonts w:ascii="Proxima Nova" w:hAnsi="Proxima Nova"/>
          <w:color w:val="595959" w:themeColor="text1" w:themeTint="A6"/>
          <w:sz w:val="22"/>
          <w:szCs w:val="22"/>
          <w:vertAlign w:val="superscript"/>
        </w:rPr>
        <w:t>1</w:t>
      </w:r>
      <w:r w:rsidRPr="008F203C">
        <w:rPr>
          <w:rFonts w:ascii="Proxima Nova" w:hAnsi="Proxima Nova"/>
          <w:color w:val="595959" w:themeColor="text1" w:themeTint="A6"/>
          <w:sz w:val="22"/>
          <w:szCs w:val="22"/>
        </w:rPr>
        <w:t xml:space="preserve"> a:</w:t>
      </w:r>
    </w:p>
    <w:p w14:paraId="24814E3A" w14:textId="77777777" w:rsidR="006E6150" w:rsidRDefault="006E6150" w:rsidP="00A57489">
      <w:pPr>
        <w:jc w:val="both"/>
        <w:rPr>
          <w:rFonts w:ascii="Proxima Nova" w:hAnsi="Proxima Nova"/>
          <w:color w:val="595959" w:themeColor="text1" w:themeTint="A6"/>
          <w:sz w:val="22"/>
          <w:szCs w:val="22"/>
        </w:rPr>
      </w:pPr>
    </w:p>
    <w:p w14:paraId="6A8673FD" w14:textId="77777777" w:rsidR="008F203C" w:rsidRDefault="008F203C" w:rsidP="00A57489">
      <w:pPr>
        <w:jc w:val="both"/>
        <w:rPr>
          <w:color w:val="595959" w:themeColor="text1" w:themeTint="A6"/>
          <w:sz w:val="21"/>
        </w:rPr>
      </w:pPr>
    </w:p>
    <w:p w14:paraId="431C9829" w14:textId="068E7C38" w:rsidR="008F203C" w:rsidRPr="006E6150" w:rsidRDefault="00490957" w:rsidP="008F203C">
      <w:pPr>
        <w:jc w:val="center"/>
        <w:rPr>
          <w:rFonts w:ascii="Proxima Nova" w:hAnsi="Proxima Nova"/>
          <w:b/>
          <w:color w:val="007D48"/>
          <w:sz w:val="40"/>
          <w14:textFill>
            <w14:solidFill>
              <w14:srgbClr w14:val="007D48">
                <w14:lumMod w14:val="75000"/>
              </w14:srgbClr>
            </w14:solidFill>
          </w14:textFill>
        </w:rPr>
      </w:pPr>
      <w:r w:rsidRPr="00490957">
        <w:rPr>
          <w:rFonts w:ascii="Proxima Nova" w:hAnsi="Proxima Nova"/>
          <w:b/>
          <w:color w:val="007D48"/>
          <w:sz w:val="40"/>
        </w:rPr>
        <w:t>VAR_TITULAR_TH</w:t>
      </w:r>
    </w:p>
    <w:p w14:paraId="0538BD8E" w14:textId="5A8195B0" w:rsidR="006E6150" w:rsidRPr="00633ACA" w:rsidRDefault="006E6150" w:rsidP="008F203C">
      <w:pPr>
        <w:jc w:val="center"/>
        <w:rPr>
          <w:rFonts w:ascii="Proxima Nova" w:hAnsi="Proxima Nova"/>
          <w:b/>
          <w:color w:val="538135" w:themeColor="accent6" w:themeShade="BF"/>
          <w:sz w:val="34"/>
          <w:szCs w:val="34"/>
        </w:rPr>
      </w:pPr>
    </w:p>
    <w:p w14:paraId="60E4FF43" w14:textId="77777777" w:rsidR="002019FA" w:rsidRDefault="002019FA" w:rsidP="006E6150">
      <w:pPr>
        <w:jc w:val="both"/>
        <w:rPr>
          <w:rFonts w:ascii="Proxima Nova" w:hAnsi="Proxima Nova"/>
          <w:color w:val="595959" w:themeColor="text1" w:themeTint="A6"/>
          <w:sz w:val="22"/>
          <w:szCs w:val="22"/>
        </w:rPr>
      </w:pPr>
    </w:p>
    <w:p w14:paraId="03A41243" w14:textId="056F9671" w:rsidR="006E6150" w:rsidRPr="000714C3" w:rsidRDefault="006E6150" w:rsidP="006E6150">
      <w:pPr>
        <w:jc w:val="both"/>
        <w:rPr>
          <w:rFonts w:ascii="Proxima Nova" w:hAnsi="Proxima Nova"/>
          <w:color w:val="595959" w:themeColor="text1" w:themeTint="A6"/>
          <w:sz w:val="22"/>
          <w:szCs w:val="22"/>
        </w:rPr>
      </w:pP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>Identificad</w:t>
      </w:r>
      <w:r w:rsidR="00F25B71">
        <w:rPr>
          <w:rFonts w:ascii="Proxima Nova" w:hAnsi="Proxima Nova"/>
          <w:color w:val="595959" w:themeColor="text1" w:themeTint="A6"/>
          <w:sz w:val="22"/>
          <w:szCs w:val="22"/>
        </w:rPr>
        <w:t>o</w:t>
      </w: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 xml:space="preserve"> con </w:t>
      </w:r>
      <w:r w:rsidR="00FF7653">
        <w:rPr>
          <w:rFonts w:ascii="Proxima Nova" w:hAnsi="Proxima Nova"/>
          <w:color w:val="595959" w:themeColor="text1" w:themeTint="A6"/>
          <w:sz w:val="22"/>
          <w:szCs w:val="22"/>
        </w:rPr>
        <w:t>VAR_TIPO_DOC</w:t>
      </w: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 xml:space="preserve"> </w:t>
      </w:r>
      <w:proofErr w:type="spellStart"/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>N°</w:t>
      </w:r>
      <w:proofErr w:type="spellEnd"/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 xml:space="preserve"> </w:t>
      </w:r>
      <w:r w:rsidR="00FF7653">
        <w:rPr>
          <w:rFonts w:ascii="Proxima Nova" w:hAnsi="Proxima Nova"/>
          <w:color w:val="595959" w:themeColor="text1" w:themeTint="A6"/>
          <w:sz w:val="22"/>
          <w:szCs w:val="22"/>
        </w:rPr>
        <w:t>VAR_DOCUMENTO</w:t>
      </w: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 xml:space="preserve">, por el cumplimiento de sus obligaciones verificadas como titular del título habilitante </w:t>
      </w:r>
      <w:proofErr w:type="spellStart"/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>N°</w:t>
      </w:r>
      <w:proofErr w:type="spellEnd"/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 xml:space="preserve"> </w:t>
      </w:r>
      <w:r w:rsidR="00490957" w:rsidRPr="00490957">
        <w:rPr>
          <w:rFonts w:ascii="Proxima Nova" w:hAnsi="Proxima Nova"/>
          <w:b/>
          <w:color w:val="595959" w:themeColor="text1" w:themeTint="A6"/>
          <w:sz w:val="22"/>
          <w:szCs w:val="22"/>
        </w:rPr>
        <w:t>VAR_NUM_TH</w:t>
      </w: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 xml:space="preserve">, durante la supervisión al </w:t>
      </w:r>
      <w:r w:rsidR="00FF7653">
        <w:rPr>
          <w:rFonts w:ascii="Proxima Nova" w:hAnsi="Proxima Nova"/>
          <w:color w:val="595959" w:themeColor="text1" w:themeTint="A6"/>
          <w:sz w:val="22"/>
          <w:szCs w:val="22"/>
        </w:rPr>
        <w:t>VAR_PLANES</w:t>
      </w:r>
      <w:r w:rsidR="0004755D">
        <w:rPr>
          <w:rFonts w:ascii="Proxima Nova" w:hAnsi="Proxima Nova"/>
          <w:color w:val="595959" w:themeColor="text1" w:themeTint="A6"/>
          <w:sz w:val="22"/>
          <w:szCs w:val="22"/>
        </w:rPr>
        <w:t xml:space="preserve"> </w:t>
      </w:r>
      <w:r w:rsidR="0004755D" w:rsidRPr="0004755D">
        <w:rPr>
          <w:rFonts w:ascii="Proxima Nova" w:hAnsi="Proxima Nova"/>
          <w:color w:val="595959" w:themeColor="text1" w:themeTint="A6"/>
          <w:sz w:val="22"/>
          <w:szCs w:val="22"/>
          <w:vertAlign w:val="superscript"/>
        </w:rPr>
        <w:t>2</w:t>
      </w: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 xml:space="preserve">, regentado por el ingeniero </w:t>
      </w:r>
      <w:r w:rsidR="00FF7653">
        <w:rPr>
          <w:rFonts w:ascii="Proxima Nova" w:hAnsi="Proxima Nova"/>
          <w:b/>
          <w:color w:val="595959" w:themeColor="text1" w:themeTint="A6"/>
          <w:sz w:val="22"/>
          <w:szCs w:val="22"/>
        </w:rPr>
        <w:t>VAR_REGENTE</w:t>
      </w: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 xml:space="preserve"> (</w:t>
      </w:r>
      <w:r w:rsidR="00FF7653">
        <w:rPr>
          <w:rFonts w:ascii="Proxima Nova" w:hAnsi="Proxima Nova"/>
          <w:color w:val="595959" w:themeColor="text1" w:themeTint="A6"/>
          <w:sz w:val="22"/>
          <w:szCs w:val="22"/>
        </w:rPr>
        <w:t>VAR_LIC_REGENTE</w:t>
      </w: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 xml:space="preserve">), ejecutada </w:t>
      </w:r>
      <w:r w:rsidR="00FF7653">
        <w:rPr>
          <w:rFonts w:ascii="Proxima Nova" w:hAnsi="Proxima Nova"/>
          <w:color w:val="595959" w:themeColor="text1" w:themeTint="A6"/>
          <w:sz w:val="22"/>
          <w:szCs w:val="22"/>
        </w:rPr>
        <w:t xml:space="preserve">el </w:t>
      </w:r>
      <w:r w:rsidR="00EF3129" w:rsidRPr="00EF3129">
        <w:rPr>
          <w:rFonts w:ascii="Proxima Nova" w:hAnsi="Proxima Nova"/>
          <w:color w:val="595959" w:themeColor="text1" w:themeTint="A6"/>
          <w:sz w:val="22"/>
          <w:szCs w:val="22"/>
        </w:rPr>
        <w:t>VAR_INICIO_SUP</w:t>
      </w:r>
      <w:r w:rsidR="00EF3129">
        <w:rPr>
          <w:rFonts w:ascii="Proxima Nova" w:hAnsi="Proxima Nova"/>
          <w:color w:val="595959" w:themeColor="text1" w:themeTint="A6"/>
          <w:sz w:val="22"/>
          <w:szCs w:val="22"/>
        </w:rPr>
        <w:t xml:space="preserve"> al </w:t>
      </w:r>
      <w:r w:rsidR="00EF3129" w:rsidRPr="00EF3129">
        <w:rPr>
          <w:rFonts w:ascii="Proxima Nova" w:hAnsi="Proxima Nova"/>
          <w:color w:val="595959" w:themeColor="text1" w:themeTint="A6"/>
          <w:sz w:val="22"/>
          <w:szCs w:val="22"/>
        </w:rPr>
        <w:t>VAR_FIN_SUP</w:t>
      </w: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 xml:space="preserve">, cuyos resultados se presentan en el Informe de Supervisión </w:t>
      </w:r>
      <w:proofErr w:type="spellStart"/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>N°</w:t>
      </w:r>
      <w:proofErr w:type="spellEnd"/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 xml:space="preserve"> </w:t>
      </w:r>
      <w:r w:rsidR="00FF7653">
        <w:rPr>
          <w:rFonts w:ascii="Proxima Nova" w:hAnsi="Proxima Nova"/>
          <w:color w:val="595959" w:themeColor="text1" w:themeTint="A6"/>
          <w:sz w:val="22"/>
          <w:szCs w:val="22"/>
        </w:rPr>
        <w:t>VAR_INFORME</w:t>
      </w: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 xml:space="preserve">, de fecha </w:t>
      </w:r>
      <w:r w:rsidR="00FF7653">
        <w:rPr>
          <w:rFonts w:ascii="Proxima Nova" w:hAnsi="Proxima Nova"/>
          <w:color w:val="595959" w:themeColor="text1" w:themeTint="A6"/>
          <w:sz w:val="22"/>
          <w:szCs w:val="22"/>
        </w:rPr>
        <w:t>VAR_EMISION_INFORME</w:t>
      </w: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>.</w:t>
      </w:r>
    </w:p>
    <w:p w14:paraId="485D3BAD" w14:textId="21781A12" w:rsidR="006E6150" w:rsidRPr="000714C3" w:rsidRDefault="006E6150" w:rsidP="006E6150">
      <w:pPr>
        <w:jc w:val="both"/>
        <w:rPr>
          <w:rFonts w:ascii="Proxima Nova" w:hAnsi="Proxima Nova"/>
          <w:color w:val="595959" w:themeColor="text1" w:themeTint="A6"/>
          <w:sz w:val="22"/>
          <w:szCs w:val="22"/>
        </w:rPr>
      </w:pPr>
    </w:p>
    <w:p w14:paraId="3BC7438D" w14:textId="05D29C2B" w:rsidR="006E6150" w:rsidRPr="000714C3" w:rsidRDefault="006E6150" w:rsidP="006E6150">
      <w:pPr>
        <w:jc w:val="both"/>
        <w:rPr>
          <w:rFonts w:ascii="Proxima Nova" w:hAnsi="Proxima Nova"/>
          <w:color w:val="595959" w:themeColor="text1" w:themeTint="A6"/>
          <w:sz w:val="22"/>
          <w:szCs w:val="22"/>
        </w:rPr>
      </w:pP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>Por lo cual se reconoce su destacado desempeño en el manejo del área supervisada y en el cumplimiento de la normativa forestal y de fauna silvestre.</w:t>
      </w:r>
    </w:p>
    <w:p w14:paraId="66773AAF" w14:textId="2D9A907F" w:rsidR="006E6150" w:rsidRPr="000714C3" w:rsidRDefault="006E6150" w:rsidP="006E6150">
      <w:pPr>
        <w:jc w:val="both"/>
        <w:rPr>
          <w:rFonts w:ascii="Proxima Nova" w:hAnsi="Proxima Nova"/>
          <w:color w:val="595959" w:themeColor="text1" w:themeTint="A6"/>
          <w:sz w:val="22"/>
          <w:szCs w:val="22"/>
        </w:rPr>
      </w:pPr>
    </w:p>
    <w:p w14:paraId="74552314" w14:textId="5A47AFD2" w:rsidR="006E6150" w:rsidRDefault="006E6150" w:rsidP="006E6150">
      <w:pPr>
        <w:jc w:val="both"/>
        <w:rPr>
          <w:noProof/>
        </w:rPr>
      </w:pP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 xml:space="preserve">La presente constancia acredita el cumplimiento de las obligaciones del titular desde el inicio de la vigencia del </w:t>
      </w:r>
      <w:r w:rsidR="00FF7653">
        <w:rPr>
          <w:rFonts w:ascii="Proxima Nova" w:hAnsi="Proxima Nova"/>
          <w:color w:val="595959" w:themeColor="text1" w:themeTint="A6"/>
          <w:sz w:val="22"/>
          <w:szCs w:val="22"/>
        </w:rPr>
        <w:t>VAR_POA_CONST</w:t>
      </w:r>
      <w:r w:rsidR="00EF3129">
        <w:rPr>
          <w:rFonts w:ascii="Proxima Nova" w:hAnsi="Proxima Nova"/>
          <w:color w:val="595959" w:themeColor="text1" w:themeTint="A6"/>
          <w:sz w:val="22"/>
          <w:szCs w:val="22"/>
        </w:rPr>
        <w:t xml:space="preserve"> (VAR_INI_POA)</w:t>
      </w: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 xml:space="preserve"> hasta la fecha de finalización de la supervisión, </w:t>
      </w:r>
      <w:r w:rsidR="00FF7653">
        <w:rPr>
          <w:rFonts w:ascii="Proxima Nova" w:hAnsi="Proxima Nova"/>
          <w:color w:val="595959" w:themeColor="text1" w:themeTint="A6"/>
          <w:sz w:val="22"/>
          <w:szCs w:val="22"/>
        </w:rPr>
        <w:t>VAR_FIN_SUP</w:t>
      </w: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>.</w:t>
      </w:r>
      <w:r w:rsidR="002A47E7" w:rsidRPr="002A47E7">
        <w:rPr>
          <w:noProof/>
        </w:rPr>
        <w:t xml:space="preserve"> </w:t>
      </w:r>
    </w:p>
    <w:p w14:paraId="012FBB91" w14:textId="7710F774" w:rsidR="006E6150" w:rsidRPr="006E6150" w:rsidRDefault="008C0B26" w:rsidP="008C0B26">
      <w:pPr>
        <w:tabs>
          <w:tab w:val="left" w:pos="6675"/>
        </w:tabs>
        <w:jc w:val="both"/>
        <w:rPr>
          <w:rFonts w:ascii="Proxima Nova" w:hAnsi="Proxima Nova"/>
          <w:color w:val="000000" w:themeColor="text1"/>
          <w:sz w:val="22"/>
          <w:szCs w:val="22"/>
        </w:rPr>
      </w:pPr>
      <w:r>
        <w:rPr>
          <w:rFonts w:ascii="Proxima Nova" w:hAnsi="Proxima Nova"/>
          <w:color w:val="000000" w:themeColor="text1"/>
          <w:sz w:val="22"/>
          <w:szCs w:val="22"/>
        </w:rPr>
        <w:tab/>
      </w:r>
    </w:p>
    <w:p w14:paraId="557A54D4" w14:textId="5A02E979" w:rsidR="00986829" w:rsidRDefault="006E6150" w:rsidP="00A57489">
      <w:pPr>
        <w:jc w:val="both"/>
        <w:rPr>
          <w:rFonts w:ascii="Proxima Nova" w:hAnsi="Proxima Nova"/>
          <w:color w:val="404040" w:themeColor="text1" w:themeTint="BF"/>
          <w:sz w:val="28"/>
        </w:rPr>
      </w:pPr>
      <w:r w:rsidRPr="008C0B26">
        <w:rPr>
          <w:rFonts w:ascii="Proxima Nova" w:hAnsi="Proxima Nova"/>
          <w:b/>
          <w:color w:val="595959" w:themeColor="text1" w:themeTint="A6"/>
          <w:sz w:val="22"/>
          <w:szCs w:val="22"/>
        </w:rPr>
        <w:t xml:space="preserve">Fecha de emisión: Lima, </w:t>
      </w:r>
      <w:r w:rsidR="00846F1B" w:rsidRPr="00846F1B">
        <w:rPr>
          <w:rFonts w:ascii="Proxima Nova" w:hAnsi="Proxima Nova"/>
          <w:b/>
          <w:color w:val="595959" w:themeColor="text1" w:themeTint="A6"/>
          <w:sz w:val="22"/>
          <w:szCs w:val="22"/>
        </w:rPr>
        <w:t>VAR_CONST_EMISION</w:t>
      </w:r>
    </w:p>
    <w:p w14:paraId="33B5F3EC" w14:textId="56152EC5" w:rsidR="00986829" w:rsidRPr="003E44FC" w:rsidRDefault="00986829" w:rsidP="00A57489">
      <w:pPr>
        <w:jc w:val="both"/>
        <w:rPr>
          <w:rFonts w:ascii="Proxima Nova" w:hAnsi="Proxima Nova"/>
          <w:color w:val="404040" w:themeColor="text1" w:themeTint="BF"/>
          <w:sz w:val="28"/>
        </w:rPr>
      </w:pPr>
    </w:p>
    <w:p w14:paraId="62A9B804" w14:textId="50B7EB6D" w:rsidR="00AE571F" w:rsidRDefault="00AE571F" w:rsidP="009464B8">
      <w:pPr>
        <w:jc w:val="both"/>
        <w:rPr>
          <w:rFonts w:ascii="Proxima Nova" w:hAnsi="Proxima Nova"/>
          <w:color w:val="595959" w:themeColor="text1" w:themeTint="A6"/>
          <w:sz w:val="16"/>
          <w:szCs w:val="16"/>
        </w:rPr>
      </w:pPr>
    </w:p>
    <w:p w14:paraId="4C0CFBE8" w14:textId="3ACF9D6C" w:rsidR="009464B8" w:rsidRDefault="009464B8" w:rsidP="009464B8">
      <w:pPr>
        <w:ind w:left="2835"/>
        <w:rPr>
          <w:rFonts w:ascii="Proxima Nova" w:hAnsi="Proxima Nova"/>
          <w:color w:val="595959" w:themeColor="text1" w:themeTint="A6"/>
          <w:sz w:val="16"/>
          <w:szCs w:val="16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79744" behindDoc="1" locked="0" layoutInCell="1" allowOverlap="1" wp14:anchorId="32E8C41B" wp14:editId="007C10E2">
            <wp:simplePos x="0" y="0"/>
            <wp:positionH relativeFrom="margin">
              <wp:posOffset>34290</wp:posOffset>
            </wp:positionH>
            <wp:positionV relativeFrom="paragraph">
              <wp:posOffset>8890</wp:posOffset>
            </wp:positionV>
            <wp:extent cx="1038225" cy="1019175"/>
            <wp:effectExtent l="0" t="0" r="9525" b="9525"/>
            <wp:wrapTight wrapText="bothSides">
              <wp:wrapPolygon edited="0">
                <wp:start x="0" y="0"/>
                <wp:lineTo x="0" y="21398"/>
                <wp:lineTo x="21402" y="21398"/>
                <wp:lineTo x="21402" y="0"/>
                <wp:lineTo x="0" y="0"/>
              </wp:wrapPolygon>
            </wp:wrapTight>
            <wp:docPr id="6" name="Imagen 6" descr="img_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571F" w:rsidRPr="00AC16CC">
        <w:rPr>
          <w:rFonts w:ascii="Proxima Nova" w:hAnsi="Proxima Nova"/>
          <w:color w:val="595959" w:themeColor="text1" w:themeTint="A6"/>
          <w:sz w:val="16"/>
          <w:szCs w:val="16"/>
        </w:rPr>
        <w:t>Firmado digitalmente por:</w:t>
      </w:r>
    </w:p>
    <w:p w14:paraId="71B737D2" w14:textId="77777777" w:rsidR="00387281" w:rsidRPr="00AC16CC" w:rsidRDefault="00387281" w:rsidP="007F5758">
      <w:pPr>
        <w:ind w:left="2835" w:right="1268"/>
        <w:rPr>
          <w:rFonts w:ascii="Proxima Nova" w:hAnsi="Proxima Nova"/>
          <w:color w:val="595959" w:themeColor="text1" w:themeTint="A6"/>
          <w:sz w:val="18"/>
          <w:szCs w:val="18"/>
        </w:rPr>
      </w:pPr>
      <w:r>
        <w:rPr>
          <w:rFonts w:ascii="Proxima Nova" w:hAnsi="Proxima Nova"/>
          <w:color w:val="595959" w:themeColor="text1" w:themeTint="A6"/>
          <w:sz w:val="18"/>
          <w:szCs w:val="18"/>
        </w:rPr>
        <w:t>VAR_JEFE_FIRMA</w:t>
      </w:r>
    </w:p>
    <w:p w14:paraId="1CE55D64" w14:textId="77777777" w:rsidR="00387281" w:rsidRPr="00AC16CC" w:rsidRDefault="00387281" w:rsidP="007F5758">
      <w:pPr>
        <w:ind w:left="2835" w:right="1268"/>
        <w:rPr>
          <w:rFonts w:ascii="Proxima Nova" w:hAnsi="Proxima Nova"/>
          <w:color w:val="595959" w:themeColor="text1" w:themeTint="A6"/>
          <w:sz w:val="16"/>
          <w:szCs w:val="18"/>
        </w:rPr>
      </w:pPr>
      <w:r w:rsidRPr="00AC16CC">
        <w:rPr>
          <w:rFonts w:ascii="Proxima Nova" w:hAnsi="Proxima Nova"/>
          <w:color w:val="595959" w:themeColor="text1" w:themeTint="A6"/>
          <w:sz w:val="16"/>
          <w:szCs w:val="18"/>
        </w:rPr>
        <w:t>DIRECTOR</w:t>
      </w:r>
    </w:p>
    <w:p w14:paraId="263C8099" w14:textId="77777777" w:rsidR="00387281" w:rsidRPr="00AC16CC" w:rsidRDefault="00387281" w:rsidP="007F5758">
      <w:pPr>
        <w:ind w:left="2835" w:right="1268"/>
        <w:rPr>
          <w:rFonts w:ascii="Proxima Nova" w:hAnsi="Proxima Nova"/>
          <w:color w:val="595959" w:themeColor="text1" w:themeTint="A6"/>
          <w:sz w:val="16"/>
          <w:szCs w:val="18"/>
        </w:rPr>
      </w:pPr>
      <w:r>
        <w:rPr>
          <w:rFonts w:ascii="Proxima Nova" w:hAnsi="Proxima Nova"/>
          <w:color w:val="595959" w:themeColor="text1" w:themeTint="A6"/>
          <w:sz w:val="16"/>
          <w:szCs w:val="18"/>
        </w:rPr>
        <w:t>VAR_JEFE_OFICINA</w:t>
      </w:r>
    </w:p>
    <w:p w14:paraId="7CF96A84" w14:textId="2D77C3A3" w:rsidR="006F2F28" w:rsidRPr="000640E1" w:rsidRDefault="00387281" w:rsidP="000640E1">
      <w:pPr>
        <w:ind w:left="2835" w:right="1268"/>
        <w:rPr>
          <w:rFonts w:ascii="Proxima Nova" w:hAnsi="Proxima Nova"/>
          <w:color w:val="595959" w:themeColor="text1" w:themeTint="A6"/>
          <w:sz w:val="18"/>
          <w:szCs w:val="18"/>
        </w:rPr>
      </w:pPr>
      <w:r w:rsidRPr="00AC16CC">
        <w:rPr>
          <w:rFonts w:ascii="Proxima Nova" w:hAnsi="Proxima Nova"/>
          <w:color w:val="595959" w:themeColor="text1" w:themeTint="A6"/>
          <w:sz w:val="18"/>
          <w:szCs w:val="18"/>
        </w:rPr>
        <w:t>OSINFOR</w:t>
      </w:r>
    </w:p>
    <w:sectPr w:rsidR="006F2F28" w:rsidRPr="000640E1" w:rsidSect="005D739C">
      <w:headerReference w:type="default" r:id="rId8"/>
      <w:footerReference w:type="default" r:id="rId9"/>
      <w:pgSz w:w="11900" w:h="16840"/>
      <w:pgMar w:top="1660" w:right="1701" w:bottom="1417" w:left="1701" w:header="70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60A04" w14:textId="77777777" w:rsidR="00F51DFF" w:rsidRDefault="00F51DFF" w:rsidP="00986829">
      <w:r>
        <w:separator/>
      </w:r>
    </w:p>
  </w:endnote>
  <w:endnote w:type="continuationSeparator" w:id="0">
    <w:p w14:paraId="747191DB" w14:textId="77777777" w:rsidR="00F51DFF" w:rsidRDefault="00F51DFF" w:rsidP="00986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variable"/>
    <w:sig w:usb0="800000AF" w:usb1="5000E0FB" w:usb2="00000000" w:usb3="00000000" w:csb0="000001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0D2FD" w14:textId="26E91F7C" w:rsidR="00FC01D4" w:rsidRDefault="0078009B">
    <w:pPr>
      <w:pStyle w:val="Piedepgina"/>
    </w:pPr>
    <w:r>
      <w:rPr>
        <w:rFonts w:ascii="Proxima Nova" w:hAnsi="Proxima Nova"/>
        <w:noProof/>
        <w:color w:val="404040" w:themeColor="text1" w:themeTint="BF"/>
        <w:sz w:val="28"/>
        <w:lang w:val="es-PE" w:eastAsia="es-P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6580256" wp14:editId="5869945D">
              <wp:simplePos x="0" y="0"/>
              <wp:positionH relativeFrom="margin">
                <wp:align>center</wp:align>
              </wp:positionH>
              <wp:positionV relativeFrom="paragraph">
                <wp:posOffset>-1094740</wp:posOffset>
              </wp:positionV>
              <wp:extent cx="6981825" cy="1304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81825" cy="1304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FBA87C" w14:textId="66B418FC" w:rsidR="0078009B" w:rsidRDefault="00810EC7" w:rsidP="0078009B">
                          <w:pPr>
                            <w:ind w:right="-1141"/>
                            <w:jc w:val="both"/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</w:pPr>
                          <w:r w:rsidRPr="00810EC7">
                            <w:rPr>
                              <w:rStyle w:val="Refdenotaalpie"/>
                              <w:rFonts w:ascii="Proxima Nova" w:hAnsi="Proxima Nova"/>
                              <w:sz w:val="13"/>
                              <w:szCs w:val="13"/>
                            </w:rPr>
                            <w:t>1</w:t>
                          </w:r>
                          <w:r w:rsidR="00473239" w:rsidRPr="00810EC7">
                            <w:rPr>
                              <w:rFonts w:ascii="Proxima Nova" w:hAnsi="Proxima Nova"/>
                              <w:b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 </w:t>
                          </w:r>
                          <w:r w:rsidR="0078009B" w:rsidRPr="00E115B4">
                            <w:rPr>
                              <w:rFonts w:ascii="Proxima Nova" w:hAnsi="Proxima Nova"/>
                              <w:b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Texto Único Ordenado de la Ley </w:t>
                          </w:r>
                          <w:proofErr w:type="spellStart"/>
                          <w:r w:rsidR="0078009B" w:rsidRPr="00E115B4">
                            <w:rPr>
                              <w:rFonts w:ascii="Proxima Nova" w:hAnsi="Proxima Nova"/>
                              <w:b/>
                              <w:color w:val="595959" w:themeColor="text1" w:themeTint="A6"/>
                              <w:sz w:val="13"/>
                              <w:szCs w:val="13"/>
                            </w:rPr>
                            <w:t>N°</w:t>
                          </w:r>
                          <w:proofErr w:type="spellEnd"/>
                          <w:r w:rsidR="0078009B" w:rsidRPr="00E115B4">
                            <w:rPr>
                              <w:rFonts w:ascii="Proxima Nova" w:hAnsi="Proxima Nova"/>
                              <w:b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 27444, Ley del Procedimiento Administrativo General, aprobado por Decreto Supremo </w:t>
                          </w:r>
                          <w:proofErr w:type="spellStart"/>
                          <w:r w:rsidR="0078009B" w:rsidRPr="00E115B4">
                            <w:rPr>
                              <w:rFonts w:ascii="Proxima Nova" w:hAnsi="Proxima Nova"/>
                              <w:b/>
                              <w:color w:val="595959" w:themeColor="text1" w:themeTint="A6"/>
                              <w:sz w:val="13"/>
                              <w:szCs w:val="13"/>
                            </w:rPr>
                            <w:t>N°</w:t>
                          </w:r>
                          <w:proofErr w:type="spellEnd"/>
                          <w:r w:rsidR="0078009B" w:rsidRPr="00E115B4">
                            <w:rPr>
                              <w:rFonts w:ascii="Proxima Nova" w:hAnsi="Proxima Nova"/>
                              <w:b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 004-2019-JU.</w:t>
                          </w:r>
                          <w:r w:rsidR="0078009B">
                            <w:rPr>
                              <w:rFonts w:ascii="Proxima Nova" w:hAnsi="Proxima Nova"/>
                              <w:b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 </w:t>
                          </w:r>
                          <w:r w:rsidR="0078009B" w:rsidRPr="00E115B4">
                            <w:rPr>
                              <w:rFonts w:ascii="Proxima Nova" w:hAnsi="Proxima Nova"/>
                              <w:b/>
                              <w:color w:val="595959" w:themeColor="text1" w:themeTint="A6"/>
                              <w:sz w:val="13"/>
                              <w:szCs w:val="13"/>
                            </w:rPr>
                            <w:t>Artículo 245.- Conclusión de la actividad de fiscalización</w:t>
                          </w:r>
                          <w:r w:rsidR="0078009B">
                            <w:rPr>
                              <w:rFonts w:ascii="Proxima Nova" w:hAnsi="Proxima Nova"/>
                              <w:b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. </w:t>
                          </w:r>
                          <w:r w:rsidR="0078009B" w:rsidRPr="002A47E7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>245.1 Las actuaciones de fiscalización podrán concluir en:</w:t>
                          </w:r>
                          <w:r w:rsidR="0078009B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 </w:t>
                          </w:r>
                          <w:r w:rsidR="0078009B" w:rsidRPr="002A47E7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1. </w:t>
                          </w:r>
                          <w:r w:rsidR="0078009B" w:rsidRPr="00E115B4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>La certificación o constancia de conformidad de la actividad desarrollada por el administrado.</w:t>
                          </w:r>
                        </w:p>
                        <w:p w14:paraId="5D7B8BB7" w14:textId="77777777" w:rsidR="0078009B" w:rsidRPr="002A47E7" w:rsidRDefault="0078009B" w:rsidP="0078009B">
                          <w:pPr>
                            <w:ind w:right="-1141"/>
                            <w:jc w:val="both"/>
                            <w:rPr>
                              <w:sz w:val="13"/>
                              <w:szCs w:val="13"/>
                              <w:lang w:val="es-MX"/>
                            </w:rPr>
                          </w:pPr>
                        </w:p>
                        <w:p w14:paraId="67ABD042" w14:textId="2C27BB40" w:rsidR="0078009B" w:rsidRPr="000B3BDF" w:rsidRDefault="00473239" w:rsidP="0078009B">
                          <w:pPr>
                            <w:pStyle w:val="Textonotapie"/>
                            <w:ind w:right="-1141"/>
                          </w:pPr>
                          <w:r w:rsidRPr="00810EC7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  <w:vertAlign w:val="superscript"/>
                            </w:rPr>
                            <w:t>2</w:t>
                          </w:r>
                          <w:r>
                            <w:t xml:space="preserve"> </w:t>
                          </w:r>
                          <w:r w:rsidR="0078009B" w:rsidRPr="00E115B4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>Aprobado con</w:t>
                          </w:r>
                          <w:r w:rsidR="00F25B71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 </w:t>
                          </w:r>
                          <w:proofErr w:type="gramStart"/>
                          <w:r w:rsidR="00F25B71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>resolución</w:t>
                          </w:r>
                          <w:r w:rsidR="00785413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>:</w:t>
                          </w:r>
                          <w:r w:rsidR="0078009B" w:rsidRPr="00C85E2C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>.</w:t>
                          </w:r>
                          <w:proofErr w:type="gramEnd"/>
                          <w:r w:rsidR="000B3BDF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 </w:t>
                          </w:r>
                          <w:r w:rsidR="000B3BDF" w:rsidRPr="000B3BDF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>VAR_RESOLUCION_APLAN</w:t>
                          </w:r>
                        </w:p>
                        <w:p w14:paraId="45615994" w14:textId="77777777" w:rsidR="0078009B" w:rsidRDefault="0078009B" w:rsidP="0078009B">
                          <w:pPr>
                            <w:jc w:val="both"/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</w:pPr>
                        </w:p>
                        <w:p w14:paraId="42B6684B" w14:textId="77777777" w:rsidR="0078009B" w:rsidRPr="00E115B4" w:rsidRDefault="0078009B" w:rsidP="0078009B">
                          <w:pPr>
                            <w:jc w:val="both"/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</w:pPr>
                          <w:r w:rsidRPr="00E115B4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“Esta es una copia auténtica imprimible de un documento electrónico archivado en el Organismo de Supervisión de los Recursos Forestales y de Fauna Silvestre, aplicando lo dispuesto por el </w:t>
                          </w:r>
                          <w:r w:rsidRPr="00E115B4">
                            <w:rPr>
                              <w:rFonts w:ascii="Proxima Nova" w:hAnsi="Proxima Nova"/>
                              <w:b/>
                              <w:color w:val="595959" w:themeColor="text1" w:themeTint="A6"/>
                              <w:sz w:val="13"/>
                              <w:szCs w:val="13"/>
                            </w:rPr>
                            <w:t>Art. 25 de D.S. 070 – 2013 PCM</w:t>
                          </w:r>
                          <w:r w:rsidRPr="00E115B4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 y la Tercera Disposición Complementaria Final del </w:t>
                          </w:r>
                          <w:r w:rsidRPr="00E115B4">
                            <w:rPr>
                              <w:rFonts w:ascii="Proxima Nova" w:hAnsi="Proxima Nova"/>
                              <w:b/>
                              <w:color w:val="595959" w:themeColor="text1" w:themeTint="A6"/>
                              <w:sz w:val="13"/>
                              <w:szCs w:val="13"/>
                            </w:rPr>
                            <w:t>D.S. 026- 2016-PCM</w:t>
                          </w:r>
                          <w:r w:rsidRPr="00E115B4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. Su autenticidad e integridad pueden ser contrastadas a través de la siguiente web: </w:t>
                          </w:r>
                          <w:hyperlink r:id="rId1" w:history="1">
                            <w:r w:rsidRPr="00924CF2">
                              <w:rPr>
                                <w:rStyle w:val="Hipervnculo"/>
                                <w:rFonts w:ascii="Proxima Nova" w:hAnsi="Proxima Nova"/>
                                <w:sz w:val="13"/>
                                <w:szCs w:val="13"/>
                              </w:rPr>
                              <w:t>http://mpv.osinfor.gob.pe:8083/visor-osinfor-pide</w:t>
                            </w:r>
                          </w:hyperlink>
                          <w:r>
                            <w:rPr>
                              <w:rFonts w:ascii="Proxima Nova" w:hAnsi="Proxima Nova"/>
                              <w:b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 </w:t>
                          </w:r>
                          <w:r w:rsidRPr="00E115B4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 e ingresando la siguiente clave-</w:t>
                          </w:r>
                          <w:proofErr w:type="spellStart"/>
                          <w:r w:rsidRPr="00E115B4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>std</w:t>
                          </w:r>
                          <w:proofErr w:type="spellEnd"/>
                          <w:r w:rsidRPr="00E115B4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: </w:t>
                          </w:r>
                          <w:r w:rsidRPr="00C113C3">
                            <w:rPr>
                              <w:rFonts w:ascii="Proxima Nova" w:hAnsi="Proxima Nova"/>
                              <w:b/>
                              <w:color w:val="595959" w:themeColor="text1" w:themeTint="A6"/>
                              <w:sz w:val="13"/>
                              <w:szCs w:val="13"/>
                            </w:rPr>
                            <w:t>VAR_SITD_CLAVE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580256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7" type="#_x0000_t202" style="position:absolute;margin-left:0;margin-top:-86.2pt;width:549.75pt;height:102.7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" filled="f" stroked="f">
              <v:textbox>
                <w:txbxContent>
                  <w:p w14:paraId="7CFBA87C" w14:textId="66B418FC" w:rsidR="0078009B" w:rsidRDefault="00810EC7" w:rsidP="0078009B">
                    <w:pPr>
                      <w:ind w:right="-1141"/>
                      <w:jc w:val="both"/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</w:pPr>
                    <w:r w:rsidRPr="00810EC7">
                      <w:rPr>
                        <w:rStyle w:val="Refdenotaalpie"/>
                        <w:rFonts w:ascii="Proxima Nova" w:hAnsi="Proxima Nova"/>
                        <w:sz w:val="13"/>
                        <w:szCs w:val="13"/>
                      </w:rPr>
                      <w:t>1</w:t>
                    </w:r>
                    <w:r w:rsidR="00473239" w:rsidRPr="00810EC7">
                      <w:rPr>
                        <w:rFonts w:ascii="Proxima Nova" w:hAnsi="Proxima Nova"/>
                        <w:b/>
                        <w:color w:val="595959" w:themeColor="text1" w:themeTint="A6"/>
                        <w:sz w:val="13"/>
                        <w:szCs w:val="13"/>
                      </w:rPr>
                      <w:t xml:space="preserve"> </w:t>
                    </w:r>
                    <w:r w:rsidR="0078009B" w:rsidRPr="00E115B4">
                      <w:rPr>
                        <w:rFonts w:ascii="Proxima Nova" w:hAnsi="Proxima Nova"/>
                        <w:b/>
                        <w:color w:val="595959" w:themeColor="text1" w:themeTint="A6"/>
                        <w:sz w:val="13"/>
                        <w:szCs w:val="13"/>
                      </w:rPr>
                      <w:t xml:space="preserve">Texto Único Ordenado de la Ley </w:t>
                    </w:r>
                    <w:proofErr w:type="spellStart"/>
                    <w:r w:rsidR="0078009B" w:rsidRPr="00E115B4">
                      <w:rPr>
                        <w:rFonts w:ascii="Proxima Nova" w:hAnsi="Proxima Nova"/>
                        <w:b/>
                        <w:color w:val="595959" w:themeColor="text1" w:themeTint="A6"/>
                        <w:sz w:val="13"/>
                        <w:szCs w:val="13"/>
                      </w:rPr>
                      <w:t>N°</w:t>
                    </w:r>
                    <w:proofErr w:type="spellEnd"/>
                    <w:r w:rsidR="0078009B" w:rsidRPr="00E115B4">
                      <w:rPr>
                        <w:rFonts w:ascii="Proxima Nova" w:hAnsi="Proxima Nova"/>
                        <w:b/>
                        <w:color w:val="595959" w:themeColor="text1" w:themeTint="A6"/>
                        <w:sz w:val="13"/>
                        <w:szCs w:val="13"/>
                      </w:rPr>
                      <w:t xml:space="preserve"> 27444, Ley del Procedimiento Administrativo General, aprobado por Decreto Supremo </w:t>
                    </w:r>
                    <w:proofErr w:type="spellStart"/>
                    <w:r w:rsidR="0078009B" w:rsidRPr="00E115B4">
                      <w:rPr>
                        <w:rFonts w:ascii="Proxima Nova" w:hAnsi="Proxima Nova"/>
                        <w:b/>
                        <w:color w:val="595959" w:themeColor="text1" w:themeTint="A6"/>
                        <w:sz w:val="13"/>
                        <w:szCs w:val="13"/>
                      </w:rPr>
                      <w:t>N°</w:t>
                    </w:r>
                    <w:proofErr w:type="spellEnd"/>
                    <w:r w:rsidR="0078009B" w:rsidRPr="00E115B4">
                      <w:rPr>
                        <w:rFonts w:ascii="Proxima Nova" w:hAnsi="Proxima Nova"/>
                        <w:b/>
                        <w:color w:val="595959" w:themeColor="text1" w:themeTint="A6"/>
                        <w:sz w:val="13"/>
                        <w:szCs w:val="13"/>
                      </w:rPr>
                      <w:t xml:space="preserve"> 004-2019-JU.</w:t>
                    </w:r>
                    <w:r w:rsidR="0078009B">
                      <w:rPr>
                        <w:rFonts w:ascii="Proxima Nova" w:hAnsi="Proxima Nova"/>
                        <w:b/>
                        <w:color w:val="595959" w:themeColor="text1" w:themeTint="A6"/>
                        <w:sz w:val="13"/>
                        <w:szCs w:val="13"/>
                      </w:rPr>
                      <w:t xml:space="preserve"> </w:t>
                    </w:r>
                    <w:r w:rsidR="0078009B" w:rsidRPr="00E115B4">
                      <w:rPr>
                        <w:rFonts w:ascii="Proxima Nova" w:hAnsi="Proxima Nova"/>
                        <w:b/>
                        <w:color w:val="595959" w:themeColor="text1" w:themeTint="A6"/>
                        <w:sz w:val="13"/>
                        <w:szCs w:val="13"/>
                      </w:rPr>
                      <w:t>Artículo 245.- Conclusión de la actividad de fiscalización</w:t>
                    </w:r>
                    <w:r w:rsidR="0078009B">
                      <w:rPr>
                        <w:rFonts w:ascii="Proxima Nova" w:hAnsi="Proxima Nova"/>
                        <w:b/>
                        <w:color w:val="595959" w:themeColor="text1" w:themeTint="A6"/>
                        <w:sz w:val="13"/>
                        <w:szCs w:val="13"/>
                      </w:rPr>
                      <w:t xml:space="preserve">. </w:t>
                    </w:r>
                    <w:r w:rsidR="0078009B" w:rsidRPr="002A47E7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>245.1 Las actuaciones de fiscalización podrán concluir en:</w:t>
                    </w:r>
                    <w:r w:rsidR="0078009B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 xml:space="preserve"> </w:t>
                    </w:r>
                    <w:r w:rsidR="0078009B" w:rsidRPr="002A47E7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 xml:space="preserve">1. </w:t>
                    </w:r>
                    <w:r w:rsidR="0078009B" w:rsidRPr="00E115B4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>La certificación o constancia de conformidad de la actividad desarrollada por el administrado.</w:t>
                    </w:r>
                  </w:p>
                  <w:p w14:paraId="5D7B8BB7" w14:textId="77777777" w:rsidR="0078009B" w:rsidRPr="002A47E7" w:rsidRDefault="0078009B" w:rsidP="0078009B">
                    <w:pPr>
                      <w:ind w:right="-1141"/>
                      <w:jc w:val="both"/>
                      <w:rPr>
                        <w:sz w:val="13"/>
                        <w:szCs w:val="13"/>
                        <w:lang w:val="es-MX"/>
                      </w:rPr>
                    </w:pPr>
                  </w:p>
                  <w:p w14:paraId="67ABD042" w14:textId="2C27BB40" w:rsidR="0078009B" w:rsidRPr="000B3BDF" w:rsidRDefault="00473239" w:rsidP="0078009B">
                    <w:pPr>
                      <w:pStyle w:val="Textonotapie"/>
                      <w:ind w:right="-1141"/>
                    </w:pPr>
                    <w:r w:rsidRPr="00810EC7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  <w:vertAlign w:val="superscript"/>
                      </w:rPr>
                      <w:t>2</w:t>
                    </w:r>
                    <w:r>
                      <w:t xml:space="preserve"> </w:t>
                    </w:r>
                    <w:r w:rsidR="0078009B" w:rsidRPr="00E115B4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>Aprobado con</w:t>
                    </w:r>
                    <w:r w:rsidR="00F25B71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 xml:space="preserve"> </w:t>
                    </w:r>
                    <w:proofErr w:type="gramStart"/>
                    <w:r w:rsidR="00F25B71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>resolución</w:t>
                    </w:r>
                    <w:r w:rsidR="00785413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>:</w:t>
                    </w:r>
                    <w:r w:rsidR="0078009B" w:rsidRPr="00C85E2C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>.</w:t>
                    </w:r>
                    <w:proofErr w:type="gramEnd"/>
                    <w:r w:rsidR="000B3BDF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 xml:space="preserve"> </w:t>
                    </w:r>
                    <w:r w:rsidR="000B3BDF" w:rsidRPr="000B3BDF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>VAR_RESOLUCION_APLAN</w:t>
                    </w:r>
                  </w:p>
                  <w:p w14:paraId="45615994" w14:textId="77777777" w:rsidR="0078009B" w:rsidRDefault="0078009B" w:rsidP="0078009B">
                    <w:pPr>
                      <w:jc w:val="both"/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</w:pPr>
                  </w:p>
                  <w:p w14:paraId="42B6684B" w14:textId="77777777" w:rsidR="0078009B" w:rsidRPr="00E115B4" w:rsidRDefault="0078009B" w:rsidP="0078009B">
                    <w:pPr>
                      <w:jc w:val="both"/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</w:pPr>
                    <w:r w:rsidRPr="00E115B4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 xml:space="preserve">“Esta es una copia auténtica imprimible de un documento electrónico archivado en el Organismo de Supervisión de los Recursos Forestales y de Fauna Silvestre, aplicando lo dispuesto por el </w:t>
                    </w:r>
                    <w:r w:rsidRPr="00E115B4">
                      <w:rPr>
                        <w:rFonts w:ascii="Proxima Nova" w:hAnsi="Proxima Nova"/>
                        <w:b/>
                        <w:color w:val="595959" w:themeColor="text1" w:themeTint="A6"/>
                        <w:sz w:val="13"/>
                        <w:szCs w:val="13"/>
                      </w:rPr>
                      <w:t>Art. 25 de D.S. 070 – 2013 PCM</w:t>
                    </w:r>
                    <w:r w:rsidRPr="00E115B4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 xml:space="preserve"> y la Tercera Disposición Complementaria Final del </w:t>
                    </w:r>
                    <w:r w:rsidRPr="00E115B4">
                      <w:rPr>
                        <w:rFonts w:ascii="Proxima Nova" w:hAnsi="Proxima Nova"/>
                        <w:b/>
                        <w:color w:val="595959" w:themeColor="text1" w:themeTint="A6"/>
                        <w:sz w:val="13"/>
                        <w:szCs w:val="13"/>
                      </w:rPr>
                      <w:t>D.S. 026- 2016-PCM</w:t>
                    </w:r>
                    <w:r w:rsidRPr="00E115B4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 xml:space="preserve">. Su autenticidad e integridad pueden ser contrastadas a través de la siguiente web: </w:t>
                    </w:r>
                    <w:hyperlink r:id="rId2" w:history="1">
                      <w:r w:rsidRPr="00924CF2">
                        <w:rPr>
                          <w:rStyle w:val="Hipervnculo"/>
                          <w:rFonts w:ascii="Proxima Nova" w:hAnsi="Proxima Nova"/>
                          <w:sz w:val="13"/>
                          <w:szCs w:val="13"/>
                        </w:rPr>
                        <w:t>http://mpv.osinfor.gob.pe:8083/visor-osinfor-pide</w:t>
                      </w:r>
                    </w:hyperlink>
                    <w:r>
                      <w:rPr>
                        <w:rFonts w:ascii="Proxima Nova" w:hAnsi="Proxima Nova"/>
                        <w:b/>
                        <w:color w:val="595959" w:themeColor="text1" w:themeTint="A6"/>
                        <w:sz w:val="13"/>
                        <w:szCs w:val="13"/>
                      </w:rPr>
                      <w:t xml:space="preserve"> </w:t>
                    </w:r>
                    <w:r w:rsidRPr="00E115B4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 xml:space="preserve"> e ingresando la siguiente clave-</w:t>
                    </w:r>
                    <w:proofErr w:type="spellStart"/>
                    <w:r w:rsidRPr="00E115B4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>std</w:t>
                    </w:r>
                    <w:proofErr w:type="spellEnd"/>
                    <w:r w:rsidRPr="00E115B4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 xml:space="preserve">: </w:t>
                    </w:r>
                    <w:r w:rsidRPr="00C113C3">
                      <w:rPr>
                        <w:rFonts w:ascii="Proxima Nova" w:hAnsi="Proxima Nova"/>
                        <w:b/>
                        <w:color w:val="595959" w:themeColor="text1" w:themeTint="A6"/>
                        <w:sz w:val="13"/>
                        <w:szCs w:val="13"/>
                      </w:rPr>
                      <w:t>VAR_SITD_CLAVE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92977">
      <w:rPr>
        <w:noProof/>
        <w:lang w:val="es-PE" w:eastAsia="es-PE"/>
      </w:rPr>
      <w:drawing>
        <wp:anchor distT="0" distB="0" distL="114300" distR="114300" simplePos="0" relativeHeight="251660288" behindDoc="1" locked="0" layoutInCell="1" allowOverlap="1" wp14:anchorId="400B10E4" wp14:editId="5CB07634">
          <wp:simplePos x="0" y="0"/>
          <wp:positionH relativeFrom="page">
            <wp:posOffset>0</wp:posOffset>
          </wp:positionH>
          <wp:positionV relativeFrom="paragraph">
            <wp:posOffset>-2635885</wp:posOffset>
          </wp:positionV>
          <wp:extent cx="7555230" cy="3267710"/>
          <wp:effectExtent l="0" t="0" r="7620" b="8890"/>
          <wp:wrapNone/>
          <wp:docPr id="529" name="Imagen 5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5230" cy="3267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29575" w14:textId="77777777" w:rsidR="00F51DFF" w:rsidRDefault="00F51DFF" w:rsidP="00986829">
      <w:r>
        <w:separator/>
      </w:r>
    </w:p>
  </w:footnote>
  <w:footnote w:type="continuationSeparator" w:id="0">
    <w:p w14:paraId="544AB2AD" w14:textId="77777777" w:rsidR="00F51DFF" w:rsidRDefault="00F51DFF" w:rsidP="009868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8BF0C" w14:textId="35C91EBB" w:rsidR="008341F4" w:rsidRDefault="002A4D65">
    <w:pPr>
      <w:pStyle w:val="Encabezado"/>
    </w:pPr>
    <w:r>
      <w:rPr>
        <w:rFonts w:ascii="Proxima Nova" w:hAnsi="Proxima Nova"/>
        <w:noProof/>
        <w:color w:val="404040" w:themeColor="text1" w:themeTint="BF"/>
        <w:sz w:val="28"/>
        <w:lang w:val="es-PE"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FACB476" wp14:editId="542AC241">
              <wp:simplePos x="0" y="0"/>
              <wp:positionH relativeFrom="column">
                <wp:posOffset>-432435</wp:posOffset>
              </wp:positionH>
              <wp:positionV relativeFrom="paragraph">
                <wp:posOffset>1617345</wp:posOffset>
              </wp:positionV>
              <wp:extent cx="3916680" cy="339090"/>
              <wp:effectExtent l="0" t="0" r="0" b="3810"/>
              <wp:wrapSquare wrapText="bothSides"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16680" cy="339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94E479" w14:textId="64E43933" w:rsidR="002A4D65" w:rsidRPr="000452BA" w:rsidRDefault="002A4D65" w:rsidP="002A4D65">
                          <w:pPr>
                            <w:jc w:val="both"/>
                            <w:rPr>
                              <w:rFonts w:ascii="Proxima Nova" w:hAnsi="Proxima Nova"/>
                              <w:b/>
                              <w:color w:val="FFFFFF" w:themeColor="background1"/>
                              <w:lang w:val="es-ES"/>
                            </w:rPr>
                          </w:pPr>
                          <w:proofErr w:type="spellStart"/>
                          <w:r w:rsidRPr="000452BA">
                            <w:rPr>
                              <w:rFonts w:ascii="Proxima Nova" w:hAnsi="Proxima Nova"/>
                              <w:b/>
                              <w:color w:val="FFFFFF" w:themeColor="background1"/>
                              <w:lang w:val="es-ES"/>
                            </w:rPr>
                            <w:t>Nº</w:t>
                          </w:r>
                          <w:proofErr w:type="spellEnd"/>
                          <w:r>
                            <w:rPr>
                              <w:rFonts w:ascii="Proxima Nova" w:hAnsi="Proxima Nova"/>
                              <w:b/>
                              <w:color w:val="FFFFFF" w:themeColor="background1"/>
                              <w:lang w:val="es-ES"/>
                            </w:rPr>
                            <w:t xml:space="preserve"> </w:t>
                          </w:r>
                          <w:r w:rsidR="000B0E38" w:rsidRPr="00846F1B">
                            <w:rPr>
                              <w:rFonts w:ascii="Proxima Nova" w:hAnsi="Proxima Nova"/>
                              <w:b/>
                              <w:color w:val="FFFFFF" w:themeColor="background1"/>
                              <w:lang w:val="es-ES"/>
                            </w:rPr>
                            <w:t>VAR_SITD_N</w:t>
                          </w:r>
                          <w:r w:rsidR="000B0E38">
                            <w:rPr>
                              <w:rFonts w:ascii="Proxima Nova" w:hAnsi="Proxima Nova"/>
                              <w:b/>
                              <w:color w:val="FFFFFF" w:themeColor="background1"/>
                              <w:lang w:val="es-ES"/>
                            </w:rPr>
                            <w:t>CONSTANCIA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ACB476" id="_x0000_t202" coordsize="21600,21600" o:spt="202" path="m,l,21600r21600,l21600,xe">
              <v:stroke joinstyle="miter"/>
              <v:path gradientshapeok="t" o:connecttype="rect"/>
            </v:shapetype>
            <v:shape id="Cuadro de texto 13" o:spid="_x0000_s1026" type="#_x0000_t202" style="position:absolute;margin-left:-34.05pt;margin-top:127.35pt;width:308.4pt;height:26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" filled="f" stroked="f">
              <v:textbox>
                <w:txbxContent>
                  <w:p w14:paraId="7D94E479" w14:textId="64E43933" w:rsidR="002A4D65" w:rsidRPr="000452BA" w:rsidRDefault="002A4D65" w:rsidP="002A4D65">
                    <w:pPr>
                      <w:jc w:val="both"/>
                      <w:rPr>
                        <w:rFonts w:ascii="Proxima Nova" w:hAnsi="Proxima Nova"/>
                        <w:b/>
                        <w:color w:val="FFFFFF" w:themeColor="background1"/>
                        <w:lang w:val="es-ES"/>
                      </w:rPr>
                    </w:pPr>
                    <w:proofErr w:type="spellStart"/>
                    <w:r w:rsidRPr="000452BA">
                      <w:rPr>
                        <w:rFonts w:ascii="Proxima Nova" w:hAnsi="Proxima Nova"/>
                        <w:b/>
                        <w:color w:val="FFFFFF" w:themeColor="background1"/>
                        <w:lang w:val="es-ES"/>
                      </w:rPr>
                      <w:t>Nº</w:t>
                    </w:r>
                    <w:proofErr w:type="spellEnd"/>
                    <w:r>
                      <w:rPr>
                        <w:rFonts w:ascii="Proxima Nova" w:hAnsi="Proxima Nova"/>
                        <w:b/>
                        <w:color w:val="FFFFFF" w:themeColor="background1"/>
                        <w:lang w:val="es-ES"/>
                      </w:rPr>
                      <w:t xml:space="preserve"> </w:t>
                    </w:r>
                    <w:r w:rsidR="000B0E38" w:rsidRPr="00846F1B">
                      <w:rPr>
                        <w:rFonts w:ascii="Proxima Nova" w:hAnsi="Proxima Nova"/>
                        <w:b/>
                        <w:color w:val="FFFFFF" w:themeColor="background1"/>
                        <w:lang w:val="es-ES"/>
                      </w:rPr>
                      <w:t>VAR_SITD_N</w:t>
                    </w:r>
                    <w:r w:rsidR="000B0E38">
                      <w:rPr>
                        <w:rFonts w:ascii="Proxima Nova" w:hAnsi="Proxima Nova"/>
                        <w:b/>
                        <w:color w:val="FFFFFF" w:themeColor="background1"/>
                        <w:lang w:val="es-ES"/>
                      </w:rPr>
                      <w:t>CONSTANCIA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8341F4">
      <w:rPr>
        <w:noProof/>
        <w:lang w:val="es-PE" w:eastAsia="es-PE"/>
      </w:rPr>
      <w:drawing>
        <wp:anchor distT="0" distB="0" distL="114300" distR="114300" simplePos="0" relativeHeight="251662336" behindDoc="1" locked="0" layoutInCell="1" allowOverlap="1" wp14:anchorId="162A4CD0" wp14:editId="65A47924">
          <wp:simplePos x="0" y="0"/>
          <wp:positionH relativeFrom="page">
            <wp:align>right</wp:align>
          </wp:positionH>
          <wp:positionV relativeFrom="paragraph">
            <wp:posOffset>-450215</wp:posOffset>
          </wp:positionV>
          <wp:extent cx="7659180" cy="3000375"/>
          <wp:effectExtent l="0" t="0" r="0" b="0"/>
          <wp:wrapNone/>
          <wp:docPr id="528" name="Imagen 5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3@4x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2295"/>
                  <a:stretch/>
                </pic:blipFill>
                <pic:spPr bwMode="auto">
                  <a:xfrm>
                    <a:off x="0" y="0"/>
                    <a:ext cx="7659180" cy="30003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489"/>
    <w:rsid w:val="00002944"/>
    <w:rsid w:val="0000742A"/>
    <w:rsid w:val="00015FE4"/>
    <w:rsid w:val="00025713"/>
    <w:rsid w:val="00031D4D"/>
    <w:rsid w:val="000452BA"/>
    <w:rsid w:val="0004755D"/>
    <w:rsid w:val="000477AB"/>
    <w:rsid w:val="000640E1"/>
    <w:rsid w:val="00066566"/>
    <w:rsid w:val="000714C3"/>
    <w:rsid w:val="000B0E38"/>
    <w:rsid w:val="000B3BDF"/>
    <w:rsid w:val="0012455A"/>
    <w:rsid w:val="00144D7A"/>
    <w:rsid w:val="00162D60"/>
    <w:rsid w:val="00173902"/>
    <w:rsid w:val="00195131"/>
    <w:rsid w:val="001A4F64"/>
    <w:rsid w:val="001E37B1"/>
    <w:rsid w:val="001E46A3"/>
    <w:rsid w:val="002019FA"/>
    <w:rsid w:val="00206D26"/>
    <w:rsid w:val="00217638"/>
    <w:rsid w:val="00246A14"/>
    <w:rsid w:val="0026218C"/>
    <w:rsid w:val="00265F32"/>
    <w:rsid w:val="00266DD5"/>
    <w:rsid w:val="002A421F"/>
    <w:rsid w:val="002A47E7"/>
    <w:rsid w:val="002A4D65"/>
    <w:rsid w:val="002C58C7"/>
    <w:rsid w:val="002D6F22"/>
    <w:rsid w:val="002E2542"/>
    <w:rsid w:val="002F0DF6"/>
    <w:rsid w:val="002F3B96"/>
    <w:rsid w:val="003408AD"/>
    <w:rsid w:val="00387281"/>
    <w:rsid w:val="003A4FF3"/>
    <w:rsid w:val="003B19FF"/>
    <w:rsid w:val="003C77E8"/>
    <w:rsid w:val="003E44FC"/>
    <w:rsid w:val="00420649"/>
    <w:rsid w:val="004242BB"/>
    <w:rsid w:val="00473239"/>
    <w:rsid w:val="00490957"/>
    <w:rsid w:val="004C488C"/>
    <w:rsid w:val="004F34DA"/>
    <w:rsid w:val="005141E5"/>
    <w:rsid w:val="005228C9"/>
    <w:rsid w:val="005317AB"/>
    <w:rsid w:val="005323EA"/>
    <w:rsid w:val="00586B56"/>
    <w:rsid w:val="005D739C"/>
    <w:rsid w:val="005F0240"/>
    <w:rsid w:val="005F1B22"/>
    <w:rsid w:val="005F6DC1"/>
    <w:rsid w:val="00600861"/>
    <w:rsid w:val="006030B0"/>
    <w:rsid w:val="0060684A"/>
    <w:rsid w:val="00626BE6"/>
    <w:rsid w:val="00633ACA"/>
    <w:rsid w:val="00680786"/>
    <w:rsid w:val="006853F7"/>
    <w:rsid w:val="00692F58"/>
    <w:rsid w:val="006A7728"/>
    <w:rsid w:val="006B757C"/>
    <w:rsid w:val="006C2E78"/>
    <w:rsid w:val="006E5F1F"/>
    <w:rsid w:val="006E6150"/>
    <w:rsid w:val="006E6BE3"/>
    <w:rsid w:val="006F230D"/>
    <w:rsid w:val="006F2F28"/>
    <w:rsid w:val="00707FB5"/>
    <w:rsid w:val="00707FFE"/>
    <w:rsid w:val="00721EFD"/>
    <w:rsid w:val="00734104"/>
    <w:rsid w:val="00742F51"/>
    <w:rsid w:val="007564AB"/>
    <w:rsid w:val="0078009B"/>
    <w:rsid w:val="007826BD"/>
    <w:rsid w:val="00785413"/>
    <w:rsid w:val="007F5758"/>
    <w:rsid w:val="00810EC7"/>
    <w:rsid w:val="0081547D"/>
    <w:rsid w:val="00822837"/>
    <w:rsid w:val="008341F4"/>
    <w:rsid w:val="00846F1B"/>
    <w:rsid w:val="00855020"/>
    <w:rsid w:val="00860F59"/>
    <w:rsid w:val="008C0B26"/>
    <w:rsid w:val="008C0D95"/>
    <w:rsid w:val="008E17EE"/>
    <w:rsid w:val="008F203C"/>
    <w:rsid w:val="0091636D"/>
    <w:rsid w:val="00924CF2"/>
    <w:rsid w:val="00936B5E"/>
    <w:rsid w:val="00944266"/>
    <w:rsid w:val="009448F6"/>
    <w:rsid w:val="009464B8"/>
    <w:rsid w:val="00962F6D"/>
    <w:rsid w:val="00964134"/>
    <w:rsid w:val="00986829"/>
    <w:rsid w:val="009D2788"/>
    <w:rsid w:val="009D685F"/>
    <w:rsid w:val="009F7F40"/>
    <w:rsid w:val="00A22761"/>
    <w:rsid w:val="00A26749"/>
    <w:rsid w:val="00A57489"/>
    <w:rsid w:val="00A92977"/>
    <w:rsid w:val="00AC16CC"/>
    <w:rsid w:val="00AD1AF2"/>
    <w:rsid w:val="00AE1EE4"/>
    <w:rsid w:val="00AE571F"/>
    <w:rsid w:val="00B200D7"/>
    <w:rsid w:val="00B32F36"/>
    <w:rsid w:val="00B8450A"/>
    <w:rsid w:val="00BB0EC5"/>
    <w:rsid w:val="00BB22F3"/>
    <w:rsid w:val="00BC06B3"/>
    <w:rsid w:val="00BC4F9B"/>
    <w:rsid w:val="00BC6B2A"/>
    <w:rsid w:val="00BD10E5"/>
    <w:rsid w:val="00BE7259"/>
    <w:rsid w:val="00C01532"/>
    <w:rsid w:val="00C113C3"/>
    <w:rsid w:val="00C33713"/>
    <w:rsid w:val="00C42FFA"/>
    <w:rsid w:val="00C71E2E"/>
    <w:rsid w:val="00C85E2C"/>
    <w:rsid w:val="00CA6379"/>
    <w:rsid w:val="00CB6AB9"/>
    <w:rsid w:val="00D026C9"/>
    <w:rsid w:val="00D031B5"/>
    <w:rsid w:val="00D033FE"/>
    <w:rsid w:val="00D125E5"/>
    <w:rsid w:val="00D15645"/>
    <w:rsid w:val="00D23E37"/>
    <w:rsid w:val="00D32101"/>
    <w:rsid w:val="00D55ABA"/>
    <w:rsid w:val="00D97D83"/>
    <w:rsid w:val="00DE2C8B"/>
    <w:rsid w:val="00DE2DD9"/>
    <w:rsid w:val="00E115B4"/>
    <w:rsid w:val="00E16B8F"/>
    <w:rsid w:val="00E608FA"/>
    <w:rsid w:val="00E62342"/>
    <w:rsid w:val="00E801A7"/>
    <w:rsid w:val="00EC6EA4"/>
    <w:rsid w:val="00EF3129"/>
    <w:rsid w:val="00F05E85"/>
    <w:rsid w:val="00F25B71"/>
    <w:rsid w:val="00F26EA4"/>
    <w:rsid w:val="00F51DFF"/>
    <w:rsid w:val="00F61F1C"/>
    <w:rsid w:val="00FA0F93"/>
    <w:rsid w:val="00FC01D4"/>
    <w:rsid w:val="00FC05B3"/>
    <w:rsid w:val="00FE32D0"/>
    <w:rsid w:val="00FF11F9"/>
    <w:rsid w:val="00FF4498"/>
    <w:rsid w:val="00F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DC60E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986829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8682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86829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8C0B2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C0B26"/>
  </w:style>
  <w:style w:type="paragraph" w:styleId="Piedepgina">
    <w:name w:val="footer"/>
    <w:basedOn w:val="Normal"/>
    <w:link w:val="PiedepginaCar"/>
    <w:uiPriority w:val="99"/>
    <w:unhideWhenUsed/>
    <w:rsid w:val="008C0B2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C0B26"/>
  </w:style>
  <w:style w:type="character" w:styleId="Hipervnculo">
    <w:name w:val="Hyperlink"/>
    <w:basedOn w:val="Fuentedeprrafopredeter"/>
    <w:uiPriority w:val="99"/>
    <w:unhideWhenUsed/>
    <w:rsid w:val="00AC16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://mpv.osinfor.gob.pe:8083/visor-osinfor-pide" TargetMode="External"/><Relationship Id="rId1" Type="http://schemas.openxmlformats.org/officeDocument/2006/relationships/hyperlink" Target="http://mpv.osinfor.gob.pe:8083/visor-osinfor-pi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422DAE9-B7F7-438D-9729-5D7C813F6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Carlos Abraham Rios Rivera</cp:lastModifiedBy>
  <cp:revision>54</cp:revision>
  <cp:lastPrinted>2023-11-15T15:31:00Z</cp:lastPrinted>
  <dcterms:created xsi:type="dcterms:W3CDTF">2023-11-21T21:07:00Z</dcterms:created>
  <dcterms:modified xsi:type="dcterms:W3CDTF">2023-12-10T05:20:00Z</dcterms:modified>
</cp:coreProperties>
</file>