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A8ACD" w14:textId="292AC81B" w:rsidR="00A65DE2" w:rsidRDefault="00743391" w:rsidP="00743391">
      <w:pPr>
        <w:pStyle w:val="Prrafodelista"/>
        <w:numPr>
          <w:ilvl w:val="0"/>
          <w:numId w:val="1"/>
        </w:numPr>
      </w:pPr>
      <w:r>
        <w:t xml:space="preserve">Un facultativo ve las tareas pendientes fuera de osabide global, no en la prescripción. </w:t>
      </w:r>
    </w:p>
    <w:p w14:paraId="0EE8549F" w14:textId="165EFEA3" w:rsidR="00743391" w:rsidRDefault="00743391" w:rsidP="00743391">
      <w:pPr>
        <w:pStyle w:val="Prrafodelista"/>
        <w:numPr>
          <w:ilvl w:val="0"/>
          <w:numId w:val="1"/>
        </w:numPr>
      </w:pPr>
      <w:r>
        <w:t>La parte de ‘reporting’ hay que eliminarla del alcance.</w:t>
      </w:r>
    </w:p>
    <w:p w14:paraId="40CA5242" w14:textId="22486698" w:rsidR="006C2AC5" w:rsidRDefault="00743391" w:rsidP="006C2AC5">
      <w:pPr>
        <w:pStyle w:val="Prrafodelista"/>
        <w:numPr>
          <w:ilvl w:val="0"/>
          <w:numId w:val="1"/>
        </w:numPr>
      </w:pPr>
      <w:r>
        <w:t>Acceso via osabide global: se entiende que el facultativo entra en osabide global ya en la cita del paciente, así que entra a prescribir tanto con sus datos de facultativo como con los del paciente. El facultativo verá las prescripciones de ese paciente. Sin embargo, también queremos plantear que si, por ejemplo, ese facultativo, una vez terminada la cita con un paciente, quiere ver todas sus prescripciones -del facultativo- pueda verlas.</w:t>
      </w:r>
      <w:r w:rsidR="006C2AC5" w:rsidRPr="006C2AC5">
        <w:t xml:space="preserve"> </w:t>
      </w:r>
      <w:r w:rsidR="006C2AC5">
        <w:t>Hay que montar un proceso que admita que el facultativo pueda acceder con paciente asociado y sin él para que le paciente pueda, por ejemplo, trabajar en todo lo que tiene abierto él como profesional.</w:t>
      </w:r>
    </w:p>
    <w:p w14:paraId="121BC4EE" w14:textId="3D69EEE2" w:rsidR="00743391" w:rsidRDefault="00743391" w:rsidP="00743391">
      <w:pPr>
        <w:pStyle w:val="Prrafodelista"/>
        <w:numPr>
          <w:ilvl w:val="0"/>
          <w:numId w:val="1"/>
        </w:numPr>
      </w:pPr>
      <w:r>
        <w:t>No sabemos, y es una duda que debe quedar recogida en las preguntas pendientes, de qué manera se le dan los roles al profesional, qué  dato es el que sepamos qué puede recetar o prescribir esa persona. Esa unión producto – permisos facultativo no está clara. Afecta también a la carga de permisos del módulo 1. Un ejemplo es un médico que trabaja en el hospital A dos días a la semana en una especialidad concreta. Desde ese puesto de trabajo en el hospital A tiene atribuidos unos roles o permisos. Otros dos días a la semana trabaja desde el hospital B, donde hace otra cosa diferente, y desde ese hospital tiene asignados otros roles y permisos.</w:t>
      </w:r>
    </w:p>
    <w:p w14:paraId="6A129E43" w14:textId="595E1D42" w:rsidR="00743391" w:rsidRDefault="00743391" w:rsidP="00743391">
      <w:pPr>
        <w:pStyle w:val="Prrafodelista"/>
        <w:numPr>
          <w:ilvl w:val="0"/>
          <w:numId w:val="1"/>
        </w:numPr>
      </w:pPr>
      <w:r>
        <w:t>Otra cosa que pidieron es que aunque un profesional no tenga X permisos de recetar Y productos, tiene que aparecer todo el listado de productos, porque si esta falta de permisos se debe a un error, el profesional podrá pedir permisos concretos que aparecen como invalidados o no dados.</w:t>
      </w:r>
    </w:p>
    <w:p w14:paraId="1AC7DD3D" w14:textId="13DBC0FD" w:rsidR="00743391" w:rsidRDefault="00743391" w:rsidP="00743391">
      <w:pPr>
        <w:pStyle w:val="Prrafodelista"/>
        <w:numPr>
          <w:ilvl w:val="0"/>
          <w:numId w:val="1"/>
        </w:numPr>
      </w:pPr>
      <w:r>
        <w:t>Pantalla de inicio, avisos, ¿en qué sitio hay que visualizarlos? Es otra duda.</w:t>
      </w:r>
    </w:p>
    <w:p w14:paraId="157520DD" w14:textId="43851884" w:rsidR="00743391" w:rsidRDefault="00743391" w:rsidP="00743391">
      <w:pPr>
        <w:pStyle w:val="Prrafodelista"/>
        <w:numPr>
          <w:ilvl w:val="0"/>
          <w:numId w:val="1"/>
        </w:numPr>
      </w:pPr>
      <w:r>
        <w:t xml:space="preserve">Módulo 2: Osakidetza siempre va a atacar a su copia de la base de datos en Osakidetza (al principio habíamos creído que se hacía la búsqueda contra el departamento, pero esto es erróneo). La carga masiva y bajo demanda siempre va a generar su réplica. </w:t>
      </w:r>
    </w:p>
    <w:p w14:paraId="795212E0" w14:textId="70187AF0" w:rsidR="00743391" w:rsidRDefault="00743391" w:rsidP="00743391">
      <w:pPr>
        <w:pStyle w:val="Prrafodelista"/>
        <w:numPr>
          <w:ilvl w:val="0"/>
          <w:numId w:val="1"/>
        </w:numPr>
      </w:pPr>
      <w:r>
        <w:t xml:space="preserve">El departamento de salud dice que cree que le va a dar espacio a Osakidetza para que meta datos en sus bases y que cree que le va a dejar a Osaki editarlo… Pero como esto no está claro, lo que </w:t>
      </w:r>
      <w:r w:rsidR="00355349">
        <w:t>habría que hacer sería traer la base de datos a Osakidetza y crear una base de datos que tenga los campos que Osakidetza necesite. Luego se hace un proceso de carga en una Excel los productos.</w:t>
      </w:r>
    </w:p>
    <w:p w14:paraId="59DF69D6" w14:textId="6139E2F1" w:rsidR="00355349" w:rsidRDefault="00355349" w:rsidP="00743391">
      <w:pPr>
        <w:pStyle w:val="Prrafodelista"/>
        <w:numPr>
          <w:ilvl w:val="0"/>
          <w:numId w:val="1"/>
        </w:numPr>
      </w:pPr>
      <w:r>
        <w:t xml:space="preserve">Hay que prever: que se traigan datos del departamento de salud, que se genere tabla de Osakidetza, que se genere la carga de los 1K productos, que generemos una interfaz visual </w:t>
      </w:r>
      <w:r w:rsidR="006C2AC5">
        <w:t>con datos de departamento y edición de los datos de osategi.</w:t>
      </w:r>
    </w:p>
    <w:p w14:paraId="750F0AA1" w14:textId="64993A33" w:rsidR="006C2AC5" w:rsidRDefault="006C2AC5" w:rsidP="00743391">
      <w:pPr>
        <w:pStyle w:val="Prrafodelista"/>
        <w:numPr>
          <w:ilvl w:val="0"/>
          <w:numId w:val="1"/>
        </w:numPr>
      </w:pPr>
      <w:r>
        <w:t xml:space="preserve">Pantalla de gestión catálogo: puede que Osakidetza decida que No receta algo que manda departamento en la base de datos. </w:t>
      </w:r>
    </w:p>
    <w:p w14:paraId="62EA8392" w14:textId="4FC88FCF" w:rsidR="006C2AC5" w:rsidRDefault="006C2AC5" w:rsidP="00743391">
      <w:pPr>
        <w:pStyle w:val="Prrafodelista"/>
        <w:numPr>
          <w:ilvl w:val="0"/>
          <w:numId w:val="1"/>
        </w:numPr>
      </w:pPr>
      <w:r>
        <w:t>Gestión de favoritos: que un producto sea favorito para un facultativo es un dato, una caracterización del producto que hay que recoger en la base de datos de Osakidetza. Eso lo debe marcar el facultativo en la prescripción. Cada producto debe llevar identificado si es favorito de un médico.</w:t>
      </w:r>
    </w:p>
    <w:p w14:paraId="66376361" w14:textId="31AFAE6D" w:rsidR="006C2AC5" w:rsidRDefault="006C2AC5" w:rsidP="00743391">
      <w:pPr>
        <w:pStyle w:val="Prrafodelista"/>
        <w:numPr>
          <w:ilvl w:val="0"/>
          <w:numId w:val="1"/>
        </w:numPr>
      </w:pPr>
      <w:r>
        <w:t xml:space="preserve">Gobierno de edición: lo mencionado, traemos la base de datos y añadimos tablas para Osakidetza y añadimos la información para gestión de la prescripción. </w:t>
      </w:r>
    </w:p>
    <w:p w14:paraId="15A72875" w14:textId="332809CC" w:rsidR="006C2AC5" w:rsidRDefault="006C2AC5" w:rsidP="006C2AC5">
      <w:pPr>
        <w:pStyle w:val="Prrafodelista"/>
        <w:numPr>
          <w:ilvl w:val="0"/>
          <w:numId w:val="1"/>
        </w:numPr>
      </w:pPr>
      <w:r>
        <w:lastRenderedPageBreak/>
        <w:t>3.1 Pantalla listado: antes de entrar en el listado, en la pantalla quiero poder mostrar si hay algo pendiente. Listamos las prescripciones vinculadas a paciente a facultativo.</w:t>
      </w:r>
    </w:p>
    <w:p w14:paraId="44574F4B" w14:textId="1BF2EC6D" w:rsidR="006C2AC5" w:rsidRDefault="006C2AC5" w:rsidP="006C2AC5">
      <w:pPr>
        <w:pStyle w:val="Prrafodelista"/>
        <w:numPr>
          <w:ilvl w:val="0"/>
          <w:numId w:val="1"/>
        </w:numPr>
      </w:pPr>
      <w:r>
        <w:t>Pantalla de creación/edición de prescripción: en ASP se genera un número de expediente. Una duda es si en Osakidetza también se quiere crear este número de expediente y de dónde vendría o contra qué iría.</w:t>
      </w:r>
    </w:p>
    <w:p w14:paraId="24F71866" w14:textId="14316B13" w:rsidR="006C2AC5" w:rsidRDefault="006C2AC5" w:rsidP="006C2AC5">
      <w:pPr>
        <w:pStyle w:val="Prrafodelista"/>
        <w:numPr>
          <w:ilvl w:val="0"/>
          <w:numId w:val="1"/>
        </w:numPr>
      </w:pPr>
      <w:r>
        <w:t xml:space="preserve">Prescripciones: en el punto 5.2 del documento de referencia de Gelpo en Aragón, en la pestaña de datos, prescripción: info paciente solicita que el facultativo busque esta información, pero en Osakidetza ya el facultativo entra con los datos del paciente. </w:t>
      </w:r>
    </w:p>
    <w:p w14:paraId="28C73F8E" w14:textId="77777777" w:rsidR="00D71768" w:rsidRDefault="006C2AC5" w:rsidP="006C2AC5">
      <w:pPr>
        <w:pStyle w:val="Prrafodelista"/>
        <w:numPr>
          <w:ilvl w:val="0"/>
          <w:numId w:val="1"/>
        </w:numPr>
      </w:pPr>
      <w:r>
        <w:t>En materiales ortoprotésicos asociados a la prescripción, tiene que haber un ‘buscar’</w:t>
      </w:r>
      <w:r w:rsidR="00D71768">
        <w:t>. El médico busca el producto, lo añade y lo mete en la prescripción. En el buscador tiene que poder buscar por código, material, familia… Hay que</w:t>
      </w:r>
    </w:p>
    <w:p w14:paraId="127B4510" w14:textId="3181575E" w:rsidR="00D71768" w:rsidRDefault="00D71768" w:rsidP="00D71768">
      <w:pPr>
        <w:pStyle w:val="Prrafodelista"/>
      </w:pPr>
      <w:r>
        <w:t>validar si el médico tiene capacidad de prescribirlo. Y el producto tiene que decir si requiere visado etc.</w:t>
      </w:r>
    </w:p>
    <w:p w14:paraId="35CE19A6" w14:textId="1977EEFF" w:rsidR="00D71768" w:rsidRDefault="00D71768" w:rsidP="00D71768">
      <w:pPr>
        <w:pStyle w:val="Prrafodelista"/>
        <w:numPr>
          <w:ilvl w:val="0"/>
          <w:numId w:val="1"/>
        </w:numPr>
      </w:pPr>
      <w:r>
        <w:t xml:space="preserve">3.5 estado de los materiales: si una prescripción tiene cuatro productos, puede ser que uno requiera visado y 3 no. El concepto de estado NO es solo de la prescripción, sino que depende del estado del producto. En caso de que los productos estén en distintos estados, </w:t>
      </w:r>
      <w:r w:rsidR="00C41F0F">
        <w:t>¿</w:t>
      </w:r>
      <w:r>
        <w:t xml:space="preserve">basta con que haya uno que no esté dispensado para definir que la prescripción está </w:t>
      </w:r>
      <w:r w:rsidR="00C41F0F">
        <w:t xml:space="preserve">en estado no dispensado? Mantener esta pregunta. Es lógico que haya dos estados, el estado general de la prescripción y el estado de los materiales que componen esa prescripción. </w:t>
      </w:r>
    </w:p>
    <w:p w14:paraId="46C3CEE0" w14:textId="579EC559" w:rsidR="00C41F0F" w:rsidRDefault="00C41F0F" w:rsidP="00D71768">
      <w:pPr>
        <w:pStyle w:val="Prrafodelista"/>
        <w:numPr>
          <w:ilvl w:val="0"/>
          <w:numId w:val="1"/>
        </w:numPr>
      </w:pPr>
      <w:r>
        <w:t>Otra duda que no tenemos clara es qué dato nos da eosabide.</w:t>
      </w:r>
    </w:p>
    <w:p w14:paraId="592054FE" w14:textId="64804415" w:rsidR="00C41F0F" w:rsidRDefault="00C41F0F" w:rsidP="00D71768">
      <w:pPr>
        <w:pStyle w:val="Prrafodelista"/>
        <w:numPr>
          <w:ilvl w:val="0"/>
          <w:numId w:val="1"/>
        </w:numPr>
      </w:pPr>
      <w:r>
        <w:t>Creemos que osabide global nos da datos del facultativo al respecto de la estructura organizativa de ese facultativo, para saber quién es y dónde está.</w:t>
      </w:r>
    </w:p>
    <w:p w14:paraId="64C9347E" w14:textId="067782AB" w:rsidR="00C41F0F" w:rsidRDefault="00C41F0F" w:rsidP="00C41F0F">
      <w:pPr>
        <w:pStyle w:val="Prrafodelista"/>
        <w:numPr>
          <w:ilvl w:val="0"/>
          <w:numId w:val="1"/>
        </w:numPr>
      </w:pPr>
      <w:r>
        <w:t>En la tabla del mapa de dependencias, creemos que debería haber una línea que una “autenticación” y “prescripción”. “Tareas” y “avisos” están sueltas independientes, pero no deberían, y las genera la prescripción. “Mantenimiento”, nosotros mantenemos el “catálogo”. El catálogo contiene datos de departamento + datos de Osaki.</w:t>
      </w:r>
    </w:p>
    <w:sectPr w:rsidR="00C41F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E183C"/>
    <w:multiLevelType w:val="hybridMultilevel"/>
    <w:tmpl w:val="655AA94A"/>
    <w:lvl w:ilvl="0" w:tplc="74626D88">
      <w:start w:val="1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11783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E8"/>
    <w:rsid w:val="000B27E8"/>
    <w:rsid w:val="00355349"/>
    <w:rsid w:val="006C2AC5"/>
    <w:rsid w:val="00743391"/>
    <w:rsid w:val="00A65DE2"/>
    <w:rsid w:val="00A97F85"/>
    <w:rsid w:val="00C41F0F"/>
    <w:rsid w:val="00D717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CCAF"/>
  <w15:chartTrackingRefBased/>
  <w15:docId w15:val="{2FAA5BB4-E99A-459B-84AE-9DEA861D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2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2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27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27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27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27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27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27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27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27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27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27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27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27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27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27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27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27E8"/>
    <w:rPr>
      <w:rFonts w:eastAsiaTheme="majorEastAsia" w:cstheme="majorBidi"/>
      <w:color w:val="272727" w:themeColor="text1" w:themeTint="D8"/>
    </w:rPr>
  </w:style>
  <w:style w:type="paragraph" w:styleId="Ttulo">
    <w:name w:val="Title"/>
    <w:basedOn w:val="Normal"/>
    <w:next w:val="Normal"/>
    <w:link w:val="TtuloCar"/>
    <w:uiPriority w:val="10"/>
    <w:qFormat/>
    <w:rsid w:val="000B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27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27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27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27E8"/>
    <w:pPr>
      <w:spacing w:before="160"/>
      <w:jc w:val="center"/>
    </w:pPr>
    <w:rPr>
      <w:i/>
      <w:iCs/>
      <w:color w:val="404040" w:themeColor="text1" w:themeTint="BF"/>
    </w:rPr>
  </w:style>
  <w:style w:type="character" w:customStyle="1" w:styleId="CitaCar">
    <w:name w:val="Cita Car"/>
    <w:basedOn w:val="Fuentedeprrafopredeter"/>
    <w:link w:val="Cita"/>
    <w:uiPriority w:val="29"/>
    <w:rsid w:val="000B27E8"/>
    <w:rPr>
      <w:i/>
      <w:iCs/>
      <w:color w:val="404040" w:themeColor="text1" w:themeTint="BF"/>
    </w:rPr>
  </w:style>
  <w:style w:type="paragraph" w:styleId="Prrafodelista">
    <w:name w:val="List Paragraph"/>
    <w:basedOn w:val="Normal"/>
    <w:uiPriority w:val="34"/>
    <w:qFormat/>
    <w:rsid w:val="000B27E8"/>
    <w:pPr>
      <w:ind w:left="720"/>
      <w:contextualSpacing/>
    </w:pPr>
  </w:style>
  <w:style w:type="character" w:styleId="nfasisintenso">
    <w:name w:val="Intense Emphasis"/>
    <w:basedOn w:val="Fuentedeprrafopredeter"/>
    <w:uiPriority w:val="21"/>
    <w:qFormat/>
    <w:rsid w:val="000B27E8"/>
    <w:rPr>
      <w:i/>
      <w:iCs/>
      <w:color w:val="0F4761" w:themeColor="accent1" w:themeShade="BF"/>
    </w:rPr>
  </w:style>
  <w:style w:type="paragraph" w:styleId="Citadestacada">
    <w:name w:val="Intense Quote"/>
    <w:basedOn w:val="Normal"/>
    <w:next w:val="Normal"/>
    <w:link w:val="CitadestacadaCar"/>
    <w:uiPriority w:val="30"/>
    <w:qFormat/>
    <w:rsid w:val="000B2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27E8"/>
    <w:rPr>
      <w:i/>
      <w:iCs/>
      <w:color w:val="0F4761" w:themeColor="accent1" w:themeShade="BF"/>
    </w:rPr>
  </w:style>
  <w:style w:type="character" w:styleId="Referenciaintensa">
    <w:name w:val="Intense Reference"/>
    <w:basedOn w:val="Fuentedeprrafopredeter"/>
    <w:uiPriority w:val="32"/>
    <w:qFormat/>
    <w:rsid w:val="000B2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815</Words>
  <Characters>4486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Alvarez Diaz</dc:creator>
  <cp:keywords/>
  <dc:description/>
  <cp:lastModifiedBy>Claudia Alvarez Diaz</cp:lastModifiedBy>
  <cp:revision>3</cp:revision>
  <dcterms:created xsi:type="dcterms:W3CDTF">2026-03-05T13:19:00Z</dcterms:created>
  <dcterms:modified xsi:type="dcterms:W3CDTF">2026-03-05T13:56:00Z</dcterms:modified>
</cp:coreProperties>
</file>