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7E90" w14:textId="77777777" w:rsidR="007A0B24" w:rsidRDefault="007A0B24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966"/>
        <w:gridCol w:w="7085"/>
      </w:tblGrid>
      <w:tr w:rsidR="007A0B24" w14:paraId="63D68A79" w14:textId="77777777">
        <w:trPr>
          <w:jc w:val="center"/>
        </w:trPr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D8A50FF" w14:textId="60574371" w:rsidR="007A0B24" w:rsidRDefault="00437209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0EC34163" wp14:editId="113C44E4">
                  <wp:simplePos x="0" y="0"/>
                  <wp:positionH relativeFrom="column">
                    <wp:posOffset>1270</wp:posOffset>
                  </wp:positionH>
                  <wp:positionV relativeFrom="page">
                    <wp:posOffset>158750</wp:posOffset>
                  </wp:positionV>
                  <wp:extent cx="908050" cy="1214755"/>
                  <wp:effectExtent l="0" t="0" r="6350" b="444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8050" cy="121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E523C0C" w14:textId="2504A877" w:rsidR="007A0B24" w:rsidRDefault="005C7764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7A0B24" w14:paraId="717A3A2E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B3660" w14:textId="77777777" w:rsidR="007A0B24" w:rsidRDefault="007A0B24">
            <w:pPr>
              <w:rPr>
                <w:sz w:val="44"/>
                <w:szCs w:val="44"/>
              </w:rPr>
            </w:pPr>
          </w:p>
        </w:tc>
        <w:tc>
          <w:tcPr>
            <w:tcW w:w="805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4FB1C25D" w14:textId="77777777" w:rsidR="007A0B24" w:rsidRDefault="007A0B24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  <w:tr w:rsidR="007A0B24" w14:paraId="7733C3B3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6F317" w14:textId="77777777" w:rsidR="007A0B24" w:rsidRDefault="007A0B24">
            <w:pPr>
              <w:rPr>
                <w:sz w:val="2"/>
                <w:szCs w:val="2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078A748" w14:textId="77777777" w:rsidR="007A0B24" w:rsidRDefault="007A0B2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FB61441" w14:textId="09C9C9F7" w:rsidR="007A0B24" w:rsidRDefault="007A0B2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F4238C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</w:tr>
      <w:tr w:rsidR="007A0B24" w14:paraId="01F72A65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79750" w14:textId="77777777" w:rsidR="007A0B24" w:rsidRDefault="007A0B24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A49BE0" w14:textId="77777777" w:rsidR="007A0B24" w:rsidRDefault="007A0B2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邮箱：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7FCA29E" w14:textId="3A7CB463" w:rsidR="007A0B24" w:rsidRDefault="00E37EA8" w:rsidP="007A0B2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7A0B24">
              <w:rPr>
                <w:sz w:val="21"/>
                <w:szCs w:val="21"/>
              </w:rPr>
              <w:t>@</w:t>
            </w:r>
            <w:r w:rsidR="00F4238C">
              <w:rPr>
                <w:rFonts w:hint="eastAsia"/>
                <w:sz w:val="21"/>
                <w:szCs w:val="21"/>
              </w:rPr>
              <w:t>xxx</w:t>
            </w:r>
            <w:r w:rsidR="007A0B24">
              <w:rPr>
                <w:sz w:val="21"/>
                <w:szCs w:val="21"/>
              </w:rPr>
              <w:t>.com</w:t>
            </w:r>
          </w:p>
        </w:tc>
      </w:tr>
      <w:tr w:rsidR="007A0B24" w14:paraId="5114B4C2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21181" w14:textId="77777777" w:rsidR="007A0B24" w:rsidRDefault="007A0B24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00626CD" w14:textId="77777777" w:rsidR="007A0B24" w:rsidRDefault="007A0B2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70B8C5E" w14:textId="77777777" w:rsidR="007A0B24" w:rsidRDefault="007A0B2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</w:tr>
      <w:tr w:rsidR="007A0B24" w14:paraId="5FBCD702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762AD" w14:textId="77777777" w:rsidR="007A0B24" w:rsidRDefault="007A0B24">
            <w:pPr>
              <w:rPr>
                <w:sz w:val="21"/>
                <w:szCs w:val="21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3414569" w14:textId="77777777" w:rsidR="007A0B24" w:rsidRDefault="007A0B24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邮编：</w:t>
            </w:r>
          </w:p>
        </w:tc>
        <w:tc>
          <w:tcPr>
            <w:tcW w:w="708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10C0B0" w14:textId="37FA6E4D" w:rsidR="007A0B24" w:rsidRDefault="00E37EA8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A0B24">
              <w:rPr>
                <w:sz w:val="21"/>
                <w:szCs w:val="21"/>
              </w:rPr>
              <w:t>70</w:t>
            </w:r>
          </w:p>
        </w:tc>
      </w:tr>
    </w:tbl>
    <w:p w14:paraId="6A9154F8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10B5366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6475A7DA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</w:tr>
    </w:tbl>
    <w:p w14:paraId="12F4EFF4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52FFD50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170" w:type="dxa"/>
            </w:tcMar>
          </w:tcPr>
          <w:p w14:paraId="59A611A5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土木</w:t>
            </w:r>
          </w:p>
        </w:tc>
      </w:tr>
    </w:tbl>
    <w:p w14:paraId="3B9BA769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031CD64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5D724062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04544F9D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7A0B24" w14:paraId="0C09FED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17EDEE7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B3A1C79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2F633360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中药方向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0BB6AAD7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79C4C016" w14:textId="4B4F5EDC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A0B24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7A0B24">
              <w:rPr>
                <w:sz w:val="21"/>
                <w:szCs w:val="21"/>
              </w:rPr>
              <w:t>.06</w:t>
            </w:r>
          </w:p>
        </w:tc>
      </w:tr>
    </w:tbl>
    <w:p w14:paraId="768302EE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7A0B24" w14:paraId="3241F322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1B144978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4532E5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626F20A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0F204978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64AF4048" w14:textId="36C1885D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A0B24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7A0B24">
              <w:rPr>
                <w:sz w:val="21"/>
                <w:szCs w:val="21"/>
              </w:rPr>
              <w:t>.06</w:t>
            </w:r>
          </w:p>
        </w:tc>
      </w:tr>
    </w:tbl>
    <w:p w14:paraId="27192530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44FA308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0AB46102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土木相关经历</w:t>
            </w:r>
          </w:p>
        </w:tc>
      </w:tr>
    </w:tbl>
    <w:p w14:paraId="4D24FB6B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7A0B24" w14:paraId="7FCEA2F4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1ECE172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湖南格瑞工程建设有限公司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35C1B59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结构设计员</w:t>
            </w:r>
            <w:r>
              <w:rPr>
                <w:b/>
                <w:bCs/>
                <w:sz w:val="21"/>
                <w:szCs w:val="21"/>
              </w:rPr>
              <w:t xml:space="preserve"> [</w:t>
            </w:r>
            <w:r>
              <w:rPr>
                <w:rFonts w:hint="eastAsia"/>
                <w:b/>
                <w:bCs/>
                <w:sz w:val="21"/>
                <w:szCs w:val="21"/>
              </w:rPr>
              <w:t>结构设计部</w:t>
            </w:r>
            <w:r>
              <w:rPr>
                <w:b/>
                <w:bCs/>
                <w:sz w:val="21"/>
                <w:szCs w:val="21"/>
              </w:rPr>
              <w:t>]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5F9204CA" w14:textId="43F225BB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 xml:space="preserve">.09 - </w:t>
            </w:r>
            <w:r w:rsidR="007A0B24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</w:tr>
    </w:tbl>
    <w:p w14:paraId="354E6839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60C71AB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C0116AB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0CF6E4B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设计华润小学</w:t>
            </w:r>
            <w:r>
              <w:rPr>
                <w:sz w:val="21"/>
                <w:szCs w:val="21"/>
              </w:rPr>
              <w:t>1#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2#</w:t>
            </w:r>
            <w:r>
              <w:rPr>
                <w:rFonts w:hint="eastAsia"/>
                <w:sz w:val="21"/>
                <w:szCs w:val="21"/>
              </w:rPr>
              <w:t>教学楼、门卫室及围墙结构，并绘制全套施工图；</w:t>
            </w:r>
          </w:p>
        </w:tc>
      </w:tr>
    </w:tbl>
    <w:p w14:paraId="5158FF33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307F450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E43391E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3F31BD3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设计长沙县六中食堂、风雨操场（总面积约</w:t>
            </w:r>
            <w:r>
              <w:rPr>
                <w:sz w:val="21"/>
                <w:szCs w:val="21"/>
              </w:rPr>
              <w:t>4000</w:t>
            </w:r>
            <w:r>
              <w:rPr>
                <w:rFonts w:hint="eastAsia"/>
                <w:sz w:val="21"/>
                <w:szCs w:val="21"/>
              </w:rPr>
              <w:t>㎡）结构，并协调设计钢屋架。出全套施工图，并负责后续变更及施工服务；</w:t>
            </w:r>
          </w:p>
        </w:tc>
      </w:tr>
    </w:tbl>
    <w:p w14:paraId="1D87A2B7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12059B7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77A0E69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087BA5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协助设计龙湾国际社区三期高层及地下室人防工程，完成初期建模及后期结构配筋工作；</w:t>
            </w:r>
          </w:p>
        </w:tc>
      </w:tr>
    </w:tbl>
    <w:p w14:paraId="7C29EC9C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51E122A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F670857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EB7F28E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协助长沙市校安工程校舍抗震复核项目，利用</w:t>
            </w:r>
            <w:r>
              <w:rPr>
                <w:sz w:val="21"/>
                <w:szCs w:val="21"/>
              </w:rPr>
              <w:t>PKPM</w:t>
            </w:r>
            <w:r>
              <w:rPr>
                <w:rFonts w:hint="eastAsia"/>
                <w:sz w:val="21"/>
                <w:szCs w:val="21"/>
              </w:rPr>
              <w:t>软件，评定全市</w:t>
            </w:r>
            <w:r>
              <w:rPr>
                <w:sz w:val="21"/>
                <w:szCs w:val="21"/>
              </w:rPr>
              <w:t>23</w:t>
            </w:r>
            <w:r>
              <w:rPr>
                <w:rFonts w:hint="eastAsia"/>
                <w:sz w:val="21"/>
                <w:szCs w:val="21"/>
              </w:rPr>
              <w:t>个学校</w:t>
            </w:r>
            <w:r>
              <w:rPr>
                <w:sz w:val="21"/>
                <w:szCs w:val="21"/>
              </w:rPr>
              <w:t>84</w:t>
            </w:r>
            <w:r>
              <w:rPr>
                <w:rFonts w:hint="eastAsia"/>
                <w:sz w:val="21"/>
                <w:szCs w:val="21"/>
              </w:rPr>
              <w:t>栋校舍建筑（总面积约</w:t>
            </w:r>
            <w:r>
              <w:rPr>
                <w:sz w:val="21"/>
                <w:szCs w:val="21"/>
              </w:rPr>
              <w:t>40</w:t>
            </w:r>
            <w:r>
              <w:rPr>
                <w:rFonts w:hint="eastAsia"/>
                <w:sz w:val="21"/>
                <w:szCs w:val="21"/>
              </w:rPr>
              <w:t>万平方米）的抗震安全性，并出具评估报告；</w:t>
            </w:r>
          </w:p>
        </w:tc>
      </w:tr>
    </w:tbl>
    <w:p w14:paraId="44FB3E2E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7A0B24" w14:paraId="0C0859A8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758D388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中交二航局第五分公司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5BFBB96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技术资料员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678C4A39" w14:textId="436E437C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3764398E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192EC21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B00C6EB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7DBE00B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建立、运行、改进质量体系</w:t>
            </w:r>
            <w:r>
              <w:rPr>
                <w:sz w:val="21"/>
                <w:szCs w:val="21"/>
              </w:rPr>
              <w:t>,</w:t>
            </w:r>
            <w:r>
              <w:rPr>
                <w:rFonts w:hint="eastAsia"/>
                <w:sz w:val="21"/>
                <w:szCs w:val="21"/>
              </w:rPr>
              <w:t>协助工程质量管理，行使质量保证和质量检验职责；</w:t>
            </w:r>
          </w:p>
        </w:tc>
      </w:tr>
    </w:tbl>
    <w:p w14:paraId="31D8B9C2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39FA28EB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25B134D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B006A48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协助完成施工图会审、施工组织设计、施工方案研讨及技术交底工作；</w:t>
            </w:r>
          </w:p>
        </w:tc>
      </w:tr>
    </w:tbl>
    <w:p w14:paraId="4D009444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44B7BC46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A44C6D4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B8C697D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按照业主、监理批准的施工方案、设计要求、各类规范、验收标准，检查验收施工过程质量，并完成签认手续；</w:t>
            </w:r>
          </w:p>
        </w:tc>
      </w:tr>
    </w:tbl>
    <w:p w14:paraId="57BE976E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4139D3E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5C4342C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312545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监督质量管理点各道工序的质量，落实检验制度和质量奖惩制度；</w:t>
            </w:r>
          </w:p>
        </w:tc>
      </w:tr>
    </w:tbl>
    <w:p w14:paraId="628370BA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3CC9233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7887CAA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A23719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整理、归档竣工资料，协助完成交工及竣工验收工作；</w:t>
            </w:r>
          </w:p>
        </w:tc>
      </w:tr>
    </w:tbl>
    <w:p w14:paraId="0B58D6EA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23C52B9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A3991FE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DA2A5F3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协助调查、分析、处理重大不合格品及质量事故，并及时上报有关资料；</w:t>
            </w:r>
          </w:p>
        </w:tc>
      </w:tr>
    </w:tbl>
    <w:p w14:paraId="5E2681FE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2764EB7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0655DF51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学校相关经历</w:t>
            </w:r>
          </w:p>
        </w:tc>
      </w:tr>
    </w:tbl>
    <w:p w14:paraId="65A8E653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7A0B24" w14:paraId="553A7BF7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1B98F8AA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rFonts w:hint="eastAsia"/>
                <w:b/>
                <w:bCs/>
                <w:sz w:val="21"/>
                <w:szCs w:val="21"/>
              </w:rPr>
              <w:t>土木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rFonts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688448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班长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44BB01A2" w14:textId="3B66B056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3FB2A3F3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4BD3C9B7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348665D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B8BC365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组织、安排班级活动，如座谈会、班会、聚餐等，负责场地安排、组织同学、活动策划等</w:t>
            </w:r>
          </w:p>
        </w:tc>
      </w:tr>
    </w:tbl>
    <w:p w14:paraId="16EE4B06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53118364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EC0DAFA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79D92B1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与班委一起带领班级参加学院明星班级比赛，联系同学、租借场地、组织排练，获得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明星班级大赛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二等奖</w:t>
            </w:r>
          </w:p>
        </w:tc>
      </w:tr>
    </w:tbl>
    <w:p w14:paraId="61EA6D2A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637BF58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96ADC4A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39202A3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多次获得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五四红旗特色团组织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荣誉称号</w:t>
            </w:r>
          </w:p>
        </w:tc>
      </w:tr>
    </w:tbl>
    <w:p w14:paraId="25869BAD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7A0B24" w14:paraId="3FEEF760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80F03B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大学樱学社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30DF1A6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rFonts w:hint="eastAsia"/>
                <w:b/>
                <w:bCs/>
                <w:sz w:val="21"/>
                <w:szCs w:val="21"/>
              </w:rPr>
              <w:t>社刊主编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8FC3E4E" w14:textId="7D2E336C" w:rsidR="007A0B24" w:rsidRDefault="00E37EA8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A0B24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4D94EAD3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442C274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5018F65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7E7015E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樱学社是校明星社团，拥有约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rFonts w:hint="eastAsia"/>
                <w:sz w:val="21"/>
                <w:szCs w:val="21"/>
              </w:rPr>
              <w:t>名会员（校内规模最大）</w:t>
            </w:r>
          </w:p>
        </w:tc>
      </w:tr>
    </w:tbl>
    <w:p w14:paraId="6CEC78A1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6B97896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6DCB984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CC5CEB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定期组织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初级日语教学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日本影视交流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及日语角活动，担任日语讲师</w:t>
            </w:r>
          </w:p>
        </w:tc>
      </w:tr>
    </w:tbl>
    <w:p w14:paraId="2F7E6512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365D12E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EF82FBE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24C5B73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策划两次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学园祭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活动，以及大型晚会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中日文化交流节闭幕式</w:t>
            </w:r>
          </w:p>
        </w:tc>
      </w:tr>
    </w:tbl>
    <w:p w14:paraId="2BAC3198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12943A9C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7F754BC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67A72D6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参与社刊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樱学刊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的创刊，担任社刊编辑（后任主编）和翻译</w:t>
            </w:r>
          </w:p>
        </w:tc>
      </w:tr>
    </w:tbl>
    <w:p w14:paraId="5B99355B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786D868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1FA0D73A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1CCE4382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7A0B24" w14:paraId="5200781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300085B4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F161C11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2E3F6B34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70CE2A6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7A0B24" w14:paraId="334F8E6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445FECA5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F0656FA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214370EA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E171DFA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7A0B24" w14:paraId="39F4496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27E5AC68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113C82E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5EF3619A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6BB1DDCB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2DF63C9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2196B6F9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5A7FF174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02F8AB2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795EE599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489B257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18CBEDF6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2430CC0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6274BF93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33E646A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7F11240D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7A0B24" w14:paraId="30930769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4FA1074D" w14:textId="77777777" w:rsidR="007A0B24" w:rsidRDefault="007A0B2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6FA1E31F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13901765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7F278CB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19DE45C6" w14:textId="77777777" w:rsidR="007A0B24" w:rsidRDefault="007A0B2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2B4EA692" w14:textId="77777777" w:rsidR="007A0B24" w:rsidRDefault="007A0B2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062A1A4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0358F134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</w:tc>
      </w:tr>
    </w:tbl>
    <w:p w14:paraId="183EED16" w14:textId="77777777" w:rsidR="007A0B24" w:rsidRDefault="007A0B2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A0B24" w14:paraId="24AD3CC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170" w:type="dxa"/>
              <w:bottom w:w="26" w:type="dxa"/>
              <w:right w:w="170" w:type="dxa"/>
            </w:tcMar>
          </w:tcPr>
          <w:p w14:paraId="411A2FEC" w14:textId="77777777" w:rsidR="007A0B24" w:rsidRDefault="007A0B2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2501D2DF" w14:textId="77777777" w:rsidR="007A0B24" w:rsidRDefault="007A0B24">
      <w:pPr>
        <w:rPr>
          <w:sz w:val="2"/>
          <w:szCs w:val="2"/>
        </w:rPr>
      </w:pPr>
    </w:p>
    <w:sectPr w:rsidR="007A0B24">
      <w:headerReference w:type="default" r:id="rId9"/>
      <w:footerReference w:type="default" r:id="rId10"/>
      <w:pgSz w:w="11905" w:h="16837"/>
      <w:pgMar w:top="850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F0B1A" w14:textId="77777777" w:rsidR="0050437E" w:rsidRDefault="0050437E" w:rsidP="007A0B24">
      <w:r>
        <w:separator/>
      </w:r>
    </w:p>
  </w:endnote>
  <w:endnote w:type="continuationSeparator" w:id="0">
    <w:p w14:paraId="6A5F459A" w14:textId="77777777" w:rsidR="0050437E" w:rsidRDefault="0050437E" w:rsidP="007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77ABA" w14:textId="77777777" w:rsidR="0050437E" w:rsidRDefault="0050437E" w:rsidP="007A0B24">
      <w:r>
        <w:separator/>
      </w:r>
    </w:p>
  </w:footnote>
  <w:footnote w:type="continuationSeparator" w:id="0">
    <w:p w14:paraId="18A4D53E" w14:textId="77777777" w:rsidR="0050437E" w:rsidRDefault="0050437E" w:rsidP="007A0B2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FE"/>
    <w:rsid w:val="000C6861"/>
    <w:rsid w:val="001E65FE"/>
    <w:rsid w:val="001F1348"/>
    <w:rsid w:val="002A753D"/>
    <w:rsid w:val="00342027"/>
    <w:rsid w:val="003847C9"/>
    <w:rsid w:val="00435091"/>
    <w:rsid w:val="00437209"/>
    <w:rsid w:val="00446C48"/>
    <w:rsid w:val="0050437E"/>
    <w:rsid w:val="005C7764"/>
    <w:rsid w:val="007A0B24"/>
    <w:rsid w:val="009700D4"/>
    <w:rsid w:val="00DA5AF3"/>
    <w:rsid w:val="00E37EA8"/>
    <w:rsid w:val="00F4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C0B6C"/>
  <w14:defaultImageDpi w14:val="0"/>
  <w15:docId w15:val="{C01C9B4D-D9A7-4169-B978-214D6632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7A0B2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7A0B24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7A0B24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2024-11-03T11:27:00Z</dcterms:created>
  <dcterms:modified xsi:type="dcterms:W3CDTF">2025-06-03T09:33:00Z</dcterms:modified>
</cp:coreProperties>
</file>