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C715" w14:textId="77777777" w:rsidR="00341029" w:rsidRDefault="00341029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2"/>
        <w:gridCol w:w="3405"/>
        <w:gridCol w:w="811"/>
        <w:gridCol w:w="3080"/>
        <w:gridCol w:w="1531"/>
      </w:tblGrid>
      <w:tr w:rsidR="00302C14" w14:paraId="05A82D5A" w14:textId="77777777">
        <w:trPr>
          <w:jc w:val="center"/>
        </w:trPr>
        <w:tc>
          <w:tcPr>
            <w:tcW w:w="810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F235542" w14:textId="7E2D2F7D" w:rsidR="00341029" w:rsidRDefault="00027544">
            <w:pPr>
              <w:spacing w:line="660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57" w:type="dxa"/>
              <w:bottom w:w="0" w:type="dxa"/>
              <w:right w:w="57" w:type="dxa"/>
            </w:tcMar>
          </w:tcPr>
          <w:p w14:paraId="698A9CA4" w14:textId="66B2F98D" w:rsidR="00341029" w:rsidRDefault="0034102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8600AB1" wp14:editId="0DA72431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189865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02C14" w14:paraId="2A0B1CC8" w14:textId="77777777">
        <w:trPr>
          <w:jc w:val="center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9" w:type="dxa"/>
              <w:right w:w="0" w:type="dxa"/>
            </w:tcMar>
            <w:vAlign w:val="center"/>
          </w:tcPr>
          <w:p w14:paraId="1FE08D25" w14:textId="77777777" w:rsidR="00341029" w:rsidRDefault="00341029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电话：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9" w:type="dxa"/>
              <w:right w:w="0" w:type="dxa"/>
            </w:tcMar>
            <w:vAlign w:val="center"/>
          </w:tcPr>
          <w:p w14:paraId="049387CE" w14:textId="79CDAE22" w:rsidR="00341029" w:rsidRDefault="00341029">
            <w:pPr>
              <w:spacing w:line="33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(+86) 138-</w:t>
            </w:r>
            <w:r w:rsidR="000139AB">
              <w:rPr>
                <w:rFonts w:hint="eastAsia"/>
                <w:sz w:val="22"/>
                <w:szCs w:val="22"/>
              </w:rPr>
              <w:t>0000</w:t>
            </w:r>
            <w:r>
              <w:rPr>
                <w:sz w:val="22"/>
                <w:szCs w:val="22"/>
              </w:rPr>
              <w:t>-8000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9" w:type="dxa"/>
              <w:right w:w="0" w:type="dxa"/>
            </w:tcMar>
            <w:vAlign w:val="center"/>
          </w:tcPr>
          <w:p w14:paraId="2ACDA8A1" w14:textId="77777777" w:rsidR="00341029" w:rsidRDefault="00341029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邮箱：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9" w:type="dxa"/>
              <w:right w:w="0" w:type="dxa"/>
            </w:tcMar>
            <w:vAlign w:val="center"/>
          </w:tcPr>
          <w:p w14:paraId="2ECAE435" w14:textId="60824ADB" w:rsidR="00341029" w:rsidRDefault="000139AB">
            <w:pPr>
              <w:spacing w:line="33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aaqq</w:t>
            </w:r>
            <w:r w:rsidR="00341029">
              <w:rPr>
                <w:sz w:val="22"/>
                <w:szCs w:val="22"/>
              </w:rPr>
              <w:t>@</w:t>
            </w:r>
            <w:r>
              <w:rPr>
                <w:rFonts w:hint="eastAsia"/>
                <w:sz w:val="22"/>
                <w:szCs w:val="22"/>
              </w:rPr>
              <w:t>qqq</w:t>
            </w:r>
            <w:r w:rsidR="00341029">
              <w:rPr>
                <w:sz w:val="22"/>
                <w:szCs w:val="22"/>
              </w:rPr>
              <w:t>.com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1962D" w14:textId="77777777" w:rsidR="00341029" w:rsidRDefault="00341029">
            <w:pPr>
              <w:rPr>
                <w:sz w:val="22"/>
                <w:szCs w:val="22"/>
              </w:rPr>
            </w:pPr>
          </w:p>
        </w:tc>
      </w:tr>
      <w:tr w:rsidR="00302C14" w14:paraId="5F042065" w14:textId="77777777">
        <w:trPr>
          <w:jc w:val="center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9" w:type="dxa"/>
              <w:right w:w="0" w:type="dxa"/>
            </w:tcMar>
          </w:tcPr>
          <w:p w14:paraId="075BF5BC" w14:textId="77777777" w:rsidR="00341029" w:rsidRDefault="00341029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地址：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9" w:type="dxa"/>
              <w:right w:w="0" w:type="dxa"/>
            </w:tcMar>
            <w:vAlign w:val="center"/>
          </w:tcPr>
          <w:p w14:paraId="6DEECEF0" w14:textId="77777777" w:rsidR="00341029" w:rsidRDefault="00341029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乔布市乔布区乔布东路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123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弄</w:t>
            </w:r>
            <w:r>
              <w:rPr>
                <w:rFonts w:ascii="宋体" w:eastAsia="宋体" w:hAnsi="Times New Roman" w:cs="宋体"/>
                <w:sz w:val="22"/>
                <w:szCs w:val="22"/>
              </w:rPr>
              <w:t>67</w:t>
            </w:r>
            <w:r>
              <w:rPr>
                <w:rFonts w:ascii="宋体" w:eastAsia="宋体" w:hAnsi="Times New Roman" w:cs="宋体" w:hint="eastAsia"/>
                <w:sz w:val="22"/>
                <w:szCs w:val="22"/>
              </w:rPr>
              <w:t>号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9" w:type="dxa"/>
              <w:right w:w="0" w:type="dxa"/>
            </w:tcMar>
            <w:vAlign w:val="center"/>
          </w:tcPr>
          <w:p w14:paraId="7D85BC61" w14:textId="77777777" w:rsidR="00341029" w:rsidRDefault="00341029">
            <w:pPr>
              <w:spacing w:line="330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邮编：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9" w:type="dxa"/>
              <w:right w:w="0" w:type="dxa"/>
            </w:tcMar>
            <w:vAlign w:val="center"/>
          </w:tcPr>
          <w:p w14:paraId="0E98C45C" w14:textId="4E160AB3" w:rsidR="00341029" w:rsidRDefault="000139AB">
            <w:pPr>
              <w:spacing w:line="33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20xx</w:t>
            </w:r>
            <w:r w:rsidR="00341029">
              <w:rPr>
                <w:sz w:val="22"/>
                <w:szCs w:val="22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1BF49" w14:textId="77777777" w:rsidR="00341029" w:rsidRDefault="00341029">
            <w:pPr>
              <w:rPr>
                <w:sz w:val="22"/>
                <w:szCs w:val="22"/>
              </w:rPr>
            </w:pPr>
          </w:p>
        </w:tc>
      </w:tr>
      <w:tr w:rsidR="00302C14" w14:paraId="6CF3CB51" w14:textId="77777777">
        <w:trPr>
          <w:jc w:val="center"/>
        </w:trPr>
        <w:tc>
          <w:tcPr>
            <w:tcW w:w="810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C5BAA78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78707" w14:textId="77777777" w:rsidR="00341029" w:rsidRDefault="00341029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302C14" w14:paraId="0BE21B41" w14:textId="77777777">
        <w:trPr>
          <w:jc w:val="center"/>
        </w:trPr>
        <w:tc>
          <w:tcPr>
            <w:tcW w:w="8107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57" w:type="dxa"/>
              <w:bottom w:w="9" w:type="dxa"/>
              <w:right w:w="85" w:type="dxa"/>
            </w:tcMar>
          </w:tcPr>
          <w:p w14:paraId="5FCBCFF8" w14:textId="77777777" w:rsidR="00341029" w:rsidRDefault="00341029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4C84" w14:textId="77777777" w:rsidR="00341029" w:rsidRDefault="00341029">
            <w:pPr>
              <w:rPr>
                <w:rFonts w:ascii="宋体" w:eastAsia="宋体" w:hAnsi="Times New Roman" w:cs="宋体"/>
              </w:rPr>
            </w:pPr>
          </w:p>
        </w:tc>
      </w:tr>
      <w:tr w:rsidR="00302C14" w14:paraId="53C39B17" w14:textId="77777777">
        <w:trPr>
          <w:jc w:val="center"/>
        </w:trPr>
        <w:tc>
          <w:tcPr>
            <w:tcW w:w="8107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170" w:type="dxa"/>
            </w:tcMar>
          </w:tcPr>
          <w:p w14:paraId="7C3C4209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金融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/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投行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E40AB" w14:textId="77777777" w:rsidR="00341029" w:rsidRDefault="00341029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12219953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6138F9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2E03C212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61D67E81" w14:textId="77777777" w:rsidR="00341029" w:rsidRDefault="00341029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7070D1A1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57" w:type="dxa"/>
              <w:bottom w:w="9" w:type="dxa"/>
              <w:right w:w="85" w:type="dxa"/>
            </w:tcMar>
          </w:tcPr>
          <w:p w14:paraId="7CC0184A" w14:textId="77777777" w:rsidR="00341029" w:rsidRDefault="00341029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33270C58" w14:textId="77777777" w:rsidR="00341029" w:rsidRDefault="0034102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2295"/>
        <w:gridCol w:w="1574"/>
        <w:gridCol w:w="1722"/>
      </w:tblGrid>
      <w:tr w:rsidR="00302C14" w14:paraId="2FA8EEA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</w:tcPr>
          <w:p w14:paraId="7C11535F" w14:textId="58916903" w:rsidR="00341029" w:rsidRDefault="000139A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3FB867B0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上海乔布大学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06E8E4D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经济与管理学院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4C55DEC3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工商管理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54FC0ED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7ED88376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2121"/>
        <w:gridCol w:w="2295"/>
        <w:gridCol w:w="1574"/>
        <w:gridCol w:w="1722"/>
      </w:tblGrid>
      <w:tr w:rsidR="00302C14" w14:paraId="64AE063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0" w:type="dxa"/>
            </w:tcMar>
          </w:tcPr>
          <w:p w14:paraId="53383D4D" w14:textId="376E0351" w:rsidR="00341029" w:rsidRDefault="000139A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2F94A17E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乔布堂外国语大学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404358A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086D602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2FCCF3B4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03319DA4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441B30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21794365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6224ED58" w14:textId="77777777" w:rsidR="00341029" w:rsidRDefault="00341029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7A971B33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57" w:type="dxa"/>
              <w:bottom w:w="9" w:type="dxa"/>
              <w:right w:w="85" w:type="dxa"/>
            </w:tcMar>
          </w:tcPr>
          <w:p w14:paraId="3DB241E7" w14:textId="77777777" w:rsidR="00341029" w:rsidRDefault="00341029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实习经历（金融行业）</w:t>
            </w:r>
          </w:p>
        </w:tc>
      </w:tr>
    </w:tbl>
    <w:p w14:paraId="11FB5D08" w14:textId="77777777" w:rsidR="00341029" w:rsidRDefault="0034102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4513"/>
        <w:gridCol w:w="3198"/>
      </w:tblGrid>
      <w:tr w:rsidR="00302C14" w14:paraId="7EB4DE4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0" w:type="dxa"/>
              <w:right w:w="170" w:type="dxa"/>
            </w:tcMar>
            <w:vAlign w:val="center"/>
          </w:tcPr>
          <w:p w14:paraId="732CA5CA" w14:textId="1F3CD553" w:rsidR="00341029" w:rsidRDefault="000139A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>至今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0" w:type="dxa"/>
              <w:right w:w="0" w:type="dxa"/>
            </w:tcMar>
          </w:tcPr>
          <w:p w14:paraId="12E124D5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东亚银行数据中心预算综合组</w:t>
            </w:r>
          </w:p>
        </w:tc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170" w:type="dxa"/>
              <w:bottom w:w="0" w:type="dxa"/>
              <w:right w:w="28" w:type="dxa"/>
            </w:tcMar>
          </w:tcPr>
          <w:p w14:paraId="624EA8F6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7BC11041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70F927D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97730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7E43BA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实习期间协助完成了数据中心下一年度预算的年报编制工作。</w:t>
            </w:r>
          </w:p>
        </w:tc>
      </w:tr>
    </w:tbl>
    <w:p w14:paraId="217B1557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33D2AFCF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EE6C2C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AB884FD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协助制作风险控制月度报告、合规报告等，并提交给风控、合规部门审核；</w:t>
            </w:r>
          </w:p>
        </w:tc>
      </w:tr>
    </w:tbl>
    <w:p w14:paraId="34AF6022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50B1655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07BA37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E7F9CDC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主要负责部门预算的统计，定期收集预算数据并对其进行财务分类整理和分析；</w:t>
            </w:r>
          </w:p>
        </w:tc>
      </w:tr>
    </w:tbl>
    <w:p w14:paraId="40895DAC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302C14" w14:paraId="355F22C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0" w:type="dxa"/>
              <w:right w:w="170" w:type="dxa"/>
            </w:tcMar>
            <w:vAlign w:val="center"/>
          </w:tcPr>
          <w:p w14:paraId="70DB699F" w14:textId="67E4A8CA" w:rsidR="00341029" w:rsidRDefault="000139A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0" w:type="dxa"/>
              <w:right w:w="0" w:type="dxa"/>
            </w:tcMar>
          </w:tcPr>
          <w:p w14:paraId="2C6FE64F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花旗（中国）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财资部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170" w:type="dxa"/>
              <w:bottom w:w="0" w:type="dxa"/>
              <w:right w:w="28" w:type="dxa"/>
            </w:tcMar>
          </w:tcPr>
          <w:p w14:paraId="5BE32DC1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1DC5E1B8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02FBA7B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7116E0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C8770B5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学习在资产组合风险管理中运用技术分析，在外汇市场中模拟调整头寸</w:t>
            </w:r>
          </w:p>
        </w:tc>
      </w:tr>
    </w:tbl>
    <w:p w14:paraId="0B5E2121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6DC2FFE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995F4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76A8D7F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学习银行资产负债表风险管理，在财资部经理的帮助下计算使用资产负债表的重构和重新定价模型</w:t>
            </w:r>
          </w:p>
        </w:tc>
      </w:tr>
    </w:tbl>
    <w:p w14:paraId="6CDF993E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5204499D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06C5CD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3DF2110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准备每周的财资部内部每周摘要，主要关注外汇市场和全球宏观经济指数变化，学习在外汇变动中分析、搜索有价值的信息</w:t>
            </w:r>
          </w:p>
        </w:tc>
      </w:tr>
    </w:tbl>
    <w:p w14:paraId="0988EDF8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4BDC15F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651E0614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5428EDF" w14:textId="77777777" w:rsidR="00341029" w:rsidRDefault="00341029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634D7F4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57" w:type="dxa"/>
              <w:bottom w:w="9" w:type="dxa"/>
              <w:right w:w="85" w:type="dxa"/>
            </w:tcMar>
          </w:tcPr>
          <w:p w14:paraId="756FF66C" w14:textId="77777777" w:rsidR="00341029" w:rsidRDefault="00341029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项目经历</w:t>
            </w:r>
          </w:p>
        </w:tc>
      </w:tr>
    </w:tbl>
    <w:p w14:paraId="2F188BF4" w14:textId="77777777" w:rsidR="00341029" w:rsidRDefault="0034102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302C14" w14:paraId="6BE86F1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0" w:type="dxa"/>
              <w:right w:w="170" w:type="dxa"/>
            </w:tcMar>
            <w:vAlign w:val="center"/>
          </w:tcPr>
          <w:p w14:paraId="5BBDDC37" w14:textId="1951EC37" w:rsidR="00341029" w:rsidRDefault="000139A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0" w:type="dxa"/>
              <w:right w:w="0" w:type="dxa"/>
            </w:tcMar>
          </w:tcPr>
          <w:p w14:paraId="1DB61C40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伯顿摩根企业家研究中心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0" w:type="dxa"/>
              <w:right w:w="28" w:type="dxa"/>
            </w:tcMar>
          </w:tcPr>
          <w:p w14:paraId="6E6676CC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风险投资项目分析员</w:t>
            </w:r>
          </w:p>
        </w:tc>
      </w:tr>
    </w:tbl>
    <w:p w14:paraId="4EFB80E1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77CD743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8C0D62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4EA33AF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调查研究近期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家相关公司的收购及兼并活动，使用乘数法估计麒麟制药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RNAi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技术价值大约为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US$54,500,000</w:t>
            </w:r>
          </w:p>
        </w:tc>
      </w:tr>
    </w:tbl>
    <w:p w14:paraId="1FEFA823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6622F70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217DD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792A4842" w14:textId="7EAF2BEE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撰写研究报告，建议向麒麟制药投资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US$100,000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，预估在</w:t>
            </w:r>
            <w:r w:rsidR="000139AB"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年的技术兼并中获得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US$565,000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，最终获得投资方（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Eli Lilly and Company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）的同意</w:t>
            </w:r>
          </w:p>
        </w:tc>
      </w:tr>
    </w:tbl>
    <w:p w14:paraId="666C76ED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3FB6D46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B4DB1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4807936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根据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年财务数据及未来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次融资计划，编制现金流量折现表（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Discounted Cash Flow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），并计算稀释的股权</w:t>
            </w:r>
          </w:p>
        </w:tc>
      </w:tr>
    </w:tbl>
    <w:p w14:paraId="63FF2757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7F14C74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53016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C62A305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通过与公司管理层及业内专家的充分沟通，明确交易关注重点，协助组员分配任务；</w:t>
            </w:r>
          </w:p>
        </w:tc>
      </w:tr>
    </w:tbl>
    <w:p w14:paraId="5B2E3EDE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1B03809F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B486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2D04568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解决双方时间冲突问题，安排与麒麟制药公司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(Kylin Therapeutics)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管理层的会议日程及讨论内容</w:t>
            </w:r>
          </w:p>
        </w:tc>
      </w:tr>
    </w:tbl>
    <w:p w14:paraId="706A256E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4338"/>
        <w:gridCol w:w="3374"/>
      </w:tblGrid>
      <w:tr w:rsidR="00302C14" w14:paraId="2B67361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0" w:type="dxa"/>
              <w:right w:w="170" w:type="dxa"/>
            </w:tcMar>
            <w:vAlign w:val="center"/>
          </w:tcPr>
          <w:p w14:paraId="332AECB7" w14:textId="13952362" w:rsidR="00341029" w:rsidRDefault="000139AB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41029">
              <w:rPr>
                <w:rFonts w:ascii="Times New Roman" w:hAnsi="Times New Roman" w:cs="Times New Roman"/>
                <w:sz w:val="21"/>
                <w:szCs w:val="21"/>
              </w:rPr>
              <w:t>.12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0" w:type="dxa"/>
              <w:right w:w="0" w:type="dxa"/>
            </w:tcMar>
          </w:tcPr>
          <w:p w14:paraId="10C7F6C9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天津创业投资管理有限公司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0" w:type="dxa"/>
              <w:right w:w="28" w:type="dxa"/>
            </w:tcMar>
          </w:tcPr>
          <w:p w14:paraId="62532960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投资经理助理</w:t>
            </w:r>
          </w:p>
        </w:tc>
      </w:tr>
    </w:tbl>
    <w:p w14:paraId="319317FA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535C4A7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BA2D1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20721354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参与融资项目访谈，研究目标公司的可投资价值及风险，为投资经理提供建议</w:t>
            </w:r>
          </w:p>
        </w:tc>
      </w:tr>
    </w:tbl>
    <w:p w14:paraId="16A1A5FA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02AC898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92D21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27F52581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参与融资项目尽职调查，处理财务数据，撰写立项报告和投后管理文件</w:t>
            </w:r>
          </w:p>
        </w:tc>
      </w:tr>
    </w:tbl>
    <w:p w14:paraId="3024B458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4D7D8FB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76592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170551B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撰写能源，机械行业研究报告，参与融资项目的行业分析，公司分析</w:t>
            </w:r>
          </w:p>
        </w:tc>
      </w:tr>
    </w:tbl>
    <w:p w14:paraId="64FF9EC6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2FDBF4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D7AECD1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43CE605" w14:textId="77777777" w:rsidR="00341029" w:rsidRDefault="00341029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7676D4B1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57" w:type="dxa"/>
              <w:bottom w:w="9" w:type="dxa"/>
              <w:right w:w="85" w:type="dxa"/>
            </w:tcMar>
          </w:tcPr>
          <w:p w14:paraId="4F512149" w14:textId="77777777" w:rsidR="00341029" w:rsidRDefault="00341029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47CA8F13" w14:textId="77777777" w:rsidR="00341029" w:rsidRDefault="0034102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6748"/>
        <w:gridCol w:w="2506"/>
      </w:tblGrid>
      <w:tr w:rsidR="00302C14" w14:paraId="775C9A8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A0A6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85" w:type="dxa"/>
            </w:tcMar>
          </w:tcPr>
          <w:p w14:paraId="5E22C47D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28" w:type="dxa"/>
            </w:tcMar>
          </w:tcPr>
          <w:p w14:paraId="76D8D47C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36A0DBB9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6748"/>
        <w:gridCol w:w="2506"/>
      </w:tblGrid>
      <w:tr w:rsidR="00302C14" w14:paraId="1A3796DF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A2857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</w:tcPr>
          <w:p w14:paraId="0A8A6D2C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级（数据库）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8AE31C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</w:t>
            </w:r>
          </w:p>
        </w:tc>
      </w:tr>
    </w:tbl>
    <w:p w14:paraId="61A3997D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6748"/>
        <w:gridCol w:w="2506"/>
      </w:tblGrid>
      <w:tr w:rsidR="00302C14" w14:paraId="27DBB4F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443E41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85" w:type="dxa"/>
            </w:tcMar>
          </w:tcPr>
          <w:p w14:paraId="41152864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MS Office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办公套件、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Photoshop, Dreamweaver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BB69EE" w14:textId="77777777" w:rsidR="00341029" w:rsidRDefault="00341029">
            <w:pPr>
              <w:spacing w:line="315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熟练使用</w:t>
            </w:r>
          </w:p>
        </w:tc>
      </w:tr>
    </w:tbl>
    <w:p w14:paraId="32BB2C79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62B391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1A5DA46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1DEABF20" w14:textId="77777777" w:rsidR="00341029" w:rsidRDefault="00341029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5B7B38DC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57" w:type="dxa"/>
              <w:bottom w:w="9" w:type="dxa"/>
              <w:right w:w="85" w:type="dxa"/>
            </w:tcMar>
          </w:tcPr>
          <w:p w14:paraId="51B302B2" w14:textId="77777777" w:rsidR="00341029" w:rsidRDefault="00341029">
            <w:pPr>
              <w:spacing w:line="360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214133BB" w14:textId="77777777" w:rsidR="00341029" w:rsidRDefault="0034102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2B720F6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A3E4F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170" w:type="dxa"/>
            </w:tcMar>
          </w:tcPr>
          <w:p w14:paraId="4FE55170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市优秀毕业生（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TOP0.05%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</w:tr>
    </w:tbl>
    <w:p w14:paraId="51C4BFF9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4BD09E2D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59518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653560D4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校三好学生、连续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年获得专业一等奖学金</w:t>
            </w:r>
          </w:p>
        </w:tc>
      </w:tr>
    </w:tbl>
    <w:p w14:paraId="1D50F32D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0C15A4B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DBC1F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6976C2A2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355D78A5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7948843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DEA1C32" w14:textId="77777777" w:rsidR="00341029" w:rsidRDefault="00341029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6E058BA5" w14:textId="77777777" w:rsidR="00341029" w:rsidRDefault="00341029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02C14" w14:paraId="3E73682D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17" w:type="dxa"/>
              <w:left w:w="85" w:type="dxa"/>
              <w:bottom w:w="9" w:type="dxa"/>
              <w:right w:w="85" w:type="dxa"/>
            </w:tcMar>
          </w:tcPr>
          <w:p w14:paraId="65CB2C67" w14:textId="77777777" w:rsidR="00341029" w:rsidRDefault="00341029">
            <w:pPr>
              <w:spacing w:line="360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6C704A61" w14:textId="77777777" w:rsidR="00341029" w:rsidRDefault="00341029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0758516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268BF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0" w:type="dxa"/>
              <w:right w:w="170" w:type="dxa"/>
            </w:tcMar>
          </w:tcPr>
          <w:p w14:paraId="4AD92474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钢琴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</w:t>
            </w:r>
          </w:p>
        </w:tc>
      </w:tr>
    </w:tbl>
    <w:p w14:paraId="6237BF65" w14:textId="77777777" w:rsidR="00341029" w:rsidRDefault="0034102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302C14" w14:paraId="2A6B93A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B683E0" w14:textId="77777777" w:rsidR="00341029" w:rsidRDefault="0034102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67EDD75A" w14:textId="77777777" w:rsidR="00341029" w:rsidRDefault="00341029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7C0B4B98" w14:textId="77777777" w:rsidR="00341029" w:rsidRDefault="00341029">
      <w:pPr>
        <w:rPr>
          <w:rFonts w:ascii="宋体" w:eastAsia="宋体" w:hAnsi="Times New Roman" w:cs="宋体"/>
          <w:sz w:val="2"/>
          <w:szCs w:val="2"/>
        </w:rPr>
      </w:pPr>
    </w:p>
    <w:sectPr w:rsidR="00341029">
      <w:headerReference w:type="default" r:id="rId7"/>
      <w:footerReference w:type="default" r:id="rId8"/>
      <w:pgSz w:w="11905" w:h="16837"/>
      <w:pgMar w:top="566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44"/>
    <w:rsid w:val="000139AB"/>
    <w:rsid w:val="00027544"/>
    <w:rsid w:val="003017D0"/>
    <w:rsid w:val="00302C14"/>
    <w:rsid w:val="00341029"/>
    <w:rsid w:val="00486D25"/>
    <w:rsid w:val="00561B1E"/>
    <w:rsid w:val="0077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3976B"/>
  <w14:defaultImageDpi w14:val="0"/>
  <w15:docId w15:val="{138D8122-1A18-4CCE-A6C2-077A6E6E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2024-11-03T11:23:00Z</dcterms:created>
  <dcterms:modified xsi:type="dcterms:W3CDTF">2025-06-03T09:31:00Z</dcterms:modified>
</cp:coreProperties>
</file>