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7EB91F10"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AE5289">
        <w:rPr>
          <w:sz w:val="20"/>
          <w:szCs w:val="20"/>
        </w:rPr>
        <w:t>12</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5E237D2C"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5356F8">
        <w:rPr>
          <w:sz w:val="28"/>
          <w:szCs w:val="28"/>
        </w:rPr>
        <w:t>continue with the chapter</w:t>
      </w:r>
      <w:r>
        <w:rPr>
          <w:sz w:val="28"/>
          <w:szCs w:val="28"/>
        </w:rPr>
        <w:t xml:space="preserve"> </w:t>
      </w:r>
      <w:r w:rsidR="007A31DA">
        <w:rPr>
          <w:sz w:val="28"/>
          <w:szCs w:val="28"/>
        </w:rPr>
        <w:t>of Early Islam, starting with the section</w:t>
      </w:r>
      <w:r w:rsidR="0080724D">
        <w:rPr>
          <w:sz w:val="28"/>
          <w:szCs w:val="28"/>
        </w:rPr>
        <w:t xml:space="preserve"> titled “Between Bribery and Torture”</w:t>
      </w:r>
      <w:r>
        <w:rPr>
          <w:rFonts w:cs="Arial"/>
          <w:sz w:val="28"/>
          <w:szCs w:val="28"/>
        </w:rPr>
        <w:t>.</w:t>
      </w:r>
    </w:p>
    <w:p w14:paraId="6EAD57AB" w14:textId="64866B80" w:rsidR="00B53E7D" w:rsidRDefault="00B53E7D" w:rsidP="00CA414F">
      <w:pPr>
        <w:spacing w:before="100" w:beforeAutospacing="1"/>
        <w:ind w:firstLine="720"/>
        <w:jc w:val="both"/>
        <w:rPr>
          <w:sz w:val="28"/>
          <w:szCs w:val="28"/>
        </w:rPr>
      </w:pPr>
      <w:r>
        <w:rPr>
          <w:rFonts w:cs="Arial"/>
          <w:sz w:val="28"/>
          <w:szCs w:val="28"/>
        </w:rPr>
        <w:t xml:space="preserve">As Islam started to spread more and more in Arabia and the efforts of Quraysh proved ineffective at slowing its adoption, </w:t>
      </w:r>
      <w:r w:rsidR="00DA3F7D">
        <w:rPr>
          <w:rFonts w:cs="Arial"/>
          <w:sz w:val="28"/>
          <w:szCs w:val="28"/>
        </w:rPr>
        <w:t>they</w:t>
      </w:r>
      <w:r>
        <w:rPr>
          <w:rFonts w:cs="Arial"/>
          <w:sz w:val="28"/>
          <w:szCs w:val="28"/>
        </w:rPr>
        <w:t xml:space="preserve"> began negotiating with the Prophet </w:t>
      </w:r>
      <w:r w:rsidRPr="00AE7817">
        <w:rPr>
          <w:sz w:val="28"/>
          <w:szCs w:val="28"/>
          <w:rtl/>
        </w:rPr>
        <w:t>ﷺ</w:t>
      </w:r>
      <w:r>
        <w:rPr>
          <w:sz w:val="28"/>
          <w:szCs w:val="28"/>
        </w:rPr>
        <w:t xml:space="preserve"> directly, offering </w:t>
      </w:r>
      <w:r w:rsidR="0002536C">
        <w:rPr>
          <w:sz w:val="28"/>
          <w:szCs w:val="28"/>
        </w:rPr>
        <w:t>to</w:t>
      </w:r>
      <w:r>
        <w:rPr>
          <w:sz w:val="28"/>
          <w:szCs w:val="28"/>
        </w:rPr>
        <w:t xml:space="preserve"> compromise. One such attempt was the offer to share religions; they proposed that Allah alone be worshipped one day, and the idols be worshipped the next day, alternating between the two. </w:t>
      </w:r>
    </w:p>
    <w:p w14:paraId="53475D57" w14:textId="2428C28F" w:rsidR="00B53E7D" w:rsidRDefault="00B53E7D" w:rsidP="00CA414F">
      <w:pPr>
        <w:spacing w:before="100" w:beforeAutospacing="1"/>
        <w:ind w:firstLine="720"/>
        <w:jc w:val="both"/>
        <w:rPr>
          <w:sz w:val="28"/>
          <w:szCs w:val="28"/>
        </w:rPr>
      </w:pPr>
      <w:r>
        <w:rPr>
          <w:sz w:val="28"/>
          <w:szCs w:val="28"/>
        </w:rPr>
        <w:lastRenderedPageBreak/>
        <w:t>There is, of course, no compromise in the Oneness of Allah (SWT), and Allah revealed Surat Al-</w:t>
      </w:r>
      <w:proofErr w:type="spellStart"/>
      <w:r>
        <w:rPr>
          <w:sz w:val="28"/>
          <w:szCs w:val="28"/>
        </w:rPr>
        <w:t>Kaafiroon</w:t>
      </w:r>
      <w:proofErr w:type="spellEnd"/>
      <w:r>
        <w:rPr>
          <w:sz w:val="28"/>
          <w:szCs w:val="28"/>
        </w:rPr>
        <w:t xml:space="preserve"> in response:</w:t>
      </w:r>
    </w:p>
    <w:p w14:paraId="43F3701E" w14:textId="667FD282" w:rsidR="00B53E7D" w:rsidRDefault="00B53E7D" w:rsidP="00CA414F">
      <w:pPr>
        <w:spacing w:before="100" w:beforeAutospacing="1"/>
        <w:ind w:firstLine="720"/>
        <w:jc w:val="both"/>
        <w:rPr>
          <w:rFonts w:cs="Arial"/>
          <w:sz w:val="28"/>
          <w:szCs w:val="28"/>
        </w:rPr>
      </w:pPr>
      <w:r w:rsidRPr="00B53E7D">
        <w:rPr>
          <w:rFonts w:cs="Arial"/>
          <w:noProof/>
          <w:sz w:val="28"/>
          <w:szCs w:val="28"/>
        </w:rPr>
        <w:drawing>
          <wp:inline distT="0" distB="0" distL="0" distR="0" wp14:anchorId="50BBB29F" wp14:editId="2B604938">
            <wp:extent cx="5943600" cy="1838960"/>
            <wp:effectExtent l="0" t="0" r="0" b="0"/>
            <wp:docPr id="42299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91952" name=""/>
                    <pic:cNvPicPr/>
                  </pic:nvPicPr>
                  <pic:blipFill>
                    <a:blip r:embed="rId11"/>
                    <a:stretch>
                      <a:fillRect/>
                    </a:stretch>
                  </pic:blipFill>
                  <pic:spPr>
                    <a:xfrm>
                      <a:off x="0" y="0"/>
                      <a:ext cx="5943600" cy="1838960"/>
                    </a:xfrm>
                    <a:prstGeom prst="rect">
                      <a:avLst/>
                    </a:prstGeom>
                  </pic:spPr>
                </pic:pic>
              </a:graphicData>
            </a:graphic>
          </wp:inline>
        </w:drawing>
      </w:r>
    </w:p>
    <w:p w14:paraId="34DF6F5A" w14:textId="0D8A72AE" w:rsidR="00B53E7D" w:rsidRDefault="00B53E7D" w:rsidP="00CA414F">
      <w:pPr>
        <w:spacing w:before="100" w:beforeAutospacing="1"/>
        <w:ind w:firstLine="720"/>
        <w:jc w:val="both"/>
        <w:rPr>
          <w:rFonts w:cs="Arial"/>
          <w:sz w:val="28"/>
          <w:szCs w:val="28"/>
        </w:rPr>
      </w:pPr>
      <w:r>
        <w:rPr>
          <w:rFonts w:cs="Arial"/>
          <w:sz w:val="28"/>
          <w:szCs w:val="28"/>
        </w:rPr>
        <w:t>“</w:t>
      </w:r>
      <w:r w:rsidR="004C6207">
        <w:rPr>
          <w:rFonts w:cs="Arial"/>
          <w:sz w:val="28"/>
          <w:szCs w:val="28"/>
        </w:rPr>
        <w:t>Say, ‘O you disbelievers! I do not worship what you worship, nor do you worship what I worship, I will never worship what you worship, no</w:t>
      </w:r>
      <w:r w:rsidR="000D2C5A">
        <w:rPr>
          <w:rFonts w:cs="Arial"/>
          <w:sz w:val="28"/>
          <w:szCs w:val="28"/>
        </w:rPr>
        <w:t>r</w:t>
      </w:r>
      <w:r w:rsidR="004C6207">
        <w:rPr>
          <w:rFonts w:cs="Arial"/>
          <w:sz w:val="28"/>
          <w:szCs w:val="28"/>
        </w:rPr>
        <w:t xml:space="preserve"> will you ever worship what I worship. You have your way, and I have my Way.’</w:t>
      </w:r>
      <w:r w:rsidR="009775C3">
        <w:rPr>
          <w:rFonts w:cs="Arial"/>
          <w:sz w:val="28"/>
          <w:szCs w:val="28"/>
        </w:rPr>
        <w:t xml:space="preserve"> </w:t>
      </w:r>
      <w:r>
        <w:rPr>
          <w:rFonts w:cs="Arial"/>
          <w:sz w:val="28"/>
          <w:szCs w:val="28"/>
        </w:rPr>
        <w:t>(109:1-6)”</w:t>
      </w:r>
    </w:p>
    <w:p w14:paraId="6EB532AE" w14:textId="1EB545FD" w:rsidR="009775C3" w:rsidRDefault="009775C3" w:rsidP="00CA414F">
      <w:pPr>
        <w:spacing w:before="100" w:beforeAutospacing="1"/>
        <w:ind w:firstLine="720"/>
        <w:jc w:val="both"/>
        <w:rPr>
          <w:sz w:val="28"/>
          <w:szCs w:val="28"/>
        </w:rPr>
      </w:pPr>
      <w:r>
        <w:rPr>
          <w:rFonts w:cs="Arial"/>
          <w:sz w:val="28"/>
          <w:szCs w:val="28"/>
        </w:rPr>
        <w:t xml:space="preserve">As previously mentioned, the Quraysh did worship Allah, and yet Allah (SWT) instructs the Prophet </w:t>
      </w:r>
      <w:r w:rsidR="00565B44" w:rsidRPr="00AE7817">
        <w:rPr>
          <w:sz w:val="28"/>
          <w:szCs w:val="28"/>
          <w:rtl/>
        </w:rPr>
        <w:t>ﷺ</w:t>
      </w:r>
      <w:r w:rsidR="00565B44">
        <w:rPr>
          <w:sz w:val="28"/>
          <w:szCs w:val="28"/>
        </w:rPr>
        <w:t xml:space="preserve"> to say “I do not worship what you worship” because worshipping Allah (SWT) through intermediaries is shirk, nullifying the worship in its entirety.</w:t>
      </w:r>
    </w:p>
    <w:p w14:paraId="6EEAD146" w14:textId="3F7049F8" w:rsidR="00565B44" w:rsidRDefault="00565B44" w:rsidP="00565B44">
      <w:pPr>
        <w:spacing w:before="100" w:beforeAutospacing="1"/>
        <w:ind w:firstLine="720"/>
        <w:jc w:val="both"/>
        <w:rPr>
          <w:sz w:val="28"/>
          <w:szCs w:val="28"/>
        </w:rPr>
      </w:pPr>
      <w:r>
        <w:rPr>
          <w:sz w:val="28"/>
          <w:szCs w:val="28"/>
        </w:rPr>
        <w:t xml:space="preserve">The Quraysh then asked what the Prophet </w:t>
      </w:r>
      <w:r w:rsidRPr="00AE7817">
        <w:rPr>
          <w:sz w:val="28"/>
          <w:szCs w:val="28"/>
          <w:rtl/>
        </w:rPr>
        <w:t>ﷺ</w:t>
      </w:r>
      <w:r>
        <w:rPr>
          <w:sz w:val="28"/>
          <w:szCs w:val="28"/>
        </w:rPr>
        <w:t xml:space="preserve"> wanted in order to cease</w:t>
      </w:r>
      <w:r w:rsidR="008A286A">
        <w:rPr>
          <w:sz w:val="28"/>
          <w:szCs w:val="28"/>
        </w:rPr>
        <w:t xml:space="preserve"> his da’wah</w:t>
      </w:r>
      <w:r>
        <w:rPr>
          <w:sz w:val="28"/>
          <w:szCs w:val="28"/>
        </w:rPr>
        <w:t xml:space="preserve">. The Prophet </w:t>
      </w:r>
      <w:r w:rsidRPr="00AE7817">
        <w:rPr>
          <w:sz w:val="28"/>
          <w:szCs w:val="28"/>
          <w:rtl/>
        </w:rPr>
        <w:t>ﷺ</w:t>
      </w:r>
      <w:r>
        <w:rPr>
          <w:sz w:val="28"/>
          <w:szCs w:val="28"/>
        </w:rPr>
        <w:t xml:space="preserve"> replied that he wanted one statement from them, to which Abu Jahl replied ecstatically, “We will give you ten!” The Prophet </w:t>
      </w:r>
      <w:r w:rsidRPr="00AE7817">
        <w:rPr>
          <w:sz w:val="28"/>
          <w:szCs w:val="28"/>
          <w:rtl/>
        </w:rPr>
        <w:t>ﷺ</w:t>
      </w:r>
      <w:r>
        <w:rPr>
          <w:sz w:val="28"/>
          <w:szCs w:val="28"/>
        </w:rPr>
        <w:t xml:space="preserve"> revealed the statement to be the Islamic declaration of faith:</w:t>
      </w:r>
      <w:r w:rsidR="00FF6040">
        <w:rPr>
          <w:sz w:val="28"/>
          <w:szCs w:val="28"/>
        </w:rPr>
        <w:t xml:space="preserve"> </w:t>
      </w:r>
      <w:proofErr w:type="spellStart"/>
      <w:r w:rsidR="00FF6040">
        <w:rPr>
          <w:sz w:val="28"/>
          <w:szCs w:val="28"/>
        </w:rPr>
        <w:t>Laa</w:t>
      </w:r>
      <w:proofErr w:type="spellEnd"/>
      <w:r w:rsidR="00FF6040">
        <w:rPr>
          <w:sz w:val="28"/>
          <w:szCs w:val="28"/>
        </w:rPr>
        <w:t>-</w:t>
      </w:r>
      <w:proofErr w:type="spellStart"/>
      <w:r w:rsidR="00FF6040">
        <w:rPr>
          <w:sz w:val="28"/>
          <w:szCs w:val="28"/>
        </w:rPr>
        <w:t>Ilaaha</w:t>
      </w:r>
      <w:proofErr w:type="spellEnd"/>
      <w:r w:rsidR="00FF6040">
        <w:rPr>
          <w:sz w:val="28"/>
          <w:szCs w:val="28"/>
        </w:rPr>
        <w:t>-Ill-Allah</w:t>
      </w:r>
      <w:r>
        <w:rPr>
          <w:sz w:val="28"/>
          <w:szCs w:val="28"/>
        </w:rPr>
        <w:t xml:space="preserve"> There is no god but Allah.</w:t>
      </w:r>
    </w:p>
    <w:p w14:paraId="48580B87" w14:textId="649234B9" w:rsidR="00565B44" w:rsidRDefault="00565B44" w:rsidP="00565B44">
      <w:pPr>
        <w:spacing w:before="100" w:beforeAutospacing="1"/>
        <w:ind w:firstLine="720"/>
        <w:jc w:val="both"/>
        <w:rPr>
          <w:sz w:val="28"/>
          <w:szCs w:val="28"/>
        </w:rPr>
      </w:pPr>
      <w:r>
        <w:rPr>
          <w:sz w:val="28"/>
          <w:szCs w:val="28"/>
        </w:rPr>
        <w:t>They responded as described by Allah in the Qur’an in Surat Saad:</w:t>
      </w:r>
    </w:p>
    <w:p w14:paraId="52D84442" w14:textId="37D8B3D3" w:rsidR="009D143E" w:rsidRDefault="009D143E" w:rsidP="00565B44">
      <w:pPr>
        <w:spacing w:before="100" w:beforeAutospacing="1"/>
        <w:ind w:firstLine="720"/>
        <w:jc w:val="both"/>
        <w:rPr>
          <w:sz w:val="28"/>
          <w:szCs w:val="28"/>
        </w:rPr>
      </w:pPr>
      <w:r w:rsidRPr="009D143E">
        <w:rPr>
          <w:noProof/>
          <w:sz w:val="28"/>
          <w:szCs w:val="28"/>
        </w:rPr>
        <w:drawing>
          <wp:inline distT="0" distB="0" distL="0" distR="0" wp14:anchorId="0F7781F8" wp14:editId="3D16AAF2">
            <wp:extent cx="5943600" cy="737870"/>
            <wp:effectExtent l="0" t="0" r="0" b="0"/>
            <wp:docPr id="149138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81345" name=""/>
                    <pic:cNvPicPr/>
                  </pic:nvPicPr>
                  <pic:blipFill>
                    <a:blip r:embed="rId12"/>
                    <a:stretch>
                      <a:fillRect/>
                    </a:stretch>
                  </pic:blipFill>
                  <pic:spPr>
                    <a:xfrm>
                      <a:off x="0" y="0"/>
                      <a:ext cx="5943600" cy="737870"/>
                    </a:xfrm>
                    <a:prstGeom prst="rect">
                      <a:avLst/>
                    </a:prstGeom>
                  </pic:spPr>
                </pic:pic>
              </a:graphicData>
            </a:graphic>
          </wp:inline>
        </w:drawing>
      </w:r>
    </w:p>
    <w:p w14:paraId="36368635" w14:textId="3AF74106" w:rsidR="00565B44" w:rsidRDefault="00565B44" w:rsidP="00565B44">
      <w:pPr>
        <w:spacing w:before="100" w:beforeAutospacing="1"/>
        <w:ind w:firstLine="720"/>
        <w:jc w:val="both"/>
        <w:rPr>
          <w:sz w:val="28"/>
          <w:szCs w:val="28"/>
        </w:rPr>
      </w:pPr>
      <w:r>
        <w:rPr>
          <w:sz w:val="28"/>
          <w:szCs w:val="28"/>
        </w:rPr>
        <w:t>“</w:t>
      </w:r>
      <w:r w:rsidR="009D143E">
        <w:rPr>
          <w:sz w:val="28"/>
          <w:szCs w:val="28"/>
        </w:rPr>
        <w:t>Has he reduced [all] the gods to One God? Indeed, this is something totally astonishing.</w:t>
      </w:r>
      <w:r>
        <w:rPr>
          <w:sz w:val="28"/>
          <w:szCs w:val="28"/>
        </w:rPr>
        <w:t>”</w:t>
      </w:r>
      <w:r w:rsidR="00173371">
        <w:rPr>
          <w:sz w:val="28"/>
          <w:szCs w:val="28"/>
        </w:rPr>
        <w:t xml:space="preserve"> </w:t>
      </w:r>
      <w:r>
        <w:rPr>
          <w:sz w:val="28"/>
          <w:szCs w:val="28"/>
        </w:rPr>
        <w:t>(</w:t>
      </w:r>
      <w:r w:rsidR="00FD3A0F">
        <w:rPr>
          <w:sz w:val="28"/>
          <w:szCs w:val="28"/>
        </w:rPr>
        <w:t>38</w:t>
      </w:r>
      <w:r>
        <w:rPr>
          <w:sz w:val="28"/>
          <w:szCs w:val="28"/>
        </w:rPr>
        <w:t>:5)</w:t>
      </w:r>
    </w:p>
    <w:p w14:paraId="0CE9A77B" w14:textId="55B4D8E8" w:rsidR="009D2FD6" w:rsidRDefault="009D2FD6" w:rsidP="00565B44">
      <w:pPr>
        <w:spacing w:before="100" w:beforeAutospacing="1"/>
        <w:ind w:firstLine="720"/>
        <w:jc w:val="both"/>
        <w:rPr>
          <w:sz w:val="28"/>
          <w:szCs w:val="28"/>
        </w:rPr>
      </w:pPr>
      <w:r>
        <w:rPr>
          <w:sz w:val="28"/>
          <w:szCs w:val="28"/>
        </w:rPr>
        <w:lastRenderedPageBreak/>
        <w:t xml:space="preserve">When offers of compromise failed, the Quraysh resorted to outright bribery. ‘Utbah ibn Rabi’ah, a distant uncle of the Prophet </w:t>
      </w:r>
      <w:r w:rsidRPr="00AE7817">
        <w:rPr>
          <w:sz w:val="28"/>
          <w:szCs w:val="28"/>
          <w:rtl/>
        </w:rPr>
        <w:t>ﷺ</w:t>
      </w:r>
      <w:r>
        <w:rPr>
          <w:sz w:val="28"/>
          <w:szCs w:val="28"/>
        </w:rPr>
        <w:t>, approached him on behalf of the Quraysh. He said, “O my nephew, you know your lineage and status; you are the grandson of ‘Abd al-Muttalib and the son of ‘Abdullah. You have come forward with a matter that has wreaked havoc on our people. O Muhammad, are you better than ‘Abd al-Muttalib? Are you better than ‘Abdullah?”</w:t>
      </w:r>
    </w:p>
    <w:p w14:paraId="023C20F7" w14:textId="798D9D06" w:rsidR="009D2FD6" w:rsidRDefault="009D2FD6" w:rsidP="00565B44">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did not respond as there is no wisdom in replying to a loaded, rhetorical question. ‘Utbah continued, “We have never seen a young man as promising as you flip around so suddenly and bring so much harm to our people. The Arabs are mocking us, you are creating disunity, and we are on the precipice of civil war. We have a number of suggestions that may interest you. If you are interested in money, I have the power of the Quraysh vested in me to offer you more money than any of us have, and you shall be the richest Arab. If you want power, we will make you our king. And if you want women, choose any woman that you want, and we will ensure that she marries you. If you think you are ill, we will hire doctors to cure you.”</w:t>
      </w:r>
    </w:p>
    <w:p w14:paraId="1EA79CE3" w14:textId="2D18B1D9" w:rsidR="009D2FD6" w:rsidRDefault="009D2FD6" w:rsidP="00565B44">
      <w:pPr>
        <w:spacing w:before="100" w:beforeAutospacing="1"/>
        <w:ind w:firstLine="720"/>
        <w:jc w:val="both"/>
        <w:rPr>
          <w:sz w:val="28"/>
          <w:szCs w:val="28"/>
        </w:rPr>
      </w:pPr>
      <w:r>
        <w:rPr>
          <w:sz w:val="28"/>
          <w:szCs w:val="28"/>
        </w:rPr>
        <w:t xml:space="preserve">Embodying true wisdom and respect, the Prophet </w:t>
      </w:r>
      <w:r w:rsidRPr="009D2FD6">
        <w:rPr>
          <w:rFonts w:cs="Arial" w:hint="cs"/>
          <w:sz w:val="28"/>
          <w:szCs w:val="28"/>
          <w:rtl/>
        </w:rPr>
        <w:t>ﷺ</w:t>
      </w:r>
      <w:r>
        <w:rPr>
          <w:rFonts w:cs="Arial"/>
          <w:sz w:val="28"/>
          <w:szCs w:val="28"/>
        </w:rPr>
        <w:t xml:space="preserve"> waited until he finished and</w:t>
      </w:r>
      <w:r w:rsidR="00FA2734">
        <w:rPr>
          <w:rFonts w:cs="Arial"/>
          <w:sz w:val="28"/>
          <w:szCs w:val="28"/>
        </w:rPr>
        <w:t xml:space="preserve"> then</w:t>
      </w:r>
      <w:r>
        <w:rPr>
          <w:rFonts w:cs="Arial"/>
          <w:sz w:val="28"/>
          <w:szCs w:val="28"/>
        </w:rPr>
        <w:t xml:space="preserve"> replied, “Are you done, O Abu Al-Walid?” ‘Utbah replied in the affirmative, and the Prophet </w:t>
      </w:r>
      <w:r w:rsidRPr="00AE7817">
        <w:rPr>
          <w:sz w:val="28"/>
          <w:szCs w:val="28"/>
          <w:rtl/>
        </w:rPr>
        <w:t>ﷺ</w:t>
      </w:r>
      <w:r>
        <w:rPr>
          <w:sz w:val="28"/>
          <w:szCs w:val="28"/>
        </w:rPr>
        <w:t xml:space="preserve"> said, “Now listen to me.” He </w:t>
      </w:r>
      <w:r w:rsidRPr="00AE7817">
        <w:rPr>
          <w:sz w:val="28"/>
          <w:szCs w:val="28"/>
          <w:rtl/>
        </w:rPr>
        <w:t>ﷺ</w:t>
      </w:r>
      <w:r>
        <w:rPr>
          <w:sz w:val="28"/>
          <w:szCs w:val="28"/>
        </w:rPr>
        <w:t xml:space="preserve"> then began reciting</w:t>
      </w:r>
      <w:r w:rsidR="00130DF6">
        <w:rPr>
          <w:sz w:val="28"/>
          <w:szCs w:val="28"/>
        </w:rPr>
        <w:t xml:space="preserve"> from Surat </w:t>
      </w:r>
      <w:proofErr w:type="spellStart"/>
      <w:r w:rsidR="00130DF6">
        <w:rPr>
          <w:sz w:val="28"/>
          <w:szCs w:val="28"/>
        </w:rPr>
        <w:t>Fussilat</w:t>
      </w:r>
      <w:proofErr w:type="spellEnd"/>
      <w:r w:rsidR="00130DF6">
        <w:rPr>
          <w:sz w:val="28"/>
          <w:szCs w:val="28"/>
        </w:rPr>
        <w:t>:</w:t>
      </w:r>
    </w:p>
    <w:p w14:paraId="0F44E8BE" w14:textId="641DF41F" w:rsidR="00C7273B" w:rsidRDefault="008B0EAC" w:rsidP="00565B44">
      <w:pPr>
        <w:spacing w:before="100" w:beforeAutospacing="1"/>
        <w:ind w:firstLine="720"/>
        <w:jc w:val="both"/>
        <w:rPr>
          <w:sz w:val="28"/>
          <w:szCs w:val="28"/>
        </w:rPr>
      </w:pPr>
      <w:r>
        <w:rPr>
          <w:noProof/>
          <w:sz w:val="28"/>
          <w:szCs w:val="28"/>
        </w:rPr>
        <w:lastRenderedPageBreak/>
        <w:drawing>
          <wp:inline distT="0" distB="0" distL="0" distR="0" wp14:anchorId="1F23C276" wp14:editId="6DD01E0E">
            <wp:extent cx="5937250" cy="3028950"/>
            <wp:effectExtent l="0" t="0" r="0" b="0"/>
            <wp:docPr id="121888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3028950"/>
                    </a:xfrm>
                    <a:prstGeom prst="rect">
                      <a:avLst/>
                    </a:prstGeom>
                    <a:noFill/>
                    <a:ln>
                      <a:noFill/>
                    </a:ln>
                  </pic:spPr>
                </pic:pic>
              </a:graphicData>
            </a:graphic>
          </wp:inline>
        </w:drawing>
      </w:r>
    </w:p>
    <w:p w14:paraId="0D552DC5" w14:textId="77777777" w:rsidR="008B0EAC" w:rsidRDefault="00130DF6" w:rsidP="00565B44">
      <w:pPr>
        <w:spacing w:before="100" w:beforeAutospacing="1"/>
        <w:ind w:firstLine="720"/>
        <w:jc w:val="both"/>
        <w:rPr>
          <w:sz w:val="28"/>
          <w:szCs w:val="28"/>
        </w:rPr>
      </w:pPr>
      <w:r>
        <w:rPr>
          <w:sz w:val="28"/>
          <w:szCs w:val="28"/>
        </w:rPr>
        <w:t>“</w:t>
      </w:r>
      <w:r w:rsidR="0066746A">
        <w:rPr>
          <w:sz w:val="28"/>
          <w:szCs w:val="28"/>
        </w:rPr>
        <w:t xml:space="preserve">Ha-Mim. This is a Revelation from the Most Compassionate, Most Merciful. It is a Book whose verses are perfectly explained—a </w:t>
      </w:r>
      <w:proofErr w:type="spellStart"/>
      <w:r w:rsidR="0066746A">
        <w:rPr>
          <w:sz w:val="28"/>
          <w:szCs w:val="28"/>
        </w:rPr>
        <w:t>Qur’aan</w:t>
      </w:r>
      <w:proofErr w:type="spellEnd"/>
      <w:r w:rsidR="0066746A">
        <w:rPr>
          <w:sz w:val="28"/>
          <w:szCs w:val="28"/>
        </w:rPr>
        <w:t xml:space="preserve"> in Arabic for people who know, delivering good news and warning. Yet most of them turn away, so they do not hear. They say, ‘Our hearts are veiled against what you are calling us to; there is deafness in our ears, and there is a barrier between us and you. So do [whatever you want] and so shall we!’ </w:t>
      </w:r>
    </w:p>
    <w:p w14:paraId="293135F9" w14:textId="64BD8646" w:rsidR="008B0EAC" w:rsidRDefault="008B0EAC" w:rsidP="00565B44">
      <w:pPr>
        <w:spacing w:before="100" w:beforeAutospacing="1"/>
        <w:ind w:firstLine="720"/>
        <w:jc w:val="both"/>
        <w:rPr>
          <w:rFonts w:cs="Arial"/>
          <w:sz w:val="28"/>
          <w:szCs w:val="28"/>
        </w:rPr>
      </w:pPr>
      <w:r>
        <w:rPr>
          <w:sz w:val="28"/>
          <w:szCs w:val="28"/>
        </w:rPr>
        <w:t xml:space="preserve">The Prophet </w:t>
      </w:r>
      <w:r w:rsidRPr="009D2FD6">
        <w:rPr>
          <w:rFonts w:cs="Arial" w:hint="cs"/>
          <w:sz w:val="28"/>
          <w:szCs w:val="28"/>
          <w:rtl/>
        </w:rPr>
        <w:t>ﷺ</w:t>
      </w:r>
      <w:r>
        <w:rPr>
          <w:rFonts w:cs="Arial"/>
          <w:sz w:val="28"/>
          <w:szCs w:val="28"/>
        </w:rPr>
        <w:t xml:space="preserve"> continued reciting more </w:t>
      </w:r>
      <w:proofErr w:type="spellStart"/>
      <w:r>
        <w:rPr>
          <w:rFonts w:cs="Arial"/>
          <w:sz w:val="28"/>
          <w:szCs w:val="28"/>
        </w:rPr>
        <w:t>aya</w:t>
      </w:r>
      <w:r w:rsidR="002C103D">
        <w:rPr>
          <w:rFonts w:cs="Arial"/>
          <w:sz w:val="28"/>
          <w:szCs w:val="28"/>
        </w:rPr>
        <w:t>at</w:t>
      </w:r>
      <w:proofErr w:type="spellEnd"/>
      <w:r>
        <w:rPr>
          <w:rFonts w:cs="Arial"/>
          <w:sz w:val="28"/>
          <w:szCs w:val="28"/>
        </w:rPr>
        <w:t xml:space="preserve"> from </w:t>
      </w:r>
      <w:proofErr w:type="spellStart"/>
      <w:r>
        <w:rPr>
          <w:rFonts w:cs="Arial"/>
          <w:sz w:val="28"/>
          <w:szCs w:val="28"/>
        </w:rPr>
        <w:t>surat</w:t>
      </w:r>
      <w:proofErr w:type="spellEnd"/>
      <w:r>
        <w:rPr>
          <w:rFonts w:cs="Arial"/>
          <w:sz w:val="28"/>
          <w:szCs w:val="28"/>
        </w:rPr>
        <w:t xml:space="preserve"> </w:t>
      </w:r>
      <w:proofErr w:type="spellStart"/>
      <w:r>
        <w:rPr>
          <w:rFonts w:cs="Arial"/>
          <w:sz w:val="28"/>
          <w:szCs w:val="28"/>
        </w:rPr>
        <w:t>Fussilat</w:t>
      </w:r>
      <w:proofErr w:type="spellEnd"/>
      <w:r w:rsidR="00D72BB2">
        <w:rPr>
          <w:rFonts w:cs="Arial"/>
          <w:sz w:val="28"/>
          <w:szCs w:val="28"/>
        </w:rPr>
        <w:t xml:space="preserve"> mainly</w:t>
      </w:r>
      <w:r>
        <w:rPr>
          <w:rFonts w:cs="Arial"/>
          <w:sz w:val="28"/>
          <w:szCs w:val="28"/>
        </w:rPr>
        <w:t xml:space="preserve"> talking about </w:t>
      </w:r>
      <w:r w:rsidRPr="008B0EAC">
        <w:rPr>
          <w:rFonts w:cs="Arial"/>
          <w:sz w:val="28"/>
          <w:szCs w:val="28"/>
        </w:rPr>
        <w:t>the absolute Oneness, power, and authority of Allah as the sole Creator</w:t>
      </w:r>
      <w:r w:rsidR="00A41CAF">
        <w:rPr>
          <w:rFonts w:cs="Arial"/>
          <w:sz w:val="28"/>
          <w:szCs w:val="28"/>
        </w:rPr>
        <w:t xml:space="preserve"> of everything until </w:t>
      </w:r>
      <w:r>
        <w:rPr>
          <w:rFonts w:cs="Arial"/>
          <w:sz w:val="28"/>
          <w:szCs w:val="28"/>
        </w:rPr>
        <w:t xml:space="preserve">he got to </w:t>
      </w:r>
      <w:r w:rsidR="00A41CAF">
        <w:rPr>
          <w:rFonts w:cs="Arial"/>
          <w:sz w:val="28"/>
          <w:szCs w:val="28"/>
        </w:rPr>
        <w:t>the 13th ayah:</w:t>
      </w:r>
    </w:p>
    <w:p w14:paraId="7528248B" w14:textId="4DBCB941" w:rsidR="00A41CAF" w:rsidRDefault="00A41CAF" w:rsidP="00565B44">
      <w:pPr>
        <w:spacing w:before="100" w:beforeAutospacing="1"/>
        <w:ind w:firstLine="720"/>
        <w:jc w:val="both"/>
        <w:rPr>
          <w:sz w:val="28"/>
          <w:szCs w:val="28"/>
        </w:rPr>
      </w:pPr>
      <w:r w:rsidRPr="00A41CAF">
        <w:rPr>
          <w:sz w:val="28"/>
          <w:szCs w:val="28"/>
        </w:rPr>
        <w:drawing>
          <wp:inline distT="0" distB="0" distL="0" distR="0" wp14:anchorId="5C1BBFDD" wp14:editId="234E25A1">
            <wp:extent cx="5943600" cy="604520"/>
            <wp:effectExtent l="0" t="0" r="0" b="0"/>
            <wp:docPr id="102934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2892" name=""/>
                    <pic:cNvPicPr/>
                  </pic:nvPicPr>
                  <pic:blipFill>
                    <a:blip r:embed="rId14"/>
                    <a:stretch>
                      <a:fillRect/>
                    </a:stretch>
                  </pic:blipFill>
                  <pic:spPr>
                    <a:xfrm>
                      <a:off x="0" y="0"/>
                      <a:ext cx="5943600" cy="604520"/>
                    </a:xfrm>
                    <a:prstGeom prst="rect">
                      <a:avLst/>
                    </a:prstGeom>
                  </pic:spPr>
                </pic:pic>
              </a:graphicData>
            </a:graphic>
          </wp:inline>
        </w:drawing>
      </w:r>
    </w:p>
    <w:p w14:paraId="758AA1CA" w14:textId="7993E84D" w:rsidR="00130DF6" w:rsidRDefault="007F7172" w:rsidP="00565B44">
      <w:pPr>
        <w:spacing w:before="100" w:beforeAutospacing="1"/>
        <w:ind w:firstLine="720"/>
        <w:jc w:val="both"/>
        <w:rPr>
          <w:sz w:val="28"/>
          <w:szCs w:val="28"/>
        </w:rPr>
      </w:pPr>
      <w:r>
        <w:rPr>
          <w:sz w:val="28"/>
          <w:szCs w:val="28"/>
        </w:rPr>
        <w:t>“</w:t>
      </w:r>
      <w:r w:rsidR="0066746A">
        <w:rPr>
          <w:sz w:val="28"/>
          <w:szCs w:val="28"/>
        </w:rPr>
        <w:t xml:space="preserve">If they turn away, then say, </w:t>
      </w:r>
      <w:r>
        <w:rPr>
          <w:sz w:val="28"/>
          <w:szCs w:val="28"/>
        </w:rPr>
        <w:t>‘</w:t>
      </w:r>
      <w:r w:rsidR="0066746A">
        <w:rPr>
          <w:sz w:val="28"/>
          <w:szCs w:val="28"/>
        </w:rPr>
        <w:t xml:space="preserve">I warn you of a [mighty] blast like the one that befell ‘Aad and </w:t>
      </w:r>
      <w:proofErr w:type="spellStart"/>
      <w:r w:rsidR="0066746A">
        <w:rPr>
          <w:sz w:val="28"/>
          <w:szCs w:val="28"/>
        </w:rPr>
        <w:t>Thamood</w:t>
      </w:r>
      <w:proofErr w:type="spellEnd"/>
      <w:r w:rsidR="0066746A">
        <w:rPr>
          <w:sz w:val="28"/>
          <w:szCs w:val="28"/>
        </w:rPr>
        <w:t>.’</w:t>
      </w:r>
      <w:r w:rsidR="00130DF6">
        <w:rPr>
          <w:sz w:val="28"/>
          <w:szCs w:val="28"/>
        </w:rPr>
        <w:t>”</w:t>
      </w:r>
      <w:r w:rsidR="00DE24C8">
        <w:rPr>
          <w:sz w:val="28"/>
          <w:szCs w:val="28"/>
        </w:rPr>
        <w:t xml:space="preserve"> </w:t>
      </w:r>
      <w:r w:rsidR="00130DF6">
        <w:rPr>
          <w:sz w:val="28"/>
          <w:szCs w:val="28"/>
        </w:rPr>
        <w:t>(</w:t>
      </w:r>
      <w:r w:rsidR="0000131F">
        <w:rPr>
          <w:sz w:val="28"/>
          <w:szCs w:val="28"/>
        </w:rPr>
        <w:t>41</w:t>
      </w:r>
      <w:r w:rsidR="00130DF6">
        <w:rPr>
          <w:sz w:val="28"/>
          <w:szCs w:val="28"/>
        </w:rPr>
        <w:t>:1-12)</w:t>
      </w:r>
    </w:p>
    <w:p w14:paraId="2A0E6262" w14:textId="30B40F86" w:rsidR="00E17BA5" w:rsidRDefault="00E17BA5" w:rsidP="00565B44">
      <w:pPr>
        <w:spacing w:before="100" w:beforeAutospacing="1"/>
        <w:ind w:firstLine="720"/>
        <w:jc w:val="both"/>
        <w:rPr>
          <w:rFonts w:cs="Arial"/>
          <w:sz w:val="28"/>
          <w:szCs w:val="28"/>
        </w:rPr>
      </w:pPr>
      <w:r>
        <w:rPr>
          <w:sz w:val="28"/>
          <w:szCs w:val="28"/>
        </w:rPr>
        <w:t xml:space="preserve">Prior to this conversation, and like most of the Quraysh, ‘Utbah had not actually listened to the Qur’an with intent. As the Prophet </w:t>
      </w:r>
      <w:r w:rsidRPr="009D2FD6">
        <w:rPr>
          <w:rFonts w:cs="Arial" w:hint="cs"/>
          <w:sz w:val="28"/>
          <w:szCs w:val="28"/>
          <w:rtl/>
        </w:rPr>
        <w:t>ﷺ</w:t>
      </w:r>
      <w:r>
        <w:rPr>
          <w:rFonts w:cs="Arial"/>
          <w:sz w:val="28"/>
          <w:szCs w:val="28"/>
        </w:rPr>
        <w:t xml:space="preserve"> continued reciting, ‘Utbah’s expression began to change, and as the power of the recitation and </w:t>
      </w:r>
      <w:r>
        <w:rPr>
          <w:rFonts w:cs="Arial"/>
          <w:sz w:val="28"/>
          <w:szCs w:val="28"/>
        </w:rPr>
        <w:lastRenderedPageBreak/>
        <w:t xml:space="preserve">tempo began to intensify, he started palpitating. It continued to increase in power and intensity until it rose to a crescendo with the verse, “If they turn away, then say, ‘I warn you of a [mighty] blast like the one that befell ‘Aad and Thamud.’” At this point, ‘Utbah could not take it any longer and jumped up, forcibly putting his hand over the mouth of the Prophet </w:t>
      </w:r>
      <w:r w:rsidRPr="009D2FD6">
        <w:rPr>
          <w:rFonts w:cs="Arial" w:hint="cs"/>
          <w:sz w:val="28"/>
          <w:szCs w:val="28"/>
          <w:rtl/>
        </w:rPr>
        <w:t>ﷺ</w:t>
      </w:r>
      <w:r>
        <w:rPr>
          <w:rFonts w:cs="Arial"/>
          <w:sz w:val="28"/>
          <w:szCs w:val="28"/>
        </w:rPr>
        <w:t>, pleading “I beg you by Allah—and by the rights I have over you as a blood relative—stop, and not to send this punishment.”</w:t>
      </w:r>
    </w:p>
    <w:p w14:paraId="35798D07" w14:textId="630CCF9A" w:rsidR="00E17BA5" w:rsidRDefault="00E17BA5" w:rsidP="00565B44">
      <w:pPr>
        <w:spacing w:before="100" w:beforeAutospacing="1"/>
        <w:ind w:firstLine="720"/>
        <w:jc w:val="both"/>
        <w:rPr>
          <w:rFonts w:cs="Arial"/>
          <w:sz w:val="28"/>
          <w:szCs w:val="28"/>
        </w:rPr>
      </w:pPr>
      <w:r>
        <w:rPr>
          <w:rFonts w:cs="Arial"/>
          <w:sz w:val="28"/>
          <w:szCs w:val="28"/>
        </w:rPr>
        <w:t>He then turned and ran back to the Quraysh from whom he came, and said, “Listen to me: leave this man alone because I have heard a speech from him which I have never heard before. I could not comprehend all of it, but he will hold importance [in the world]. If the Arabs get rid of him for us, our hands are clean; but if he is victorious over the Arabs, then by Allah, his victory is our victory, and his power is our power.” The Quraysh dismissed his advice, remarking, “He has bewitched you like he bewitched everybody else.”</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13AF0F37" w14:textId="44B6D468" w:rsidR="009878C5" w:rsidRDefault="00610F02" w:rsidP="000C5E17">
      <w:pPr>
        <w:spacing w:before="100" w:beforeAutospacing="1"/>
        <w:ind w:firstLine="720"/>
        <w:jc w:val="both"/>
        <w:rPr>
          <w:sz w:val="28"/>
          <w:szCs w:val="28"/>
        </w:rPr>
      </w:pPr>
      <w:r>
        <w:rPr>
          <w:sz w:val="28"/>
          <w:szCs w:val="28"/>
        </w:rPr>
        <w:t>Dear brothers and sister</w:t>
      </w:r>
      <w:r w:rsidR="009878C5">
        <w:rPr>
          <w:sz w:val="28"/>
          <w:szCs w:val="28"/>
        </w:rPr>
        <w:t>s,</w:t>
      </w:r>
    </w:p>
    <w:p w14:paraId="47D2631F" w14:textId="1216C949" w:rsidR="009878C5" w:rsidRDefault="009878C5" w:rsidP="000C5E17">
      <w:pPr>
        <w:spacing w:before="100" w:beforeAutospacing="1"/>
        <w:ind w:firstLine="720"/>
        <w:jc w:val="both"/>
        <w:rPr>
          <w:rFonts w:cs="Arial"/>
          <w:sz w:val="28"/>
          <w:szCs w:val="28"/>
        </w:rPr>
      </w:pPr>
      <w:r>
        <w:rPr>
          <w:sz w:val="28"/>
          <w:szCs w:val="28"/>
        </w:rPr>
        <w:t xml:space="preserve">After their failures in negotiating with the Prophet </w:t>
      </w:r>
      <w:r w:rsidRPr="009D2FD6">
        <w:rPr>
          <w:rFonts w:cs="Arial" w:hint="cs"/>
          <w:sz w:val="28"/>
          <w:szCs w:val="28"/>
          <w:rtl/>
        </w:rPr>
        <w:t>ﷺ</w:t>
      </w:r>
      <w:r>
        <w:rPr>
          <w:rFonts w:cs="Arial"/>
          <w:sz w:val="28"/>
          <w:szCs w:val="28"/>
        </w:rPr>
        <w:t xml:space="preserve"> directly, the Quraysh then turned to a nation more experienced in dealing with </w:t>
      </w:r>
      <w:r w:rsidR="00FB065C">
        <w:rPr>
          <w:rFonts w:cs="Arial"/>
          <w:sz w:val="28"/>
          <w:szCs w:val="28"/>
        </w:rPr>
        <w:t>monotheistic faiths</w:t>
      </w:r>
      <w:r>
        <w:rPr>
          <w:rFonts w:cs="Arial"/>
          <w:sz w:val="28"/>
          <w:szCs w:val="28"/>
        </w:rPr>
        <w:t>, the Jews and Christians, who had a long history of Prophethood. Their teachings had been distorted and corrupted, but the “People of the Book”, were still familiar with the idea of Prophethood and the role of a Prophet or Messenger.</w:t>
      </w:r>
    </w:p>
    <w:p w14:paraId="5079D27D" w14:textId="2F2A26F3" w:rsidR="009878C5" w:rsidRDefault="009878C5" w:rsidP="000C5E17">
      <w:pPr>
        <w:spacing w:before="100" w:beforeAutospacing="1"/>
        <w:ind w:firstLine="720"/>
        <w:jc w:val="both"/>
        <w:rPr>
          <w:rFonts w:cs="Arial"/>
          <w:sz w:val="28"/>
          <w:szCs w:val="28"/>
        </w:rPr>
      </w:pPr>
      <w:r>
        <w:rPr>
          <w:rFonts w:cs="Arial"/>
          <w:sz w:val="28"/>
          <w:szCs w:val="28"/>
        </w:rPr>
        <w:lastRenderedPageBreak/>
        <w:t xml:space="preserve">Two of the worst of the Quraysh—‘Uqbah ibn Abi Mu’ayt and al-Nadr ibn Haarith—approached the Jews in Medina and asked for ways to quiz and </w:t>
      </w:r>
      <w:r w:rsidR="00EE0E3B">
        <w:rPr>
          <w:rFonts w:cs="Arial"/>
          <w:sz w:val="28"/>
          <w:szCs w:val="28"/>
        </w:rPr>
        <w:t>trick</w:t>
      </w:r>
      <w:r>
        <w:rPr>
          <w:rFonts w:cs="Arial"/>
          <w:sz w:val="28"/>
          <w:szCs w:val="28"/>
        </w:rPr>
        <w:t xml:space="preserve"> the Prophet </w:t>
      </w:r>
      <w:r w:rsidRPr="009D2FD6">
        <w:rPr>
          <w:rFonts w:cs="Arial" w:hint="cs"/>
          <w:sz w:val="28"/>
          <w:szCs w:val="28"/>
          <w:rtl/>
        </w:rPr>
        <w:t>ﷺ</w:t>
      </w:r>
      <w:r w:rsidR="00EE0E3B">
        <w:rPr>
          <w:rFonts w:cs="Arial"/>
          <w:sz w:val="28"/>
          <w:szCs w:val="28"/>
        </w:rPr>
        <w:t xml:space="preserve"> into making a mistake</w:t>
      </w:r>
      <w:r>
        <w:rPr>
          <w:rFonts w:cs="Arial"/>
          <w:sz w:val="28"/>
          <w:szCs w:val="28"/>
        </w:rPr>
        <w:t xml:space="preserve">. One instruction was to ask the Prophet </w:t>
      </w:r>
      <w:r w:rsidRPr="009D2FD6">
        <w:rPr>
          <w:rFonts w:cs="Arial" w:hint="cs"/>
          <w:sz w:val="28"/>
          <w:szCs w:val="28"/>
          <w:rtl/>
        </w:rPr>
        <w:t>ﷺ</w:t>
      </w:r>
      <w:r>
        <w:rPr>
          <w:rFonts w:cs="Arial"/>
          <w:sz w:val="28"/>
          <w:szCs w:val="28"/>
        </w:rPr>
        <w:t xml:space="preserve"> about the Prophets Ishaaq, Ya’qub, and Yusuf (ASSM), particularly about what happened to the family of Ya’qub. </w:t>
      </w:r>
      <w:r w:rsidR="00EE0E3B">
        <w:rPr>
          <w:rFonts w:cs="Arial"/>
          <w:sz w:val="28"/>
          <w:szCs w:val="28"/>
        </w:rPr>
        <w:t>So t</w:t>
      </w:r>
      <w:r>
        <w:rPr>
          <w:rFonts w:cs="Arial"/>
          <w:sz w:val="28"/>
          <w:szCs w:val="28"/>
        </w:rPr>
        <w:t xml:space="preserve">he Quraysh </w:t>
      </w:r>
      <w:r w:rsidR="00EE0E3B">
        <w:rPr>
          <w:rFonts w:cs="Arial"/>
          <w:sz w:val="28"/>
          <w:szCs w:val="28"/>
        </w:rPr>
        <w:t>took the</w:t>
      </w:r>
      <w:r w:rsidR="00C074FA">
        <w:rPr>
          <w:rFonts w:cs="Arial"/>
          <w:sz w:val="28"/>
          <w:szCs w:val="28"/>
        </w:rPr>
        <w:t>ir</w:t>
      </w:r>
      <w:r w:rsidR="00EE0E3B">
        <w:rPr>
          <w:rFonts w:cs="Arial"/>
          <w:sz w:val="28"/>
          <w:szCs w:val="28"/>
        </w:rPr>
        <w:t xml:space="preserve"> advice and </w:t>
      </w:r>
      <w:r>
        <w:rPr>
          <w:rFonts w:cs="Arial"/>
          <w:sz w:val="28"/>
          <w:szCs w:val="28"/>
        </w:rPr>
        <w:t xml:space="preserve">asked the Prophet </w:t>
      </w:r>
      <w:r w:rsidRPr="009D2FD6">
        <w:rPr>
          <w:rFonts w:cs="Arial" w:hint="cs"/>
          <w:sz w:val="28"/>
          <w:szCs w:val="28"/>
          <w:rtl/>
        </w:rPr>
        <w:t>ﷺ</w:t>
      </w:r>
      <w:r w:rsidR="00817978">
        <w:rPr>
          <w:rFonts w:cs="Arial"/>
          <w:sz w:val="28"/>
          <w:szCs w:val="28"/>
        </w:rPr>
        <w:t>,</w:t>
      </w:r>
      <w:r w:rsidR="00DD6D62">
        <w:rPr>
          <w:rFonts w:cs="Arial"/>
          <w:sz w:val="28"/>
          <w:szCs w:val="28"/>
        </w:rPr>
        <w:t xml:space="preserve"> </w:t>
      </w:r>
      <w:r>
        <w:rPr>
          <w:rFonts w:cs="Arial"/>
          <w:sz w:val="28"/>
          <w:szCs w:val="28"/>
        </w:rPr>
        <w:t xml:space="preserve">and Allah (SWT) revealed the entirety of Surah Yusuf as a response. </w:t>
      </w:r>
    </w:p>
    <w:p w14:paraId="0720F1EB" w14:textId="74FCDE84" w:rsidR="002913D2" w:rsidRDefault="002913D2" w:rsidP="000C5E17">
      <w:pPr>
        <w:spacing w:before="100" w:beforeAutospacing="1"/>
        <w:ind w:firstLine="720"/>
        <w:jc w:val="both"/>
        <w:rPr>
          <w:rFonts w:cs="Arial"/>
          <w:sz w:val="28"/>
          <w:szCs w:val="28"/>
        </w:rPr>
      </w:pPr>
      <w:r>
        <w:rPr>
          <w:rFonts w:cs="Arial"/>
          <w:sz w:val="28"/>
          <w:szCs w:val="28"/>
        </w:rPr>
        <w:t xml:space="preserve">On another occasion, they instructed the Quraysh to ask the Prophet </w:t>
      </w:r>
      <w:r w:rsidRPr="009D2FD6">
        <w:rPr>
          <w:rFonts w:cs="Arial" w:hint="cs"/>
          <w:sz w:val="28"/>
          <w:szCs w:val="28"/>
          <w:rtl/>
        </w:rPr>
        <w:t>ﷺ</w:t>
      </w:r>
      <w:r>
        <w:rPr>
          <w:rFonts w:cs="Arial"/>
          <w:sz w:val="28"/>
          <w:szCs w:val="28"/>
        </w:rPr>
        <w:t xml:space="preserve"> three questions, adding, “No-one would know the answers to these three questions except a true Prophet.” The three questions were:</w:t>
      </w:r>
    </w:p>
    <w:p w14:paraId="00FEDC24" w14:textId="315DE173" w:rsidR="002913D2" w:rsidRDefault="002913D2" w:rsidP="002913D2">
      <w:pPr>
        <w:pStyle w:val="ListParagraph"/>
        <w:numPr>
          <w:ilvl w:val="0"/>
          <w:numId w:val="9"/>
        </w:numPr>
        <w:spacing w:before="100" w:beforeAutospacing="1"/>
        <w:jc w:val="both"/>
        <w:rPr>
          <w:sz w:val="28"/>
          <w:szCs w:val="28"/>
        </w:rPr>
      </w:pPr>
      <w:r>
        <w:rPr>
          <w:sz w:val="28"/>
          <w:szCs w:val="28"/>
        </w:rPr>
        <w:t>Ask him about the young men who slept in the cave and slept a long time.</w:t>
      </w:r>
    </w:p>
    <w:p w14:paraId="5AD80207" w14:textId="57C66E23" w:rsidR="002913D2" w:rsidRDefault="002913D2" w:rsidP="002913D2">
      <w:pPr>
        <w:pStyle w:val="ListParagraph"/>
        <w:numPr>
          <w:ilvl w:val="0"/>
          <w:numId w:val="9"/>
        </w:numPr>
        <w:spacing w:before="100" w:beforeAutospacing="1"/>
        <w:jc w:val="both"/>
        <w:rPr>
          <w:sz w:val="28"/>
          <w:szCs w:val="28"/>
        </w:rPr>
      </w:pPr>
      <w:r>
        <w:rPr>
          <w:sz w:val="28"/>
          <w:szCs w:val="28"/>
        </w:rPr>
        <w:t>Ask him about the man who travelled the world from the east to the west whose experiences are now legends.</w:t>
      </w:r>
    </w:p>
    <w:p w14:paraId="1E079B16" w14:textId="5DB4AEEA" w:rsidR="002913D2" w:rsidRDefault="002913D2" w:rsidP="002913D2">
      <w:pPr>
        <w:pStyle w:val="ListParagraph"/>
        <w:numPr>
          <w:ilvl w:val="0"/>
          <w:numId w:val="9"/>
        </w:numPr>
        <w:spacing w:before="100" w:beforeAutospacing="1"/>
        <w:jc w:val="both"/>
        <w:rPr>
          <w:sz w:val="28"/>
          <w:szCs w:val="28"/>
        </w:rPr>
      </w:pPr>
      <w:r>
        <w:rPr>
          <w:sz w:val="28"/>
          <w:szCs w:val="28"/>
        </w:rPr>
        <w:t>Ask him about the Ruh (the soul)—where does it come from?</w:t>
      </w:r>
    </w:p>
    <w:p w14:paraId="5CF769F4" w14:textId="34D1C16F" w:rsidR="002913D2" w:rsidRDefault="002913D2" w:rsidP="002913D2">
      <w:pPr>
        <w:spacing w:before="100" w:beforeAutospacing="1"/>
        <w:ind w:firstLine="720"/>
        <w:jc w:val="both"/>
        <w:rPr>
          <w:rFonts w:cs="Arial"/>
          <w:sz w:val="28"/>
          <w:szCs w:val="28"/>
        </w:rPr>
      </w:pPr>
      <w:r>
        <w:rPr>
          <w:sz w:val="28"/>
          <w:szCs w:val="28"/>
        </w:rPr>
        <w:t>The Prophet</w:t>
      </w:r>
      <w:r>
        <w:rPr>
          <w:rFonts w:cs="Arial"/>
          <w:sz w:val="28"/>
          <w:szCs w:val="28"/>
        </w:rPr>
        <w:t xml:space="preserve"> </w:t>
      </w:r>
      <w:r w:rsidRPr="009D2FD6">
        <w:rPr>
          <w:rFonts w:cs="Arial" w:hint="cs"/>
          <w:sz w:val="28"/>
          <w:szCs w:val="28"/>
          <w:rtl/>
        </w:rPr>
        <w:t>ﷺ</w:t>
      </w:r>
      <w:r>
        <w:rPr>
          <w:rFonts w:cs="Arial"/>
          <w:sz w:val="28"/>
          <w:szCs w:val="28"/>
        </w:rPr>
        <w:t xml:space="preserve"> responded confidently, “I will inform you of what you have asked about tomorrow.” However, because the Prophet </w:t>
      </w:r>
      <w:r w:rsidRPr="009D2FD6">
        <w:rPr>
          <w:rFonts w:cs="Arial" w:hint="cs"/>
          <w:sz w:val="28"/>
          <w:szCs w:val="28"/>
          <w:rtl/>
        </w:rPr>
        <w:t>ﷺ</w:t>
      </w:r>
      <w:r>
        <w:rPr>
          <w:rFonts w:cs="Arial"/>
          <w:sz w:val="28"/>
          <w:szCs w:val="28"/>
        </w:rPr>
        <w:t xml:space="preserve"> was confident that Allah (SWT) would respond, he </w:t>
      </w:r>
      <w:r w:rsidRPr="009D2FD6">
        <w:rPr>
          <w:rFonts w:cs="Arial" w:hint="cs"/>
          <w:sz w:val="28"/>
          <w:szCs w:val="28"/>
          <w:rtl/>
        </w:rPr>
        <w:t>ﷺ</w:t>
      </w:r>
      <w:r>
        <w:rPr>
          <w:rFonts w:cs="Arial"/>
          <w:sz w:val="28"/>
          <w:szCs w:val="28"/>
        </w:rPr>
        <w:t xml:space="preserve"> forgot to say </w:t>
      </w:r>
      <w:proofErr w:type="spellStart"/>
      <w:r>
        <w:rPr>
          <w:rFonts w:cs="Arial"/>
          <w:sz w:val="28"/>
          <w:szCs w:val="28"/>
        </w:rPr>
        <w:t>inshaaAllah</w:t>
      </w:r>
      <w:proofErr w:type="spellEnd"/>
      <w:r>
        <w:rPr>
          <w:rFonts w:cs="Arial"/>
          <w:sz w:val="28"/>
          <w:szCs w:val="28"/>
        </w:rPr>
        <w:t xml:space="preserve"> (if Allah wills). As a result, Revelation did not descend the next day, but rather after two long weeks.</w:t>
      </w:r>
    </w:p>
    <w:p w14:paraId="278452C3" w14:textId="028C1645" w:rsidR="002913D2" w:rsidRDefault="002913D2" w:rsidP="002913D2">
      <w:pPr>
        <w:spacing w:before="100" w:beforeAutospacing="1"/>
        <w:ind w:firstLine="720"/>
        <w:jc w:val="both"/>
        <w:rPr>
          <w:rFonts w:cs="Arial"/>
          <w:sz w:val="28"/>
          <w:szCs w:val="28"/>
        </w:rPr>
      </w:pPr>
      <w:r>
        <w:rPr>
          <w:rFonts w:cs="Arial"/>
          <w:sz w:val="28"/>
          <w:szCs w:val="28"/>
        </w:rPr>
        <w:t xml:space="preserve">The Quraysh began to mock the Prophet </w:t>
      </w:r>
      <w:r w:rsidRPr="009D2FD6">
        <w:rPr>
          <w:rFonts w:cs="Arial" w:hint="cs"/>
          <w:sz w:val="28"/>
          <w:szCs w:val="28"/>
          <w:rtl/>
        </w:rPr>
        <w:t>ﷺ</w:t>
      </w:r>
      <w:r>
        <w:rPr>
          <w:rFonts w:cs="Arial"/>
          <w:sz w:val="28"/>
          <w:szCs w:val="28"/>
        </w:rPr>
        <w:t xml:space="preserve"> after Revelation did not descend the following day as promised. They would provoke him saying, “Muhammad promised us that he would inform us the next day. Two weeks have passed and he has not informed us of anything!” Allah (SWT) reminded the Prophet—and the believers at large—as to the relationship between the Lord and His Slave. Allah is the One Who plans in His infinite wisdom.</w:t>
      </w:r>
    </w:p>
    <w:p w14:paraId="3FF28ECA" w14:textId="5A3FCD2A" w:rsidR="00EA063E" w:rsidRDefault="00555A65" w:rsidP="002913D2">
      <w:pPr>
        <w:spacing w:before="100" w:beforeAutospacing="1"/>
        <w:ind w:firstLine="720"/>
        <w:jc w:val="both"/>
        <w:rPr>
          <w:rFonts w:cs="Arial"/>
          <w:sz w:val="28"/>
          <w:szCs w:val="28"/>
        </w:rPr>
      </w:pPr>
      <w:r>
        <w:rPr>
          <w:rFonts w:cs="Arial"/>
          <w:sz w:val="28"/>
          <w:szCs w:val="28"/>
        </w:rPr>
        <w:t xml:space="preserve">It should be noted that being referred to as a slave of Allah is the highest praise, not a derogatory remark. Allah (SWT) refers to the Prophet </w:t>
      </w:r>
      <w:r w:rsidRPr="009D2FD6">
        <w:rPr>
          <w:rFonts w:cs="Arial" w:hint="cs"/>
          <w:sz w:val="28"/>
          <w:szCs w:val="28"/>
          <w:rtl/>
        </w:rPr>
        <w:t>ﷺ</w:t>
      </w:r>
      <w:r>
        <w:rPr>
          <w:rFonts w:cs="Arial"/>
          <w:sz w:val="28"/>
          <w:szCs w:val="28"/>
        </w:rPr>
        <w:t xml:space="preserve"> </w:t>
      </w:r>
      <w:r w:rsidR="00442EB1">
        <w:rPr>
          <w:rFonts w:cs="Arial"/>
          <w:sz w:val="28"/>
          <w:szCs w:val="28"/>
        </w:rPr>
        <w:t xml:space="preserve">specifically </w:t>
      </w:r>
      <w:r>
        <w:rPr>
          <w:rFonts w:cs="Arial"/>
          <w:sz w:val="28"/>
          <w:szCs w:val="28"/>
        </w:rPr>
        <w:t xml:space="preserve">as His slave five times in the </w:t>
      </w:r>
      <w:proofErr w:type="spellStart"/>
      <w:r>
        <w:rPr>
          <w:rFonts w:cs="Arial"/>
          <w:sz w:val="28"/>
          <w:szCs w:val="28"/>
        </w:rPr>
        <w:t>Qur’aan</w:t>
      </w:r>
      <w:proofErr w:type="spellEnd"/>
      <w:r w:rsidR="00EA063E">
        <w:rPr>
          <w:rFonts w:cs="Arial"/>
          <w:sz w:val="28"/>
          <w:szCs w:val="28"/>
        </w:rPr>
        <w:t xml:space="preserve">; for example, talking about the </w:t>
      </w:r>
      <w:proofErr w:type="spellStart"/>
      <w:r w:rsidR="00EA063E">
        <w:rPr>
          <w:rFonts w:cs="Arial"/>
          <w:sz w:val="28"/>
          <w:szCs w:val="28"/>
        </w:rPr>
        <w:t>israa</w:t>
      </w:r>
      <w:proofErr w:type="spellEnd"/>
      <w:r w:rsidR="00EA063E">
        <w:rPr>
          <w:rFonts w:cs="Arial"/>
          <w:sz w:val="28"/>
          <w:szCs w:val="28"/>
        </w:rPr>
        <w:t xml:space="preserve"> </w:t>
      </w:r>
      <w:proofErr w:type="spellStart"/>
      <w:r w:rsidR="00EA063E">
        <w:rPr>
          <w:rFonts w:cs="Arial"/>
          <w:sz w:val="28"/>
          <w:szCs w:val="28"/>
        </w:rPr>
        <w:t>wal</w:t>
      </w:r>
      <w:proofErr w:type="spellEnd"/>
      <w:r w:rsidR="00EA063E">
        <w:rPr>
          <w:rFonts w:cs="Arial"/>
          <w:sz w:val="28"/>
          <w:szCs w:val="28"/>
        </w:rPr>
        <w:t xml:space="preserve"> </w:t>
      </w:r>
      <w:proofErr w:type="spellStart"/>
      <w:r w:rsidR="00EA063E">
        <w:rPr>
          <w:rFonts w:cs="Arial"/>
          <w:sz w:val="28"/>
          <w:szCs w:val="28"/>
        </w:rPr>
        <w:t>mi’raj</w:t>
      </w:r>
      <w:proofErr w:type="spellEnd"/>
      <w:r w:rsidR="00404E07">
        <w:rPr>
          <w:rFonts w:cs="Arial"/>
          <w:sz w:val="28"/>
          <w:szCs w:val="28"/>
        </w:rPr>
        <w:t xml:space="preserve"> – the night ascension</w:t>
      </w:r>
      <w:r w:rsidR="00EA063E">
        <w:rPr>
          <w:rFonts w:cs="Arial"/>
          <w:sz w:val="28"/>
          <w:szCs w:val="28"/>
        </w:rPr>
        <w:t>:</w:t>
      </w:r>
    </w:p>
    <w:p w14:paraId="4E7E56C5" w14:textId="59FC1558" w:rsidR="00EA063E" w:rsidRDefault="00EA063E" w:rsidP="002913D2">
      <w:pPr>
        <w:spacing w:before="100" w:beforeAutospacing="1"/>
        <w:ind w:firstLine="720"/>
        <w:jc w:val="both"/>
        <w:rPr>
          <w:rFonts w:cs="Arial"/>
          <w:sz w:val="28"/>
          <w:szCs w:val="28"/>
        </w:rPr>
      </w:pPr>
      <w:r w:rsidRPr="00EA063E">
        <w:rPr>
          <w:rFonts w:cs="Arial"/>
          <w:sz w:val="28"/>
          <w:szCs w:val="28"/>
        </w:rPr>
        <w:lastRenderedPageBreak/>
        <w:drawing>
          <wp:inline distT="0" distB="0" distL="0" distR="0" wp14:anchorId="36CBAEA1" wp14:editId="3EF73247">
            <wp:extent cx="5023108" cy="742988"/>
            <wp:effectExtent l="0" t="0" r="6350" b="0"/>
            <wp:docPr id="13227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5468" name=""/>
                    <pic:cNvPicPr/>
                  </pic:nvPicPr>
                  <pic:blipFill>
                    <a:blip r:embed="rId15"/>
                    <a:stretch>
                      <a:fillRect/>
                    </a:stretch>
                  </pic:blipFill>
                  <pic:spPr>
                    <a:xfrm>
                      <a:off x="0" y="0"/>
                      <a:ext cx="5023108" cy="742988"/>
                    </a:xfrm>
                    <a:prstGeom prst="rect">
                      <a:avLst/>
                    </a:prstGeom>
                  </pic:spPr>
                </pic:pic>
              </a:graphicData>
            </a:graphic>
          </wp:inline>
        </w:drawing>
      </w:r>
    </w:p>
    <w:p w14:paraId="143FE811" w14:textId="675E9D2B" w:rsidR="00EA063E" w:rsidRDefault="00EA063E" w:rsidP="00EA063E">
      <w:pPr>
        <w:spacing w:before="100" w:beforeAutospacing="1"/>
        <w:ind w:firstLine="720"/>
        <w:jc w:val="both"/>
        <w:rPr>
          <w:rFonts w:cs="Arial"/>
          <w:sz w:val="28"/>
          <w:szCs w:val="28"/>
        </w:rPr>
      </w:pPr>
      <w:r>
        <w:rPr>
          <w:rFonts w:cs="Arial"/>
          <w:sz w:val="28"/>
          <w:szCs w:val="28"/>
        </w:rPr>
        <w:t>“</w:t>
      </w:r>
      <w:r w:rsidRPr="00EA063E">
        <w:rPr>
          <w:rFonts w:cs="Arial"/>
          <w:sz w:val="28"/>
          <w:szCs w:val="28"/>
        </w:rPr>
        <w:t xml:space="preserve">Glory be to the One Who took </w:t>
      </w:r>
      <w:r w:rsidRPr="00022368">
        <w:rPr>
          <w:rFonts w:cs="Arial"/>
          <w:b/>
          <w:bCs/>
          <w:sz w:val="28"/>
          <w:szCs w:val="28"/>
        </w:rPr>
        <w:t xml:space="preserve">His </w:t>
      </w:r>
      <w:r w:rsidR="00732A6F" w:rsidRPr="00022368">
        <w:rPr>
          <w:rFonts w:cs="Arial"/>
          <w:b/>
          <w:bCs/>
          <w:sz w:val="28"/>
          <w:szCs w:val="28"/>
        </w:rPr>
        <w:t>slave</w:t>
      </w:r>
      <w:r w:rsidR="00732A6F">
        <w:rPr>
          <w:rFonts w:cs="Arial"/>
          <w:sz w:val="28"/>
          <w:szCs w:val="28"/>
        </w:rPr>
        <w:t xml:space="preserve"> </w:t>
      </w:r>
      <w:r>
        <w:rPr>
          <w:rFonts w:cs="Arial"/>
          <w:sz w:val="28"/>
          <w:szCs w:val="28"/>
        </w:rPr>
        <w:t>by night”</w:t>
      </w:r>
      <w:r w:rsidR="00483E10">
        <w:rPr>
          <w:rFonts w:cs="Arial"/>
          <w:sz w:val="28"/>
          <w:szCs w:val="28"/>
        </w:rPr>
        <w:t xml:space="preserve"> (17:1)</w:t>
      </w:r>
    </w:p>
    <w:p w14:paraId="4D93245A" w14:textId="05F26AA9" w:rsidR="00555A65" w:rsidRDefault="00555A65" w:rsidP="002913D2">
      <w:pPr>
        <w:spacing w:before="100" w:beforeAutospacing="1"/>
        <w:ind w:firstLine="720"/>
        <w:jc w:val="both"/>
        <w:rPr>
          <w:rFonts w:cs="Arial"/>
          <w:sz w:val="28"/>
          <w:szCs w:val="28"/>
        </w:rPr>
      </w:pPr>
      <w:r>
        <w:rPr>
          <w:rFonts w:cs="Arial"/>
          <w:sz w:val="28"/>
          <w:szCs w:val="28"/>
        </w:rPr>
        <w:t xml:space="preserve"> Indeed, there is no honor higher than being a worshipper and slave of Allah (SWT).</w:t>
      </w:r>
    </w:p>
    <w:p w14:paraId="383EC59F" w14:textId="7B07CB27" w:rsidR="00555A65" w:rsidRDefault="00555A65" w:rsidP="002913D2">
      <w:pPr>
        <w:spacing w:before="100" w:beforeAutospacing="1"/>
        <w:ind w:firstLine="720"/>
        <w:jc w:val="both"/>
        <w:rPr>
          <w:rFonts w:cs="Arial"/>
          <w:sz w:val="28"/>
          <w:szCs w:val="28"/>
        </w:rPr>
      </w:pPr>
      <w:r>
        <w:rPr>
          <w:rFonts w:cs="Arial"/>
          <w:sz w:val="28"/>
          <w:szCs w:val="28"/>
        </w:rPr>
        <w:t>Allah (SWT) revealed</w:t>
      </w:r>
      <w:r w:rsidR="00C074FA">
        <w:rPr>
          <w:rFonts w:cs="Arial"/>
          <w:sz w:val="28"/>
          <w:szCs w:val="28"/>
        </w:rPr>
        <w:t xml:space="preserve"> multiple</w:t>
      </w:r>
      <w:r>
        <w:rPr>
          <w:rFonts w:cs="Arial"/>
          <w:sz w:val="28"/>
          <w:szCs w:val="28"/>
        </w:rPr>
        <w:t xml:space="preserve"> verses of the Qur’an as a response to the three questions. Details were provided about the people of the cave that even the Jews did not know. Similarly, Allah (SWT) identified the man with famous expeditions as Dhul</w:t>
      </w:r>
      <w:r w:rsidR="00E456E2">
        <w:rPr>
          <w:rFonts w:cs="Arial"/>
          <w:sz w:val="28"/>
          <w:szCs w:val="28"/>
        </w:rPr>
        <w:t xml:space="preserve">-Qarnayn. As for the </w:t>
      </w:r>
      <w:proofErr w:type="spellStart"/>
      <w:r w:rsidR="00E456E2">
        <w:rPr>
          <w:rFonts w:cs="Arial"/>
          <w:sz w:val="28"/>
          <w:szCs w:val="28"/>
        </w:rPr>
        <w:t>ruh</w:t>
      </w:r>
      <w:proofErr w:type="spellEnd"/>
      <w:r w:rsidR="00E456E2">
        <w:rPr>
          <w:rFonts w:cs="Arial"/>
          <w:sz w:val="28"/>
          <w:szCs w:val="28"/>
        </w:rPr>
        <w:t xml:space="preserve"> (the soul), Allah (SWT) maintained that it is of the mysteries of knowledge that human beings on Earth will never know:</w:t>
      </w:r>
    </w:p>
    <w:p w14:paraId="2D88C080" w14:textId="3F084775" w:rsidR="00E456E2" w:rsidRDefault="00E456E2" w:rsidP="002913D2">
      <w:pPr>
        <w:spacing w:before="100" w:beforeAutospacing="1"/>
        <w:ind w:firstLine="720"/>
        <w:jc w:val="both"/>
        <w:rPr>
          <w:rFonts w:cs="Arial"/>
          <w:sz w:val="28"/>
          <w:szCs w:val="28"/>
        </w:rPr>
      </w:pPr>
      <w:r w:rsidRPr="00E456E2">
        <w:rPr>
          <w:rFonts w:cs="Arial"/>
          <w:noProof/>
          <w:sz w:val="28"/>
          <w:szCs w:val="28"/>
        </w:rPr>
        <w:drawing>
          <wp:inline distT="0" distB="0" distL="0" distR="0" wp14:anchorId="3BAA294C" wp14:editId="7CA06D7F">
            <wp:extent cx="5943600" cy="1045210"/>
            <wp:effectExtent l="0" t="0" r="0" b="0"/>
            <wp:docPr id="9892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3247" name=""/>
                    <pic:cNvPicPr/>
                  </pic:nvPicPr>
                  <pic:blipFill>
                    <a:blip r:embed="rId16"/>
                    <a:stretch>
                      <a:fillRect/>
                    </a:stretch>
                  </pic:blipFill>
                  <pic:spPr>
                    <a:xfrm>
                      <a:off x="0" y="0"/>
                      <a:ext cx="5943600" cy="1045210"/>
                    </a:xfrm>
                    <a:prstGeom prst="rect">
                      <a:avLst/>
                    </a:prstGeom>
                  </pic:spPr>
                </pic:pic>
              </a:graphicData>
            </a:graphic>
          </wp:inline>
        </w:drawing>
      </w:r>
    </w:p>
    <w:p w14:paraId="5255EFA1" w14:textId="0A7AE10B" w:rsidR="00E456E2" w:rsidRDefault="00E456E2" w:rsidP="002913D2">
      <w:pPr>
        <w:spacing w:before="100" w:beforeAutospacing="1"/>
        <w:ind w:firstLine="720"/>
        <w:jc w:val="both"/>
        <w:rPr>
          <w:rFonts w:cs="Arial"/>
          <w:sz w:val="28"/>
          <w:szCs w:val="28"/>
        </w:rPr>
      </w:pPr>
      <w:r>
        <w:rPr>
          <w:rFonts w:cs="Arial"/>
          <w:sz w:val="28"/>
          <w:szCs w:val="28"/>
        </w:rPr>
        <w:t>“They ask you about the Ruh. Say, ‘Its nature is known only to my Lord, and you [O humanity] have been given but little knowledge.’” (17:85)</w:t>
      </w:r>
    </w:p>
    <w:p w14:paraId="61DB14DC" w14:textId="1F1F8AE7" w:rsidR="00E456E2" w:rsidRDefault="00E456E2" w:rsidP="002913D2">
      <w:pPr>
        <w:spacing w:before="100" w:beforeAutospacing="1"/>
        <w:ind w:firstLine="720"/>
        <w:jc w:val="both"/>
        <w:rPr>
          <w:rFonts w:cs="Arial"/>
          <w:sz w:val="28"/>
          <w:szCs w:val="28"/>
        </w:rPr>
      </w:pPr>
      <w:r>
        <w:rPr>
          <w:rFonts w:cs="Arial"/>
          <w:sz w:val="28"/>
          <w:szCs w:val="28"/>
        </w:rPr>
        <w:t xml:space="preserve">The Jews indeed knew that no-one has knowledge of the Ruh, and so it was a trick question placed alongside two genuine questions in a bid to expose the Prophet </w:t>
      </w:r>
      <w:r w:rsidRPr="009D2FD6">
        <w:rPr>
          <w:rFonts w:cs="Arial" w:hint="cs"/>
          <w:sz w:val="28"/>
          <w:szCs w:val="28"/>
          <w:rtl/>
        </w:rPr>
        <w:t>ﷺ</w:t>
      </w:r>
      <w:r>
        <w:rPr>
          <w:rFonts w:cs="Arial"/>
          <w:sz w:val="28"/>
          <w:szCs w:val="28"/>
        </w:rPr>
        <w:t>.</w:t>
      </w:r>
    </w:p>
    <w:p w14:paraId="300EA893" w14:textId="4941DD21" w:rsidR="00930338" w:rsidRPr="00852F0E" w:rsidRDefault="006B40E3" w:rsidP="00852F0E">
      <w:pPr>
        <w:spacing w:before="100" w:beforeAutospacing="1"/>
        <w:ind w:firstLine="720"/>
        <w:jc w:val="both"/>
        <w:rPr>
          <w:rFonts w:cs="Arial"/>
          <w:sz w:val="28"/>
          <w:szCs w:val="28"/>
        </w:rPr>
      </w:pPr>
      <w:r w:rsidRPr="006B40E3">
        <w:rPr>
          <w:rFonts w:cs="Arial"/>
          <w:sz w:val="28"/>
          <w:szCs w:val="28"/>
        </w:rPr>
        <w:t xml:space="preserve">In witnessing how the Prophet </w:t>
      </w:r>
      <w:r w:rsidRPr="006B40E3">
        <w:rPr>
          <w:rFonts w:cs="Arial" w:hint="cs"/>
          <w:sz w:val="28"/>
          <w:szCs w:val="28"/>
          <w:rtl/>
        </w:rPr>
        <w:t>ﷺ</w:t>
      </w:r>
      <w:r w:rsidRPr="006B40E3">
        <w:rPr>
          <w:rFonts w:cs="Arial"/>
          <w:sz w:val="28"/>
          <w:szCs w:val="28"/>
        </w:rPr>
        <w:t xml:space="preserve"> stood unwavering despite pressure, mockery, and temptation, we are reminded that our faith is not sustained by convenience, but by trust in Allah. Let us strive to embody that same conviction—holding fast to the truth even when tested—so that Allah</w:t>
      </w:r>
      <w:r>
        <w:rPr>
          <w:rFonts w:cs="Arial"/>
          <w:sz w:val="28"/>
          <w:szCs w:val="28"/>
        </w:rPr>
        <w:t xml:space="preserve"> (SWT)</w:t>
      </w:r>
      <w:r w:rsidRPr="006B40E3">
        <w:rPr>
          <w:rFonts w:cs="Arial"/>
          <w:sz w:val="28"/>
          <w:szCs w:val="28"/>
        </w:rPr>
        <w:t xml:space="preserve"> elevates us in this life and the next.</w:t>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lastRenderedPageBreak/>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7"/>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A03D0" w14:textId="77777777" w:rsidR="00596C15" w:rsidRDefault="00596C15" w:rsidP="001B7878">
      <w:pPr>
        <w:spacing w:after="0" w:line="240" w:lineRule="auto"/>
      </w:pPr>
      <w:r>
        <w:separator/>
      </w:r>
    </w:p>
  </w:endnote>
  <w:endnote w:type="continuationSeparator" w:id="0">
    <w:p w14:paraId="0674F6CF" w14:textId="77777777" w:rsidR="00596C15" w:rsidRDefault="00596C15"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D900" w14:textId="77777777" w:rsidR="00596C15" w:rsidRDefault="00596C15" w:rsidP="001B7878">
      <w:pPr>
        <w:spacing w:after="0" w:line="240" w:lineRule="auto"/>
      </w:pPr>
      <w:r>
        <w:separator/>
      </w:r>
    </w:p>
  </w:footnote>
  <w:footnote w:type="continuationSeparator" w:id="0">
    <w:p w14:paraId="55D824C3" w14:textId="77777777" w:rsidR="00596C15" w:rsidRDefault="00596C15"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617208"/>
    <w:multiLevelType w:val="hybridMultilevel"/>
    <w:tmpl w:val="065692D8"/>
    <w:lvl w:ilvl="0" w:tplc="7DACA366">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 w:numId="9" w16cid:durableId="167646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31F"/>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2368"/>
    <w:rsid w:val="00023AF0"/>
    <w:rsid w:val="00023C2F"/>
    <w:rsid w:val="0002417D"/>
    <w:rsid w:val="0002534C"/>
    <w:rsid w:val="0002536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0FFC"/>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2C5A"/>
    <w:rsid w:val="000D5A88"/>
    <w:rsid w:val="000D5CFB"/>
    <w:rsid w:val="000D6EB4"/>
    <w:rsid w:val="000E0B8E"/>
    <w:rsid w:val="000E0F07"/>
    <w:rsid w:val="000E1266"/>
    <w:rsid w:val="000E1269"/>
    <w:rsid w:val="000E1845"/>
    <w:rsid w:val="000E1D48"/>
    <w:rsid w:val="000E2CE0"/>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16C8"/>
    <w:rsid w:val="00122703"/>
    <w:rsid w:val="0012295F"/>
    <w:rsid w:val="00122EDD"/>
    <w:rsid w:val="001238FA"/>
    <w:rsid w:val="00123BA9"/>
    <w:rsid w:val="00125F4B"/>
    <w:rsid w:val="00126657"/>
    <w:rsid w:val="0012687F"/>
    <w:rsid w:val="00127B6B"/>
    <w:rsid w:val="00130DF6"/>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E3"/>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3371"/>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487F"/>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3D2"/>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03D"/>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0BE8"/>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4E07"/>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2EB1"/>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3E10"/>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207"/>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7D4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55A65"/>
    <w:rsid w:val="005617FF"/>
    <w:rsid w:val="005628DA"/>
    <w:rsid w:val="005631A7"/>
    <w:rsid w:val="0056346A"/>
    <w:rsid w:val="00563874"/>
    <w:rsid w:val="005638AB"/>
    <w:rsid w:val="005648ED"/>
    <w:rsid w:val="00564958"/>
    <w:rsid w:val="00565157"/>
    <w:rsid w:val="00565706"/>
    <w:rsid w:val="00565B44"/>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C15"/>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36A9"/>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46A"/>
    <w:rsid w:val="00667687"/>
    <w:rsid w:val="0066775D"/>
    <w:rsid w:val="00667906"/>
    <w:rsid w:val="00670321"/>
    <w:rsid w:val="0067049F"/>
    <w:rsid w:val="006704A8"/>
    <w:rsid w:val="00671F66"/>
    <w:rsid w:val="006729B2"/>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0E3"/>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2A6F"/>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31DA"/>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2118"/>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172"/>
    <w:rsid w:val="007F7690"/>
    <w:rsid w:val="00801E16"/>
    <w:rsid w:val="00802E96"/>
    <w:rsid w:val="0080355E"/>
    <w:rsid w:val="0080363B"/>
    <w:rsid w:val="00803855"/>
    <w:rsid w:val="008038C6"/>
    <w:rsid w:val="00803A96"/>
    <w:rsid w:val="00803CEC"/>
    <w:rsid w:val="008057E1"/>
    <w:rsid w:val="00806176"/>
    <w:rsid w:val="008069A3"/>
    <w:rsid w:val="0080724D"/>
    <w:rsid w:val="008078F4"/>
    <w:rsid w:val="00810170"/>
    <w:rsid w:val="00810251"/>
    <w:rsid w:val="00810826"/>
    <w:rsid w:val="00810BD4"/>
    <w:rsid w:val="008110D5"/>
    <w:rsid w:val="0081139E"/>
    <w:rsid w:val="00812072"/>
    <w:rsid w:val="008122D6"/>
    <w:rsid w:val="00815A69"/>
    <w:rsid w:val="008166E1"/>
    <w:rsid w:val="00816D25"/>
    <w:rsid w:val="00817978"/>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2F0E"/>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286A"/>
    <w:rsid w:val="008A40DB"/>
    <w:rsid w:val="008A4353"/>
    <w:rsid w:val="008A4435"/>
    <w:rsid w:val="008A463E"/>
    <w:rsid w:val="008A48EC"/>
    <w:rsid w:val="008A506B"/>
    <w:rsid w:val="008A62B6"/>
    <w:rsid w:val="008A7211"/>
    <w:rsid w:val="008A77A0"/>
    <w:rsid w:val="008A7E67"/>
    <w:rsid w:val="008B006C"/>
    <w:rsid w:val="008B0276"/>
    <w:rsid w:val="008B0EAC"/>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051"/>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5792"/>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775C3"/>
    <w:rsid w:val="00980224"/>
    <w:rsid w:val="0098178F"/>
    <w:rsid w:val="00982218"/>
    <w:rsid w:val="00983474"/>
    <w:rsid w:val="00983DF4"/>
    <w:rsid w:val="00984740"/>
    <w:rsid w:val="009847ED"/>
    <w:rsid w:val="00984841"/>
    <w:rsid w:val="0098525A"/>
    <w:rsid w:val="0098708F"/>
    <w:rsid w:val="0098734A"/>
    <w:rsid w:val="009878C5"/>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143E"/>
    <w:rsid w:val="009D26A5"/>
    <w:rsid w:val="009D2FD6"/>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CAF"/>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6B58"/>
    <w:rsid w:val="00A9711F"/>
    <w:rsid w:val="00AA3354"/>
    <w:rsid w:val="00AA35B6"/>
    <w:rsid w:val="00AA44C8"/>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5289"/>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E64"/>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3E7D"/>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5B9"/>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4FA"/>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73B"/>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6D5"/>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CBB"/>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2BB2"/>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3F7D"/>
    <w:rsid w:val="00DA4188"/>
    <w:rsid w:val="00DA46A1"/>
    <w:rsid w:val="00DA507E"/>
    <w:rsid w:val="00DA5171"/>
    <w:rsid w:val="00DA534C"/>
    <w:rsid w:val="00DA5911"/>
    <w:rsid w:val="00DA6D3D"/>
    <w:rsid w:val="00DA728E"/>
    <w:rsid w:val="00DB0679"/>
    <w:rsid w:val="00DB06F7"/>
    <w:rsid w:val="00DB117C"/>
    <w:rsid w:val="00DB2D9F"/>
    <w:rsid w:val="00DB3931"/>
    <w:rsid w:val="00DB3E20"/>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6D62"/>
    <w:rsid w:val="00DD73B2"/>
    <w:rsid w:val="00DE056B"/>
    <w:rsid w:val="00DE1828"/>
    <w:rsid w:val="00DE1936"/>
    <w:rsid w:val="00DE1965"/>
    <w:rsid w:val="00DE1B68"/>
    <w:rsid w:val="00DE24C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17BA5"/>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6E2"/>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633"/>
    <w:rsid w:val="00E9683F"/>
    <w:rsid w:val="00E97372"/>
    <w:rsid w:val="00E97A17"/>
    <w:rsid w:val="00E97DDD"/>
    <w:rsid w:val="00EA063E"/>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0E3B"/>
    <w:rsid w:val="00EE218C"/>
    <w:rsid w:val="00EE2193"/>
    <w:rsid w:val="00EE24DE"/>
    <w:rsid w:val="00EE27D3"/>
    <w:rsid w:val="00EE2F21"/>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734"/>
    <w:rsid w:val="00FA2AA6"/>
    <w:rsid w:val="00FA2F39"/>
    <w:rsid w:val="00FA3380"/>
    <w:rsid w:val="00FA37E3"/>
    <w:rsid w:val="00FA429F"/>
    <w:rsid w:val="00FA4E24"/>
    <w:rsid w:val="00FA660C"/>
    <w:rsid w:val="00FA6655"/>
    <w:rsid w:val="00FA6C1F"/>
    <w:rsid w:val="00FA6D4A"/>
    <w:rsid w:val="00FA7D46"/>
    <w:rsid w:val="00FB040F"/>
    <w:rsid w:val="00FB065C"/>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3A0F"/>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040"/>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11358</TotalTime>
  <Pages>9</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1778</cp:revision>
  <cp:lastPrinted>2021-06-18T16:22:00Z</cp:lastPrinted>
  <dcterms:created xsi:type="dcterms:W3CDTF">2020-03-27T14:26:00Z</dcterms:created>
  <dcterms:modified xsi:type="dcterms:W3CDTF">2025-12-05T19:07:00Z</dcterms:modified>
</cp:coreProperties>
</file>