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10C2" w14:textId="77777777" w:rsidR="00464D4F" w:rsidRPr="007F6CA1" w:rsidRDefault="00000000" w:rsidP="00CC260C">
      <w:pPr>
        <w:spacing w:after="40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IAMS — Deployment Work Plan</w:t>
      </w:r>
    </w:p>
    <w:p w14:paraId="1137ADB5" w14:textId="77777777" w:rsidR="00464D4F" w:rsidRPr="007B1BE1" w:rsidRDefault="00000000" w:rsidP="00CC260C">
      <w:pPr>
        <w:spacing w:after="200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Galaxy Backbone Limited  |  Internal Audit Management System  |  Target: GBB Internal Cloud (GCS) / On-Premises</w:t>
      </w:r>
    </w:p>
    <w:p w14:paraId="200FBA52" w14:textId="77777777" w:rsidR="00464D4F" w:rsidRPr="007F6CA1" w:rsidRDefault="00000000" w:rsidP="00CC260C">
      <w:pPr>
        <w:pStyle w:val="Heading1"/>
        <w:jc w:val="both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1. Prerequisites (provided by GBB / Cloud Team)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9880"/>
      </w:tblGrid>
      <w:tr w:rsidR="00CC260C" w:rsidRPr="007F6CA1" w14:paraId="2669D13D" w14:textId="77777777" w:rsidTr="005E4CF2"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B8CC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519A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596D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Details required</w:t>
            </w:r>
          </w:p>
        </w:tc>
      </w:tr>
      <w:tr w:rsidR="00CC260C" w:rsidRPr="007F6CA1" w14:paraId="3AF39F86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CDE0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EE70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Compute host(s)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280C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VM(s) for the Node.js backend and Next.js frontend. Linux or Windows Server with Node.js v20+. Suggested starting size: 4 vCPU / 8 GB RAM.</w:t>
            </w:r>
          </w:p>
        </w:tc>
      </w:tr>
      <w:tr w:rsidR="00CC260C" w:rsidRPr="007F6CA1" w14:paraId="2481E1FB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B9ED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A58A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SQL Server instance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7ECB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Microsoft SQL Server for production plus a staging/non-prod database. Service account, connection string, and confirmation that the GBB DBA owns backups and migrations.</w:t>
            </w:r>
          </w:p>
        </w:tc>
      </w:tr>
      <w:tr w:rsidR="00CC260C" w:rsidRPr="007F6CA1" w14:paraId="42456E18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7336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C9CE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Redis instance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B847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Redis endpoint for application cache and session state, or approval to run Redis co-located on the app host.</w:t>
            </w:r>
          </w:p>
        </w:tc>
      </w:tr>
      <w:tr w:rsidR="00CC260C" w:rsidRPr="007F6CA1" w14:paraId="0CDDA442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D76A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D6F4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File storage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3FBB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Persistent volume or network share for uploaded documents and audit evidence, including its own backup.</w:t>
            </w:r>
          </w:p>
        </w:tc>
      </w:tr>
      <w:tr w:rsidR="00CC260C" w:rsidRPr="007F6CA1" w14:paraId="04ED657F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F3319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2883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SMTP relay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039F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Mail relay host, port, credentials and a sender address for system email (notifications, password reset, 2FA one-time codes).</w:t>
            </w:r>
          </w:p>
        </w:tc>
      </w:tr>
      <w:tr w:rsidR="00CC260C" w:rsidRPr="007F6CA1" w14:paraId="08E98E06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B70D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38D7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Entra ID app registration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6E70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OIDC client (client ID, secret, tenant ID, redirect URI) for SSO login, plus a Microsoft Graph app-only (read-only) permission grant for nightly directory sync.</w:t>
            </w:r>
          </w:p>
        </w:tc>
      </w:tr>
      <w:tr w:rsidR="00CC260C" w:rsidRPr="007F6CA1" w14:paraId="40E273FB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A428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7711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DNS &amp; TLS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B3C3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Internal hostname(s) for the application and a valid TLS certificate, fronted by a reverse proxy (Nginx / IIS / API gateway).</w:t>
            </w:r>
          </w:p>
        </w:tc>
      </w:tr>
      <w:tr w:rsidR="00CC260C" w:rsidRPr="007F6CA1" w14:paraId="5F7B6D17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8482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44C6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Network access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384D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Firewall rules: inbound from the GBB network to the app; outbound HTTPS to Entra ID / Microsoft Graph; app-to-DB, app-to-Redis and app-to-SMTP connectivity.</w:t>
            </w:r>
          </w:p>
        </w:tc>
      </w:tr>
      <w:tr w:rsidR="00CC260C" w:rsidRPr="007F6CA1" w14:paraId="13D19EB9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4EE7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DF0C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Legacy audit data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BB59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Source extracts (spreadsheets / legacy system exports) of historical audit, risk and user data to be migrated, with a GBB data owner to validate and sign off.</w:t>
            </w:r>
          </w:p>
        </w:tc>
      </w:tr>
    </w:tbl>
    <w:p w14:paraId="6BC2DC45" w14:textId="77777777" w:rsidR="00464D4F" w:rsidRPr="007F6CA1" w:rsidRDefault="00464D4F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46456494" w14:textId="77777777" w:rsidR="00565354" w:rsidRPr="007F6CA1" w:rsidRDefault="00565354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2EFD468C" w14:textId="77777777" w:rsidR="00565354" w:rsidRPr="007F6CA1" w:rsidRDefault="00565354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29BF8FBC" w14:textId="77777777" w:rsidR="00565354" w:rsidRPr="007F6CA1" w:rsidRDefault="00565354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2D8944B2" w14:textId="77777777" w:rsidR="00464D4F" w:rsidRPr="007F6CA1" w:rsidRDefault="00000000" w:rsidP="00CC260C">
      <w:pPr>
        <w:pStyle w:val="Heading1"/>
        <w:jc w:val="both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lastRenderedPageBreak/>
        <w:t>2. Work Plan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3"/>
        <w:gridCol w:w="4649"/>
        <w:gridCol w:w="2653"/>
        <w:gridCol w:w="1276"/>
        <w:gridCol w:w="3049"/>
      </w:tblGrid>
      <w:tr w:rsidR="00CC260C" w:rsidRPr="007F6CA1" w14:paraId="59361870" w14:textId="77777777" w:rsidTr="00617DF7">
        <w:trPr>
          <w:tblHeader/>
        </w:trPr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88C6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43E1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0D2E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D6E4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66E8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Dependencies</w:t>
            </w:r>
          </w:p>
        </w:tc>
      </w:tr>
      <w:tr w:rsidR="00CC260C" w:rsidRPr="007F6CA1" w14:paraId="76674387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B5DF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0. Mobilisation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0344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Confirm prerequisites &amp; architecture; agree staging and production environments; grant deployment-team access; finalise environment-variable and secrets list.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96F4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30 Jun 2026 (1 day)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6A79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Cloud + Dev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C63B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All prerequisites confirmed available; repository and host access granted.</w:t>
            </w:r>
          </w:p>
        </w:tc>
      </w:tr>
      <w:tr w:rsidR="00CC260C" w:rsidRPr="007F6CA1" w14:paraId="613ECC75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AA08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1. Infrastructure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BA2C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Provision compute host(s) and install Node.js v20+; stand up SQL Server (staging + prod) with service account and schema; provision Redis and the file-storage volume; apply firewall / network rules.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F2CC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30 Jun – Wed 1 Jul 2026 (2 days)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9396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Cloud + DBA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6880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Compute hosts, SQL Server instance, Redis, file storage and network/firewall access must all be available before this phase can start. Runs in parallel with Mobilisation.</w:t>
            </w:r>
          </w:p>
        </w:tc>
      </w:tr>
      <w:tr w:rsidR="00CC260C" w:rsidRPr="007F6CA1" w14:paraId="1B52FBFF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7E5D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2. Config &amp; Identity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B5D2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Register/configure Entra ID OIDC app and Graph read-only permission; configure and test SMTP; populate environment variables and secrets for both environments; map Entra security groups to IAMS roles.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7FE1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6 – Tue 7 Jul 2026 (2 days)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AC51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Cloud + Identity + Dev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B429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Infrastructure must be provisioned; Entra ID app registration and SMTP relay details must be received from GBB (received 6 Jul 2026 — this phase starts on receipt).</w:t>
            </w:r>
          </w:p>
        </w:tc>
      </w:tr>
      <w:tr w:rsidR="00CC260C" w:rsidRPr="007F6CA1" w14:paraId="7975D932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EC23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3. Deploy to Staging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96AB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Build and deploy backend and Next.js frontend; run database migrations and seed roles/permissions/templates; configure reverse proxy + TLS and health checks (GET /health); enable the background scheduler; run smoke tests (login, SSO, 2FA, audit/risk/workflow flows, email, file upload).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37A9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8 – Fri 10 Jul 2026 (3 days)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8A00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Cloud + QA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335F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Infrastructure and configuration/identity must be complete; the database must be reachable and the DNS hostname and TLS certificate must be in place.</w:t>
            </w:r>
          </w:p>
        </w:tc>
      </w:tr>
      <w:tr w:rsidR="00CC260C" w:rsidRPr="007F6CA1" w14:paraId="1E63DBCD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02AC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4. Data Migration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43AD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Extract legacy audit/risk/user data; transform to the IAMS schema using staged ETL (stage raw -&gt; map/transform -&gt; validate -&gt; upsert); load into staging; reconcile against source and capture rejects in a rejects table; obtain GBB data-owner sign-off.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DCDA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13 – Tue 14 Jul 2026 (2 days)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A758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Audit (data owner)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AD72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The staging environment must be live; the legacy data extracts and a GBB data owner to validate them must be available.</w:t>
            </w:r>
          </w:p>
        </w:tc>
      </w:tr>
      <w:tr w:rsidR="00CC260C" w:rsidRPr="007F6CA1" w14:paraId="32CB3522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8BB0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5. Initial UAT (Round 1) &amp; Feedback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4620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Run the first round of User Acceptance Testing with a subset of audit users on staging, covering core audit/risk/workflow functionality; capture feedback, defects and change requests in a shared log.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E866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15 – Thu 16 Jul 2026 (2 days)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B863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Audit + QA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763B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Staging must be live with migrated data validated (Phase 4 complete).</w:t>
            </w:r>
          </w:p>
        </w:tc>
      </w:tr>
      <w:tr w:rsidR="00CC260C" w:rsidRPr="007F6CA1" w14:paraId="5609B328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8EF8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6. UAT Feedback Implementation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6641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Triage the Round 1 UAT feedback log; implement agreed fixes and change requests; regression-test the affected flows on staging.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C25C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17 Jul 2026 (1 day)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7CB5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QA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E19A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Round 1 UAT feedback log must be complete and triaged with GBB sign-off on scope.</w:t>
            </w:r>
          </w:p>
        </w:tc>
      </w:tr>
      <w:tr w:rsidR="00CC260C" w:rsidRPr="007F6CA1" w14:paraId="07E7B834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8CC2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7. Integration Discovery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6F54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GBB provides API documentation for IMOC, Dynafin, Active Directory, Project Plus and Shared Drive; joint working session with GBB IT/system owners to understand how data from those systems is used in the audit lifecycle (all integrations remain read-only).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FF30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20 Jul 2026 (1 day)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C8BE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GBB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E802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GBB to provide API documentation and nominate SMEs for IMOC, Dynafin, AD, Project Plus and Shared Drive walkthroughs.</w:t>
            </w:r>
          </w:p>
        </w:tc>
      </w:tr>
      <w:tr w:rsidR="00CC260C" w:rsidRPr="007F6CA1" w14:paraId="740AABC5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84DC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8. Integration Build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B4DC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Build and configure the read-only adapters for IMOC, Dynafin, AD (Graph sync), Project Plus and Shared Drive per the documentation and data-flow understanding gathered in </w:t>
            </w:r>
            <w:r>
              <w:rPr>
                <w:rFonts w:ascii="Century Gothic" w:hAnsi="Century Gothic"/>
                <w:sz w:val="24"/>
                <w:szCs w:val="24"/>
              </w:rPr>
              <w:lastRenderedPageBreak/>
              <w:t>Phase 7; unit/integration test each adapter.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9473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Tue 21 – Thu 23 Jul 2026 (3 days)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281F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GBB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A2F1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API documentation and data-flow understanding from Phase 7 must be available.</w:t>
            </w:r>
          </w:p>
        </w:tc>
      </w:tr>
      <w:tr w:rsidR="00CC260C" w:rsidRPr="007F6CA1" w14:paraId="0439B737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E186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9. Full UAT, Hardening &amp; Security Review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D5C4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Run a second, full round of User Acceptance Testing covering audit/risk/workflow plus the new integrations; security review (TLS, headers, rate limits, RBAC, secrets); configure DB and file-store backups with a restore test; set up monitoring, log shipping and alerting; write the operations runbook (start/stop, shutdown, rollback).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B272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24, Mon 27 – Tue 28 Jul 2026 (3 days)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C742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Audit + QA + Cloud + Dev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2DFF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Integrations must be built and unit-tested; UAT fixes from Phase 6 must be deployed to staging.</w:t>
            </w:r>
          </w:p>
        </w:tc>
      </w:tr>
      <w:tr w:rsidR="00CC260C" w:rsidRPr="007F6CA1" w14:paraId="216C8AA9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4A14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10. Training &amp; Handover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DAB3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Train audit users and system administrators on staging using migrated data and live integrations; deliver user and administrator guides; walk the cloud/ops team through the runbook (start/stop, monitoring, backups, rollback).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0402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29 – Thu 30 Jul 2026 (2 days)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F7FB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Audit + Cloud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7DEF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Full UAT (Round 2) must be signed off.</w:t>
            </w:r>
          </w:p>
        </w:tc>
      </w:tr>
      <w:tr w:rsidR="00CC260C" w:rsidRPr="007F6CA1" w14:paraId="2FB4D52D" w14:textId="77777777" w:rsidTr="00617DF7">
        <w:tc>
          <w:tcPr>
            <w:tcW w:w="20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31E2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11. Go-Live &amp; Stabilise</w:t>
            </w:r>
          </w:p>
        </w:tc>
        <w:tc>
          <w:tcPr>
            <w:tcW w:w="4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556B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Promote configuration and deploy to production; run production migrations, seed and final data load; production smoke test plus SSO, nightly directory-sync and integration verification; enable user access; hypercare monitoring window with on-call standby.</w:t>
            </w:r>
          </w:p>
        </w:tc>
        <w:tc>
          <w:tcPr>
            <w:tcW w:w="26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DF52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31 Jul – Mon 3 Aug 2026 (2 days)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FD8D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All</w:t>
            </w:r>
          </w:p>
        </w:tc>
        <w:tc>
          <w:tcPr>
            <w:tcW w:w="30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403E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Training complete; UAT signed off; migrated data and integrations validated on staging before production go-live.</w:t>
            </w:r>
          </w:p>
        </w:tc>
      </w:tr>
    </w:tbl>
    <w:p w14:paraId="380A20A3" w14:textId="77777777" w:rsidR="00464D4F" w:rsidRPr="007F6CA1" w:rsidRDefault="00464D4F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522FD9A4" w14:textId="77777777" w:rsidR="00565354" w:rsidRDefault="00565354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6789726D" w14:textId="77777777" w:rsidR="00617DF7" w:rsidRDefault="00617DF7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20C555D0" w14:textId="77777777" w:rsidR="00617DF7" w:rsidRDefault="00617DF7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53DA2505" w14:textId="77777777" w:rsidR="00617DF7" w:rsidRPr="007F6CA1" w:rsidRDefault="00617DF7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7792D944" w14:textId="6D69D755" w:rsidR="00464D4F" w:rsidRPr="007F6CA1" w:rsidRDefault="00000000" w:rsidP="00CC260C">
      <w:pPr>
        <w:pStyle w:val="Heading1"/>
        <w:jc w:val="both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3. Timeline (30 Jun 2026 – 3 Aug 2026; approx. 21 working days from GBB config handover on 6 Jul 2026)</w:t>
      </w:r>
    </w:p>
    <w:tbl>
      <w:tblPr>
        <w:tblW w:w="12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400"/>
        <w:gridCol w:w="2400"/>
        <w:gridCol w:w="2400"/>
      </w:tblGrid>
      <w:tr w:rsidR="00CC260C" w:rsidRPr="007F6CA1" w14:paraId="707858C1" w14:textId="77777777" w:rsidTr="005E4CF2">
        <w:trPr>
          <w:tblHeader/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EEDA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AB3C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0CA4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End Date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E9B4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Working Days</w:t>
            </w:r>
          </w:p>
        </w:tc>
      </w:tr>
      <w:tr w:rsidR="00CC260C" w:rsidRPr="007F6CA1" w14:paraId="24FC611F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58F8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0. Mobilisation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1DCF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30 Jun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D0C5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30 Jun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2992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</w:tr>
      <w:tr w:rsidR="00CC260C" w:rsidRPr="007F6CA1" w14:paraId="7B26A96C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64CB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1. Infrastructure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93AD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30 Jun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9CF9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1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FEA6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3C26506F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5F6A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2. Config &amp; Identity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3CD6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6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33BF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7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05A9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62DB8A6A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8396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3. Deploy to Staging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3777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8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B651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10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4C6C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</w:tr>
      <w:tr w:rsidR="00CC260C" w:rsidRPr="007F6CA1" w14:paraId="20E6BD01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B619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4. Data Migration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809F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13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A761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14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8BC4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513CDE84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2AAD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5. Initial UAT (Round 1) &amp; Feedback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EE40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15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06F9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Thu 16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D8E5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3FBE008C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095E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6. UAT Feedback Implementation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0B77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17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432F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17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D27F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</w:tr>
      <w:tr w:rsidR="00CC260C" w:rsidRPr="007F6CA1" w14:paraId="12F8DEAE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F78F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7. Integration Discovery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0AA9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20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9834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20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F36A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</w:tr>
      <w:tr w:rsidR="00CC260C" w:rsidRPr="007F6CA1" w14:paraId="3DFBA022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60F6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8. Integration Build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F326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21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0C4B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Thu 23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F858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</w:tr>
      <w:tr w:rsidR="00CC260C" w:rsidRPr="007F6CA1" w14:paraId="2236E021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DBCD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9. Full UAT, Hardening &amp; Security Review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C3F1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24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9891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28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B3B6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</w:tr>
      <w:tr w:rsidR="00CC260C" w:rsidRPr="007F6CA1" w14:paraId="4E3CDCBA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A2A3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10. Training &amp; Handover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F292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29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8E9F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Thu 30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9646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63307876" w14:textId="77777777" w:rsidTr="005E4CF2">
        <w:trPr>
          <w:jc w:val="center"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1BEE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11. Go-Live &amp; Stabilise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784CB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31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8909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3 Aug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BCDF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</w:tbl>
    <w:p w14:paraId="66C8AE0E" w14:textId="77777777" w:rsidR="00CB6D5C" w:rsidRPr="007F6CA1" w:rsidRDefault="00CB6D5C" w:rsidP="00CC260C">
      <w:pPr>
        <w:jc w:val="both"/>
        <w:rPr>
          <w:rFonts w:ascii="Century Gothic" w:hAnsi="Century Gothic"/>
          <w:sz w:val="24"/>
          <w:szCs w:val="24"/>
        </w:rPr>
      </w:pPr>
    </w:p>
    <w:sectPr w:rsidR="00CB6D5C" w:rsidRPr="007F6CA1">
      <w:footerReference w:type="default" r:id="rId7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53039" w14:textId="77777777" w:rsidR="00463FDF" w:rsidRDefault="00463FDF">
      <w:r>
        <w:separator/>
      </w:r>
    </w:p>
  </w:endnote>
  <w:endnote w:type="continuationSeparator" w:id="0">
    <w:p w14:paraId="1E4A84F3" w14:textId="77777777" w:rsidR="00463FDF" w:rsidRDefault="00463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D2F56" w14:textId="77777777" w:rsidR="00464D4F" w:rsidRDefault="00000000">
    <w:pPr>
      <w:tabs>
        <w:tab w:val="right" w:pos="13680"/>
      </w:tabs>
    </w:pPr>
    <w:r>
      <w:rPr>
        <w:color w:val="888888"/>
        <w:sz w:val="16"/>
        <w:szCs w:val="16"/>
      </w:rPr>
      <w:t>Galaxy Backbone Limited — Confidential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273F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3273FF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2D18B" w14:textId="77777777" w:rsidR="00463FDF" w:rsidRDefault="00463FDF">
      <w:r>
        <w:separator/>
      </w:r>
    </w:p>
  </w:footnote>
  <w:footnote w:type="continuationSeparator" w:id="0">
    <w:p w14:paraId="79072F5D" w14:textId="77777777" w:rsidR="00463FDF" w:rsidRDefault="00463F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D5D21"/>
    <w:multiLevelType w:val="hybridMultilevel"/>
    <w:tmpl w:val="06C2B7DC"/>
    <w:lvl w:ilvl="0" w:tplc="13C852B2">
      <w:start w:val="1"/>
      <w:numFmt w:val="bullet"/>
      <w:lvlText w:val="●"/>
      <w:lvlJc w:val="left"/>
      <w:pPr>
        <w:ind w:left="720" w:hanging="360"/>
      </w:pPr>
    </w:lvl>
    <w:lvl w:ilvl="1" w:tplc="044C3E10">
      <w:start w:val="1"/>
      <w:numFmt w:val="bullet"/>
      <w:lvlText w:val="○"/>
      <w:lvlJc w:val="left"/>
      <w:pPr>
        <w:ind w:left="1440" w:hanging="360"/>
      </w:pPr>
    </w:lvl>
    <w:lvl w:ilvl="2" w:tplc="6304EA18">
      <w:start w:val="1"/>
      <w:numFmt w:val="bullet"/>
      <w:lvlText w:val="■"/>
      <w:lvlJc w:val="left"/>
      <w:pPr>
        <w:ind w:left="2160" w:hanging="360"/>
      </w:pPr>
    </w:lvl>
    <w:lvl w:ilvl="3" w:tplc="35428EEA">
      <w:start w:val="1"/>
      <w:numFmt w:val="bullet"/>
      <w:lvlText w:val="●"/>
      <w:lvlJc w:val="left"/>
      <w:pPr>
        <w:ind w:left="2880" w:hanging="360"/>
      </w:pPr>
    </w:lvl>
    <w:lvl w:ilvl="4" w:tplc="2DC2BA1A">
      <w:start w:val="1"/>
      <w:numFmt w:val="bullet"/>
      <w:lvlText w:val="○"/>
      <w:lvlJc w:val="left"/>
      <w:pPr>
        <w:ind w:left="3600" w:hanging="360"/>
      </w:pPr>
    </w:lvl>
    <w:lvl w:ilvl="5" w:tplc="E60AC596">
      <w:start w:val="1"/>
      <w:numFmt w:val="bullet"/>
      <w:lvlText w:val="■"/>
      <w:lvlJc w:val="left"/>
      <w:pPr>
        <w:ind w:left="4320" w:hanging="360"/>
      </w:pPr>
    </w:lvl>
    <w:lvl w:ilvl="6" w:tplc="8638AC44">
      <w:start w:val="1"/>
      <w:numFmt w:val="bullet"/>
      <w:lvlText w:val="●"/>
      <w:lvlJc w:val="left"/>
      <w:pPr>
        <w:ind w:left="5040" w:hanging="360"/>
      </w:pPr>
    </w:lvl>
    <w:lvl w:ilvl="7" w:tplc="1A6279DE">
      <w:start w:val="1"/>
      <w:numFmt w:val="bullet"/>
      <w:lvlText w:val="●"/>
      <w:lvlJc w:val="left"/>
      <w:pPr>
        <w:ind w:left="5760" w:hanging="360"/>
      </w:pPr>
    </w:lvl>
    <w:lvl w:ilvl="8" w:tplc="D85A92EA">
      <w:start w:val="1"/>
      <w:numFmt w:val="bullet"/>
      <w:lvlText w:val="●"/>
      <w:lvlJc w:val="left"/>
      <w:pPr>
        <w:ind w:left="6480" w:hanging="360"/>
      </w:pPr>
    </w:lvl>
  </w:abstractNum>
  <w:num w:numId="1" w16cid:durableId="1871184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D4F"/>
    <w:rsid w:val="000E6782"/>
    <w:rsid w:val="001561A8"/>
    <w:rsid w:val="00206611"/>
    <w:rsid w:val="002B31A9"/>
    <w:rsid w:val="002E152E"/>
    <w:rsid w:val="003273FF"/>
    <w:rsid w:val="003C5DAE"/>
    <w:rsid w:val="00463FDF"/>
    <w:rsid w:val="00464D4F"/>
    <w:rsid w:val="00565354"/>
    <w:rsid w:val="005E4CF2"/>
    <w:rsid w:val="00617DF7"/>
    <w:rsid w:val="006857AC"/>
    <w:rsid w:val="006C2F51"/>
    <w:rsid w:val="007B1BE1"/>
    <w:rsid w:val="007F6CA1"/>
    <w:rsid w:val="00891216"/>
    <w:rsid w:val="008913D0"/>
    <w:rsid w:val="00CB6D5C"/>
    <w:rsid w:val="00CC260C"/>
    <w:rsid w:val="00EB636C"/>
    <w:rsid w:val="00F7646C"/>
    <w:rsid w:val="00FB75DB"/>
    <w:rsid w:val="00FC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3B38"/>
  <w15:docId w15:val="{22D81823-5B6F-4A54-8136-605243B6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1F4E79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1107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IAMS Deployment Work Plan</dc:title>
  <dc:creator>IAMS Project</dc:creator>
  <cp:lastModifiedBy>David Aiyewumi</cp:lastModifiedBy>
  <cp:revision>3</cp:revision>
  <dcterms:created xsi:type="dcterms:W3CDTF">2026-07-15T11:56:00Z</dcterms:created>
  <dcterms:modified xsi:type="dcterms:W3CDTF">2026-07-15T12:31:00Z</dcterms:modified>
</cp:coreProperties>
</file>