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82CC92" w14:textId="77777777" w:rsidR="007B70B5" w:rsidRPr="009C339E" w:rsidRDefault="007B70B5">
      <w:pPr>
        <w:spacing w:before="1200"/>
        <w:rPr>
          <w:color w:val="000000" w:themeColor="text1"/>
          <w:sz w:val="32"/>
          <w:szCs w:val="32"/>
        </w:rPr>
      </w:pPr>
    </w:p>
    <w:p w14:paraId="42EEE14B" w14:textId="77777777" w:rsidR="007B70B5" w:rsidRPr="009C339E" w:rsidRDefault="00000000">
      <w:pPr>
        <w:jc w:val="center"/>
        <w:rPr>
          <w:color w:val="000000" w:themeColor="text1"/>
          <w:sz w:val="32"/>
          <w:szCs w:val="32"/>
        </w:rPr>
      </w:pPr>
      <w:r w:rsidRPr="009C339E">
        <w:rPr>
          <w:b/>
          <w:bCs/>
          <w:color w:val="000000" w:themeColor="text1"/>
          <w:sz w:val="32"/>
          <w:szCs w:val="32"/>
        </w:rPr>
        <w:t>GALAXY BACKBONE LIMITED (GBB)</w:t>
      </w:r>
    </w:p>
    <w:p w14:paraId="6145D56F" w14:textId="77777777" w:rsidR="007B70B5" w:rsidRPr="009C339E" w:rsidRDefault="007B70B5">
      <w:pPr>
        <w:spacing w:before="240" w:after="240"/>
        <w:rPr>
          <w:color w:val="000000" w:themeColor="text1"/>
          <w:sz w:val="32"/>
          <w:szCs w:val="32"/>
        </w:rPr>
      </w:pPr>
    </w:p>
    <w:p w14:paraId="4F19DF56" w14:textId="77777777" w:rsidR="007B70B5" w:rsidRPr="009C339E" w:rsidRDefault="00000000">
      <w:pPr>
        <w:jc w:val="center"/>
        <w:rPr>
          <w:color w:val="000000" w:themeColor="text1"/>
          <w:sz w:val="32"/>
          <w:szCs w:val="32"/>
        </w:rPr>
      </w:pPr>
      <w:r w:rsidRPr="009C339E">
        <w:rPr>
          <w:b/>
          <w:bCs/>
          <w:color w:val="000000" w:themeColor="text1"/>
          <w:sz w:val="32"/>
          <w:szCs w:val="32"/>
        </w:rPr>
        <w:t>INTERNAL AUDIT MANAGEMENT SOFTWARE (IAMS)</w:t>
      </w:r>
    </w:p>
    <w:p w14:paraId="2E99C22E" w14:textId="77777777" w:rsidR="007B70B5" w:rsidRPr="009C339E" w:rsidRDefault="00000000">
      <w:pPr>
        <w:spacing w:after="480"/>
        <w:jc w:val="center"/>
        <w:rPr>
          <w:color w:val="000000" w:themeColor="text1"/>
          <w:sz w:val="32"/>
          <w:szCs w:val="32"/>
        </w:rPr>
      </w:pPr>
      <w:r w:rsidRPr="009C339E">
        <w:rPr>
          <w:i/>
          <w:iCs/>
          <w:color w:val="000000" w:themeColor="text1"/>
          <w:sz w:val="32"/>
          <w:szCs w:val="32"/>
        </w:rPr>
        <w:t>Comprehensive System Specification, RBAC Directory, and End-to-End QA Manual Testing Guide</w:t>
      </w:r>
    </w:p>
    <w:p w14:paraId="5BBB33AE" w14:textId="77777777" w:rsidR="007B70B5" w:rsidRPr="009C339E" w:rsidRDefault="007B70B5">
      <w:pPr>
        <w:pBdr>
          <w:bottom w:val="single" w:sz="18" w:space="0" w:color="003087"/>
        </w:pBdr>
        <w:spacing w:after="1200"/>
        <w:rPr>
          <w:color w:val="000000" w:themeColor="text1"/>
          <w:sz w:val="32"/>
          <w:szCs w:val="32"/>
        </w:rPr>
      </w:pP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041"/>
        <w:gridCol w:w="5983"/>
      </w:tblGrid>
      <w:tr w:rsidR="009C339E" w:rsidRPr="009C339E" w14:paraId="46DA212D" w14:textId="77777777">
        <w:tblPrEx>
          <w:tblCellMar>
            <w:top w:w="0" w:type="dxa"/>
            <w:bottom w:w="0" w:type="dxa"/>
          </w:tblCellMar>
        </w:tblPrEx>
        <w:tc>
          <w:tcPr>
            <w:tcW w:w="0" w:type="auto"/>
            <w:shd w:val="solid" w:color="auto" w:fill="F3F4F6"/>
            <w:vAlign w:val="center"/>
          </w:tcPr>
          <w:p w14:paraId="37BA734D" w14:textId="77777777" w:rsidR="007B70B5" w:rsidRPr="009C339E" w:rsidRDefault="00000000">
            <w:pPr>
              <w:rPr>
                <w:color w:val="000000" w:themeColor="text1"/>
                <w:sz w:val="32"/>
                <w:szCs w:val="32"/>
              </w:rPr>
            </w:pPr>
            <w:r w:rsidRPr="009C339E">
              <w:rPr>
                <w:b/>
                <w:bCs/>
                <w:color w:val="000000" w:themeColor="text1"/>
                <w:sz w:val="32"/>
                <w:szCs w:val="32"/>
              </w:rPr>
              <w:t>Document Version</w:t>
            </w:r>
          </w:p>
        </w:tc>
        <w:tc>
          <w:tcPr>
            <w:tcW w:w="0" w:type="auto"/>
            <w:vAlign w:val="center"/>
          </w:tcPr>
          <w:p w14:paraId="06E629B1" w14:textId="77777777" w:rsidR="007B70B5" w:rsidRPr="009C339E" w:rsidRDefault="00000000">
            <w:pPr>
              <w:rPr>
                <w:color w:val="000000" w:themeColor="text1"/>
                <w:sz w:val="32"/>
                <w:szCs w:val="32"/>
              </w:rPr>
            </w:pPr>
            <w:r w:rsidRPr="009C339E">
              <w:rPr>
                <w:color w:val="000000" w:themeColor="text1"/>
                <w:sz w:val="32"/>
                <w:szCs w:val="32"/>
              </w:rPr>
              <w:t>1.0.0 (Release-Ready Reference)</w:t>
            </w:r>
          </w:p>
        </w:tc>
      </w:tr>
      <w:tr w:rsidR="009C339E" w:rsidRPr="009C339E" w14:paraId="3C0A53FA" w14:textId="77777777">
        <w:tblPrEx>
          <w:tblCellMar>
            <w:top w:w="0" w:type="dxa"/>
            <w:bottom w:w="0" w:type="dxa"/>
          </w:tblCellMar>
        </w:tblPrEx>
        <w:tc>
          <w:tcPr>
            <w:tcW w:w="0" w:type="auto"/>
            <w:shd w:val="solid" w:color="auto" w:fill="F3F4F6"/>
            <w:vAlign w:val="center"/>
          </w:tcPr>
          <w:p w14:paraId="393785D4" w14:textId="77777777" w:rsidR="007B70B5" w:rsidRPr="009C339E" w:rsidRDefault="00000000">
            <w:pPr>
              <w:rPr>
                <w:color w:val="000000" w:themeColor="text1"/>
                <w:sz w:val="32"/>
                <w:szCs w:val="32"/>
              </w:rPr>
            </w:pPr>
            <w:r w:rsidRPr="009C339E">
              <w:rPr>
                <w:b/>
                <w:bCs/>
                <w:color w:val="000000" w:themeColor="text1"/>
                <w:sz w:val="32"/>
                <w:szCs w:val="32"/>
              </w:rPr>
              <w:t>Client Owner</w:t>
            </w:r>
          </w:p>
        </w:tc>
        <w:tc>
          <w:tcPr>
            <w:tcW w:w="0" w:type="auto"/>
            <w:vAlign w:val="center"/>
          </w:tcPr>
          <w:p w14:paraId="2215DEA0" w14:textId="77777777" w:rsidR="007B70B5" w:rsidRPr="009C339E" w:rsidRDefault="00000000">
            <w:pPr>
              <w:rPr>
                <w:color w:val="000000" w:themeColor="text1"/>
                <w:sz w:val="32"/>
                <w:szCs w:val="32"/>
              </w:rPr>
            </w:pPr>
            <w:r w:rsidRPr="009C339E">
              <w:rPr>
                <w:color w:val="000000" w:themeColor="text1"/>
                <w:sz w:val="32"/>
                <w:szCs w:val="32"/>
              </w:rPr>
              <w:t>Galaxy Backbone Limited (GBB) - Internal Audit Dept</w:t>
            </w:r>
          </w:p>
        </w:tc>
      </w:tr>
      <w:tr w:rsidR="009C339E" w:rsidRPr="009C339E" w14:paraId="441CBEC6" w14:textId="77777777">
        <w:tblPrEx>
          <w:tblCellMar>
            <w:top w:w="0" w:type="dxa"/>
            <w:bottom w:w="0" w:type="dxa"/>
          </w:tblCellMar>
        </w:tblPrEx>
        <w:tc>
          <w:tcPr>
            <w:tcW w:w="0" w:type="auto"/>
            <w:shd w:val="solid" w:color="auto" w:fill="F3F4F6"/>
            <w:vAlign w:val="center"/>
          </w:tcPr>
          <w:p w14:paraId="73446BF8" w14:textId="77777777" w:rsidR="007B70B5" w:rsidRPr="009C339E" w:rsidRDefault="00000000">
            <w:pPr>
              <w:rPr>
                <w:color w:val="000000" w:themeColor="text1"/>
                <w:sz w:val="32"/>
                <w:szCs w:val="32"/>
              </w:rPr>
            </w:pPr>
            <w:r w:rsidRPr="009C339E">
              <w:rPr>
                <w:b/>
                <w:bCs/>
                <w:color w:val="000000" w:themeColor="text1"/>
                <w:sz w:val="32"/>
                <w:szCs w:val="32"/>
              </w:rPr>
              <w:t>Release State</w:t>
            </w:r>
          </w:p>
        </w:tc>
        <w:tc>
          <w:tcPr>
            <w:tcW w:w="0" w:type="auto"/>
            <w:vAlign w:val="center"/>
          </w:tcPr>
          <w:p w14:paraId="22EEF43E" w14:textId="77777777" w:rsidR="007B70B5" w:rsidRPr="009C339E" w:rsidRDefault="00000000">
            <w:pPr>
              <w:rPr>
                <w:color w:val="000000" w:themeColor="text1"/>
                <w:sz w:val="32"/>
                <w:szCs w:val="32"/>
              </w:rPr>
            </w:pPr>
            <w:r w:rsidRPr="009C339E">
              <w:rPr>
                <w:color w:val="000000" w:themeColor="text1"/>
                <w:sz w:val="32"/>
                <w:szCs w:val="32"/>
              </w:rPr>
              <w:t>System Deployed / Pre-QA Sign-off</w:t>
            </w:r>
          </w:p>
        </w:tc>
      </w:tr>
      <w:tr w:rsidR="009C339E" w:rsidRPr="009C339E" w14:paraId="01C4B377" w14:textId="77777777">
        <w:tblPrEx>
          <w:tblCellMar>
            <w:top w:w="0" w:type="dxa"/>
            <w:bottom w:w="0" w:type="dxa"/>
          </w:tblCellMar>
        </w:tblPrEx>
        <w:tc>
          <w:tcPr>
            <w:tcW w:w="0" w:type="auto"/>
            <w:shd w:val="solid" w:color="auto" w:fill="F3F4F6"/>
            <w:vAlign w:val="center"/>
          </w:tcPr>
          <w:p w14:paraId="1DCF7A03" w14:textId="77777777" w:rsidR="007B70B5" w:rsidRPr="009C339E" w:rsidRDefault="00000000">
            <w:pPr>
              <w:rPr>
                <w:color w:val="000000" w:themeColor="text1"/>
                <w:sz w:val="32"/>
                <w:szCs w:val="32"/>
              </w:rPr>
            </w:pPr>
            <w:r w:rsidRPr="009C339E">
              <w:rPr>
                <w:b/>
                <w:bCs/>
                <w:color w:val="000000" w:themeColor="text1"/>
                <w:sz w:val="32"/>
                <w:szCs w:val="32"/>
              </w:rPr>
              <w:t>Document Classification</w:t>
            </w:r>
          </w:p>
        </w:tc>
        <w:tc>
          <w:tcPr>
            <w:tcW w:w="0" w:type="auto"/>
            <w:vAlign w:val="center"/>
          </w:tcPr>
          <w:p w14:paraId="3B8894E4" w14:textId="77777777" w:rsidR="007B70B5" w:rsidRPr="009C339E" w:rsidRDefault="00000000">
            <w:pPr>
              <w:rPr>
                <w:color w:val="000000" w:themeColor="text1"/>
                <w:sz w:val="32"/>
                <w:szCs w:val="32"/>
              </w:rPr>
            </w:pPr>
            <w:r w:rsidRPr="009C339E">
              <w:rPr>
                <w:b/>
                <w:bCs/>
                <w:color w:val="000000" w:themeColor="text1"/>
                <w:sz w:val="32"/>
                <w:szCs w:val="32"/>
              </w:rPr>
              <w:t>GBB Internal &amp; Confidential</w:t>
            </w:r>
          </w:p>
        </w:tc>
      </w:tr>
    </w:tbl>
    <w:p w14:paraId="72259E64" w14:textId="77777777" w:rsidR="007B70B5" w:rsidRPr="009C339E" w:rsidRDefault="007B70B5">
      <w:pPr>
        <w:pageBreakBefore/>
        <w:rPr>
          <w:color w:val="000000" w:themeColor="text1"/>
          <w:sz w:val="32"/>
          <w:szCs w:val="32"/>
        </w:rPr>
      </w:pPr>
    </w:p>
    <w:p w14:paraId="283A4B15" w14:textId="77777777" w:rsidR="007B70B5" w:rsidRPr="009C339E" w:rsidRDefault="00000000">
      <w:pPr>
        <w:keepNext/>
        <w:spacing w:before="360" w:after="180"/>
        <w:rPr>
          <w:color w:val="000000" w:themeColor="text1"/>
          <w:sz w:val="32"/>
          <w:szCs w:val="32"/>
        </w:rPr>
      </w:pPr>
      <w:r w:rsidRPr="009C339E">
        <w:rPr>
          <w:b/>
          <w:bCs/>
          <w:color w:val="000000" w:themeColor="text1"/>
          <w:sz w:val="32"/>
          <w:szCs w:val="32"/>
        </w:rPr>
        <w:t>1. System Context &amp; Business Overview</w:t>
      </w:r>
    </w:p>
    <w:p w14:paraId="5F5F2CA2" w14:textId="77777777" w:rsidR="007B70B5" w:rsidRPr="009C339E" w:rsidRDefault="00000000">
      <w:pPr>
        <w:spacing w:after="120"/>
        <w:rPr>
          <w:color w:val="000000" w:themeColor="text1"/>
          <w:sz w:val="32"/>
          <w:szCs w:val="32"/>
        </w:rPr>
      </w:pPr>
      <w:r w:rsidRPr="009C339E">
        <w:rPr>
          <w:color w:val="000000" w:themeColor="text1"/>
          <w:sz w:val="32"/>
          <w:szCs w:val="32"/>
        </w:rPr>
        <w:t xml:space="preserve">The Internal Audit Management Software (IAMS) is a custom enterprise platform developed for Galaxy Backbone Limited (GBB), a Federal Government of Nigeria information technology service provider. The system is designed to digitalize and automate </w:t>
      </w:r>
      <w:proofErr w:type="spellStart"/>
      <w:r w:rsidRPr="009C339E">
        <w:rPr>
          <w:color w:val="000000" w:themeColor="text1"/>
          <w:sz w:val="32"/>
          <w:szCs w:val="32"/>
        </w:rPr>
        <w:t>GBB's</w:t>
      </w:r>
      <w:proofErr w:type="spellEnd"/>
      <w:r w:rsidRPr="009C339E">
        <w:rPr>
          <w:color w:val="000000" w:themeColor="text1"/>
          <w:sz w:val="32"/>
          <w:szCs w:val="32"/>
        </w:rPr>
        <w:t xml:space="preserve"> end-to-end internal audit lifecycle, transitioning operations from manual paper-based or spreadsheet workflows into a structured, trackable, and role-governed environment.</w:t>
      </w:r>
    </w:p>
    <w:p w14:paraId="6140320B"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1.1 Deployment &amp; Environmental Context</w:t>
      </w:r>
    </w:p>
    <w:p w14:paraId="76CCBF1D" w14:textId="77777777" w:rsidR="007B70B5" w:rsidRPr="009C339E" w:rsidRDefault="00000000">
      <w:pPr>
        <w:spacing w:after="120"/>
        <w:rPr>
          <w:color w:val="000000" w:themeColor="text1"/>
          <w:sz w:val="32"/>
          <w:szCs w:val="32"/>
        </w:rPr>
      </w:pPr>
      <w:r w:rsidRPr="009C339E">
        <w:rPr>
          <w:color w:val="000000" w:themeColor="text1"/>
          <w:sz w:val="32"/>
          <w:szCs w:val="32"/>
        </w:rPr>
        <w:t xml:space="preserve">IAMS is engineered for on-premises hosting within </w:t>
      </w:r>
      <w:proofErr w:type="spellStart"/>
      <w:r w:rsidRPr="009C339E">
        <w:rPr>
          <w:color w:val="000000" w:themeColor="text1"/>
          <w:sz w:val="32"/>
          <w:szCs w:val="32"/>
        </w:rPr>
        <w:t>GBB's</w:t>
      </w:r>
      <w:proofErr w:type="spellEnd"/>
      <w:r w:rsidRPr="009C339E">
        <w:rPr>
          <w:color w:val="000000" w:themeColor="text1"/>
          <w:sz w:val="32"/>
          <w:szCs w:val="32"/>
        </w:rPr>
        <w:t xml:space="preserve"> private cloud (GCS - Galaxy Cloud Services) or on-prem </w:t>
      </w:r>
      <w:proofErr w:type="spellStart"/>
      <w:r w:rsidRPr="009C339E">
        <w:rPr>
          <w:color w:val="000000" w:themeColor="text1"/>
          <w:sz w:val="32"/>
          <w:szCs w:val="32"/>
        </w:rPr>
        <w:t>datacenters</w:t>
      </w:r>
      <w:proofErr w:type="spellEnd"/>
      <w:r w:rsidRPr="009C339E">
        <w:rPr>
          <w:color w:val="000000" w:themeColor="text1"/>
          <w:sz w:val="32"/>
          <w:szCs w:val="32"/>
        </w:rPr>
        <w:t>. It relies on a Microsoft SQL Server database schema and integrates directly with corporate Active Directory for user access control.</w:t>
      </w:r>
    </w:p>
    <w:p w14:paraId="27CCA3B0"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1.2 Compliance Scope &amp; Mandates</w:t>
      </w:r>
    </w:p>
    <w:p w14:paraId="70B05CFE" w14:textId="77777777" w:rsidR="007B70B5" w:rsidRPr="009C339E" w:rsidRDefault="00000000">
      <w:pPr>
        <w:spacing w:after="120"/>
        <w:rPr>
          <w:color w:val="000000" w:themeColor="text1"/>
          <w:sz w:val="32"/>
          <w:szCs w:val="32"/>
        </w:rPr>
      </w:pPr>
      <w:r w:rsidRPr="009C339E">
        <w:rPr>
          <w:color w:val="000000" w:themeColor="text1"/>
          <w:sz w:val="32"/>
          <w:szCs w:val="32"/>
        </w:rPr>
        <w:t xml:space="preserve">To support </w:t>
      </w:r>
      <w:proofErr w:type="spellStart"/>
      <w:r w:rsidRPr="009C339E">
        <w:rPr>
          <w:color w:val="000000" w:themeColor="text1"/>
          <w:sz w:val="32"/>
          <w:szCs w:val="32"/>
        </w:rPr>
        <w:t>GBB's</w:t>
      </w:r>
      <w:proofErr w:type="spellEnd"/>
      <w:r w:rsidRPr="009C339E">
        <w:rPr>
          <w:color w:val="000000" w:themeColor="text1"/>
          <w:sz w:val="32"/>
          <w:szCs w:val="32"/>
        </w:rPr>
        <w:t xml:space="preserve"> role as an infrastructure and security provider, the software embeds compliance hooks and terminology aligned with the following global standards:</w:t>
      </w:r>
    </w:p>
    <w:p w14:paraId="38EC761C"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w:t>
      </w:r>
      <w:r w:rsidRPr="009C339E">
        <w:rPr>
          <w:color w:val="000000" w:themeColor="text1"/>
          <w:sz w:val="32"/>
          <w:szCs w:val="32"/>
        </w:rPr>
        <w:t xml:space="preserve"> ISO 27001 (Information Security Management System)</w:t>
      </w:r>
    </w:p>
    <w:p w14:paraId="627BD122"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w:t>
      </w:r>
      <w:r w:rsidRPr="009C339E">
        <w:rPr>
          <w:color w:val="000000" w:themeColor="text1"/>
          <w:sz w:val="32"/>
          <w:szCs w:val="32"/>
        </w:rPr>
        <w:t xml:space="preserve"> ISO 9001 (Quality Management System)</w:t>
      </w:r>
    </w:p>
    <w:p w14:paraId="4312F1B3"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w:t>
      </w:r>
      <w:r w:rsidRPr="009C339E">
        <w:rPr>
          <w:color w:val="000000" w:themeColor="text1"/>
          <w:sz w:val="32"/>
          <w:szCs w:val="32"/>
        </w:rPr>
        <w:t xml:space="preserve"> ISO 20000 (IT Service Management)</w:t>
      </w:r>
    </w:p>
    <w:p w14:paraId="48CF2C87"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w:t>
      </w:r>
      <w:r w:rsidRPr="009C339E">
        <w:rPr>
          <w:color w:val="000000" w:themeColor="text1"/>
          <w:sz w:val="32"/>
          <w:szCs w:val="32"/>
        </w:rPr>
        <w:t xml:space="preserve"> ISO 22301 (Business Continuity Management)</w:t>
      </w:r>
    </w:p>
    <w:p w14:paraId="4EEC2257"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w:t>
      </w:r>
      <w:r w:rsidRPr="009C339E">
        <w:rPr>
          <w:color w:val="000000" w:themeColor="text1"/>
          <w:sz w:val="32"/>
          <w:szCs w:val="32"/>
        </w:rPr>
        <w:t xml:space="preserve"> NDPR (Nigeria Data Protection Regulation)</w:t>
      </w:r>
    </w:p>
    <w:p w14:paraId="53EE41A4"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w:t>
      </w:r>
      <w:r w:rsidRPr="009C339E">
        <w:rPr>
          <w:color w:val="000000" w:themeColor="text1"/>
          <w:sz w:val="32"/>
          <w:szCs w:val="32"/>
        </w:rPr>
        <w:t xml:space="preserve"> COBIT &amp; NIST (IT Security &amp; Governance Frameworks)</w:t>
      </w:r>
    </w:p>
    <w:p w14:paraId="765908D7"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w:t>
      </w:r>
      <w:r w:rsidRPr="009C339E">
        <w:rPr>
          <w:color w:val="000000" w:themeColor="text1"/>
          <w:sz w:val="32"/>
          <w:szCs w:val="32"/>
        </w:rPr>
        <w:t xml:space="preserve"> PCI DSS (Payment Card Industry Data Security Standard)</w:t>
      </w:r>
    </w:p>
    <w:p w14:paraId="50B51F42"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1.3 External Systems Interactivity (Read-Only)</w:t>
      </w:r>
    </w:p>
    <w:p w14:paraId="4F7D0A42" w14:textId="77777777" w:rsidR="007B70B5" w:rsidRPr="009C339E" w:rsidRDefault="00000000">
      <w:pPr>
        <w:spacing w:after="120"/>
        <w:rPr>
          <w:color w:val="000000" w:themeColor="text1"/>
          <w:sz w:val="32"/>
          <w:szCs w:val="32"/>
        </w:rPr>
      </w:pPr>
      <w:r w:rsidRPr="009C339E">
        <w:rPr>
          <w:color w:val="000000" w:themeColor="text1"/>
          <w:sz w:val="32"/>
          <w:szCs w:val="32"/>
        </w:rPr>
        <w:t xml:space="preserve">To maintain a clear boundary of corporate state, IAMS connects to </w:t>
      </w:r>
      <w:proofErr w:type="spellStart"/>
      <w:r w:rsidRPr="009C339E">
        <w:rPr>
          <w:color w:val="000000" w:themeColor="text1"/>
          <w:sz w:val="32"/>
          <w:szCs w:val="32"/>
        </w:rPr>
        <w:t>GBB's</w:t>
      </w:r>
      <w:proofErr w:type="spellEnd"/>
      <w:r w:rsidRPr="009C339E">
        <w:rPr>
          <w:color w:val="000000" w:themeColor="text1"/>
          <w:sz w:val="32"/>
          <w:szCs w:val="32"/>
        </w:rPr>
        <w:t xml:space="preserve"> existing tools in a strict READ-ONLY manner via structural adapters. Under no circumstances does IAMS write back to these external systems:</w:t>
      </w:r>
    </w:p>
    <w:p w14:paraId="0AFF534E"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lastRenderedPageBreak/>
        <w:t>• ERP (</w:t>
      </w:r>
      <w:proofErr w:type="spellStart"/>
      <w:r w:rsidRPr="009C339E">
        <w:rPr>
          <w:b/>
          <w:bCs/>
          <w:color w:val="000000" w:themeColor="text1"/>
          <w:sz w:val="32"/>
          <w:szCs w:val="32"/>
        </w:rPr>
        <w:t>Dynafin</w:t>
      </w:r>
      <w:proofErr w:type="spellEnd"/>
      <w:r w:rsidRPr="009C339E">
        <w:rPr>
          <w:b/>
          <w:bCs/>
          <w:color w:val="000000" w:themeColor="text1"/>
          <w:sz w:val="32"/>
          <w:szCs w:val="32"/>
        </w:rPr>
        <w:t xml:space="preserve">): </w:t>
      </w:r>
      <w:r w:rsidRPr="009C339E">
        <w:rPr>
          <w:color w:val="000000" w:themeColor="text1"/>
          <w:sz w:val="32"/>
          <w:szCs w:val="32"/>
        </w:rPr>
        <w:t xml:space="preserve"> </w:t>
      </w:r>
      <w:proofErr w:type="spellStart"/>
      <w:r w:rsidRPr="009C339E">
        <w:rPr>
          <w:color w:val="000000" w:themeColor="text1"/>
          <w:sz w:val="32"/>
          <w:szCs w:val="32"/>
        </w:rPr>
        <w:t>Dynafin</w:t>
      </w:r>
      <w:proofErr w:type="spellEnd"/>
      <w:r w:rsidRPr="009C339E">
        <w:rPr>
          <w:color w:val="000000" w:themeColor="text1"/>
          <w:sz w:val="32"/>
          <w:szCs w:val="32"/>
        </w:rPr>
        <w:t xml:space="preserve">: </w:t>
      </w:r>
      <w:proofErr w:type="spellStart"/>
      <w:r w:rsidRPr="009C339E">
        <w:rPr>
          <w:color w:val="000000" w:themeColor="text1"/>
          <w:sz w:val="32"/>
          <w:szCs w:val="32"/>
        </w:rPr>
        <w:t>GBB's</w:t>
      </w:r>
      <w:proofErr w:type="spellEnd"/>
      <w:r w:rsidRPr="009C339E">
        <w:rPr>
          <w:color w:val="000000" w:themeColor="text1"/>
          <w:sz w:val="32"/>
          <w:szCs w:val="32"/>
        </w:rPr>
        <w:t xml:space="preserve"> primary Enterprise Resource Planning (ERP) suite. Extracted data is used to verify procurement logs, assets, and departmental transactions.</w:t>
      </w:r>
    </w:p>
    <w:p w14:paraId="002B9C33"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ITSM (IMOC): </w:t>
      </w:r>
      <w:r w:rsidRPr="009C339E">
        <w:rPr>
          <w:color w:val="000000" w:themeColor="text1"/>
          <w:sz w:val="32"/>
          <w:szCs w:val="32"/>
        </w:rPr>
        <w:t xml:space="preserve"> IMOC: </w:t>
      </w:r>
      <w:proofErr w:type="spellStart"/>
      <w:r w:rsidRPr="009C339E">
        <w:rPr>
          <w:color w:val="000000" w:themeColor="text1"/>
          <w:sz w:val="32"/>
          <w:szCs w:val="32"/>
        </w:rPr>
        <w:t>GBB's</w:t>
      </w:r>
      <w:proofErr w:type="spellEnd"/>
      <w:r w:rsidRPr="009C339E">
        <w:rPr>
          <w:color w:val="000000" w:themeColor="text1"/>
          <w:sz w:val="32"/>
          <w:szCs w:val="32"/>
        </w:rPr>
        <w:t xml:space="preserve"> IT Service Management (ITSM) tool. Extracted data provides IT incident records, service levels, and system change lists.</w:t>
      </w:r>
    </w:p>
    <w:p w14:paraId="2414013C"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Identity (AD): </w:t>
      </w:r>
      <w:r w:rsidRPr="009C339E">
        <w:rPr>
          <w:color w:val="000000" w:themeColor="text1"/>
          <w:sz w:val="32"/>
          <w:szCs w:val="32"/>
        </w:rPr>
        <w:t xml:space="preserve"> Active Directory (AD): Supplies organization charts, staff profiles, and corporate authentication.</w:t>
      </w:r>
    </w:p>
    <w:p w14:paraId="2E8010D3"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Projects (Project Plus): </w:t>
      </w:r>
      <w:r w:rsidRPr="009C339E">
        <w:rPr>
          <w:color w:val="000000" w:themeColor="text1"/>
          <w:sz w:val="32"/>
          <w:szCs w:val="32"/>
        </w:rPr>
        <w:t xml:space="preserve"> Project Plus: Corporate project registry, permitting auditor tracking of ongoing government IT initiatives.</w:t>
      </w:r>
    </w:p>
    <w:p w14:paraId="02122F18"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Shared Drive: </w:t>
      </w:r>
      <w:r w:rsidRPr="009C339E">
        <w:rPr>
          <w:color w:val="000000" w:themeColor="text1"/>
          <w:sz w:val="32"/>
          <w:szCs w:val="32"/>
        </w:rPr>
        <w:t xml:space="preserve"> Shared Drive: Legacy document storage archives, read for historical audit documentation references.</w:t>
      </w:r>
    </w:p>
    <w:p w14:paraId="0EA5674A" w14:textId="77777777" w:rsidR="007B70B5" w:rsidRPr="009C339E" w:rsidRDefault="00000000">
      <w:pPr>
        <w:keepNext/>
        <w:spacing w:before="360" w:after="180"/>
        <w:rPr>
          <w:color w:val="000000" w:themeColor="text1"/>
          <w:sz w:val="32"/>
          <w:szCs w:val="32"/>
        </w:rPr>
      </w:pPr>
      <w:r w:rsidRPr="009C339E">
        <w:rPr>
          <w:b/>
          <w:bCs/>
          <w:color w:val="000000" w:themeColor="text1"/>
          <w:sz w:val="32"/>
          <w:szCs w:val="32"/>
        </w:rPr>
        <w:t>2. Tech Stack &amp; Environment Guide</w:t>
      </w:r>
    </w:p>
    <w:p w14:paraId="7A7844DE" w14:textId="77777777" w:rsidR="007B70B5" w:rsidRPr="009C339E" w:rsidRDefault="00000000">
      <w:pPr>
        <w:spacing w:after="120"/>
        <w:rPr>
          <w:color w:val="000000" w:themeColor="text1"/>
          <w:sz w:val="32"/>
          <w:szCs w:val="32"/>
        </w:rPr>
      </w:pPr>
      <w:r w:rsidRPr="009C339E">
        <w:rPr>
          <w:color w:val="000000" w:themeColor="text1"/>
          <w:sz w:val="32"/>
          <w:szCs w:val="32"/>
        </w:rPr>
        <w:t>The system is implemented as a Modular Monolith, combining all services into a single database schema and Node.js process while enforcing structural separation.</w:t>
      </w:r>
    </w:p>
    <w:p w14:paraId="72F6F853"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Backend Layer: </w:t>
      </w:r>
      <w:r w:rsidRPr="009C339E">
        <w:rPr>
          <w:color w:val="000000" w:themeColor="text1"/>
          <w:sz w:val="32"/>
          <w:szCs w:val="32"/>
        </w:rPr>
        <w:t xml:space="preserve"> Node.js (v20+) with Express and strict-mode TypeScript.</w:t>
      </w:r>
    </w:p>
    <w:p w14:paraId="07A175C7"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Database Layer: </w:t>
      </w:r>
      <w:r w:rsidRPr="009C339E">
        <w:rPr>
          <w:color w:val="000000" w:themeColor="text1"/>
          <w:sz w:val="32"/>
          <w:szCs w:val="32"/>
        </w:rPr>
        <w:t xml:space="preserve"> Prisma ORM connected to Microsoft SQL Server.</w:t>
      </w:r>
    </w:p>
    <w:p w14:paraId="582FFCE1"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Frontend Layer: </w:t>
      </w:r>
      <w:r w:rsidRPr="009C339E">
        <w:rPr>
          <w:color w:val="000000" w:themeColor="text1"/>
          <w:sz w:val="32"/>
          <w:szCs w:val="32"/>
        </w:rPr>
        <w:t xml:space="preserve"> Next.js (v14 App Router) utilizing Tailwind CSS for a premium, clean enterprise UI.</w:t>
      </w:r>
    </w:p>
    <w:p w14:paraId="4405164F"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Authentication: </w:t>
      </w:r>
      <w:r w:rsidRPr="009C339E">
        <w:rPr>
          <w:color w:val="000000" w:themeColor="text1"/>
          <w:sz w:val="32"/>
          <w:szCs w:val="32"/>
        </w:rPr>
        <w:t xml:space="preserve"> OpenID Connect (OIDC) integrated with Azure AD, plus a secure local credentials database for failover and developer environments.</w:t>
      </w:r>
    </w:p>
    <w:p w14:paraId="1235B4FC"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Storage Adapter: </w:t>
      </w:r>
      <w:r w:rsidRPr="009C339E">
        <w:rPr>
          <w:color w:val="000000" w:themeColor="text1"/>
          <w:sz w:val="32"/>
          <w:szCs w:val="32"/>
        </w:rPr>
        <w:t xml:space="preserve"> Local storage adapter for file binaries during development (UUID-encrypted file naming), swap-ready for Azure Blob Storage in production.</w:t>
      </w:r>
    </w:p>
    <w:p w14:paraId="316CEAAF"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 Background Jobs: </w:t>
      </w:r>
      <w:r w:rsidRPr="009C339E">
        <w:rPr>
          <w:color w:val="000000" w:themeColor="text1"/>
          <w:sz w:val="32"/>
          <w:szCs w:val="32"/>
        </w:rPr>
        <w:t xml:space="preserve"> node-</w:t>
      </w:r>
      <w:proofErr w:type="spellStart"/>
      <w:r w:rsidRPr="009C339E">
        <w:rPr>
          <w:color w:val="000000" w:themeColor="text1"/>
          <w:sz w:val="32"/>
          <w:szCs w:val="32"/>
        </w:rPr>
        <w:t>cron</w:t>
      </w:r>
      <w:proofErr w:type="spellEnd"/>
      <w:r w:rsidRPr="009C339E">
        <w:rPr>
          <w:color w:val="000000" w:themeColor="text1"/>
          <w:sz w:val="32"/>
          <w:szCs w:val="32"/>
        </w:rPr>
        <w:t xml:space="preserve"> runner writing job status to SQL Server tables (`</w:t>
      </w:r>
      <w:proofErr w:type="spellStart"/>
      <w:r w:rsidRPr="009C339E">
        <w:rPr>
          <w:color w:val="000000" w:themeColor="text1"/>
          <w:sz w:val="32"/>
          <w:szCs w:val="32"/>
        </w:rPr>
        <w:t>scheduled_jobs</w:t>
      </w:r>
      <w:proofErr w:type="spellEnd"/>
      <w:r w:rsidRPr="009C339E">
        <w:rPr>
          <w:color w:val="000000" w:themeColor="text1"/>
          <w:sz w:val="32"/>
          <w:szCs w:val="32"/>
        </w:rPr>
        <w:t>` / `</w:t>
      </w:r>
      <w:proofErr w:type="spellStart"/>
      <w:r w:rsidRPr="009C339E">
        <w:rPr>
          <w:color w:val="000000" w:themeColor="text1"/>
          <w:sz w:val="32"/>
          <w:szCs w:val="32"/>
        </w:rPr>
        <w:t>scheduled_job_runs</w:t>
      </w:r>
      <w:proofErr w:type="spellEnd"/>
      <w:r w:rsidRPr="009C339E">
        <w:rPr>
          <w:color w:val="000000" w:themeColor="text1"/>
          <w:sz w:val="32"/>
          <w:szCs w:val="32"/>
        </w:rPr>
        <w:t>`) for automated compliance checks.</w:t>
      </w:r>
    </w:p>
    <w:p w14:paraId="3A740BD3"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2.1 Running the QA Environment</w:t>
      </w:r>
    </w:p>
    <w:p w14:paraId="10F665BD" w14:textId="77777777" w:rsidR="007B70B5" w:rsidRPr="009C339E" w:rsidRDefault="00000000">
      <w:pPr>
        <w:spacing w:after="120"/>
        <w:rPr>
          <w:color w:val="000000" w:themeColor="text1"/>
          <w:sz w:val="32"/>
          <w:szCs w:val="32"/>
        </w:rPr>
      </w:pPr>
      <w:r w:rsidRPr="009C339E">
        <w:rPr>
          <w:color w:val="000000" w:themeColor="text1"/>
          <w:sz w:val="32"/>
          <w:szCs w:val="32"/>
        </w:rPr>
        <w:t>Ensure that the following endpoints are accessible in the local QA testing sandbox:</w:t>
      </w:r>
    </w:p>
    <w:p w14:paraId="57A9AD18"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1. Backend API: </w:t>
      </w:r>
      <w:r w:rsidRPr="009C339E">
        <w:rPr>
          <w:color w:val="000000" w:themeColor="text1"/>
          <w:sz w:val="32"/>
          <w:szCs w:val="32"/>
        </w:rPr>
        <w:t xml:space="preserve"> http://localhost:3000 — Backend REST API server.</w:t>
      </w:r>
    </w:p>
    <w:p w14:paraId="23625CB8"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2. Frontend Web App: </w:t>
      </w:r>
      <w:r w:rsidRPr="009C339E">
        <w:rPr>
          <w:color w:val="000000" w:themeColor="text1"/>
          <w:sz w:val="32"/>
          <w:szCs w:val="32"/>
        </w:rPr>
        <w:t xml:space="preserve"> http://localhost:3001 — Next.js administrative frontend web portal.</w:t>
      </w:r>
    </w:p>
    <w:p w14:paraId="0F8BC102"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3. API documentation: </w:t>
      </w:r>
      <w:r w:rsidRPr="009C339E">
        <w:rPr>
          <w:color w:val="000000" w:themeColor="text1"/>
          <w:sz w:val="32"/>
          <w:szCs w:val="32"/>
        </w:rPr>
        <w:t xml:space="preserve"> http://localhost:3000/docs — Swagger </w:t>
      </w:r>
      <w:proofErr w:type="spellStart"/>
      <w:r w:rsidRPr="009C339E">
        <w:rPr>
          <w:color w:val="000000" w:themeColor="text1"/>
          <w:sz w:val="32"/>
          <w:szCs w:val="32"/>
        </w:rPr>
        <w:t>OpenAPI</w:t>
      </w:r>
      <w:proofErr w:type="spellEnd"/>
      <w:r w:rsidRPr="009C339E">
        <w:rPr>
          <w:color w:val="000000" w:themeColor="text1"/>
          <w:sz w:val="32"/>
          <w:szCs w:val="32"/>
        </w:rPr>
        <w:t xml:space="preserve"> document explorer.</w:t>
      </w:r>
    </w:p>
    <w:p w14:paraId="7F782C1C" w14:textId="77777777" w:rsidR="007B70B5" w:rsidRPr="009C339E" w:rsidRDefault="00000000">
      <w:pPr>
        <w:keepNext/>
        <w:spacing w:before="360" w:after="180"/>
        <w:rPr>
          <w:color w:val="000000" w:themeColor="text1"/>
          <w:sz w:val="32"/>
          <w:szCs w:val="32"/>
        </w:rPr>
      </w:pPr>
      <w:r w:rsidRPr="009C339E">
        <w:rPr>
          <w:b/>
          <w:bCs/>
          <w:color w:val="000000" w:themeColor="text1"/>
          <w:sz w:val="32"/>
          <w:szCs w:val="32"/>
        </w:rPr>
        <w:t>3. Detailed Module &amp; Page Directory</w:t>
      </w:r>
    </w:p>
    <w:p w14:paraId="40412BD4" w14:textId="77777777" w:rsidR="007B70B5" w:rsidRPr="009C339E" w:rsidRDefault="00000000">
      <w:pPr>
        <w:spacing w:after="120"/>
        <w:rPr>
          <w:color w:val="000000" w:themeColor="text1"/>
          <w:sz w:val="32"/>
          <w:szCs w:val="32"/>
        </w:rPr>
      </w:pPr>
      <w:r w:rsidRPr="009C339E">
        <w:rPr>
          <w:color w:val="000000" w:themeColor="text1"/>
          <w:sz w:val="32"/>
          <w:szCs w:val="32"/>
        </w:rPr>
        <w:t>IAMS consists of 10 logical backend modules and 21 distinct web routes. Below is the full directory detailing what works, where it resides, and what it covers.</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916"/>
        <w:gridCol w:w="3269"/>
        <w:gridCol w:w="3839"/>
      </w:tblGrid>
      <w:tr w:rsidR="009C339E" w:rsidRPr="009C339E" w14:paraId="6D2380BA" w14:textId="77777777">
        <w:tblPrEx>
          <w:tblCellMar>
            <w:top w:w="0" w:type="dxa"/>
            <w:bottom w:w="0" w:type="dxa"/>
          </w:tblCellMar>
        </w:tblPrEx>
        <w:tc>
          <w:tcPr>
            <w:tcW w:w="0" w:type="auto"/>
            <w:shd w:val="solid" w:color="auto" w:fill="003087"/>
            <w:vAlign w:val="center"/>
          </w:tcPr>
          <w:p w14:paraId="1F3B2F05" w14:textId="77777777" w:rsidR="007B70B5" w:rsidRPr="009C339E" w:rsidRDefault="00000000">
            <w:pPr>
              <w:rPr>
                <w:color w:val="000000" w:themeColor="text1"/>
                <w:sz w:val="32"/>
                <w:szCs w:val="32"/>
              </w:rPr>
            </w:pPr>
            <w:r w:rsidRPr="009C339E">
              <w:rPr>
                <w:b/>
                <w:bCs/>
                <w:color w:val="000000" w:themeColor="text1"/>
                <w:sz w:val="32"/>
                <w:szCs w:val="32"/>
              </w:rPr>
              <w:t>Module Name</w:t>
            </w:r>
          </w:p>
        </w:tc>
        <w:tc>
          <w:tcPr>
            <w:tcW w:w="0" w:type="auto"/>
            <w:shd w:val="solid" w:color="auto" w:fill="003087"/>
            <w:vAlign w:val="center"/>
          </w:tcPr>
          <w:p w14:paraId="3C87A5D6" w14:textId="77777777" w:rsidR="007B70B5" w:rsidRPr="009C339E" w:rsidRDefault="00000000">
            <w:pPr>
              <w:rPr>
                <w:color w:val="000000" w:themeColor="text1"/>
                <w:sz w:val="32"/>
                <w:szCs w:val="32"/>
              </w:rPr>
            </w:pPr>
            <w:r w:rsidRPr="009C339E">
              <w:rPr>
                <w:b/>
                <w:bCs/>
                <w:color w:val="000000" w:themeColor="text1"/>
                <w:sz w:val="32"/>
                <w:szCs w:val="32"/>
              </w:rPr>
              <w:t>Web Routes</w:t>
            </w:r>
          </w:p>
        </w:tc>
        <w:tc>
          <w:tcPr>
            <w:tcW w:w="0" w:type="auto"/>
            <w:shd w:val="solid" w:color="auto" w:fill="003087"/>
            <w:vAlign w:val="center"/>
          </w:tcPr>
          <w:p w14:paraId="3AF1E679" w14:textId="77777777" w:rsidR="007B70B5" w:rsidRPr="009C339E" w:rsidRDefault="00000000">
            <w:pPr>
              <w:rPr>
                <w:color w:val="000000" w:themeColor="text1"/>
                <w:sz w:val="32"/>
                <w:szCs w:val="32"/>
              </w:rPr>
            </w:pPr>
            <w:r w:rsidRPr="009C339E">
              <w:rPr>
                <w:b/>
                <w:bCs/>
                <w:color w:val="000000" w:themeColor="text1"/>
                <w:sz w:val="32"/>
                <w:szCs w:val="32"/>
              </w:rPr>
              <w:t>Status / Functionality</w:t>
            </w:r>
          </w:p>
        </w:tc>
      </w:tr>
      <w:tr w:rsidR="009C339E" w:rsidRPr="009C339E" w14:paraId="1289807D" w14:textId="77777777">
        <w:tblPrEx>
          <w:tblCellMar>
            <w:top w:w="0" w:type="dxa"/>
            <w:bottom w:w="0" w:type="dxa"/>
          </w:tblCellMar>
        </w:tblPrEx>
        <w:tc>
          <w:tcPr>
            <w:tcW w:w="0" w:type="auto"/>
            <w:vAlign w:val="center"/>
          </w:tcPr>
          <w:p w14:paraId="060E586F" w14:textId="77777777" w:rsidR="007B70B5" w:rsidRPr="009C339E" w:rsidRDefault="00000000">
            <w:pPr>
              <w:rPr>
                <w:color w:val="000000" w:themeColor="text1"/>
                <w:sz w:val="32"/>
                <w:szCs w:val="32"/>
              </w:rPr>
            </w:pPr>
            <w:r w:rsidRPr="009C339E">
              <w:rPr>
                <w:b/>
                <w:bCs/>
                <w:color w:val="000000" w:themeColor="text1"/>
                <w:sz w:val="32"/>
                <w:szCs w:val="32"/>
              </w:rPr>
              <w:t>1. Auth / User</w:t>
            </w:r>
          </w:p>
        </w:tc>
        <w:tc>
          <w:tcPr>
            <w:tcW w:w="0" w:type="auto"/>
            <w:vAlign w:val="center"/>
          </w:tcPr>
          <w:p w14:paraId="6F634D59" w14:textId="77777777" w:rsidR="007B70B5" w:rsidRPr="009C339E" w:rsidRDefault="00000000">
            <w:pPr>
              <w:rPr>
                <w:color w:val="000000" w:themeColor="text1"/>
                <w:sz w:val="32"/>
                <w:szCs w:val="32"/>
              </w:rPr>
            </w:pPr>
            <w:r w:rsidRPr="009C339E">
              <w:rPr>
                <w:color w:val="000000" w:themeColor="text1"/>
                <w:sz w:val="32"/>
                <w:szCs w:val="32"/>
              </w:rPr>
              <w:t>/login /users /users/:id</w:t>
            </w:r>
          </w:p>
        </w:tc>
        <w:tc>
          <w:tcPr>
            <w:tcW w:w="0" w:type="auto"/>
            <w:vAlign w:val="center"/>
          </w:tcPr>
          <w:p w14:paraId="4F9B43EB" w14:textId="77777777" w:rsidR="007B70B5" w:rsidRPr="009C339E" w:rsidRDefault="00000000">
            <w:pPr>
              <w:rPr>
                <w:color w:val="000000" w:themeColor="text1"/>
                <w:sz w:val="32"/>
                <w:szCs w:val="32"/>
              </w:rPr>
            </w:pPr>
            <w:r w:rsidRPr="009C339E">
              <w:rPr>
                <w:color w:val="000000" w:themeColor="text1"/>
                <w:sz w:val="32"/>
                <w:szCs w:val="32"/>
              </w:rPr>
              <w:t>Complete. Handles OIDC and local credentials login, profile management, password resets, and user skills tags.</w:t>
            </w:r>
          </w:p>
        </w:tc>
      </w:tr>
      <w:tr w:rsidR="009C339E" w:rsidRPr="009C339E" w14:paraId="20C0B057" w14:textId="77777777">
        <w:tblPrEx>
          <w:tblCellMar>
            <w:top w:w="0" w:type="dxa"/>
            <w:bottom w:w="0" w:type="dxa"/>
          </w:tblCellMar>
        </w:tblPrEx>
        <w:tc>
          <w:tcPr>
            <w:tcW w:w="0" w:type="auto"/>
            <w:vAlign w:val="center"/>
          </w:tcPr>
          <w:p w14:paraId="40130763" w14:textId="77777777" w:rsidR="007B70B5" w:rsidRPr="009C339E" w:rsidRDefault="00000000">
            <w:pPr>
              <w:rPr>
                <w:color w:val="000000" w:themeColor="text1"/>
                <w:sz w:val="32"/>
                <w:szCs w:val="32"/>
              </w:rPr>
            </w:pPr>
            <w:r w:rsidRPr="009C339E">
              <w:rPr>
                <w:b/>
                <w:bCs/>
                <w:color w:val="000000" w:themeColor="text1"/>
                <w:sz w:val="32"/>
                <w:szCs w:val="32"/>
              </w:rPr>
              <w:t>2. Dashboard</w:t>
            </w:r>
          </w:p>
        </w:tc>
        <w:tc>
          <w:tcPr>
            <w:tcW w:w="0" w:type="auto"/>
            <w:vAlign w:val="center"/>
          </w:tcPr>
          <w:p w14:paraId="350F41D9" w14:textId="77777777" w:rsidR="007B70B5" w:rsidRPr="009C339E" w:rsidRDefault="00000000">
            <w:pPr>
              <w:rPr>
                <w:color w:val="000000" w:themeColor="text1"/>
                <w:sz w:val="32"/>
                <w:szCs w:val="32"/>
              </w:rPr>
            </w:pPr>
            <w:r w:rsidRPr="009C339E">
              <w:rPr>
                <w:color w:val="000000" w:themeColor="text1"/>
                <w:sz w:val="32"/>
                <w:szCs w:val="32"/>
              </w:rPr>
              <w:t>/dashboard</w:t>
            </w:r>
          </w:p>
        </w:tc>
        <w:tc>
          <w:tcPr>
            <w:tcW w:w="0" w:type="auto"/>
            <w:vAlign w:val="center"/>
          </w:tcPr>
          <w:p w14:paraId="255DF65A" w14:textId="77777777" w:rsidR="007B70B5" w:rsidRPr="009C339E" w:rsidRDefault="00000000">
            <w:pPr>
              <w:rPr>
                <w:color w:val="000000" w:themeColor="text1"/>
                <w:sz w:val="32"/>
                <w:szCs w:val="32"/>
              </w:rPr>
            </w:pPr>
            <w:r w:rsidRPr="009C339E">
              <w:rPr>
                <w:color w:val="000000" w:themeColor="text1"/>
                <w:sz w:val="32"/>
                <w:szCs w:val="32"/>
              </w:rPr>
              <w:t>Complete. Role-specific dashboards. Auditees see only their pending findings; CAE/Managers see summaries, charts, workload, and escalations.</w:t>
            </w:r>
          </w:p>
        </w:tc>
      </w:tr>
      <w:tr w:rsidR="009C339E" w:rsidRPr="009C339E" w14:paraId="20BBB4E2" w14:textId="77777777">
        <w:tblPrEx>
          <w:tblCellMar>
            <w:top w:w="0" w:type="dxa"/>
            <w:bottom w:w="0" w:type="dxa"/>
          </w:tblCellMar>
        </w:tblPrEx>
        <w:tc>
          <w:tcPr>
            <w:tcW w:w="0" w:type="auto"/>
            <w:vAlign w:val="center"/>
          </w:tcPr>
          <w:p w14:paraId="1B39C4B0" w14:textId="77777777" w:rsidR="007B70B5" w:rsidRPr="009C339E" w:rsidRDefault="00000000">
            <w:pPr>
              <w:rPr>
                <w:color w:val="000000" w:themeColor="text1"/>
                <w:sz w:val="32"/>
                <w:szCs w:val="32"/>
              </w:rPr>
            </w:pPr>
            <w:r w:rsidRPr="009C339E">
              <w:rPr>
                <w:b/>
                <w:bCs/>
                <w:color w:val="000000" w:themeColor="text1"/>
                <w:sz w:val="32"/>
                <w:szCs w:val="32"/>
              </w:rPr>
              <w:t>3. Risk Register</w:t>
            </w:r>
          </w:p>
        </w:tc>
        <w:tc>
          <w:tcPr>
            <w:tcW w:w="0" w:type="auto"/>
            <w:vAlign w:val="center"/>
          </w:tcPr>
          <w:p w14:paraId="123B4791" w14:textId="77777777" w:rsidR="007B70B5" w:rsidRPr="009C339E" w:rsidRDefault="00000000">
            <w:pPr>
              <w:rPr>
                <w:color w:val="000000" w:themeColor="text1"/>
                <w:sz w:val="32"/>
                <w:szCs w:val="32"/>
              </w:rPr>
            </w:pPr>
            <w:r w:rsidRPr="009C339E">
              <w:rPr>
                <w:color w:val="000000" w:themeColor="text1"/>
                <w:sz w:val="32"/>
                <w:szCs w:val="32"/>
              </w:rPr>
              <w:t>/risk /risk/[id]</w:t>
            </w:r>
          </w:p>
        </w:tc>
        <w:tc>
          <w:tcPr>
            <w:tcW w:w="0" w:type="auto"/>
            <w:vAlign w:val="center"/>
          </w:tcPr>
          <w:p w14:paraId="07353EED" w14:textId="77777777" w:rsidR="007B70B5" w:rsidRPr="009C339E" w:rsidRDefault="00000000">
            <w:pPr>
              <w:rPr>
                <w:color w:val="000000" w:themeColor="text1"/>
                <w:sz w:val="32"/>
                <w:szCs w:val="32"/>
              </w:rPr>
            </w:pPr>
            <w:r w:rsidRPr="009C339E">
              <w:rPr>
                <w:color w:val="000000" w:themeColor="text1"/>
                <w:sz w:val="32"/>
                <w:szCs w:val="32"/>
              </w:rPr>
              <w:t>Complete. Holds enterprise risks, categories, and assessments. Scores multiply likelihood * impact, plotting trend lines.</w:t>
            </w:r>
          </w:p>
        </w:tc>
      </w:tr>
      <w:tr w:rsidR="009C339E" w:rsidRPr="009C339E" w14:paraId="25DEA1E8" w14:textId="77777777">
        <w:tblPrEx>
          <w:tblCellMar>
            <w:top w:w="0" w:type="dxa"/>
            <w:bottom w:w="0" w:type="dxa"/>
          </w:tblCellMar>
        </w:tblPrEx>
        <w:tc>
          <w:tcPr>
            <w:tcW w:w="0" w:type="auto"/>
            <w:vAlign w:val="center"/>
          </w:tcPr>
          <w:p w14:paraId="5C171113" w14:textId="77777777" w:rsidR="007B70B5" w:rsidRPr="009C339E" w:rsidRDefault="00000000">
            <w:pPr>
              <w:rPr>
                <w:color w:val="000000" w:themeColor="text1"/>
                <w:sz w:val="32"/>
                <w:szCs w:val="32"/>
              </w:rPr>
            </w:pPr>
            <w:r w:rsidRPr="009C339E">
              <w:rPr>
                <w:b/>
                <w:bCs/>
                <w:color w:val="000000" w:themeColor="text1"/>
                <w:sz w:val="32"/>
                <w:szCs w:val="32"/>
              </w:rPr>
              <w:t>4. Audit Universe</w:t>
            </w:r>
          </w:p>
        </w:tc>
        <w:tc>
          <w:tcPr>
            <w:tcW w:w="0" w:type="auto"/>
            <w:vAlign w:val="center"/>
          </w:tcPr>
          <w:p w14:paraId="7BF6F0F9" w14:textId="77777777" w:rsidR="007B70B5" w:rsidRPr="009C339E" w:rsidRDefault="00000000">
            <w:pPr>
              <w:rPr>
                <w:color w:val="000000" w:themeColor="text1"/>
                <w:sz w:val="32"/>
                <w:szCs w:val="32"/>
              </w:rPr>
            </w:pPr>
            <w:r w:rsidRPr="009C339E">
              <w:rPr>
                <w:color w:val="000000" w:themeColor="text1"/>
                <w:sz w:val="32"/>
                <w:szCs w:val="32"/>
              </w:rPr>
              <w:t>/audit/universe /audit/universe/[id]</w:t>
            </w:r>
          </w:p>
        </w:tc>
        <w:tc>
          <w:tcPr>
            <w:tcW w:w="0" w:type="auto"/>
            <w:vAlign w:val="center"/>
          </w:tcPr>
          <w:p w14:paraId="4B876FF3" w14:textId="77777777" w:rsidR="007B70B5" w:rsidRPr="009C339E" w:rsidRDefault="00000000">
            <w:pPr>
              <w:rPr>
                <w:color w:val="000000" w:themeColor="text1"/>
                <w:sz w:val="32"/>
                <w:szCs w:val="32"/>
              </w:rPr>
            </w:pPr>
            <w:r w:rsidRPr="009C339E">
              <w:rPr>
                <w:color w:val="000000" w:themeColor="text1"/>
                <w:sz w:val="32"/>
                <w:szCs w:val="32"/>
              </w:rPr>
              <w:t>Complete. List of GBB assets/departments. Recalculates risk scores based on linked Risk Register assessments.</w:t>
            </w:r>
          </w:p>
        </w:tc>
      </w:tr>
      <w:tr w:rsidR="009C339E" w:rsidRPr="009C339E" w14:paraId="1713E554" w14:textId="77777777">
        <w:tblPrEx>
          <w:tblCellMar>
            <w:top w:w="0" w:type="dxa"/>
            <w:bottom w:w="0" w:type="dxa"/>
          </w:tblCellMar>
        </w:tblPrEx>
        <w:tc>
          <w:tcPr>
            <w:tcW w:w="0" w:type="auto"/>
            <w:vAlign w:val="center"/>
          </w:tcPr>
          <w:p w14:paraId="68F618F2" w14:textId="77777777" w:rsidR="007B70B5" w:rsidRPr="009C339E" w:rsidRDefault="00000000">
            <w:pPr>
              <w:rPr>
                <w:color w:val="000000" w:themeColor="text1"/>
                <w:sz w:val="32"/>
                <w:szCs w:val="32"/>
              </w:rPr>
            </w:pPr>
            <w:r w:rsidRPr="009C339E">
              <w:rPr>
                <w:b/>
                <w:bCs/>
                <w:color w:val="000000" w:themeColor="text1"/>
                <w:sz w:val="32"/>
                <w:szCs w:val="32"/>
              </w:rPr>
              <w:t>5. Audit Planning</w:t>
            </w:r>
          </w:p>
        </w:tc>
        <w:tc>
          <w:tcPr>
            <w:tcW w:w="0" w:type="auto"/>
            <w:vAlign w:val="center"/>
          </w:tcPr>
          <w:p w14:paraId="4427E9AF" w14:textId="77777777" w:rsidR="007B70B5" w:rsidRPr="009C339E" w:rsidRDefault="00000000">
            <w:pPr>
              <w:rPr>
                <w:color w:val="000000" w:themeColor="text1"/>
                <w:sz w:val="32"/>
                <w:szCs w:val="32"/>
              </w:rPr>
            </w:pPr>
            <w:r w:rsidRPr="009C339E">
              <w:rPr>
                <w:color w:val="000000" w:themeColor="text1"/>
                <w:sz w:val="32"/>
                <w:szCs w:val="32"/>
              </w:rPr>
              <w:t>/audit/plans /audit/plans/[id]</w:t>
            </w:r>
          </w:p>
        </w:tc>
        <w:tc>
          <w:tcPr>
            <w:tcW w:w="0" w:type="auto"/>
            <w:vAlign w:val="center"/>
          </w:tcPr>
          <w:p w14:paraId="4A3CBC62" w14:textId="77777777" w:rsidR="007B70B5" w:rsidRPr="009C339E" w:rsidRDefault="00000000">
            <w:pPr>
              <w:rPr>
                <w:color w:val="000000" w:themeColor="text1"/>
                <w:sz w:val="32"/>
                <w:szCs w:val="32"/>
              </w:rPr>
            </w:pPr>
            <w:r w:rsidRPr="009C339E">
              <w:rPr>
                <w:color w:val="000000" w:themeColor="text1"/>
                <w:sz w:val="32"/>
                <w:szCs w:val="32"/>
              </w:rPr>
              <w:t xml:space="preserve">Complete. Drafts annual plans, adds universe items, and runs approvals through </w:t>
            </w:r>
            <w:proofErr w:type="spellStart"/>
            <w:r w:rsidRPr="009C339E">
              <w:rPr>
                <w:color w:val="000000" w:themeColor="text1"/>
                <w:sz w:val="32"/>
                <w:szCs w:val="32"/>
              </w:rPr>
              <w:t>Workflow.Rollover</w:t>
            </w:r>
            <w:proofErr w:type="spellEnd"/>
            <w:r w:rsidRPr="009C339E">
              <w:rPr>
                <w:color w:val="000000" w:themeColor="text1"/>
                <w:sz w:val="32"/>
                <w:szCs w:val="32"/>
              </w:rPr>
              <w:t xml:space="preserve"> creates engagements.</w:t>
            </w:r>
          </w:p>
        </w:tc>
      </w:tr>
      <w:tr w:rsidR="009C339E" w:rsidRPr="009C339E" w14:paraId="6E3B410C" w14:textId="77777777">
        <w:tblPrEx>
          <w:tblCellMar>
            <w:top w:w="0" w:type="dxa"/>
            <w:bottom w:w="0" w:type="dxa"/>
          </w:tblCellMar>
        </w:tblPrEx>
        <w:tc>
          <w:tcPr>
            <w:tcW w:w="0" w:type="auto"/>
            <w:vAlign w:val="center"/>
          </w:tcPr>
          <w:p w14:paraId="7151864E" w14:textId="77777777" w:rsidR="007B70B5" w:rsidRPr="009C339E" w:rsidRDefault="00000000">
            <w:pPr>
              <w:rPr>
                <w:color w:val="000000" w:themeColor="text1"/>
                <w:sz w:val="32"/>
                <w:szCs w:val="32"/>
              </w:rPr>
            </w:pPr>
            <w:r w:rsidRPr="009C339E">
              <w:rPr>
                <w:b/>
                <w:bCs/>
                <w:color w:val="000000" w:themeColor="text1"/>
                <w:sz w:val="32"/>
                <w:szCs w:val="32"/>
              </w:rPr>
              <w:t>6. Engagements</w:t>
            </w:r>
          </w:p>
        </w:tc>
        <w:tc>
          <w:tcPr>
            <w:tcW w:w="0" w:type="auto"/>
            <w:vAlign w:val="center"/>
          </w:tcPr>
          <w:p w14:paraId="5F9A406A" w14:textId="77777777" w:rsidR="007B70B5" w:rsidRPr="009C339E" w:rsidRDefault="00000000">
            <w:pPr>
              <w:rPr>
                <w:color w:val="000000" w:themeColor="text1"/>
                <w:sz w:val="32"/>
                <w:szCs w:val="32"/>
              </w:rPr>
            </w:pPr>
            <w:r w:rsidRPr="009C339E">
              <w:rPr>
                <w:color w:val="000000" w:themeColor="text1"/>
                <w:sz w:val="32"/>
                <w:szCs w:val="32"/>
              </w:rPr>
              <w:t>/audit/engagements /audit/engagements/[id]</w:t>
            </w:r>
          </w:p>
        </w:tc>
        <w:tc>
          <w:tcPr>
            <w:tcW w:w="0" w:type="auto"/>
            <w:vAlign w:val="center"/>
          </w:tcPr>
          <w:p w14:paraId="3BA619DF" w14:textId="77777777" w:rsidR="007B70B5" w:rsidRPr="009C339E" w:rsidRDefault="00000000">
            <w:pPr>
              <w:rPr>
                <w:color w:val="000000" w:themeColor="text1"/>
                <w:sz w:val="32"/>
                <w:szCs w:val="32"/>
              </w:rPr>
            </w:pPr>
            <w:r w:rsidRPr="009C339E">
              <w:rPr>
                <w:color w:val="000000" w:themeColor="text1"/>
                <w:sz w:val="32"/>
                <w:szCs w:val="32"/>
              </w:rPr>
              <w:t>Complete. Tabbed engagement console. Houses checklists, working papers, evidence uploads, findings, reports, and follow-ups.</w:t>
            </w:r>
          </w:p>
        </w:tc>
      </w:tr>
      <w:tr w:rsidR="009C339E" w:rsidRPr="009C339E" w14:paraId="7482324C" w14:textId="77777777">
        <w:tblPrEx>
          <w:tblCellMar>
            <w:top w:w="0" w:type="dxa"/>
            <w:bottom w:w="0" w:type="dxa"/>
          </w:tblCellMar>
        </w:tblPrEx>
        <w:tc>
          <w:tcPr>
            <w:tcW w:w="0" w:type="auto"/>
            <w:vAlign w:val="center"/>
          </w:tcPr>
          <w:p w14:paraId="723B5CAC" w14:textId="77777777" w:rsidR="007B70B5" w:rsidRPr="009C339E" w:rsidRDefault="00000000">
            <w:pPr>
              <w:rPr>
                <w:color w:val="000000" w:themeColor="text1"/>
                <w:sz w:val="32"/>
                <w:szCs w:val="32"/>
              </w:rPr>
            </w:pPr>
            <w:r w:rsidRPr="009C339E">
              <w:rPr>
                <w:b/>
                <w:bCs/>
                <w:color w:val="000000" w:themeColor="text1"/>
                <w:sz w:val="32"/>
                <w:szCs w:val="32"/>
              </w:rPr>
              <w:t>7. Documents</w:t>
            </w:r>
          </w:p>
        </w:tc>
        <w:tc>
          <w:tcPr>
            <w:tcW w:w="0" w:type="auto"/>
            <w:vAlign w:val="center"/>
          </w:tcPr>
          <w:p w14:paraId="6A5F214D" w14:textId="77777777" w:rsidR="007B70B5" w:rsidRPr="009C339E" w:rsidRDefault="00000000">
            <w:pPr>
              <w:rPr>
                <w:color w:val="000000" w:themeColor="text1"/>
                <w:sz w:val="32"/>
                <w:szCs w:val="32"/>
              </w:rPr>
            </w:pPr>
            <w:r w:rsidRPr="009C339E">
              <w:rPr>
                <w:color w:val="000000" w:themeColor="text1"/>
                <w:sz w:val="32"/>
                <w:szCs w:val="32"/>
              </w:rPr>
              <w:t>/documents</w:t>
            </w:r>
          </w:p>
        </w:tc>
        <w:tc>
          <w:tcPr>
            <w:tcW w:w="0" w:type="auto"/>
            <w:vAlign w:val="center"/>
          </w:tcPr>
          <w:p w14:paraId="5E8D79B0" w14:textId="77777777" w:rsidR="007B70B5" w:rsidRPr="009C339E" w:rsidRDefault="00000000">
            <w:pPr>
              <w:rPr>
                <w:color w:val="000000" w:themeColor="text1"/>
                <w:sz w:val="32"/>
                <w:szCs w:val="32"/>
              </w:rPr>
            </w:pPr>
            <w:r w:rsidRPr="009C339E">
              <w:rPr>
                <w:color w:val="000000" w:themeColor="text1"/>
                <w:sz w:val="32"/>
                <w:szCs w:val="32"/>
              </w:rPr>
              <w:t>Complete. Explorer interface. Manages document uploads, version snapshots, templates, and server-side storage streaming.</w:t>
            </w:r>
          </w:p>
        </w:tc>
      </w:tr>
      <w:tr w:rsidR="009C339E" w:rsidRPr="009C339E" w14:paraId="299C8466" w14:textId="77777777">
        <w:tblPrEx>
          <w:tblCellMar>
            <w:top w:w="0" w:type="dxa"/>
            <w:bottom w:w="0" w:type="dxa"/>
          </w:tblCellMar>
        </w:tblPrEx>
        <w:tc>
          <w:tcPr>
            <w:tcW w:w="0" w:type="auto"/>
            <w:vAlign w:val="center"/>
          </w:tcPr>
          <w:p w14:paraId="41D073E3" w14:textId="77777777" w:rsidR="007B70B5" w:rsidRPr="009C339E" w:rsidRDefault="00000000">
            <w:pPr>
              <w:rPr>
                <w:color w:val="000000" w:themeColor="text1"/>
                <w:sz w:val="32"/>
                <w:szCs w:val="32"/>
              </w:rPr>
            </w:pPr>
            <w:r w:rsidRPr="009C339E">
              <w:rPr>
                <w:b/>
                <w:bCs/>
                <w:color w:val="000000" w:themeColor="text1"/>
                <w:sz w:val="32"/>
                <w:szCs w:val="32"/>
              </w:rPr>
              <w:t>8. Workflow Hub</w:t>
            </w:r>
          </w:p>
        </w:tc>
        <w:tc>
          <w:tcPr>
            <w:tcW w:w="0" w:type="auto"/>
            <w:vAlign w:val="center"/>
          </w:tcPr>
          <w:p w14:paraId="74FAA30E" w14:textId="77777777" w:rsidR="007B70B5" w:rsidRPr="009C339E" w:rsidRDefault="00000000">
            <w:pPr>
              <w:rPr>
                <w:color w:val="000000" w:themeColor="text1"/>
                <w:sz w:val="32"/>
                <w:szCs w:val="32"/>
              </w:rPr>
            </w:pPr>
            <w:r w:rsidRPr="009C339E">
              <w:rPr>
                <w:color w:val="000000" w:themeColor="text1"/>
                <w:sz w:val="32"/>
                <w:szCs w:val="32"/>
              </w:rPr>
              <w:t>/workflow</w:t>
            </w:r>
          </w:p>
        </w:tc>
        <w:tc>
          <w:tcPr>
            <w:tcW w:w="0" w:type="auto"/>
            <w:vAlign w:val="center"/>
          </w:tcPr>
          <w:p w14:paraId="4E4E36E3" w14:textId="77777777" w:rsidR="007B70B5" w:rsidRPr="009C339E" w:rsidRDefault="00000000">
            <w:pPr>
              <w:rPr>
                <w:color w:val="000000" w:themeColor="text1"/>
                <w:sz w:val="32"/>
                <w:szCs w:val="32"/>
              </w:rPr>
            </w:pPr>
            <w:r w:rsidRPr="009C339E">
              <w:rPr>
                <w:color w:val="000000" w:themeColor="text1"/>
                <w:sz w:val="32"/>
                <w:szCs w:val="32"/>
              </w:rPr>
              <w:t>Complete. Handles inbox approvals, staff assignments, escalation schedules (L1 to L4), and policy configs.</w:t>
            </w:r>
          </w:p>
        </w:tc>
      </w:tr>
      <w:tr w:rsidR="009C339E" w:rsidRPr="009C339E" w14:paraId="5BB6E819" w14:textId="77777777">
        <w:tblPrEx>
          <w:tblCellMar>
            <w:top w:w="0" w:type="dxa"/>
            <w:bottom w:w="0" w:type="dxa"/>
          </w:tblCellMar>
        </w:tblPrEx>
        <w:tc>
          <w:tcPr>
            <w:tcW w:w="0" w:type="auto"/>
            <w:vAlign w:val="center"/>
          </w:tcPr>
          <w:p w14:paraId="7490000A" w14:textId="77777777" w:rsidR="007B70B5" w:rsidRPr="009C339E" w:rsidRDefault="00000000">
            <w:pPr>
              <w:rPr>
                <w:color w:val="000000" w:themeColor="text1"/>
                <w:sz w:val="32"/>
                <w:szCs w:val="32"/>
              </w:rPr>
            </w:pPr>
            <w:r w:rsidRPr="009C339E">
              <w:rPr>
                <w:b/>
                <w:bCs/>
                <w:color w:val="000000" w:themeColor="text1"/>
                <w:sz w:val="32"/>
                <w:szCs w:val="32"/>
              </w:rPr>
              <w:t>9. Audit Trail Logs</w:t>
            </w:r>
          </w:p>
        </w:tc>
        <w:tc>
          <w:tcPr>
            <w:tcW w:w="0" w:type="auto"/>
            <w:vAlign w:val="center"/>
          </w:tcPr>
          <w:p w14:paraId="535E684F" w14:textId="77777777" w:rsidR="007B70B5" w:rsidRPr="009C339E" w:rsidRDefault="00000000">
            <w:pPr>
              <w:rPr>
                <w:color w:val="000000" w:themeColor="text1"/>
                <w:sz w:val="32"/>
                <w:szCs w:val="32"/>
              </w:rPr>
            </w:pPr>
            <w:r w:rsidRPr="009C339E">
              <w:rPr>
                <w:color w:val="000000" w:themeColor="text1"/>
                <w:sz w:val="32"/>
                <w:szCs w:val="32"/>
              </w:rPr>
              <w:t>/logs</w:t>
            </w:r>
          </w:p>
        </w:tc>
        <w:tc>
          <w:tcPr>
            <w:tcW w:w="0" w:type="auto"/>
            <w:vAlign w:val="center"/>
          </w:tcPr>
          <w:p w14:paraId="67D46F18" w14:textId="77777777" w:rsidR="007B70B5" w:rsidRPr="009C339E" w:rsidRDefault="00000000">
            <w:pPr>
              <w:rPr>
                <w:color w:val="000000" w:themeColor="text1"/>
                <w:sz w:val="32"/>
                <w:szCs w:val="32"/>
              </w:rPr>
            </w:pPr>
            <w:r w:rsidRPr="009C339E">
              <w:rPr>
                <w:color w:val="000000" w:themeColor="text1"/>
                <w:sz w:val="32"/>
                <w:szCs w:val="32"/>
              </w:rPr>
              <w:t>Complete. Log directory capturing IP, user agent, module, action, and JSON diffs of changes.</w:t>
            </w:r>
          </w:p>
        </w:tc>
      </w:tr>
      <w:tr w:rsidR="009C339E" w:rsidRPr="009C339E" w14:paraId="5B0BF68D" w14:textId="77777777">
        <w:tblPrEx>
          <w:tblCellMar>
            <w:top w:w="0" w:type="dxa"/>
            <w:bottom w:w="0" w:type="dxa"/>
          </w:tblCellMar>
        </w:tblPrEx>
        <w:tc>
          <w:tcPr>
            <w:tcW w:w="0" w:type="auto"/>
            <w:vAlign w:val="center"/>
          </w:tcPr>
          <w:p w14:paraId="12F2F501" w14:textId="77777777" w:rsidR="007B70B5" w:rsidRPr="009C339E" w:rsidRDefault="00000000">
            <w:pPr>
              <w:rPr>
                <w:color w:val="000000" w:themeColor="text1"/>
                <w:sz w:val="32"/>
                <w:szCs w:val="32"/>
              </w:rPr>
            </w:pPr>
            <w:r w:rsidRPr="009C339E">
              <w:rPr>
                <w:b/>
                <w:bCs/>
                <w:color w:val="000000" w:themeColor="text1"/>
                <w:sz w:val="32"/>
                <w:szCs w:val="32"/>
              </w:rPr>
              <w:t>10. System Settings</w:t>
            </w:r>
          </w:p>
        </w:tc>
        <w:tc>
          <w:tcPr>
            <w:tcW w:w="0" w:type="auto"/>
            <w:vAlign w:val="center"/>
          </w:tcPr>
          <w:p w14:paraId="0DADECC0" w14:textId="77777777" w:rsidR="007B70B5" w:rsidRPr="009C339E" w:rsidRDefault="00000000">
            <w:pPr>
              <w:rPr>
                <w:color w:val="000000" w:themeColor="text1"/>
                <w:sz w:val="32"/>
                <w:szCs w:val="32"/>
              </w:rPr>
            </w:pPr>
            <w:r w:rsidRPr="009C339E">
              <w:rPr>
                <w:color w:val="000000" w:themeColor="text1"/>
                <w:sz w:val="32"/>
                <w:szCs w:val="32"/>
              </w:rPr>
              <w:t>/settings</w:t>
            </w:r>
          </w:p>
        </w:tc>
        <w:tc>
          <w:tcPr>
            <w:tcW w:w="0" w:type="auto"/>
            <w:vAlign w:val="center"/>
          </w:tcPr>
          <w:p w14:paraId="64603CDE" w14:textId="77777777" w:rsidR="007B70B5" w:rsidRPr="009C339E" w:rsidRDefault="00000000">
            <w:pPr>
              <w:rPr>
                <w:color w:val="000000" w:themeColor="text1"/>
                <w:sz w:val="32"/>
                <w:szCs w:val="32"/>
              </w:rPr>
            </w:pPr>
            <w:r w:rsidRPr="009C339E">
              <w:rPr>
                <w:color w:val="000000" w:themeColor="text1"/>
                <w:sz w:val="32"/>
                <w:szCs w:val="32"/>
              </w:rPr>
              <w:t>Complete. Houses default templates, config key/value overrides, audit lifecycle rules, and role permission tables.</w:t>
            </w:r>
          </w:p>
        </w:tc>
      </w:tr>
      <w:tr w:rsidR="009C339E" w:rsidRPr="009C339E" w14:paraId="31B43BE6" w14:textId="77777777">
        <w:tblPrEx>
          <w:tblCellMar>
            <w:top w:w="0" w:type="dxa"/>
            <w:bottom w:w="0" w:type="dxa"/>
          </w:tblCellMar>
        </w:tblPrEx>
        <w:tc>
          <w:tcPr>
            <w:tcW w:w="0" w:type="auto"/>
            <w:vAlign w:val="center"/>
          </w:tcPr>
          <w:p w14:paraId="74FE5A42" w14:textId="77777777" w:rsidR="007B70B5" w:rsidRPr="009C339E" w:rsidRDefault="00000000">
            <w:pPr>
              <w:rPr>
                <w:color w:val="000000" w:themeColor="text1"/>
                <w:sz w:val="32"/>
                <w:szCs w:val="32"/>
              </w:rPr>
            </w:pPr>
            <w:r w:rsidRPr="009C339E">
              <w:rPr>
                <w:b/>
                <w:bCs/>
                <w:color w:val="000000" w:themeColor="text1"/>
                <w:sz w:val="32"/>
                <w:szCs w:val="32"/>
              </w:rPr>
              <w:t>11. Integrations</w:t>
            </w:r>
          </w:p>
        </w:tc>
        <w:tc>
          <w:tcPr>
            <w:tcW w:w="0" w:type="auto"/>
            <w:vAlign w:val="center"/>
          </w:tcPr>
          <w:p w14:paraId="5CD98A6A" w14:textId="77777777" w:rsidR="007B70B5" w:rsidRPr="009C339E" w:rsidRDefault="00000000">
            <w:pPr>
              <w:rPr>
                <w:color w:val="000000" w:themeColor="text1"/>
                <w:sz w:val="32"/>
                <w:szCs w:val="32"/>
              </w:rPr>
            </w:pPr>
            <w:r w:rsidRPr="009C339E">
              <w:rPr>
                <w:color w:val="000000" w:themeColor="text1"/>
                <w:sz w:val="32"/>
                <w:szCs w:val="32"/>
              </w:rPr>
              <w:t>/integrations</w:t>
            </w:r>
          </w:p>
        </w:tc>
        <w:tc>
          <w:tcPr>
            <w:tcW w:w="0" w:type="auto"/>
            <w:vAlign w:val="center"/>
          </w:tcPr>
          <w:p w14:paraId="209FE8D7" w14:textId="77777777" w:rsidR="007B70B5" w:rsidRPr="009C339E" w:rsidRDefault="00000000">
            <w:pPr>
              <w:rPr>
                <w:color w:val="000000" w:themeColor="text1"/>
                <w:sz w:val="32"/>
                <w:szCs w:val="32"/>
              </w:rPr>
            </w:pPr>
            <w:r w:rsidRPr="009C339E">
              <w:rPr>
                <w:color w:val="000000" w:themeColor="text1"/>
                <w:sz w:val="32"/>
                <w:szCs w:val="32"/>
              </w:rPr>
              <w:t>Placeholder Shell. UI displays "Coming Soon" while external integrations remain mocked for testing.</w:t>
            </w:r>
          </w:p>
        </w:tc>
      </w:tr>
      <w:tr w:rsidR="009C339E" w:rsidRPr="009C339E" w14:paraId="4A10C04D" w14:textId="77777777">
        <w:tblPrEx>
          <w:tblCellMar>
            <w:top w:w="0" w:type="dxa"/>
            <w:bottom w:w="0" w:type="dxa"/>
          </w:tblCellMar>
        </w:tblPrEx>
        <w:tc>
          <w:tcPr>
            <w:tcW w:w="0" w:type="auto"/>
            <w:vAlign w:val="center"/>
          </w:tcPr>
          <w:p w14:paraId="6A6ABE71" w14:textId="77777777" w:rsidR="007B70B5" w:rsidRPr="009C339E" w:rsidRDefault="00000000">
            <w:pPr>
              <w:rPr>
                <w:color w:val="000000" w:themeColor="text1"/>
                <w:sz w:val="32"/>
                <w:szCs w:val="32"/>
              </w:rPr>
            </w:pPr>
            <w:r w:rsidRPr="009C339E">
              <w:rPr>
                <w:b/>
                <w:bCs/>
                <w:color w:val="000000" w:themeColor="text1"/>
                <w:sz w:val="32"/>
                <w:szCs w:val="32"/>
              </w:rPr>
              <w:t>12. Predictive</w:t>
            </w:r>
          </w:p>
        </w:tc>
        <w:tc>
          <w:tcPr>
            <w:tcW w:w="0" w:type="auto"/>
            <w:vAlign w:val="center"/>
          </w:tcPr>
          <w:p w14:paraId="1C18F7BA" w14:textId="77777777" w:rsidR="007B70B5" w:rsidRPr="009C339E" w:rsidRDefault="00000000">
            <w:pPr>
              <w:rPr>
                <w:color w:val="000000" w:themeColor="text1"/>
                <w:sz w:val="32"/>
                <w:szCs w:val="32"/>
              </w:rPr>
            </w:pPr>
            <w:r w:rsidRPr="009C339E">
              <w:rPr>
                <w:color w:val="000000" w:themeColor="text1"/>
                <w:sz w:val="32"/>
                <w:szCs w:val="32"/>
              </w:rPr>
              <w:t>/predictive</w:t>
            </w:r>
          </w:p>
        </w:tc>
        <w:tc>
          <w:tcPr>
            <w:tcW w:w="0" w:type="auto"/>
            <w:vAlign w:val="center"/>
          </w:tcPr>
          <w:p w14:paraId="04E46C05" w14:textId="77777777" w:rsidR="007B70B5" w:rsidRPr="009C339E" w:rsidRDefault="00000000">
            <w:pPr>
              <w:rPr>
                <w:color w:val="000000" w:themeColor="text1"/>
                <w:sz w:val="32"/>
                <w:szCs w:val="32"/>
              </w:rPr>
            </w:pPr>
            <w:r w:rsidRPr="009C339E">
              <w:rPr>
                <w:color w:val="000000" w:themeColor="text1"/>
                <w:sz w:val="32"/>
                <w:szCs w:val="32"/>
              </w:rPr>
              <w:t>Placeholder Shell. UI displays "Coming Soon" for future AI NLP finding classifiers.</w:t>
            </w:r>
          </w:p>
        </w:tc>
      </w:tr>
    </w:tbl>
    <w:p w14:paraId="7FAE248F" w14:textId="77777777" w:rsidR="007B70B5" w:rsidRPr="009C339E" w:rsidRDefault="007B70B5">
      <w:pPr>
        <w:pageBreakBefore/>
        <w:rPr>
          <w:color w:val="000000" w:themeColor="text1"/>
          <w:sz w:val="32"/>
          <w:szCs w:val="32"/>
        </w:rPr>
      </w:pPr>
    </w:p>
    <w:p w14:paraId="56BD72F1" w14:textId="77777777" w:rsidR="007B70B5" w:rsidRPr="009C339E" w:rsidRDefault="00000000">
      <w:pPr>
        <w:keepNext/>
        <w:spacing w:before="360" w:after="180"/>
        <w:rPr>
          <w:color w:val="000000" w:themeColor="text1"/>
          <w:sz w:val="32"/>
          <w:szCs w:val="32"/>
        </w:rPr>
      </w:pPr>
      <w:r w:rsidRPr="009C339E">
        <w:rPr>
          <w:b/>
          <w:bCs/>
          <w:color w:val="000000" w:themeColor="text1"/>
          <w:sz w:val="32"/>
          <w:szCs w:val="32"/>
        </w:rPr>
        <w:t xml:space="preserve">4. Complete Permissions </w:t>
      </w:r>
      <w:proofErr w:type="spellStart"/>
      <w:r w:rsidRPr="009C339E">
        <w:rPr>
          <w:b/>
          <w:bCs/>
          <w:color w:val="000000" w:themeColor="text1"/>
          <w:sz w:val="32"/>
          <w:szCs w:val="32"/>
        </w:rPr>
        <w:t>Catalog</w:t>
      </w:r>
      <w:proofErr w:type="spellEnd"/>
    </w:p>
    <w:p w14:paraId="3CEF5E18" w14:textId="77777777" w:rsidR="007B70B5" w:rsidRPr="009C339E" w:rsidRDefault="00000000">
      <w:pPr>
        <w:spacing w:after="120"/>
        <w:rPr>
          <w:color w:val="000000" w:themeColor="text1"/>
          <w:sz w:val="32"/>
          <w:szCs w:val="32"/>
        </w:rPr>
      </w:pPr>
      <w:r w:rsidRPr="009C339E">
        <w:rPr>
          <w:color w:val="000000" w:themeColor="text1"/>
          <w:sz w:val="32"/>
          <w:szCs w:val="32"/>
        </w:rPr>
        <w:t>IAMS enforces access security using granular permissions mapped to specific roles. Below is the list of all 60 system permissions defined in the database.</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3778"/>
        <w:gridCol w:w="1845"/>
        <w:gridCol w:w="3401"/>
      </w:tblGrid>
      <w:tr w:rsidR="009C339E" w:rsidRPr="009C339E" w14:paraId="4ACD091A" w14:textId="77777777">
        <w:tblPrEx>
          <w:tblCellMar>
            <w:top w:w="0" w:type="dxa"/>
            <w:bottom w:w="0" w:type="dxa"/>
          </w:tblCellMar>
        </w:tblPrEx>
        <w:tc>
          <w:tcPr>
            <w:tcW w:w="0" w:type="auto"/>
            <w:shd w:val="solid" w:color="auto" w:fill="003087"/>
            <w:vAlign w:val="center"/>
          </w:tcPr>
          <w:p w14:paraId="45F990B1" w14:textId="77777777" w:rsidR="007B70B5" w:rsidRPr="009C339E" w:rsidRDefault="00000000">
            <w:pPr>
              <w:rPr>
                <w:color w:val="000000" w:themeColor="text1"/>
                <w:sz w:val="32"/>
                <w:szCs w:val="32"/>
              </w:rPr>
            </w:pPr>
            <w:r w:rsidRPr="009C339E">
              <w:rPr>
                <w:b/>
                <w:bCs/>
                <w:color w:val="000000" w:themeColor="text1"/>
                <w:sz w:val="32"/>
                <w:szCs w:val="32"/>
              </w:rPr>
              <w:t>Permission Slug</w:t>
            </w:r>
          </w:p>
        </w:tc>
        <w:tc>
          <w:tcPr>
            <w:tcW w:w="0" w:type="auto"/>
            <w:shd w:val="solid" w:color="auto" w:fill="003087"/>
            <w:vAlign w:val="center"/>
          </w:tcPr>
          <w:p w14:paraId="1230A534" w14:textId="77777777" w:rsidR="007B70B5" w:rsidRPr="009C339E" w:rsidRDefault="00000000">
            <w:pPr>
              <w:rPr>
                <w:color w:val="000000" w:themeColor="text1"/>
                <w:sz w:val="32"/>
                <w:szCs w:val="32"/>
              </w:rPr>
            </w:pPr>
            <w:r w:rsidRPr="009C339E">
              <w:rPr>
                <w:b/>
                <w:bCs/>
                <w:color w:val="000000" w:themeColor="text1"/>
                <w:sz w:val="32"/>
                <w:szCs w:val="32"/>
              </w:rPr>
              <w:t>Functional Module</w:t>
            </w:r>
          </w:p>
        </w:tc>
        <w:tc>
          <w:tcPr>
            <w:tcW w:w="0" w:type="auto"/>
            <w:shd w:val="solid" w:color="auto" w:fill="003087"/>
            <w:vAlign w:val="center"/>
          </w:tcPr>
          <w:p w14:paraId="6F3E79A1" w14:textId="77777777" w:rsidR="007B70B5" w:rsidRPr="009C339E" w:rsidRDefault="00000000">
            <w:pPr>
              <w:rPr>
                <w:color w:val="000000" w:themeColor="text1"/>
                <w:sz w:val="32"/>
                <w:szCs w:val="32"/>
              </w:rPr>
            </w:pPr>
            <w:r w:rsidRPr="009C339E">
              <w:rPr>
                <w:b/>
                <w:bCs/>
                <w:color w:val="000000" w:themeColor="text1"/>
                <w:sz w:val="32"/>
                <w:szCs w:val="32"/>
              </w:rPr>
              <w:t>Action Description</w:t>
            </w:r>
          </w:p>
        </w:tc>
      </w:tr>
      <w:tr w:rsidR="009C339E" w:rsidRPr="009C339E" w14:paraId="05DC356B" w14:textId="77777777">
        <w:tblPrEx>
          <w:tblCellMar>
            <w:top w:w="0" w:type="dxa"/>
            <w:bottom w:w="0" w:type="dxa"/>
          </w:tblCellMar>
        </w:tblPrEx>
        <w:tc>
          <w:tcPr>
            <w:tcW w:w="0" w:type="auto"/>
            <w:vAlign w:val="center"/>
          </w:tcPr>
          <w:p w14:paraId="36E30EC6" w14:textId="77777777" w:rsidR="007B70B5" w:rsidRPr="009C339E" w:rsidRDefault="00000000">
            <w:pPr>
              <w:rPr>
                <w:color w:val="000000" w:themeColor="text1"/>
                <w:sz w:val="32"/>
                <w:szCs w:val="32"/>
              </w:rPr>
            </w:pPr>
            <w:proofErr w:type="spellStart"/>
            <w:r w:rsidRPr="009C339E">
              <w:rPr>
                <w:color w:val="000000" w:themeColor="text1"/>
                <w:sz w:val="32"/>
                <w:szCs w:val="32"/>
              </w:rPr>
              <w:t>user:read</w:t>
            </w:r>
            <w:proofErr w:type="spellEnd"/>
          </w:p>
        </w:tc>
        <w:tc>
          <w:tcPr>
            <w:tcW w:w="0" w:type="auto"/>
            <w:vAlign w:val="center"/>
          </w:tcPr>
          <w:p w14:paraId="3FBAA416" w14:textId="77777777" w:rsidR="007B70B5" w:rsidRPr="009C339E" w:rsidRDefault="00000000">
            <w:pPr>
              <w:rPr>
                <w:color w:val="000000" w:themeColor="text1"/>
                <w:sz w:val="32"/>
                <w:szCs w:val="32"/>
              </w:rPr>
            </w:pPr>
            <w:r w:rsidRPr="009C339E">
              <w:rPr>
                <w:color w:val="000000" w:themeColor="text1"/>
                <w:sz w:val="32"/>
                <w:szCs w:val="32"/>
              </w:rPr>
              <w:t>User / Auth</w:t>
            </w:r>
          </w:p>
        </w:tc>
        <w:tc>
          <w:tcPr>
            <w:tcW w:w="0" w:type="auto"/>
            <w:vAlign w:val="center"/>
          </w:tcPr>
          <w:p w14:paraId="7635B7E1" w14:textId="77777777" w:rsidR="007B70B5" w:rsidRPr="009C339E" w:rsidRDefault="00000000">
            <w:pPr>
              <w:rPr>
                <w:color w:val="000000" w:themeColor="text1"/>
                <w:sz w:val="32"/>
                <w:szCs w:val="32"/>
              </w:rPr>
            </w:pPr>
            <w:r w:rsidRPr="009C339E">
              <w:rPr>
                <w:color w:val="000000" w:themeColor="text1"/>
                <w:sz w:val="32"/>
                <w:szCs w:val="32"/>
              </w:rPr>
              <w:t>Allows viewing profiles, users list, and skill tags</w:t>
            </w:r>
          </w:p>
        </w:tc>
      </w:tr>
      <w:tr w:rsidR="009C339E" w:rsidRPr="009C339E" w14:paraId="4AFA5F72" w14:textId="77777777">
        <w:tblPrEx>
          <w:tblCellMar>
            <w:top w:w="0" w:type="dxa"/>
            <w:bottom w:w="0" w:type="dxa"/>
          </w:tblCellMar>
        </w:tblPrEx>
        <w:tc>
          <w:tcPr>
            <w:tcW w:w="0" w:type="auto"/>
            <w:vAlign w:val="center"/>
          </w:tcPr>
          <w:p w14:paraId="6BF9F4F4" w14:textId="77777777" w:rsidR="007B70B5" w:rsidRPr="009C339E" w:rsidRDefault="00000000">
            <w:pPr>
              <w:rPr>
                <w:color w:val="000000" w:themeColor="text1"/>
                <w:sz w:val="32"/>
                <w:szCs w:val="32"/>
              </w:rPr>
            </w:pPr>
            <w:proofErr w:type="spellStart"/>
            <w:r w:rsidRPr="009C339E">
              <w:rPr>
                <w:color w:val="000000" w:themeColor="text1"/>
                <w:sz w:val="32"/>
                <w:szCs w:val="32"/>
              </w:rPr>
              <w:t>user:create</w:t>
            </w:r>
            <w:proofErr w:type="spellEnd"/>
          </w:p>
        </w:tc>
        <w:tc>
          <w:tcPr>
            <w:tcW w:w="0" w:type="auto"/>
            <w:vAlign w:val="center"/>
          </w:tcPr>
          <w:p w14:paraId="6F371F7C" w14:textId="77777777" w:rsidR="007B70B5" w:rsidRPr="009C339E" w:rsidRDefault="00000000">
            <w:pPr>
              <w:rPr>
                <w:color w:val="000000" w:themeColor="text1"/>
                <w:sz w:val="32"/>
                <w:szCs w:val="32"/>
              </w:rPr>
            </w:pPr>
            <w:r w:rsidRPr="009C339E">
              <w:rPr>
                <w:color w:val="000000" w:themeColor="text1"/>
                <w:sz w:val="32"/>
                <w:szCs w:val="32"/>
              </w:rPr>
              <w:t>User / Auth</w:t>
            </w:r>
          </w:p>
        </w:tc>
        <w:tc>
          <w:tcPr>
            <w:tcW w:w="0" w:type="auto"/>
            <w:vAlign w:val="center"/>
          </w:tcPr>
          <w:p w14:paraId="30BFD926" w14:textId="77777777" w:rsidR="007B70B5" w:rsidRPr="009C339E" w:rsidRDefault="00000000">
            <w:pPr>
              <w:rPr>
                <w:color w:val="000000" w:themeColor="text1"/>
                <w:sz w:val="32"/>
                <w:szCs w:val="32"/>
              </w:rPr>
            </w:pPr>
            <w:r w:rsidRPr="009C339E">
              <w:rPr>
                <w:color w:val="000000" w:themeColor="text1"/>
                <w:sz w:val="32"/>
                <w:szCs w:val="32"/>
              </w:rPr>
              <w:t>Allows creating new local users in the database</w:t>
            </w:r>
          </w:p>
        </w:tc>
      </w:tr>
      <w:tr w:rsidR="009C339E" w:rsidRPr="009C339E" w14:paraId="08B23995" w14:textId="77777777">
        <w:tblPrEx>
          <w:tblCellMar>
            <w:top w:w="0" w:type="dxa"/>
            <w:bottom w:w="0" w:type="dxa"/>
          </w:tblCellMar>
        </w:tblPrEx>
        <w:tc>
          <w:tcPr>
            <w:tcW w:w="0" w:type="auto"/>
            <w:vAlign w:val="center"/>
          </w:tcPr>
          <w:p w14:paraId="022C6DB0" w14:textId="77777777" w:rsidR="007B70B5" w:rsidRPr="009C339E" w:rsidRDefault="00000000">
            <w:pPr>
              <w:rPr>
                <w:color w:val="000000" w:themeColor="text1"/>
                <w:sz w:val="32"/>
                <w:szCs w:val="32"/>
              </w:rPr>
            </w:pPr>
            <w:proofErr w:type="spellStart"/>
            <w:r w:rsidRPr="009C339E">
              <w:rPr>
                <w:color w:val="000000" w:themeColor="text1"/>
                <w:sz w:val="32"/>
                <w:szCs w:val="32"/>
              </w:rPr>
              <w:t>user:update</w:t>
            </w:r>
            <w:proofErr w:type="spellEnd"/>
          </w:p>
        </w:tc>
        <w:tc>
          <w:tcPr>
            <w:tcW w:w="0" w:type="auto"/>
            <w:vAlign w:val="center"/>
          </w:tcPr>
          <w:p w14:paraId="7D78A12C" w14:textId="77777777" w:rsidR="007B70B5" w:rsidRPr="009C339E" w:rsidRDefault="00000000">
            <w:pPr>
              <w:rPr>
                <w:color w:val="000000" w:themeColor="text1"/>
                <w:sz w:val="32"/>
                <w:szCs w:val="32"/>
              </w:rPr>
            </w:pPr>
            <w:r w:rsidRPr="009C339E">
              <w:rPr>
                <w:color w:val="000000" w:themeColor="text1"/>
                <w:sz w:val="32"/>
                <w:szCs w:val="32"/>
              </w:rPr>
              <w:t>User / Auth</w:t>
            </w:r>
          </w:p>
        </w:tc>
        <w:tc>
          <w:tcPr>
            <w:tcW w:w="0" w:type="auto"/>
            <w:vAlign w:val="center"/>
          </w:tcPr>
          <w:p w14:paraId="17CC0395" w14:textId="77777777" w:rsidR="007B70B5" w:rsidRPr="009C339E" w:rsidRDefault="00000000">
            <w:pPr>
              <w:rPr>
                <w:color w:val="000000" w:themeColor="text1"/>
                <w:sz w:val="32"/>
                <w:szCs w:val="32"/>
              </w:rPr>
            </w:pPr>
            <w:r w:rsidRPr="009C339E">
              <w:rPr>
                <w:color w:val="000000" w:themeColor="text1"/>
                <w:sz w:val="32"/>
                <w:szCs w:val="32"/>
              </w:rPr>
              <w:t>Allows modifying existing profiles and credentials</w:t>
            </w:r>
          </w:p>
        </w:tc>
      </w:tr>
      <w:tr w:rsidR="009C339E" w:rsidRPr="009C339E" w14:paraId="5F1E8514" w14:textId="77777777">
        <w:tblPrEx>
          <w:tblCellMar>
            <w:top w:w="0" w:type="dxa"/>
            <w:bottom w:w="0" w:type="dxa"/>
          </w:tblCellMar>
        </w:tblPrEx>
        <w:tc>
          <w:tcPr>
            <w:tcW w:w="0" w:type="auto"/>
            <w:vAlign w:val="center"/>
          </w:tcPr>
          <w:p w14:paraId="3857C36D" w14:textId="77777777" w:rsidR="007B70B5" w:rsidRPr="009C339E" w:rsidRDefault="00000000">
            <w:pPr>
              <w:rPr>
                <w:color w:val="000000" w:themeColor="text1"/>
                <w:sz w:val="32"/>
                <w:szCs w:val="32"/>
              </w:rPr>
            </w:pPr>
            <w:proofErr w:type="spellStart"/>
            <w:r w:rsidRPr="009C339E">
              <w:rPr>
                <w:color w:val="000000" w:themeColor="text1"/>
                <w:sz w:val="32"/>
                <w:szCs w:val="32"/>
              </w:rPr>
              <w:t>user:delete</w:t>
            </w:r>
            <w:proofErr w:type="spellEnd"/>
          </w:p>
        </w:tc>
        <w:tc>
          <w:tcPr>
            <w:tcW w:w="0" w:type="auto"/>
            <w:vAlign w:val="center"/>
          </w:tcPr>
          <w:p w14:paraId="19F0EC37" w14:textId="77777777" w:rsidR="007B70B5" w:rsidRPr="009C339E" w:rsidRDefault="00000000">
            <w:pPr>
              <w:rPr>
                <w:color w:val="000000" w:themeColor="text1"/>
                <w:sz w:val="32"/>
                <w:szCs w:val="32"/>
              </w:rPr>
            </w:pPr>
            <w:r w:rsidRPr="009C339E">
              <w:rPr>
                <w:color w:val="000000" w:themeColor="text1"/>
                <w:sz w:val="32"/>
                <w:szCs w:val="32"/>
              </w:rPr>
              <w:t>User / Auth</w:t>
            </w:r>
          </w:p>
        </w:tc>
        <w:tc>
          <w:tcPr>
            <w:tcW w:w="0" w:type="auto"/>
            <w:vAlign w:val="center"/>
          </w:tcPr>
          <w:p w14:paraId="4AA2B5A0" w14:textId="77777777" w:rsidR="007B70B5" w:rsidRPr="009C339E" w:rsidRDefault="00000000">
            <w:pPr>
              <w:rPr>
                <w:color w:val="000000" w:themeColor="text1"/>
                <w:sz w:val="32"/>
                <w:szCs w:val="32"/>
              </w:rPr>
            </w:pPr>
            <w:r w:rsidRPr="009C339E">
              <w:rPr>
                <w:color w:val="000000" w:themeColor="text1"/>
                <w:sz w:val="32"/>
                <w:szCs w:val="32"/>
              </w:rPr>
              <w:t xml:space="preserve">Performs a soft-delete on users (sets </w:t>
            </w:r>
            <w:proofErr w:type="spellStart"/>
            <w:r w:rsidRPr="009C339E">
              <w:rPr>
                <w:color w:val="000000" w:themeColor="text1"/>
                <w:sz w:val="32"/>
                <w:szCs w:val="32"/>
              </w:rPr>
              <w:t>deleted_at</w:t>
            </w:r>
            <w:proofErr w:type="spellEnd"/>
            <w:r w:rsidRPr="009C339E">
              <w:rPr>
                <w:color w:val="000000" w:themeColor="text1"/>
                <w:sz w:val="32"/>
                <w:szCs w:val="32"/>
              </w:rPr>
              <w:t>)</w:t>
            </w:r>
          </w:p>
        </w:tc>
      </w:tr>
      <w:tr w:rsidR="009C339E" w:rsidRPr="009C339E" w14:paraId="5B68F31F" w14:textId="77777777">
        <w:tblPrEx>
          <w:tblCellMar>
            <w:top w:w="0" w:type="dxa"/>
            <w:bottom w:w="0" w:type="dxa"/>
          </w:tblCellMar>
        </w:tblPrEx>
        <w:tc>
          <w:tcPr>
            <w:tcW w:w="0" w:type="auto"/>
            <w:vAlign w:val="center"/>
          </w:tcPr>
          <w:p w14:paraId="30E434D2" w14:textId="77777777" w:rsidR="007B70B5" w:rsidRPr="009C339E" w:rsidRDefault="00000000">
            <w:pPr>
              <w:rPr>
                <w:color w:val="000000" w:themeColor="text1"/>
                <w:sz w:val="32"/>
                <w:szCs w:val="32"/>
              </w:rPr>
            </w:pPr>
            <w:proofErr w:type="spellStart"/>
            <w:r w:rsidRPr="009C339E">
              <w:rPr>
                <w:color w:val="000000" w:themeColor="text1"/>
                <w:sz w:val="32"/>
                <w:szCs w:val="32"/>
              </w:rPr>
              <w:t>user:admin</w:t>
            </w:r>
            <w:proofErr w:type="spellEnd"/>
          </w:p>
        </w:tc>
        <w:tc>
          <w:tcPr>
            <w:tcW w:w="0" w:type="auto"/>
            <w:vAlign w:val="center"/>
          </w:tcPr>
          <w:p w14:paraId="3DCB2CFD" w14:textId="77777777" w:rsidR="007B70B5" w:rsidRPr="009C339E" w:rsidRDefault="00000000">
            <w:pPr>
              <w:rPr>
                <w:color w:val="000000" w:themeColor="text1"/>
                <w:sz w:val="32"/>
                <w:szCs w:val="32"/>
              </w:rPr>
            </w:pPr>
            <w:r w:rsidRPr="009C339E">
              <w:rPr>
                <w:color w:val="000000" w:themeColor="text1"/>
                <w:sz w:val="32"/>
                <w:szCs w:val="32"/>
              </w:rPr>
              <w:t>User / Auth</w:t>
            </w:r>
          </w:p>
        </w:tc>
        <w:tc>
          <w:tcPr>
            <w:tcW w:w="0" w:type="auto"/>
            <w:vAlign w:val="center"/>
          </w:tcPr>
          <w:p w14:paraId="3689B170" w14:textId="77777777" w:rsidR="007B70B5" w:rsidRPr="009C339E" w:rsidRDefault="00000000">
            <w:pPr>
              <w:rPr>
                <w:color w:val="000000" w:themeColor="text1"/>
                <w:sz w:val="32"/>
                <w:szCs w:val="32"/>
              </w:rPr>
            </w:pPr>
            <w:r w:rsidRPr="009C339E">
              <w:rPr>
                <w:color w:val="000000" w:themeColor="text1"/>
                <w:sz w:val="32"/>
                <w:szCs w:val="32"/>
              </w:rPr>
              <w:t>Full RBAC administrative controls (role assignments)</w:t>
            </w:r>
          </w:p>
        </w:tc>
      </w:tr>
      <w:tr w:rsidR="009C339E" w:rsidRPr="009C339E" w14:paraId="13E78EA1" w14:textId="77777777">
        <w:tblPrEx>
          <w:tblCellMar>
            <w:top w:w="0" w:type="dxa"/>
            <w:bottom w:w="0" w:type="dxa"/>
          </w:tblCellMar>
        </w:tblPrEx>
        <w:tc>
          <w:tcPr>
            <w:tcW w:w="0" w:type="auto"/>
            <w:vAlign w:val="center"/>
          </w:tcPr>
          <w:p w14:paraId="6443D981" w14:textId="77777777" w:rsidR="007B70B5" w:rsidRPr="009C339E" w:rsidRDefault="00000000">
            <w:pPr>
              <w:rPr>
                <w:color w:val="000000" w:themeColor="text1"/>
                <w:sz w:val="32"/>
                <w:szCs w:val="32"/>
              </w:rPr>
            </w:pPr>
            <w:proofErr w:type="spellStart"/>
            <w:r w:rsidRPr="009C339E">
              <w:rPr>
                <w:color w:val="000000" w:themeColor="text1"/>
                <w:sz w:val="32"/>
                <w:szCs w:val="32"/>
              </w:rPr>
              <w:t>role:read</w:t>
            </w:r>
            <w:proofErr w:type="spellEnd"/>
            <w:r w:rsidRPr="009C339E">
              <w:rPr>
                <w:color w:val="000000" w:themeColor="text1"/>
                <w:sz w:val="32"/>
                <w:szCs w:val="32"/>
              </w:rPr>
              <w:t xml:space="preserve"> / create / update / delete</w:t>
            </w:r>
          </w:p>
        </w:tc>
        <w:tc>
          <w:tcPr>
            <w:tcW w:w="0" w:type="auto"/>
            <w:vAlign w:val="center"/>
          </w:tcPr>
          <w:p w14:paraId="19FC23A0" w14:textId="77777777" w:rsidR="007B70B5" w:rsidRPr="009C339E" w:rsidRDefault="00000000">
            <w:pPr>
              <w:rPr>
                <w:color w:val="000000" w:themeColor="text1"/>
                <w:sz w:val="32"/>
                <w:szCs w:val="32"/>
              </w:rPr>
            </w:pPr>
            <w:r w:rsidRPr="009C339E">
              <w:rPr>
                <w:color w:val="000000" w:themeColor="text1"/>
                <w:sz w:val="32"/>
                <w:szCs w:val="32"/>
              </w:rPr>
              <w:t>User / Auth</w:t>
            </w:r>
          </w:p>
        </w:tc>
        <w:tc>
          <w:tcPr>
            <w:tcW w:w="0" w:type="auto"/>
            <w:vAlign w:val="center"/>
          </w:tcPr>
          <w:p w14:paraId="78EF6AF7" w14:textId="77777777" w:rsidR="007B70B5" w:rsidRPr="009C339E" w:rsidRDefault="00000000">
            <w:pPr>
              <w:rPr>
                <w:color w:val="000000" w:themeColor="text1"/>
                <w:sz w:val="32"/>
                <w:szCs w:val="32"/>
              </w:rPr>
            </w:pPr>
            <w:r w:rsidRPr="009C339E">
              <w:rPr>
                <w:color w:val="000000" w:themeColor="text1"/>
                <w:sz w:val="32"/>
                <w:szCs w:val="32"/>
              </w:rPr>
              <w:t>Access to manage the roles registry</w:t>
            </w:r>
          </w:p>
        </w:tc>
      </w:tr>
      <w:tr w:rsidR="009C339E" w:rsidRPr="009C339E" w14:paraId="28C9B6E7" w14:textId="77777777">
        <w:tblPrEx>
          <w:tblCellMar>
            <w:top w:w="0" w:type="dxa"/>
            <w:bottom w:w="0" w:type="dxa"/>
          </w:tblCellMar>
        </w:tblPrEx>
        <w:tc>
          <w:tcPr>
            <w:tcW w:w="0" w:type="auto"/>
            <w:vAlign w:val="center"/>
          </w:tcPr>
          <w:p w14:paraId="35576492" w14:textId="77777777" w:rsidR="007B70B5" w:rsidRPr="009C339E" w:rsidRDefault="00000000">
            <w:pPr>
              <w:rPr>
                <w:color w:val="000000" w:themeColor="text1"/>
                <w:sz w:val="32"/>
                <w:szCs w:val="32"/>
              </w:rPr>
            </w:pPr>
            <w:proofErr w:type="spellStart"/>
            <w:r w:rsidRPr="009C339E">
              <w:rPr>
                <w:color w:val="000000" w:themeColor="text1"/>
                <w:sz w:val="32"/>
                <w:szCs w:val="32"/>
              </w:rPr>
              <w:t>risk:read</w:t>
            </w:r>
            <w:proofErr w:type="spellEnd"/>
            <w:r w:rsidRPr="009C339E">
              <w:rPr>
                <w:color w:val="000000" w:themeColor="text1"/>
                <w:sz w:val="32"/>
                <w:szCs w:val="32"/>
              </w:rPr>
              <w:t xml:space="preserve"> / </w:t>
            </w:r>
            <w:proofErr w:type="spellStart"/>
            <w:r w:rsidRPr="009C339E">
              <w:rPr>
                <w:color w:val="000000" w:themeColor="text1"/>
                <w:sz w:val="32"/>
                <w:szCs w:val="32"/>
              </w:rPr>
              <w:t>read_all</w:t>
            </w:r>
            <w:proofErr w:type="spellEnd"/>
          </w:p>
        </w:tc>
        <w:tc>
          <w:tcPr>
            <w:tcW w:w="0" w:type="auto"/>
            <w:vAlign w:val="center"/>
          </w:tcPr>
          <w:p w14:paraId="74BA03B6" w14:textId="77777777" w:rsidR="007B70B5" w:rsidRPr="009C339E" w:rsidRDefault="00000000">
            <w:pPr>
              <w:rPr>
                <w:color w:val="000000" w:themeColor="text1"/>
                <w:sz w:val="32"/>
                <w:szCs w:val="32"/>
              </w:rPr>
            </w:pPr>
            <w:r w:rsidRPr="009C339E">
              <w:rPr>
                <w:color w:val="000000" w:themeColor="text1"/>
                <w:sz w:val="32"/>
                <w:szCs w:val="32"/>
              </w:rPr>
              <w:t>Risk Module</w:t>
            </w:r>
          </w:p>
        </w:tc>
        <w:tc>
          <w:tcPr>
            <w:tcW w:w="0" w:type="auto"/>
            <w:vAlign w:val="center"/>
          </w:tcPr>
          <w:p w14:paraId="1F2D52AF" w14:textId="77777777" w:rsidR="007B70B5" w:rsidRPr="009C339E" w:rsidRDefault="00000000">
            <w:pPr>
              <w:rPr>
                <w:color w:val="000000" w:themeColor="text1"/>
                <w:sz w:val="32"/>
                <w:szCs w:val="32"/>
              </w:rPr>
            </w:pPr>
            <w:r w:rsidRPr="009C339E">
              <w:rPr>
                <w:color w:val="000000" w:themeColor="text1"/>
                <w:sz w:val="32"/>
                <w:szCs w:val="32"/>
              </w:rPr>
              <w:t>Access to search and view the corporate risk registry</w:t>
            </w:r>
          </w:p>
        </w:tc>
      </w:tr>
      <w:tr w:rsidR="009C339E" w:rsidRPr="009C339E" w14:paraId="28874C93" w14:textId="77777777">
        <w:tblPrEx>
          <w:tblCellMar>
            <w:top w:w="0" w:type="dxa"/>
            <w:bottom w:w="0" w:type="dxa"/>
          </w:tblCellMar>
        </w:tblPrEx>
        <w:tc>
          <w:tcPr>
            <w:tcW w:w="0" w:type="auto"/>
            <w:vAlign w:val="center"/>
          </w:tcPr>
          <w:p w14:paraId="5D7A7FA7" w14:textId="77777777" w:rsidR="007B70B5" w:rsidRPr="009C339E" w:rsidRDefault="00000000">
            <w:pPr>
              <w:rPr>
                <w:color w:val="000000" w:themeColor="text1"/>
                <w:sz w:val="32"/>
                <w:szCs w:val="32"/>
              </w:rPr>
            </w:pPr>
            <w:proofErr w:type="spellStart"/>
            <w:r w:rsidRPr="009C339E">
              <w:rPr>
                <w:color w:val="000000" w:themeColor="text1"/>
                <w:sz w:val="32"/>
                <w:szCs w:val="32"/>
              </w:rPr>
              <w:t>risk:create</w:t>
            </w:r>
            <w:proofErr w:type="spellEnd"/>
            <w:r w:rsidRPr="009C339E">
              <w:rPr>
                <w:color w:val="000000" w:themeColor="text1"/>
                <w:sz w:val="32"/>
                <w:szCs w:val="32"/>
              </w:rPr>
              <w:t xml:space="preserve"> / update / delete</w:t>
            </w:r>
          </w:p>
        </w:tc>
        <w:tc>
          <w:tcPr>
            <w:tcW w:w="0" w:type="auto"/>
            <w:vAlign w:val="center"/>
          </w:tcPr>
          <w:p w14:paraId="3F800B4D" w14:textId="77777777" w:rsidR="007B70B5" w:rsidRPr="009C339E" w:rsidRDefault="00000000">
            <w:pPr>
              <w:rPr>
                <w:color w:val="000000" w:themeColor="text1"/>
                <w:sz w:val="32"/>
                <w:szCs w:val="32"/>
              </w:rPr>
            </w:pPr>
            <w:r w:rsidRPr="009C339E">
              <w:rPr>
                <w:color w:val="000000" w:themeColor="text1"/>
                <w:sz w:val="32"/>
                <w:szCs w:val="32"/>
              </w:rPr>
              <w:t>Risk Module</w:t>
            </w:r>
          </w:p>
        </w:tc>
        <w:tc>
          <w:tcPr>
            <w:tcW w:w="0" w:type="auto"/>
            <w:vAlign w:val="center"/>
          </w:tcPr>
          <w:p w14:paraId="2E3E5673" w14:textId="77777777" w:rsidR="007B70B5" w:rsidRPr="009C339E" w:rsidRDefault="00000000">
            <w:pPr>
              <w:rPr>
                <w:color w:val="000000" w:themeColor="text1"/>
                <w:sz w:val="32"/>
                <w:szCs w:val="32"/>
              </w:rPr>
            </w:pPr>
            <w:r w:rsidRPr="009C339E">
              <w:rPr>
                <w:color w:val="000000" w:themeColor="text1"/>
                <w:sz w:val="32"/>
                <w:szCs w:val="32"/>
              </w:rPr>
              <w:t>Access to log and modify risks in the registry</w:t>
            </w:r>
          </w:p>
        </w:tc>
      </w:tr>
      <w:tr w:rsidR="009C339E" w:rsidRPr="009C339E" w14:paraId="4D251001" w14:textId="77777777">
        <w:tblPrEx>
          <w:tblCellMar>
            <w:top w:w="0" w:type="dxa"/>
            <w:bottom w:w="0" w:type="dxa"/>
          </w:tblCellMar>
        </w:tblPrEx>
        <w:tc>
          <w:tcPr>
            <w:tcW w:w="0" w:type="auto"/>
            <w:vAlign w:val="center"/>
          </w:tcPr>
          <w:p w14:paraId="6991723A" w14:textId="77777777" w:rsidR="007B70B5" w:rsidRPr="009C339E" w:rsidRDefault="00000000">
            <w:pPr>
              <w:rPr>
                <w:color w:val="000000" w:themeColor="text1"/>
                <w:sz w:val="32"/>
                <w:szCs w:val="32"/>
              </w:rPr>
            </w:pPr>
            <w:proofErr w:type="spellStart"/>
            <w:r w:rsidRPr="009C339E">
              <w:rPr>
                <w:color w:val="000000" w:themeColor="text1"/>
                <w:sz w:val="32"/>
                <w:szCs w:val="32"/>
              </w:rPr>
              <w:t>risk:assess</w:t>
            </w:r>
            <w:proofErr w:type="spellEnd"/>
          </w:p>
        </w:tc>
        <w:tc>
          <w:tcPr>
            <w:tcW w:w="0" w:type="auto"/>
            <w:vAlign w:val="center"/>
          </w:tcPr>
          <w:p w14:paraId="0BD7F836" w14:textId="77777777" w:rsidR="007B70B5" w:rsidRPr="009C339E" w:rsidRDefault="00000000">
            <w:pPr>
              <w:rPr>
                <w:color w:val="000000" w:themeColor="text1"/>
                <w:sz w:val="32"/>
                <w:szCs w:val="32"/>
              </w:rPr>
            </w:pPr>
            <w:r w:rsidRPr="009C339E">
              <w:rPr>
                <w:color w:val="000000" w:themeColor="text1"/>
                <w:sz w:val="32"/>
                <w:szCs w:val="32"/>
              </w:rPr>
              <w:t>Risk Module</w:t>
            </w:r>
          </w:p>
        </w:tc>
        <w:tc>
          <w:tcPr>
            <w:tcW w:w="0" w:type="auto"/>
            <w:vAlign w:val="center"/>
          </w:tcPr>
          <w:p w14:paraId="7759DA9F" w14:textId="77777777" w:rsidR="007B70B5" w:rsidRPr="009C339E" w:rsidRDefault="00000000">
            <w:pPr>
              <w:rPr>
                <w:color w:val="000000" w:themeColor="text1"/>
                <w:sz w:val="32"/>
                <w:szCs w:val="32"/>
              </w:rPr>
            </w:pPr>
            <w:r w:rsidRPr="009C339E">
              <w:rPr>
                <w:color w:val="000000" w:themeColor="text1"/>
                <w:sz w:val="32"/>
                <w:szCs w:val="32"/>
              </w:rPr>
              <w:t>Allows submitting new L * I assessments and updating scores</w:t>
            </w:r>
          </w:p>
        </w:tc>
      </w:tr>
      <w:tr w:rsidR="009C339E" w:rsidRPr="009C339E" w14:paraId="5ED199FF" w14:textId="77777777">
        <w:tblPrEx>
          <w:tblCellMar>
            <w:top w:w="0" w:type="dxa"/>
            <w:bottom w:w="0" w:type="dxa"/>
          </w:tblCellMar>
        </w:tblPrEx>
        <w:tc>
          <w:tcPr>
            <w:tcW w:w="0" w:type="auto"/>
            <w:vAlign w:val="center"/>
          </w:tcPr>
          <w:p w14:paraId="21E3D526" w14:textId="77777777" w:rsidR="007B70B5" w:rsidRPr="009C339E" w:rsidRDefault="00000000">
            <w:pPr>
              <w:rPr>
                <w:color w:val="000000" w:themeColor="text1"/>
                <w:sz w:val="32"/>
                <w:szCs w:val="32"/>
              </w:rPr>
            </w:pPr>
            <w:proofErr w:type="spellStart"/>
            <w:r w:rsidRPr="009C339E">
              <w:rPr>
                <w:color w:val="000000" w:themeColor="text1"/>
                <w:sz w:val="32"/>
                <w:szCs w:val="32"/>
              </w:rPr>
              <w:t>risk_category:read</w:t>
            </w:r>
            <w:proofErr w:type="spellEnd"/>
            <w:r w:rsidRPr="009C339E">
              <w:rPr>
                <w:color w:val="000000" w:themeColor="text1"/>
                <w:sz w:val="32"/>
                <w:szCs w:val="32"/>
              </w:rPr>
              <w:t xml:space="preserve"> / write / delete</w:t>
            </w:r>
          </w:p>
        </w:tc>
        <w:tc>
          <w:tcPr>
            <w:tcW w:w="0" w:type="auto"/>
            <w:vAlign w:val="center"/>
          </w:tcPr>
          <w:p w14:paraId="3C74E407" w14:textId="77777777" w:rsidR="007B70B5" w:rsidRPr="009C339E" w:rsidRDefault="00000000">
            <w:pPr>
              <w:rPr>
                <w:color w:val="000000" w:themeColor="text1"/>
                <w:sz w:val="32"/>
                <w:szCs w:val="32"/>
              </w:rPr>
            </w:pPr>
            <w:r w:rsidRPr="009C339E">
              <w:rPr>
                <w:color w:val="000000" w:themeColor="text1"/>
                <w:sz w:val="32"/>
                <w:szCs w:val="32"/>
              </w:rPr>
              <w:t>Risk Module</w:t>
            </w:r>
          </w:p>
        </w:tc>
        <w:tc>
          <w:tcPr>
            <w:tcW w:w="0" w:type="auto"/>
            <w:vAlign w:val="center"/>
          </w:tcPr>
          <w:p w14:paraId="6B5CB67C" w14:textId="77777777" w:rsidR="007B70B5" w:rsidRPr="009C339E" w:rsidRDefault="00000000">
            <w:pPr>
              <w:rPr>
                <w:color w:val="000000" w:themeColor="text1"/>
                <w:sz w:val="32"/>
                <w:szCs w:val="32"/>
              </w:rPr>
            </w:pPr>
            <w:r w:rsidRPr="009C339E">
              <w:rPr>
                <w:color w:val="000000" w:themeColor="text1"/>
                <w:sz w:val="32"/>
                <w:szCs w:val="32"/>
              </w:rPr>
              <w:t>Allows managing categories (e.g. Financial, IT)</w:t>
            </w:r>
          </w:p>
        </w:tc>
      </w:tr>
      <w:tr w:rsidR="009C339E" w:rsidRPr="009C339E" w14:paraId="3D838314" w14:textId="77777777">
        <w:tblPrEx>
          <w:tblCellMar>
            <w:top w:w="0" w:type="dxa"/>
            <w:bottom w:w="0" w:type="dxa"/>
          </w:tblCellMar>
        </w:tblPrEx>
        <w:tc>
          <w:tcPr>
            <w:tcW w:w="0" w:type="auto"/>
            <w:vAlign w:val="center"/>
          </w:tcPr>
          <w:p w14:paraId="2A0DBBA8" w14:textId="77777777" w:rsidR="007B70B5" w:rsidRPr="009C339E" w:rsidRDefault="00000000">
            <w:pPr>
              <w:rPr>
                <w:color w:val="000000" w:themeColor="text1"/>
                <w:sz w:val="32"/>
                <w:szCs w:val="32"/>
              </w:rPr>
            </w:pPr>
            <w:proofErr w:type="spellStart"/>
            <w:r w:rsidRPr="009C339E">
              <w:rPr>
                <w:color w:val="000000" w:themeColor="text1"/>
                <w:sz w:val="32"/>
                <w:szCs w:val="32"/>
              </w:rPr>
              <w:t>universe:read</w:t>
            </w:r>
            <w:proofErr w:type="spellEnd"/>
            <w:r w:rsidRPr="009C339E">
              <w:rPr>
                <w:color w:val="000000" w:themeColor="text1"/>
                <w:sz w:val="32"/>
                <w:szCs w:val="32"/>
              </w:rPr>
              <w:t xml:space="preserve"> / create / update / delete</w:t>
            </w:r>
          </w:p>
        </w:tc>
        <w:tc>
          <w:tcPr>
            <w:tcW w:w="0" w:type="auto"/>
            <w:vAlign w:val="center"/>
          </w:tcPr>
          <w:p w14:paraId="6BE4E4B6"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4726FB4D" w14:textId="77777777" w:rsidR="007B70B5" w:rsidRPr="009C339E" w:rsidRDefault="00000000">
            <w:pPr>
              <w:rPr>
                <w:color w:val="000000" w:themeColor="text1"/>
                <w:sz w:val="32"/>
                <w:szCs w:val="32"/>
              </w:rPr>
            </w:pPr>
            <w:r w:rsidRPr="009C339E">
              <w:rPr>
                <w:color w:val="000000" w:themeColor="text1"/>
                <w:sz w:val="32"/>
                <w:szCs w:val="32"/>
              </w:rPr>
              <w:t>Manages the auditable assets and entities list</w:t>
            </w:r>
          </w:p>
        </w:tc>
      </w:tr>
      <w:tr w:rsidR="009C339E" w:rsidRPr="009C339E" w14:paraId="1AE30EE5" w14:textId="77777777">
        <w:tblPrEx>
          <w:tblCellMar>
            <w:top w:w="0" w:type="dxa"/>
            <w:bottom w:w="0" w:type="dxa"/>
          </w:tblCellMar>
        </w:tblPrEx>
        <w:tc>
          <w:tcPr>
            <w:tcW w:w="0" w:type="auto"/>
            <w:vAlign w:val="center"/>
          </w:tcPr>
          <w:p w14:paraId="79486264" w14:textId="77777777" w:rsidR="007B70B5" w:rsidRPr="009C339E" w:rsidRDefault="00000000">
            <w:pPr>
              <w:rPr>
                <w:color w:val="000000" w:themeColor="text1"/>
                <w:sz w:val="32"/>
                <w:szCs w:val="32"/>
              </w:rPr>
            </w:pPr>
            <w:proofErr w:type="spellStart"/>
            <w:r w:rsidRPr="009C339E">
              <w:rPr>
                <w:color w:val="000000" w:themeColor="text1"/>
                <w:sz w:val="32"/>
                <w:szCs w:val="32"/>
              </w:rPr>
              <w:t>plan:read</w:t>
            </w:r>
            <w:proofErr w:type="spellEnd"/>
            <w:r w:rsidRPr="009C339E">
              <w:rPr>
                <w:color w:val="000000" w:themeColor="text1"/>
                <w:sz w:val="32"/>
                <w:szCs w:val="32"/>
              </w:rPr>
              <w:t xml:space="preserve"> / create / update</w:t>
            </w:r>
          </w:p>
        </w:tc>
        <w:tc>
          <w:tcPr>
            <w:tcW w:w="0" w:type="auto"/>
            <w:vAlign w:val="center"/>
          </w:tcPr>
          <w:p w14:paraId="68F38525"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6147CF28" w14:textId="77777777" w:rsidR="007B70B5" w:rsidRPr="009C339E" w:rsidRDefault="00000000">
            <w:pPr>
              <w:rPr>
                <w:color w:val="000000" w:themeColor="text1"/>
                <w:sz w:val="32"/>
                <w:szCs w:val="32"/>
              </w:rPr>
            </w:pPr>
            <w:r w:rsidRPr="009C339E">
              <w:rPr>
                <w:color w:val="000000" w:themeColor="text1"/>
                <w:sz w:val="32"/>
                <w:szCs w:val="32"/>
              </w:rPr>
              <w:t>Allows drafting and editing annual audit plans</w:t>
            </w:r>
          </w:p>
        </w:tc>
      </w:tr>
      <w:tr w:rsidR="009C339E" w:rsidRPr="009C339E" w14:paraId="282B5A9A" w14:textId="77777777">
        <w:tblPrEx>
          <w:tblCellMar>
            <w:top w:w="0" w:type="dxa"/>
            <w:bottom w:w="0" w:type="dxa"/>
          </w:tblCellMar>
        </w:tblPrEx>
        <w:tc>
          <w:tcPr>
            <w:tcW w:w="0" w:type="auto"/>
            <w:vAlign w:val="center"/>
          </w:tcPr>
          <w:p w14:paraId="13BF271C" w14:textId="77777777" w:rsidR="007B70B5" w:rsidRPr="009C339E" w:rsidRDefault="00000000">
            <w:pPr>
              <w:rPr>
                <w:color w:val="000000" w:themeColor="text1"/>
                <w:sz w:val="32"/>
                <w:szCs w:val="32"/>
              </w:rPr>
            </w:pPr>
            <w:proofErr w:type="spellStart"/>
            <w:r w:rsidRPr="009C339E">
              <w:rPr>
                <w:color w:val="000000" w:themeColor="text1"/>
                <w:sz w:val="32"/>
                <w:szCs w:val="32"/>
              </w:rPr>
              <w:t>plan:add_item</w:t>
            </w:r>
            <w:proofErr w:type="spellEnd"/>
          </w:p>
        </w:tc>
        <w:tc>
          <w:tcPr>
            <w:tcW w:w="0" w:type="auto"/>
            <w:vAlign w:val="center"/>
          </w:tcPr>
          <w:p w14:paraId="274C0E54"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2BCE65FD" w14:textId="77777777" w:rsidR="007B70B5" w:rsidRPr="009C339E" w:rsidRDefault="00000000">
            <w:pPr>
              <w:rPr>
                <w:color w:val="000000" w:themeColor="text1"/>
                <w:sz w:val="32"/>
                <w:szCs w:val="32"/>
              </w:rPr>
            </w:pPr>
            <w:r w:rsidRPr="009C339E">
              <w:rPr>
                <w:color w:val="000000" w:themeColor="text1"/>
                <w:sz w:val="32"/>
                <w:szCs w:val="32"/>
              </w:rPr>
              <w:t>Allows linking audit universe items to draft plans</w:t>
            </w:r>
          </w:p>
        </w:tc>
      </w:tr>
      <w:tr w:rsidR="009C339E" w:rsidRPr="009C339E" w14:paraId="568243BE" w14:textId="77777777">
        <w:tblPrEx>
          <w:tblCellMar>
            <w:top w:w="0" w:type="dxa"/>
            <w:bottom w:w="0" w:type="dxa"/>
          </w:tblCellMar>
        </w:tblPrEx>
        <w:tc>
          <w:tcPr>
            <w:tcW w:w="0" w:type="auto"/>
            <w:vAlign w:val="center"/>
          </w:tcPr>
          <w:p w14:paraId="223F888F" w14:textId="77777777" w:rsidR="007B70B5" w:rsidRPr="009C339E" w:rsidRDefault="00000000">
            <w:pPr>
              <w:rPr>
                <w:color w:val="000000" w:themeColor="text1"/>
                <w:sz w:val="32"/>
                <w:szCs w:val="32"/>
              </w:rPr>
            </w:pPr>
            <w:proofErr w:type="spellStart"/>
            <w:r w:rsidRPr="009C339E">
              <w:rPr>
                <w:color w:val="000000" w:themeColor="text1"/>
                <w:sz w:val="32"/>
                <w:szCs w:val="32"/>
              </w:rPr>
              <w:t>plan:submit</w:t>
            </w:r>
            <w:proofErr w:type="spellEnd"/>
          </w:p>
        </w:tc>
        <w:tc>
          <w:tcPr>
            <w:tcW w:w="0" w:type="auto"/>
            <w:vAlign w:val="center"/>
          </w:tcPr>
          <w:p w14:paraId="7A669BC7"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4D732C96" w14:textId="77777777" w:rsidR="007B70B5" w:rsidRPr="009C339E" w:rsidRDefault="00000000">
            <w:pPr>
              <w:rPr>
                <w:color w:val="000000" w:themeColor="text1"/>
                <w:sz w:val="32"/>
                <w:szCs w:val="32"/>
              </w:rPr>
            </w:pPr>
            <w:r w:rsidRPr="009C339E">
              <w:rPr>
                <w:color w:val="000000" w:themeColor="text1"/>
                <w:sz w:val="32"/>
                <w:szCs w:val="32"/>
              </w:rPr>
              <w:t>Triggers the plan approval workflow request</w:t>
            </w:r>
          </w:p>
        </w:tc>
      </w:tr>
      <w:tr w:rsidR="009C339E" w:rsidRPr="009C339E" w14:paraId="029CC11B" w14:textId="77777777">
        <w:tblPrEx>
          <w:tblCellMar>
            <w:top w:w="0" w:type="dxa"/>
            <w:bottom w:w="0" w:type="dxa"/>
          </w:tblCellMar>
        </w:tblPrEx>
        <w:tc>
          <w:tcPr>
            <w:tcW w:w="0" w:type="auto"/>
            <w:vAlign w:val="center"/>
          </w:tcPr>
          <w:p w14:paraId="5E6DB447" w14:textId="77777777" w:rsidR="007B70B5" w:rsidRPr="009C339E" w:rsidRDefault="00000000">
            <w:pPr>
              <w:rPr>
                <w:color w:val="000000" w:themeColor="text1"/>
                <w:sz w:val="32"/>
                <w:szCs w:val="32"/>
              </w:rPr>
            </w:pPr>
            <w:proofErr w:type="spellStart"/>
            <w:r w:rsidRPr="009C339E">
              <w:rPr>
                <w:color w:val="000000" w:themeColor="text1"/>
                <w:sz w:val="32"/>
                <w:szCs w:val="32"/>
              </w:rPr>
              <w:t>plan:approve</w:t>
            </w:r>
            <w:proofErr w:type="spellEnd"/>
            <w:r w:rsidRPr="009C339E">
              <w:rPr>
                <w:color w:val="000000" w:themeColor="text1"/>
                <w:sz w:val="32"/>
                <w:szCs w:val="32"/>
              </w:rPr>
              <w:t xml:space="preserve"> / reject</w:t>
            </w:r>
          </w:p>
        </w:tc>
        <w:tc>
          <w:tcPr>
            <w:tcW w:w="0" w:type="auto"/>
            <w:vAlign w:val="center"/>
          </w:tcPr>
          <w:p w14:paraId="31A9E2FB"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5D759332" w14:textId="77777777" w:rsidR="007B70B5" w:rsidRPr="009C339E" w:rsidRDefault="00000000">
            <w:pPr>
              <w:rPr>
                <w:color w:val="000000" w:themeColor="text1"/>
                <w:sz w:val="32"/>
                <w:szCs w:val="32"/>
              </w:rPr>
            </w:pPr>
            <w:r w:rsidRPr="009C339E">
              <w:rPr>
                <w:color w:val="000000" w:themeColor="text1"/>
                <w:sz w:val="32"/>
                <w:szCs w:val="32"/>
              </w:rPr>
              <w:t>Executive authority to approve/reject draft plans</w:t>
            </w:r>
          </w:p>
        </w:tc>
      </w:tr>
      <w:tr w:rsidR="009C339E" w:rsidRPr="009C339E" w14:paraId="08CFAC26" w14:textId="77777777">
        <w:tblPrEx>
          <w:tblCellMar>
            <w:top w:w="0" w:type="dxa"/>
            <w:bottom w:w="0" w:type="dxa"/>
          </w:tblCellMar>
        </w:tblPrEx>
        <w:tc>
          <w:tcPr>
            <w:tcW w:w="0" w:type="auto"/>
            <w:vAlign w:val="center"/>
          </w:tcPr>
          <w:p w14:paraId="52A8D76A" w14:textId="77777777" w:rsidR="007B70B5" w:rsidRPr="009C339E" w:rsidRDefault="00000000">
            <w:pPr>
              <w:rPr>
                <w:color w:val="000000" w:themeColor="text1"/>
                <w:sz w:val="32"/>
                <w:szCs w:val="32"/>
              </w:rPr>
            </w:pPr>
            <w:proofErr w:type="spellStart"/>
            <w:r w:rsidRPr="009C339E">
              <w:rPr>
                <w:color w:val="000000" w:themeColor="text1"/>
                <w:sz w:val="32"/>
                <w:szCs w:val="32"/>
              </w:rPr>
              <w:t>engagement:read</w:t>
            </w:r>
            <w:proofErr w:type="spellEnd"/>
            <w:r w:rsidRPr="009C339E">
              <w:rPr>
                <w:color w:val="000000" w:themeColor="text1"/>
                <w:sz w:val="32"/>
                <w:szCs w:val="32"/>
              </w:rPr>
              <w:t xml:space="preserve"> / </w:t>
            </w:r>
            <w:proofErr w:type="spellStart"/>
            <w:r w:rsidRPr="009C339E">
              <w:rPr>
                <w:color w:val="000000" w:themeColor="text1"/>
                <w:sz w:val="32"/>
                <w:szCs w:val="32"/>
              </w:rPr>
              <w:t>read_all</w:t>
            </w:r>
            <w:proofErr w:type="spellEnd"/>
          </w:p>
        </w:tc>
        <w:tc>
          <w:tcPr>
            <w:tcW w:w="0" w:type="auto"/>
            <w:vAlign w:val="center"/>
          </w:tcPr>
          <w:p w14:paraId="325CD69A"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2EA19B4D" w14:textId="77777777" w:rsidR="007B70B5" w:rsidRPr="009C339E" w:rsidRDefault="00000000">
            <w:pPr>
              <w:rPr>
                <w:color w:val="000000" w:themeColor="text1"/>
                <w:sz w:val="32"/>
                <w:szCs w:val="32"/>
              </w:rPr>
            </w:pPr>
            <w:r w:rsidRPr="009C339E">
              <w:rPr>
                <w:color w:val="000000" w:themeColor="text1"/>
                <w:sz w:val="32"/>
                <w:szCs w:val="32"/>
              </w:rPr>
              <w:t>Permission to view active/planned audit engagements</w:t>
            </w:r>
          </w:p>
        </w:tc>
      </w:tr>
      <w:tr w:rsidR="009C339E" w:rsidRPr="009C339E" w14:paraId="56EC1AAB" w14:textId="77777777">
        <w:tblPrEx>
          <w:tblCellMar>
            <w:top w:w="0" w:type="dxa"/>
            <w:bottom w:w="0" w:type="dxa"/>
          </w:tblCellMar>
        </w:tblPrEx>
        <w:tc>
          <w:tcPr>
            <w:tcW w:w="0" w:type="auto"/>
            <w:vAlign w:val="center"/>
          </w:tcPr>
          <w:p w14:paraId="220BD2BF" w14:textId="77777777" w:rsidR="007B70B5" w:rsidRPr="009C339E" w:rsidRDefault="00000000">
            <w:pPr>
              <w:rPr>
                <w:color w:val="000000" w:themeColor="text1"/>
                <w:sz w:val="32"/>
                <w:szCs w:val="32"/>
              </w:rPr>
            </w:pPr>
            <w:proofErr w:type="spellStart"/>
            <w:r w:rsidRPr="009C339E">
              <w:rPr>
                <w:color w:val="000000" w:themeColor="text1"/>
                <w:sz w:val="32"/>
                <w:szCs w:val="32"/>
              </w:rPr>
              <w:t>engagement:create</w:t>
            </w:r>
            <w:proofErr w:type="spellEnd"/>
            <w:r w:rsidRPr="009C339E">
              <w:rPr>
                <w:color w:val="000000" w:themeColor="text1"/>
                <w:sz w:val="32"/>
                <w:szCs w:val="32"/>
              </w:rPr>
              <w:t xml:space="preserve"> / update / delete</w:t>
            </w:r>
          </w:p>
        </w:tc>
        <w:tc>
          <w:tcPr>
            <w:tcW w:w="0" w:type="auto"/>
            <w:vAlign w:val="center"/>
          </w:tcPr>
          <w:p w14:paraId="3AA0B1EB"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41D6579E" w14:textId="77777777" w:rsidR="007B70B5" w:rsidRPr="009C339E" w:rsidRDefault="00000000">
            <w:pPr>
              <w:rPr>
                <w:color w:val="000000" w:themeColor="text1"/>
                <w:sz w:val="32"/>
                <w:szCs w:val="32"/>
              </w:rPr>
            </w:pPr>
            <w:r w:rsidRPr="009C339E">
              <w:rPr>
                <w:color w:val="000000" w:themeColor="text1"/>
                <w:sz w:val="32"/>
                <w:szCs w:val="32"/>
              </w:rPr>
              <w:t>Permission to initialize engagements from plans</w:t>
            </w:r>
          </w:p>
        </w:tc>
      </w:tr>
      <w:tr w:rsidR="009C339E" w:rsidRPr="009C339E" w14:paraId="198DD53C" w14:textId="77777777">
        <w:tblPrEx>
          <w:tblCellMar>
            <w:top w:w="0" w:type="dxa"/>
            <w:bottom w:w="0" w:type="dxa"/>
          </w:tblCellMar>
        </w:tblPrEx>
        <w:tc>
          <w:tcPr>
            <w:tcW w:w="0" w:type="auto"/>
            <w:vAlign w:val="center"/>
          </w:tcPr>
          <w:p w14:paraId="3AC7FCE5" w14:textId="77777777" w:rsidR="007B70B5" w:rsidRPr="009C339E" w:rsidRDefault="00000000">
            <w:pPr>
              <w:rPr>
                <w:color w:val="000000" w:themeColor="text1"/>
                <w:sz w:val="32"/>
                <w:szCs w:val="32"/>
              </w:rPr>
            </w:pPr>
            <w:proofErr w:type="spellStart"/>
            <w:r w:rsidRPr="009C339E">
              <w:rPr>
                <w:color w:val="000000" w:themeColor="text1"/>
                <w:sz w:val="32"/>
                <w:szCs w:val="32"/>
              </w:rPr>
              <w:t>checklist:read</w:t>
            </w:r>
            <w:proofErr w:type="spellEnd"/>
            <w:r w:rsidRPr="009C339E">
              <w:rPr>
                <w:color w:val="000000" w:themeColor="text1"/>
                <w:sz w:val="32"/>
                <w:szCs w:val="32"/>
              </w:rPr>
              <w:t xml:space="preserve"> / update</w:t>
            </w:r>
          </w:p>
        </w:tc>
        <w:tc>
          <w:tcPr>
            <w:tcW w:w="0" w:type="auto"/>
            <w:vAlign w:val="center"/>
          </w:tcPr>
          <w:p w14:paraId="253DB0D0"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4AB4EA50" w14:textId="77777777" w:rsidR="007B70B5" w:rsidRPr="009C339E" w:rsidRDefault="00000000">
            <w:pPr>
              <w:rPr>
                <w:color w:val="000000" w:themeColor="text1"/>
                <w:sz w:val="32"/>
                <w:szCs w:val="32"/>
              </w:rPr>
            </w:pPr>
            <w:r w:rsidRPr="009C339E">
              <w:rPr>
                <w:color w:val="000000" w:themeColor="text1"/>
                <w:sz w:val="32"/>
                <w:szCs w:val="32"/>
              </w:rPr>
              <w:t>Controls checklists access, running tests</w:t>
            </w:r>
          </w:p>
        </w:tc>
      </w:tr>
      <w:tr w:rsidR="009C339E" w:rsidRPr="009C339E" w14:paraId="02FE1B36" w14:textId="77777777">
        <w:tblPrEx>
          <w:tblCellMar>
            <w:top w:w="0" w:type="dxa"/>
            <w:bottom w:w="0" w:type="dxa"/>
          </w:tblCellMar>
        </w:tblPrEx>
        <w:tc>
          <w:tcPr>
            <w:tcW w:w="0" w:type="auto"/>
            <w:vAlign w:val="center"/>
          </w:tcPr>
          <w:p w14:paraId="713A0DED" w14:textId="77777777" w:rsidR="007B70B5" w:rsidRPr="009C339E" w:rsidRDefault="00000000">
            <w:pPr>
              <w:rPr>
                <w:color w:val="000000" w:themeColor="text1"/>
                <w:sz w:val="32"/>
                <w:szCs w:val="32"/>
              </w:rPr>
            </w:pPr>
            <w:proofErr w:type="spellStart"/>
            <w:r w:rsidRPr="009C339E">
              <w:rPr>
                <w:color w:val="000000" w:themeColor="text1"/>
                <w:sz w:val="32"/>
                <w:szCs w:val="32"/>
              </w:rPr>
              <w:t>working_paper:read</w:t>
            </w:r>
            <w:proofErr w:type="spellEnd"/>
            <w:r w:rsidRPr="009C339E">
              <w:rPr>
                <w:color w:val="000000" w:themeColor="text1"/>
                <w:sz w:val="32"/>
                <w:szCs w:val="32"/>
              </w:rPr>
              <w:t xml:space="preserve"> / create / update</w:t>
            </w:r>
          </w:p>
        </w:tc>
        <w:tc>
          <w:tcPr>
            <w:tcW w:w="0" w:type="auto"/>
            <w:vAlign w:val="center"/>
          </w:tcPr>
          <w:p w14:paraId="5B35209A"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2030962E" w14:textId="77777777" w:rsidR="007B70B5" w:rsidRPr="009C339E" w:rsidRDefault="00000000">
            <w:pPr>
              <w:rPr>
                <w:color w:val="000000" w:themeColor="text1"/>
                <w:sz w:val="32"/>
                <w:szCs w:val="32"/>
              </w:rPr>
            </w:pPr>
            <w:r w:rsidRPr="009C339E">
              <w:rPr>
                <w:color w:val="000000" w:themeColor="text1"/>
                <w:sz w:val="32"/>
                <w:szCs w:val="32"/>
              </w:rPr>
              <w:t>Allows drafting and compiling working papers</w:t>
            </w:r>
          </w:p>
        </w:tc>
      </w:tr>
      <w:tr w:rsidR="009C339E" w:rsidRPr="009C339E" w14:paraId="6A3C91E7" w14:textId="77777777">
        <w:tblPrEx>
          <w:tblCellMar>
            <w:top w:w="0" w:type="dxa"/>
            <w:bottom w:w="0" w:type="dxa"/>
          </w:tblCellMar>
        </w:tblPrEx>
        <w:tc>
          <w:tcPr>
            <w:tcW w:w="0" w:type="auto"/>
            <w:vAlign w:val="center"/>
          </w:tcPr>
          <w:p w14:paraId="69669871" w14:textId="77777777" w:rsidR="007B70B5" w:rsidRPr="009C339E" w:rsidRDefault="00000000">
            <w:pPr>
              <w:rPr>
                <w:color w:val="000000" w:themeColor="text1"/>
                <w:sz w:val="32"/>
                <w:szCs w:val="32"/>
              </w:rPr>
            </w:pPr>
            <w:proofErr w:type="spellStart"/>
            <w:r w:rsidRPr="009C339E">
              <w:rPr>
                <w:color w:val="000000" w:themeColor="text1"/>
                <w:sz w:val="32"/>
                <w:szCs w:val="32"/>
              </w:rPr>
              <w:t>working_paper:submit</w:t>
            </w:r>
            <w:proofErr w:type="spellEnd"/>
          </w:p>
        </w:tc>
        <w:tc>
          <w:tcPr>
            <w:tcW w:w="0" w:type="auto"/>
            <w:vAlign w:val="center"/>
          </w:tcPr>
          <w:p w14:paraId="1FF31F3E"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4D023F20" w14:textId="77777777" w:rsidR="007B70B5" w:rsidRPr="009C339E" w:rsidRDefault="00000000">
            <w:pPr>
              <w:rPr>
                <w:color w:val="000000" w:themeColor="text1"/>
                <w:sz w:val="32"/>
                <w:szCs w:val="32"/>
              </w:rPr>
            </w:pPr>
            <w:r w:rsidRPr="009C339E">
              <w:rPr>
                <w:color w:val="000000" w:themeColor="text1"/>
                <w:sz w:val="32"/>
                <w:szCs w:val="32"/>
              </w:rPr>
              <w:t>Submits working papers to managers for review</w:t>
            </w:r>
          </w:p>
        </w:tc>
      </w:tr>
      <w:tr w:rsidR="009C339E" w:rsidRPr="009C339E" w14:paraId="6C319957" w14:textId="77777777">
        <w:tblPrEx>
          <w:tblCellMar>
            <w:top w:w="0" w:type="dxa"/>
            <w:bottom w:w="0" w:type="dxa"/>
          </w:tblCellMar>
        </w:tblPrEx>
        <w:tc>
          <w:tcPr>
            <w:tcW w:w="0" w:type="auto"/>
            <w:vAlign w:val="center"/>
          </w:tcPr>
          <w:p w14:paraId="30B63E9C" w14:textId="77777777" w:rsidR="007B70B5" w:rsidRPr="009C339E" w:rsidRDefault="00000000">
            <w:pPr>
              <w:rPr>
                <w:color w:val="000000" w:themeColor="text1"/>
                <w:sz w:val="32"/>
                <w:szCs w:val="32"/>
              </w:rPr>
            </w:pPr>
            <w:proofErr w:type="spellStart"/>
            <w:r w:rsidRPr="009C339E">
              <w:rPr>
                <w:color w:val="000000" w:themeColor="text1"/>
                <w:sz w:val="32"/>
                <w:szCs w:val="32"/>
              </w:rPr>
              <w:t>working_paper:approve</w:t>
            </w:r>
            <w:proofErr w:type="spellEnd"/>
            <w:r w:rsidRPr="009C339E">
              <w:rPr>
                <w:color w:val="000000" w:themeColor="text1"/>
                <w:sz w:val="32"/>
                <w:szCs w:val="32"/>
              </w:rPr>
              <w:t xml:space="preserve"> / reject</w:t>
            </w:r>
          </w:p>
        </w:tc>
        <w:tc>
          <w:tcPr>
            <w:tcW w:w="0" w:type="auto"/>
            <w:vAlign w:val="center"/>
          </w:tcPr>
          <w:p w14:paraId="5A8CAB88"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619D5779" w14:textId="77777777" w:rsidR="007B70B5" w:rsidRPr="009C339E" w:rsidRDefault="00000000">
            <w:pPr>
              <w:rPr>
                <w:color w:val="000000" w:themeColor="text1"/>
                <w:sz w:val="32"/>
                <w:szCs w:val="32"/>
              </w:rPr>
            </w:pPr>
            <w:r w:rsidRPr="009C339E">
              <w:rPr>
                <w:color w:val="000000" w:themeColor="text1"/>
                <w:sz w:val="32"/>
                <w:szCs w:val="32"/>
              </w:rPr>
              <w:t>Managerial approval of working papers</w:t>
            </w:r>
          </w:p>
        </w:tc>
      </w:tr>
      <w:tr w:rsidR="009C339E" w:rsidRPr="009C339E" w14:paraId="295919CB" w14:textId="77777777">
        <w:tblPrEx>
          <w:tblCellMar>
            <w:top w:w="0" w:type="dxa"/>
            <w:bottom w:w="0" w:type="dxa"/>
          </w:tblCellMar>
        </w:tblPrEx>
        <w:tc>
          <w:tcPr>
            <w:tcW w:w="0" w:type="auto"/>
            <w:vAlign w:val="center"/>
          </w:tcPr>
          <w:p w14:paraId="45D49D62" w14:textId="77777777" w:rsidR="007B70B5" w:rsidRPr="009C339E" w:rsidRDefault="00000000">
            <w:pPr>
              <w:rPr>
                <w:color w:val="000000" w:themeColor="text1"/>
                <w:sz w:val="32"/>
                <w:szCs w:val="32"/>
              </w:rPr>
            </w:pPr>
            <w:proofErr w:type="spellStart"/>
            <w:r w:rsidRPr="009C339E">
              <w:rPr>
                <w:color w:val="000000" w:themeColor="text1"/>
                <w:sz w:val="32"/>
                <w:szCs w:val="32"/>
              </w:rPr>
              <w:t>evidence:read</w:t>
            </w:r>
            <w:proofErr w:type="spellEnd"/>
            <w:r w:rsidRPr="009C339E">
              <w:rPr>
                <w:color w:val="000000" w:themeColor="text1"/>
                <w:sz w:val="32"/>
                <w:szCs w:val="32"/>
              </w:rPr>
              <w:t xml:space="preserve"> / upload / dispute</w:t>
            </w:r>
          </w:p>
        </w:tc>
        <w:tc>
          <w:tcPr>
            <w:tcW w:w="0" w:type="auto"/>
            <w:vAlign w:val="center"/>
          </w:tcPr>
          <w:p w14:paraId="08A69F55"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7B3B347A" w14:textId="77777777" w:rsidR="007B70B5" w:rsidRPr="009C339E" w:rsidRDefault="00000000">
            <w:pPr>
              <w:rPr>
                <w:color w:val="000000" w:themeColor="text1"/>
                <w:sz w:val="32"/>
                <w:szCs w:val="32"/>
              </w:rPr>
            </w:pPr>
            <w:r w:rsidRPr="009C339E">
              <w:rPr>
                <w:color w:val="000000" w:themeColor="text1"/>
                <w:sz w:val="32"/>
                <w:szCs w:val="32"/>
              </w:rPr>
              <w:t>Allows auditors and auditees to manage evidence files</w:t>
            </w:r>
          </w:p>
        </w:tc>
      </w:tr>
      <w:tr w:rsidR="009C339E" w:rsidRPr="009C339E" w14:paraId="3105900D" w14:textId="77777777">
        <w:tblPrEx>
          <w:tblCellMar>
            <w:top w:w="0" w:type="dxa"/>
            <w:bottom w:w="0" w:type="dxa"/>
          </w:tblCellMar>
        </w:tblPrEx>
        <w:tc>
          <w:tcPr>
            <w:tcW w:w="0" w:type="auto"/>
            <w:vAlign w:val="center"/>
          </w:tcPr>
          <w:p w14:paraId="5A3F42C2" w14:textId="77777777" w:rsidR="007B70B5" w:rsidRPr="009C339E" w:rsidRDefault="00000000">
            <w:pPr>
              <w:rPr>
                <w:color w:val="000000" w:themeColor="text1"/>
                <w:sz w:val="32"/>
                <w:szCs w:val="32"/>
              </w:rPr>
            </w:pPr>
            <w:proofErr w:type="spellStart"/>
            <w:r w:rsidRPr="009C339E">
              <w:rPr>
                <w:color w:val="000000" w:themeColor="text1"/>
                <w:sz w:val="32"/>
                <w:szCs w:val="32"/>
              </w:rPr>
              <w:t>finding:read</w:t>
            </w:r>
            <w:proofErr w:type="spellEnd"/>
            <w:r w:rsidRPr="009C339E">
              <w:rPr>
                <w:color w:val="000000" w:themeColor="text1"/>
                <w:sz w:val="32"/>
                <w:szCs w:val="32"/>
              </w:rPr>
              <w:t xml:space="preserve"> / </w:t>
            </w:r>
            <w:proofErr w:type="spellStart"/>
            <w:r w:rsidRPr="009C339E">
              <w:rPr>
                <w:color w:val="000000" w:themeColor="text1"/>
                <w:sz w:val="32"/>
                <w:szCs w:val="32"/>
              </w:rPr>
              <w:t>read_all</w:t>
            </w:r>
            <w:proofErr w:type="spellEnd"/>
            <w:r w:rsidRPr="009C339E">
              <w:rPr>
                <w:color w:val="000000" w:themeColor="text1"/>
                <w:sz w:val="32"/>
                <w:szCs w:val="32"/>
              </w:rPr>
              <w:t xml:space="preserve"> / create / update / close</w:t>
            </w:r>
          </w:p>
        </w:tc>
        <w:tc>
          <w:tcPr>
            <w:tcW w:w="0" w:type="auto"/>
            <w:vAlign w:val="center"/>
          </w:tcPr>
          <w:p w14:paraId="47F0E74A"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7FE5E16A" w14:textId="77777777" w:rsidR="007B70B5" w:rsidRPr="009C339E" w:rsidRDefault="00000000">
            <w:pPr>
              <w:rPr>
                <w:color w:val="000000" w:themeColor="text1"/>
                <w:sz w:val="32"/>
                <w:szCs w:val="32"/>
              </w:rPr>
            </w:pPr>
            <w:r w:rsidRPr="009C339E">
              <w:rPr>
                <w:color w:val="000000" w:themeColor="text1"/>
                <w:sz w:val="32"/>
                <w:szCs w:val="32"/>
              </w:rPr>
              <w:t>Complete management of findings raised during audits</w:t>
            </w:r>
          </w:p>
        </w:tc>
      </w:tr>
      <w:tr w:rsidR="009C339E" w:rsidRPr="009C339E" w14:paraId="6836B891" w14:textId="77777777">
        <w:tblPrEx>
          <w:tblCellMar>
            <w:top w:w="0" w:type="dxa"/>
            <w:bottom w:w="0" w:type="dxa"/>
          </w:tblCellMar>
        </w:tblPrEx>
        <w:tc>
          <w:tcPr>
            <w:tcW w:w="0" w:type="auto"/>
            <w:vAlign w:val="center"/>
          </w:tcPr>
          <w:p w14:paraId="3D7415F8" w14:textId="77777777" w:rsidR="007B70B5" w:rsidRPr="009C339E" w:rsidRDefault="00000000">
            <w:pPr>
              <w:rPr>
                <w:color w:val="000000" w:themeColor="text1"/>
                <w:sz w:val="32"/>
                <w:szCs w:val="32"/>
              </w:rPr>
            </w:pPr>
            <w:proofErr w:type="spellStart"/>
            <w:r w:rsidRPr="009C339E">
              <w:rPr>
                <w:color w:val="000000" w:themeColor="text1"/>
                <w:sz w:val="32"/>
                <w:szCs w:val="32"/>
              </w:rPr>
              <w:t>followup:read</w:t>
            </w:r>
            <w:proofErr w:type="spellEnd"/>
            <w:r w:rsidRPr="009C339E">
              <w:rPr>
                <w:color w:val="000000" w:themeColor="text1"/>
                <w:sz w:val="32"/>
                <w:szCs w:val="32"/>
              </w:rPr>
              <w:t xml:space="preserve"> / respond / evidence / verify</w:t>
            </w:r>
          </w:p>
        </w:tc>
        <w:tc>
          <w:tcPr>
            <w:tcW w:w="0" w:type="auto"/>
            <w:vAlign w:val="center"/>
          </w:tcPr>
          <w:p w14:paraId="297B9D5E"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0650E390" w14:textId="77777777" w:rsidR="007B70B5" w:rsidRPr="009C339E" w:rsidRDefault="00000000">
            <w:pPr>
              <w:rPr>
                <w:color w:val="000000" w:themeColor="text1"/>
                <w:sz w:val="32"/>
                <w:szCs w:val="32"/>
              </w:rPr>
            </w:pPr>
            <w:r w:rsidRPr="009C339E">
              <w:rPr>
                <w:color w:val="000000" w:themeColor="text1"/>
                <w:sz w:val="32"/>
                <w:szCs w:val="32"/>
              </w:rPr>
              <w:t>Manages follow-up actions and auditee remediations</w:t>
            </w:r>
          </w:p>
        </w:tc>
      </w:tr>
      <w:tr w:rsidR="009C339E" w:rsidRPr="009C339E" w14:paraId="43E383FC" w14:textId="77777777">
        <w:tblPrEx>
          <w:tblCellMar>
            <w:top w:w="0" w:type="dxa"/>
            <w:bottom w:w="0" w:type="dxa"/>
          </w:tblCellMar>
        </w:tblPrEx>
        <w:tc>
          <w:tcPr>
            <w:tcW w:w="0" w:type="auto"/>
            <w:vAlign w:val="center"/>
          </w:tcPr>
          <w:p w14:paraId="165387CB" w14:textId="77777777" w:rsidR="007B70B5" w:rsidRPr="009C339E" w:rsidRDefault="00000000">
            <w:pPr>
              <w:rPr>
                <w:color w:val="000000" w:themeColor="text1"/>
                <w:sz w:val="32"/>
                <w:szCs w:val="32"/>
              </w:rPr>
            </w:pPr>
            <w:proofErr w:type="spellStart"/>
            <w:r w:rsidRPr="009C339E">
              <w:rPr>
                <w:color w:val="000000" w:themeColor="text1"/>
                <w:sz w:val="32"/>
                <w:szCs w:val="32"/>
              </w:rPr>
              <w:t>report:read</w:t>
            </w:r>
            <w:proofErr w:type="spellEnd"/>
            <w:r w:rsidRPr="009C339E">
              <w:rPr>
                <w:color w:val="000000" w:themeColor="text1"/>
                <w:sz w:val="32"/>
                <w:szCs w:val="32"/>
              </w:rPr>
              <w:t xml:space="preserve"> / create / update / export</w:t>
            </w:r>
          </w:p>
        </w:tc>
        <w:tc>
          <w:tcPr>
            <w:tcW w:w="0" w:type="auto"/>
            <w:vAlign w:val="center"/>
          </w:tcPr>
          <w:p w14:paraId="1D8D268E"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4B0CC4B7" w14:textId="77777777" w:rsidR="007B70B5" w:rsidRPr="009C339E" w:rsidRDefault="00000000">
            <w:pPr>
              <w:rPr>
                <w:color w:val="000000" w:themeColor="text1"/>
                <w:sz w:val="32"/>
                <w:szCs w:val="32"/>
              </w:rPr>
            </w:pPr>
            <w:r w:rsidRPr="009C339E">
              <w:rPr>
                <w:color w:val="000000" w:themeColor="text1"/>
                <w:sz w:val="32"/>
                <w:szCs w:val="32"/>
              </w:rPr>
              <w:t>Allows drafting and reviewing final audit reports</w:t>
            </w:r>
          </w:p>
        </w:tc>
      </w:tr>
      <w:tr w:rsidR="009C339E" w:rsidRPr="009C339E" w14:paraId="0D8EB03F" w14:textId="77777777">
        <w:tblPrEx>
          <w:tblCellMar>
            <w:top w:w="0" w:type="dxa"/>
            <w:bottom w:w="0" w:type="dxa"/>
          </w:tblCellMar>
        </w:tblPrEx>
        <w:tc>
          <w:tcPr>
            <w:tcW w:w="0" w:type="auto"/>
            <w:vAlign w:val="center"/>
          </w:tcPr>
          <w:p w14:paraId="0A4B3CC8" w14:textId="77777777" w:rsidR="007B70B5" w:rsidRPr="009C339E" w:rsidRDefault="00000000">
            <w:pPr>
              <w:rPr>
                <w:color w:val="000000" w:themeColor="text1"/>
                <w:sz w:val="32"/>
                <w:szCs w:val="32"/>
              </w:rPr>
            </w:pPr>
            <w:proofErr w:type="spellStart"/>
            <w:r w:rsidRPr="009C339E">
              <w:rPr>
                <w:color w:val="000000" w:themeColor="text1"/>
                <w:sz w:val="32"/>
                <w:szCs w:val="32"/>
              </w:rPr>
              <w:t>report:submit</w:t>
            </w:r>
            <w:proofErr w:type="spellEnd"/>
            <w:r w:rsidRPr="009C339E">
              <w:rPr>
                <w:color w:val="000000" w:themeColor="text1"/>
                <w:sz w:val="32"/>
                <w:szCs w:val="32"/>
              </w:rPr>
              <w:t xml:space="preserve"> / approve / reject</w:t>
            </w:r>
          </w:p>
        </w:tc>
        <w:tc>
          <w:tcPr>
            <w:tcW w:w="0" w:type="auto"/>
            <w:vAlign w:val="center"/>
          </w:tcPr>
          <w:p w14:paraId="03677D28"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3439195C" w14:textId="77777777" w:rsidR="007B70B5" w:rsidRPr="009C339E" w:rsidRDefault="00000000">
            <w:pPr>
              <w:rPr>
                <w:color w:val="000000" w:themeColor="text1"/>
                <w:sz w:val="32"/>
                <w:szCs w:val="32"/>
              </w:rPr>
            </w:pPr>
            <w:r w:rsidRPr="009C339E">
              <w:rPr>
                <w:color w:val="000000" w:themeColor="text1"/>
                <w:sz w:val="32"/>
                <w:szCs w:val="32"/>
              </w:rPr>
              <w:t>Governs report approval workflow steps</w:t>
            </w:r>
          </w:p>
        </w:tc>
      </w:tr>
      <w:tr w:rsidR="009C339E" w:rsidRPr="009C339E" w14:paraId="4AA1ADEA" w14:textId="77777777">
        <w:tblPrEx>
          <w:tblCellMar>
            <w:top w:w="0" w:type="dxa"/>
            <w:bottom w:w="0" w:type="dxa"/>
          </w:tblCellMar>
        </w:tblPrEx>
        <w:tc>
          <w:tcPr>
            <w:tcW w:w="0" w:type="auto"/>
            <w:vAlign w:val="center"/>
          </w:tcPr>
          <w:p w14:paraId="360C21DA" w14:textId="77777777" w:rsidR="007B70B5" w:rsidRPr="009C339E" w:rsidRDefault="00000000">
            <w:pPr>
              <w:rPr>
                <w:color w:val="000000" w:themeColor="text1"/>
                <w:sz w:val="32"/>
                <w:szCs w:val="32"/>
              </w:rPr>
            </w:pPr>
            <w:proofErr w:type="spellStart"/>
            <w:r w:rsidRPr="009C339E">
              <w:rPr>
                <w:color w:val="000000" w:themeColor="text1"/>
                <w:sz w:val="32"/>
                <w:szCs w:val="32"/>
              </w:rPr>
              <w:t>report:issue</w:t>
            </w:r>
            <w:proofErr w:type="spellEnd"/>
          </w:p>
        </w:tc>
        <w:tc>
          <w:tcPr>
            <w:tcW w:w="0" w:type="auto"/>
            <w:vAlign w:val="center"/>
          </w:tcPr>
          <w:p w14:paraId="0A7B6E2F" w14:textId="77777777" w:rsidR="007B70B5" w:rsidRPr="009C339E" w:rsidRDefault="00000000">
            <w:pPr>
              <w:rPr>
                <w:color w:val="000000" w:themeColor="text1"/>
                <w:sz w:val="32"/>
                <w:szCs w:val="32"/>
              </w:rPr>
            </w:pPr>
            <w:r w:rsidRPr="009C339E">
              <w:rPr>
                <w:color w:val="000000" w:themeColor="text1"/>
                <w:sz w:val="32"/>
                <w:szCs w:val="32"/>
              </w:rPr>
              <w:t>Audit Module</w:t>
            </w:r>
          </w:p>
        </w:tc>
        <w:tc>
          <w:tcPr>
            <w:tcW w:w="0" w:type="auto"/>
            <w:vAlign w:val="center"/>
          </w:tcPr>
          <w:p w14:paraId="3C3EA737" w14:textId="77777777" w:rsidR="007B70B5" w:rsidRPr="009C339E" w:rsidRDefault="00000000">
            <w:pPr>
              <w:rPr>
                <w:color w:val="000000" w:themeColor="text1"/>
                <w:sz w:val="32"/>
                <w:szCs w:val="32"/>
              </w:rPr>
            </w:pPr>
            <w:r w:rsidRPr="009C339E">
              <w:rPr>
                <w:color w:val="000000" w:themeColor="text1"/>
                <w:sz w:val="32"/>
                <w:szCs w:val="32"/>
              </w:rPr>
              <w:t>CAE only. Closes the audit and issues report to GBB</w:t>
            </w:r>
          </w:p>
        </w:tc>
      </w:tr>
      <w:tr w:rsidR="009C339E" w:rsidRPr="009C339E" w14:paraId="5DBC2231" w14:textId="77777777">
        <w:tblPrEx>
          <w:tblCellMar>
            <w:top w:w="0" w:type="dxa"/>
            <w:bottom w:w="0" w:type="dxa"/>
          </w:tblCellMar>
        </w:tblPrEx>
        <w:tc>
          <w:tcPr>
            <w:tcW w:w="0" w:type="auto"/>
            <w:vAlign w:val="center"/>
          </w:tcPr>
          <w:p w14:paraId="3799C80B" w14:textId="77777777" w:rsidR="007B70B5" w:rsidRPr="009C339E" w:rsidRDefault="00000000">
            <w:pPr>
              <w:rPr>
                <w:color w:val="000000" w:themeColor="text1"/>
                <w:sz w:val="32"/>
                <w:szCs w:val="32"/>
              </w:rPr>
            </w:pPr>
            <w:proofErr w:type="spellStart"/>
            <w:r w:rsidRPr="009C339E">
              <w:rPr>
                <w:color w:val="000000" w:themeColor="text1"/>
                <w:sz w:val="32"/>
                <w:szCs w:val="32"/>
              </w:rPr>
              <w:t>document:read</w:t>
            </w:r>
            <w:proofErr w:type="spellEnd"/>
            <w:r w:rsidRPr="009C339E">
              <w:rPr>
                <w:color w:val="000000" w:themeColor="text1"/>
                <w:sz w:val="32"/>
                <w:szCs w:val="32"/>
              </w:rPr>
              <w:t xml:space="preserve"> / write / delete</w:t>
            </w:r>
          </w:p>
        </w:tc>
        <w:tc>
          <w:tcPr>
            <w:tcW w:w="0" w:type="auto"/>
            <w:vAlign w:val="center"/>
          </w:tcPr>
          <w:p w14:paraId="219C2644" w14:textId="77777777" w:rsidR="007B70B5" w:rsidRPr="009C339E" w:rsidRDefault="00000000">
            <w:pPr>
              <w:rPr>
                <w:color w:val="000000" w:themeColor="text1"/>
                <w:sz w:val="32"/>
                <w:szCs w:val="32"/>
              </w:rPr>
            </w:pPr>
            <w:r w:rsidRPr="009C339E">
              <w:rPr>
                <w:color w:val="000000" w:themeColor="text1"/>
                <w:sz w:val="32"/>
                <w:szCs w:val="32"/>
              </w:rPr>
              <w:t>Document Module</w:t>
            </w:r>
          </w:p>
        </w:tc>
        <w:tc>
          <w:tcPr>
            <w:tcW w:w="0" w:type="auto"/>
            <w:vAlign w:val="center"/>
          </w:tcPr>
          <w:p w14:paraId="7E74B120" w14:textId="77777777" w:rsidR="007B70B5" w:rsidRPr="009C339E" w:rsidRDefault="00000000">
            <w:pPr>
              <w:rPr>
                <w:color w:val="000000" w:themeColor="text1"/>
                <w:sz w:val="32"/>
                <w:szCs w:val="32"/>
              </w:rPr>
            </w:pPr>
            <w:r w:rsidRPr="009C339E">
              <w:rPr>
                <w:color w:val="000000" w:themeColor="text1"/>
                <w:sz w:val="32"/>
                <w:szCs w:val="32"/>
              </w:rPr>
              <w:t>Direct backend operations on file assets</w:t>
            </w:r>
          </w:p>
        </w:tc>
      </w:tr>
      <w:tr w:rsidR="009C339E" w:rsidRPr="009C339E" w14:paraId="75EB08E6" w14:textId="77777777">
        <w:tblPrEx>
          <w:tblCellMar>
            <w:top w:w="0" w:type="dxa"/>
            <w:bottom w:w="0" w:type="dxa"/>
          </w:tblCellMar>
        </w:tblPrEx>
        <w:tc>
          <w:tcPr>
            <w:tcW w:w="0" w:type="auto"/>
            <w:vAlign w:val="center"/>
          </w:tcPr>
          <w:p w14:paraId="15789E86" w14:textId="77777777" w:rsidR="007B70B5" w:rsidRPr="009C339E" w:rsidRDefault="00000000">
            <w:pPr>
              <w:rPr>
                <w:color w:val="000000" w:themeColor="text1"/>
                <w:sz w:val="32"/>
                <w:szCs w:val="32"/>
              </w:rPr>
            </w:pPr>
            <w:proofErr w:type="spellStart"/>
            <w:r w:rsidRPr="009C339E">
              <w:rPr>
                <w:color w:val="000000" w:themeColor="text1"/>
                <w:sz w:val="32"/>
                <w:szCs w:val="32"/>
              </w:rPr>
              <w:t>log:read</w:t>
            </w:r>
            <w:proofErr w:type="spellEnd"/>
            <w:r w:rsidRPr="009C339E">
              <w:rPr>
                <w:color w:val="000000" w:themeColor="text1"/>
                <w:sz w:val="32"/>
                <w:szCs w:val="32"/>
              </w:rPr>
              <w:t xml:space="preserve"> / summary</w:t>
            </w:r>
          </w:p>
        </w:tc>
        <w:tc>
          <w:tcPr>
            <w:tcW w:w="0" w:type="auto"/>
            <w:vAlign w:val="center"/>
          </w:tcPr>
          <w:p w14:paraId="4F6643A9" w14:textId="77777777" w:rsidR="007B70B5" w:rsidRPr="009C339E" w:rsidRDefault="00000000">
            <w:pPr>
              <w:rPr>
                <w:color w:val="000000" w:themeColor="text1"/>
                <w:sz w:val="32"/>
                <w:szCs w:val="32"/>
              </w:rPr>
            </w:pPr>
            <w:r w:rsidRPr="009C339E">
              <w:rPr>
                <w:color w:val="000000" w:themeColor="text1"/>
                <w:sz w:val="32"/>
                <w:szCs w:val="32"/>
              </w:rPr>
              <w:t>Logging Module</w:t>
            </w:r>
          </w:p>
        </w:tc>
        <w:tc>
          <w:tcPr>
            <w:tcW w:w="0" w:type="auto"/>
            <w:vAlign w:val="center"/>
          </w:tcPr>
          <w:p w14:paraId="213E8117" w14:textId="77777777" w:rsidR="007B70B5" w:rsidRPr="009C339E" w:rsidRDefault="00000000">
            <w:pPr>
              <w:rPr>
                <w:color w:val="000000" w:themeColor="text1"/>
                <w:sz w:val="32"/>
                <w:szCs w:val="32"/>
              </w:rPr>
            </w:pPr>
            <w:r w:rsidRPr="009C339E">
              <w:rPr>
                <w:color w:val="000000" w:themeColor="text1"/>
                <w:sz w:val="32"/>
                <w:szCs w:val="32"/>
              </w:rPr>
              <w:t>Allows viewing security audit trails</w:t>
            </w:r>
          </w:p>
        </w:tc>
      </w:tr>
      <w:tr w:rsidR="009C339E" w:rsidRPr="009C339E" w14:paraId="379FE05F" w14:textId="77777777">
        <w:tblPrEx>
          <w:tblCellMar>
            <w:top w:w="0" w:type="dxa"/>
            <w:bottom w:w="0" w:type="dxa"/>
          </w:tblCellMar>
        </w:tblPrEx>
        <w:tc>
          <w:tcPr>
            <w:tcW w:w="0" w:type="auto"/>
            <w:vAlign w:val="center"/>
          </w:tcPr>
          <w:p w14:paraId="54C14C93" w14:textId="77777777" w:rsidR="007B70B5" w:rsidRPr="009C339E" w:rsidRDefault="00000000">
            <w:pPr>
              <w:rPr>
                <w:color w:val="000000" w:themeColor="text1"/>
                <w:sz w:val="32"/>
                <w:szCs w:val="32"/>
              </w:rPr>
            </w:pPr>
            <w:proofErr w:type="spellStart"/>
            <w:r w:rsidRPr="009C339E">
              <w:rPr>
                <w:color w:val="000000" w:themeColor="text1"/>
                <w:sz w:val="32"/>
                <w:szCs w:val="32"/>
              </w:rPr>
              <w:t>job:read</w:t>
            </w:r>
            <w:proofErr w:type="spellEnd"/>
            <w:r w:rsidRPr="009C339E">
              <w:rPr>
                <w:color w:val="000000" w:themeColor="text1"/>
                <w:sz w:val="32"/>
                <w:szCs w:val="32"/>
              </w:rPr>
              <w:t xml:space="preserve"> / admin</w:t>
            </w:r>
          </w:p>
        </w:tc>
        <w:tc>
          <w:tcPr>
            <w:tcW w:w="0" w:type="auto"/>
            <w:vAlign w:val="center"/>
          </w:tcPr>
          <w:p w14:paraId="16A38855" w14:textId="77777777" w:rsidR="007B70B5" w:rsidRPr="009C339E" w:rsidRDefault="00000000">
            <w:pPr>
              <w:rPr>
                <w:color w:val="000000" w:themeColor="text1"/>
                <w:sz w:val="32"/>
                <w:szCs w:val="32"/>
              </w:rPr>
            </w:pPr>
            <w:r w:rsidRPr="009C339E">
              <w:rPr>
                <w:color w:val="000000" w:themeColor="text1"/>
                <w:sz w:val="32"/>
                <w:szCs w:val="32"/>
              </w:rPr>
              <w:t>Background Jobs</w:t>
            </w:r>
          </w:p>
        </w:tc>
        <w:tc>
          <w:tcPr>
            <w:tcW w:w="0" w:type="auto"/>
            <w:vAlign w:val="center"/>
          </w:tcPr>
          <w:p w14:paraId="1AB1F20F" w14:textId="77777777" w:rsidR="007B70B5" w:rsidRPr="009C339E" w:rsidRDefault="00000000">
            <w:pPr>
              <w:rPr>
                <w:color w:val="000000" w:themeColor="text1"/>
                <w:sz w:val="32"/>
                <w:szCs w:val="32"/>
              </w:rPr>
            </w:pPr>
            <w:r w:rsidRPr="009C339E">
              <w:rPr>
                <w:color w:val="000000" w:themeColor="text1"/>
                <w:sz w:val="32"/>
                <w:szCs w:val="32"/>
              </w:rPr>
              <w:t xml:space="preserve">Allows executing and managing background </w:t>
            </w:r>
            <w:proofErr w:type="spellStart"/>
            <w:r w:rsidRPr="009C339E">
              <w:rPr>
                <w:color w:val="000000" w:themeColor="text1"/>
                <w:sz w:val="32"/>
                <w:szCs w:val="32"/>
              </w:rPr>
              <w:t>crons</w:t>
            </w:r>
            <w:proofErr w:type="spellEnd"/>
          </w:p>
        </w:tc>
      </w:tr>
      <w:tr w:rsidR="009C339E" w:rsidRPr="009C339E" w14:paraId="58C1BA29" w14:textId="77777777">
        <w:tblPrEx>
          <w:tblCellMar>
            <w:top w:w="0" w:type="dxa"/>
            <w:bottom w:w="0" w:type="dxa"/>
          </w:tblCellMar>
        </w:tblPrEx>
        <w:tc>
          <w:tcPr>
            <w:tcW w:w="0" w:type="auto"/>
            <w:vAlign w:val="center"/>
          </w:tcPr>
          <w:p w14:paraId="0B6F7BD3" w14:textId="77777777" w:rsidR="007B70B5" w:rsidRPr="009C339E" w:rsidRDefault="00000000">
            <w:pPr>
              <w:rPr>
                <w:color w:val="000000" w:themeColor="text1"/>
                <w:sz w:val="32"/>
                <w:szCs w:val="32"/>
              </w:rPr>
            </w:pPr>
            <w:proofErr w:type="spellStart"/>
            <w:r w:rsidRPr="009C339E">
              <w:rPr>
                <w:color w:val="000000" w:themeColor="text1"/>
                <w:sz w:val="32"/>
                <w:szCs w:val="32"/>
              </w:rPr>
              <w:t>settings:read</w:t>
            </w:r>
            <w:proofErr w:type="spellEnd"/>
            <w:r w:rsidRPr="009C339E">
              <w:rPr>
                <w:color w:val="000000" w:themeColor="text1"/>
                <w:sz w:val="32"/>
                <w:szCs w:val="32"/>
              </w:rPr>
              <w:t xml:space="preserve"> / manage</w:t>
            </w:r>
          </w:p>
        </w:tc>
        <w:tc>
          <w:tcPr>
            <w:tcW w:w="0" w:type="auto"/>
            <w:vAlign w:val="center"/>
          </w:tcPr>
          <w:p w14:paraId="4EEE02ED" w14:textId="77777777" w:rsidR="007B70B5" w:rsidRPr="009C339E" w:rsidRDefault="00000000">
            <w:pPr>
              <w:rPr>
                <w:color w:val="000000" w:themeColor="text1"/>
                <w:sz w:val="32"/>
                <w:szCs w:val="32"/>
              </w:rPr>
            </w:pPr>
            <w:r w:rsidRPr="009C339E">
              <w:rPr>
                <w:color w:val="000000" w:themeColor="text1"/>
                <w:sz w:val="32"/>
                <w:szCs w:val="32"/>
              </w:rPr>
              <w:t>Settings Module</w:t>
            </w:r>
          </w:p>
        </w:tc>
        <w:tc>
          <w:tcPr>
            <w:tcW w:w="0" w:type="auto"/>
            <w:vAlign w:val="center"/>
          </w:tcPr>
          <w:p w14:paraId="1BF31D8F" w14:textId="77777777" w:rsidR="007B70B5" w:rsidRPr="009C339E" w:rsidRDefault="00000000">
            <w:pPr>
              <w:rPr>
                <w:color w:val="000000" w:themeColor="text1"/>
                <w:sz w:val="32"/>
                <w:szCs w:val="32"/>
              </w:rPr>
            </w:pPr>
            <w:r w:rsidRPr="009C339E">
              <w:rPr>
                <w:color w:val="000000" w:themeColor="text1"/>
                <w:sz w:val="32"/>
                <w:szCs w:val="32"/>
              </w:rPr>
              <w:t>Modifying system thresholds, configs, and matrices</w:t>
            </w:r>
          </w:p>
        </w:tc>
      </w:tr>
    </w:tbl>
    <w:p w14:paraId="1B0F8E1D" w14:textId="77777777" w:rsidR="007B70B5" w:rsidRPr="009C339E" w:rsidRDefault="007B70B5">
      <w:pPr>
        <w:pageBreakBefore/>
        <w:rPr>
          <w:color w:val="000000" w:themeColor="text1"/>
          <w:sz w:val="32"/>
          <w:szCs w:val="32"/>
        </w:rPr>
      </w:pPr>
    </w:p>
    <w:p w14:paraId="3ECBB27F" w14:textId="77777777" w:rsidR="007B70B5" w:rsidRPr="009C339E" w:rsidRDefault="00000000">
      <w:pPr>
        <w:keepNext/>
        <w:spacing w:before="360" w:after="180"/>
        <w:rPr>
          <w:color w:val="000000" w:themeColor="text1"/>
          <w:sz w:val="32"/>
          <w:szCs w:val="32"/>
        </w:rPr>
      </w:pPr>
      <w:r w:rsidRPr="009C339E">
        <w:rPr>
          <w:b/>
          <w:bCs/>
          <w:color w:val="000000" w:themeColor="text1"/>
          <w:sz w:val="32"/>
          <w:szCs w:val="32"/>
        </w:rPr>
        <w:t>5. Seeded Test Users &amp; Credentials</w:t>
      </w:r>
    </w:p>
    <w:p w14:paraId="278B8250" w14:textId="77777777" w:rsidR="007B70B5" w:rsidRPr="009C339E" w:rsidRDefault="00000000">
      <w:pPr>
        <w:spacing w:after="120"/>
        <w:rPr>
          <w:color w:val="000000" w:themeColor="text1"/>
          <w:sz w:val="32"/>
          <w:szCs w:val="32"/>
        </w:rPr>
      </w:pPr>
      <w:r w:rsidRPr="009C339E">
        <w:rPr>
          <w:color w:val="000000" w:themeColor="text1"/>
          <w:sz w:val="32"/>
          <w:szCs w:val="32"/>
        </w:rPr>
        <w:t xml:space="preserve">Use the following seeded accounts during manual testing. They have been configured with specific role allocations representing </w:t>
      </w:r>
      <w:proofErr w:type="spellStart"/>
      <w:r w:rsidRPr="009C339E">
        <w:rPr>
          <w:color w:val="000000" w:themeColor="text1"/>
          <w:sz w:val="32"/>
          <w:szCs w:val="32"/>
        </w:rPr>
        <w:t>GBB's</w:t>
      </w:r>
      <w:proofErr w:type="spellEnd"/>
      <w:r w:rsidRPr="009C339E">
        <w:rPr>
          <w:color w:val="000000" w:themeColor="text1"/>
          <w:sz w:val="32"/>
          <w:szCs w:val="32"/>
        </w:rPr>
        <w:t xml:space="preserve"> organizational structure.</w:t>
      </w:r>
    </w:p>
    <w:tbl>
      <w:tblPr>
        <w:tblW w:w="5000" w:type="pct"/>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1873"/>
        <w:gridCol w:w="2830"/>
        <w:gridCol w:w="1922"/>
        <w:gridCol w:w="2399"/>
      </w:tblGrid>
      <w:tr w:rsidR="009C339E" w:rsidRPr="009C339E" w14:paraId="16BC6C86" w14:textId="77777777">
        <w:tblPrEx>
          <w:tblCellMar>
            <w:top w:w="0" w:type="dxa"/>
            <w:bottom w:w="0" w:type="dxa"/>
          </w:tblCellMar>
        </w:tblPrEx>
        <w:tc>
          <w:tcPr>
            <w:tcW w:w="0" w:type="auto"/>
            <w:shd w:val="solid" w:color="auto" w:fill="003087"/>
            <w:vAlign w:val="center"/>
          </w:tcPr>
          <w:p w14:paraId="2E12F82D" w14:textId="77777777" w:rsidR="007B70B5" w:rsidRPr="009C339E" w:rsidRDefault="00000000">
            <w:pPr>
              <w:rPr>
                <w:color w:val="000000" w:themeColor="text1"/>
                <w:sz w:val="32"/>
                <w:szCs w:val="32"/>
              </w:rPr>
            </w:pPr>
            <w:r w:rsidRPr="009C339E">
              <w:rPr>
                <w:b/>
                <w:bCs/>
                <w:color w:val="000000" w:themeColor="text1"/>
                <w:sz w:val="32"/>
                <w:szCs w:val="32"/>
              </w:rPr>
              <w:t>DisplayName</w:t>
            </w:r>
          </w:p>
        </w:tc>
        <w:tc>
          <w:tcPr>
            <w:tcW w:w="0" w:type="auto"/>
            <w:shd w:val="solid" w:color="auto" w:fill="003087"/>
            <w:vAlign w:val="center"/>
          </w:tcPr>
          <w:p w14:paraId="28C7AA45" w14:textId="77777777" w:rsidR="007B70B5" w:rsidRPr="009C339E" w:rsidRDefault="00000000">
            <w:pPr>
              <w:rPr>
                <w:color w:val="000000" w:themeColor="text1"/>
                <w:sz w:val="32"/>
                <w:szCs w:val="32"/>
              </w:rPr>
            </w:pPr>
            <w:r w:rsidRPr="009C339E">
              <w:rPr>
                <w:b/>
                <w:bCs/>
                <w:color w:val="000000" w:themeColor="text1"/>
                <w:sz w:val="32"/>
                <w:szCs w:val="32"/>
              </w:rPr>
              <w:t>Email Address</w:t>
            </w:r>
          </w:p>
        </w:tc>
        <w:tc>
          <w:tcPr>
            <w:tcW w:w="0" w:type="auto"/>
            <w:shd w:val="solid" w:color="auto" w:fill="003087"/>
            <w:vAlign w:val="center"/>
          </w:tcPr>
          <w:p w14:paraId="0EDBDD54" w14:textId="77777777" w:rsidR="007B70B5" w:rsidRPr="009C339E" w:rsidRDefault="00000000">
            <w:pPr>
              <w:rPr>
                <w:color w:val="000000" w:themeColor="text1"/>
                <w:sz w:val="32"/>
                <w:szCs w:val="32"/>
              </w:rPr>
            </w:pPr>
            <w:r w:rsidRPr="009C339E">
              <w:rPr>
                <w:b/>
                <w:bCs/>
                <w:color w:val="000000" w:themeColor="text1"/>
                <w:sz w:val="32"/>
                <w:szCs w:val="32"/>
              </w:rPr>
              <w:t>Primary Role</w:t>
            </w:r>
          </w:p>
        </w:tc>
        <w:tc>
          <w:tcPr>
            <w:tcW w:w="0" w:type="auto"/>
            <w:shd w:val="solid" w:color="auto" w:fill="003087"/>
            <w:vAlign w:val="center"/>
          </w:tcPr>
          <w:p w14:paraId="23C6A533" w14:textId="77777777" w:rsidR="007B70B5" w:rsidRPr="009C339E" w:rsidRDefault="00000000">
            <w:pPr>
              <w:rPr>
                <w:color w:val="000000" w:themeColor="text1"/>
                <w:sz w:val="32"/>
                <w:szCs w:val="32"/>
              </w:rPr>
            </w:pPr>
            <w:r w:rsidRPr="009C339E">
              <w:rPr>
                <w:b/>
                <w:bCs/>
                <w:color w:val="000000" w:themeColor="text1"/>
                <w:sz w:val="32"/>
                <w:szCs w:val="32"/>
              </w:rPr>
              <w:t>Local Dev Password</w:t>
            </w:r>
          </w:p>
        </w:tc>
      </w:tr>
      <w:tr w:rsidR="009C339E" w:rsidRPr="009C339E" w14:paraId="1C4E2896" w14:textId="77777777">
        <w:tblPrEx>
          <w:tblCellMar>
            <w:top w:w="0" w:type="dxa"/>
            <w:bottom w:w="0" w:type="dxa"/>
          </w:tblCellMar>
        </w:tblPrEx>
        <w:tc>
          <w:tcPr>
            <w:tcW w:w="0" w:type="auto"/>
            <w:vAlign w:val="center"/>
          </w:tcPr>
          <w:p w14:paraId="559BFFBC" w14:textId="77777777" w:rsidR="007B70B5" w:rsidRPr="009C339E" w:rsidRDefault="00000000">
            <w:pPr>
              <w:rPr>
                <w:color w:val="000000" w:themeColor="text1"/>
                <w:sz w:val="32"/>
                <w:szCs w:val="32"/>
              </w:rPr>
            </w:pPr>
            <w:r w:rsidRPr="009C339E">
              <w:rPr>
                <w:color w:val="000000" w:themeColor="text1"/>
                <w:sz w:val="32"/>
                <w:szCs w:val="32"/>
              </w:rPr>
              <w:t>Bello Adesanya (CAE/Admin)</w:t>
            </w:r>
          </w:p>
        </w:tc>
        <w:tc>
          <w:tcPr>
            <w:tcW w:w="0" w:type="auto"/>
            <w:vAlign w:val="center"/>
          </w:tcPr>
          <w:p w14:paraId="5CAEABD5" w14:textId="77777777" w:rsidR="007B70B5" w:rsidRPr="009C339E" w:rsidRDefault="00000000">
            <w:pPr>
              <w:rPr>
                <w:color w:val="000000" w:themeColor="text1"/>
                <w:sz w:val="32"/>
                <w:szCs w:val="32"/>
              </w:rPr>
            </w:pPr>
            <w:r w:rsidRPr="009C339E">
              <w:rPr>
                <w:color w:val="000000" w:themeColor="text1"/>
                <w:sz w:val="32"/>
                <w:szCs w:val="32"/>
              </w:rPr>
              <w:t>admin@example.com</w:t>
            </w:r>
          </w:p>
        </w:tc>
        <w:tc>
          <w:tcPr>
            <w:tcW w:w="0" w:type="auto"/>
            <w:vAlign w:val="center"/>
          </w:tcPr>
          <w:p w14:paraId="3402F0BB" w14:textId="77777777" w:rsidR="007B70B5" w:rsidRPr="009C339E" w:rsidRDefault="00000000">
            <w:pPr>
              <w:rPr>
                <w:color w:val="000000" w:themeColor="text1"/>
                <w:sz w:val="32"/>
                <w:szCs w:val="32"/>
              </w:rPr>
            </w:pPr>
            <w:proofErr w:type="spellStart"/>
            <w:r w:rsidRPr="009C339E">
              <w:rPr>
                <w:color w:val="000000" w:themeColor="text1"/>
                <w:sz w:val="32"/>
                <w:szCs w:val="32"/>
              </w:rPr>
              <w:t>super_admin</w:t>
            </w:r>
            <w:proofErr w:type="spellEnd"/>
          </w:p>
        </w:tc>
        <w:tc>
          <w:tcPr>
            <w:tcW w:w="0" w:type="auto"/>
            <w:vAlign w:val="center"/>
          </w:tcPr>
          <w:p w14:paraId="6FDA146A" w14:textId="77777777" w:rsidR="007B70B5" w:rsidRPr="009C339E" w:rsidRDefault="00000000">
            <w:pPr>
              <w:rPr>
                <w:color w:val="000000" w:themeColor="text1"/>
                <w:sz w:val="32"/>
                <w:szCs w:val="32"/>
              </w:rPr>
            </w:pPr>
            <w:r w:rsidRPr="009C339E">
              <w:rPr>
                <w:color w:val="000000" w:themeColor="text1"/>
                <w:sz w:val="32"/>
                <w:szCs w:val="32"/>
              </w:rPr>
              <w:t>Bello@123456!</w:t>
            </w:r>
          </w:p>
        </w:tc>
      </w:tr>
      <w:tr w:rsidR="009C339E" w:rsidRPr="009C339E" w14:paraId="6A63AFCF" w14:textId="77777777">
        <w:tblPrEx>
          <w:tblCellMar>
            <w:top w:w="0" w:type="dxa"/>
            <w:bottom w:w="0" w:type="dxa"/>
          </w:tblCellMar>
        </w:tblPrEx>
        <w:tc>
          <w:tcPr>
            <w:tcW w:w="0" w:type="auto"/>
            <w:vAlign w:val="center"/>
          </w:tcPr>
          <w:p w14:paraId="7D77C28D" w14:textId="77777777" w:rsidR="007B70B5" w:rsidRPr="009C339E" w:rsidRDefault="00000000">
            <w:pPr>
              <w:rPr>
                <w:color w:val="000000" w:themeColor="text1"/>
                <w:sz w:val="32"/>
                <w:szCs w:val="32"/>
              </w:rPr>
            </w:pPr>
            <w:r w:rsidRPr="009C339E">
              <w:rPr>
                <w:color w:val="000000" w:themeColor="text1"/>
                <w:sz w:val="32"/>
                <w:szCs w:val="32"/>
              </w:rPr>
              <w:t>Tunde Bakare (Lead Auditor)</w:t>
            </w:r>
          </w:p>
        </w:tc>
        <w:tc>
          <w:tcPr>
            <w:tcW w:w="0" w:type="auto"/>
            <w:vAlign w:val="center"/>
          </w:tcPr>
          <w:p w14:paraId="766FA709" w14:textId="77777777" w:rsidR="007B70B5" w:rsidRPr="009C339E" w:rsidRDefault="00000000">
            <w:pPr>
              <w:rPr>
                <w:color w:val="000000" w:themeColor="text1"/>
                <w:sz w:val="32"/>
                <w:szCs w:val="32"/>
              </w:rPr>
            </w:pPr>
            <w:r w:rsidRPr="009C339E">
              <w:rPr>
                <w:color w:val="000000" w:themeColor="text1"/>
                <w:sz w:val="32"/>
                <w:szCs w:val="32"/>
              </w:rPr>
              <w:t>tunde@gbb.gov.ng</w:t>
            </w:r>
          </w:p>
        </w:tc>
        <w:tc>
          <w:tcPr>
            <w:tcW w:w="0" w:type="auto"/>
            <w:vAlign w:val="center"/>
          </w:tcPr>
          <w:p w14:paraId="34680260" w14:textId="77777777" w:rsidR="007B70B5" w:rsidRPr="009C339E" w:rsidRDefault="00000000">
            <w:pPr>
              <w:rPr>
                <w:color w:val="000000" w:themeColor="text1"/>
                <w:sz w:val="32"/>
                <w:szCs w:val="32"/>
              </w:rPr>
            </w:pPr>
            <w:proofErr w:type="spellStart"/>
            <w:r w:rsidRPr="009C339E">
              <w:rPr>
                <w:color w:val="000000" w:themeColor="text1"/>
                <w:sz w:val="32"/>
                <w:szCs w:val="32"/>
              </w:rPr>
              <w:t>audit_lead</w:t>
            </w:r>
            <w:proofErr w:type="spellEnd"/>
          </w:p>
        </w:tc>
        <w:tc>
          <w:tcPr>
            <w:tcW w:w="0" w:type="auto"/>
            <w:vAlign w:val="center"/>
          </w:tcPr>
          <w:p w14:paraId="152FEB54" w14:textId="77777777" w:rsidR="007B70B5" w:rsidRPr="009C339E" w:rsidRDefault="00000000">
            <w:pPr>
              <w:rPr>
                <w:color w:val="000000" w:themeColor="text1"/>
                <w:sz w:val="32"/>
                <w:szCs w:val="32"/>
              </w:rPr>
            </w:pPr>
            <w:r w:rsidRPr="009C339E">
              <w:rPr>
                <w:color w:val="000000" w:themeColor="text1"/>
                <w:sz w:val="32"/>
                <w:szCs w:val="32"/>
              </w:rPr>
              <w:t>Tunde@123456!</w:t>
            </w:r>
          </w:p>
        </w:tc>
      </w:tr>
      <w:tr w:rsidR="009C339E" w:rsidRPr="009C339E" w14:paraId="22B7B8A4" w14:textId="77777777">
        <w:tblPrEx>
          <w:tblCellMar>
            <w:top w:w="0" w:type="dxa"/>
            <w:bottom w:w="0" w:type="dxa"/>
          </w:tblCellMar>
        </w:tblPrEx>
        <w:tc>
          <w:tcPr>
            <w:tcW w:w="0" w:type="auto"/>
            <w:vAlign w:val="center"/>
          </w:tcPr>
          <w:p w14:paraId="0D5C7E2E" w14:textId="77777777" w:rsidR="007B70B5" w:rsidRPr="009C339E" w:rsidRDefault="00000000">
            <w:pPr>
              <w:rPr>
                <w:color w:val="000000" w:themeColor="text1"/>
                <w:sz w:val="32"/>
                <w:szCs w:val="32"/>
              </w:rPr>
            </w:pPr>
            <w:proofErr w:type="spellStart"/>
            <w:r w:rsidRPr="009C339E">
              <w:rPr>
                <w:color w:val="000000" w:themeColor="text1"/>
                <w:sz w:val="32"/>
                <w:szCs w:val="32"/>
              </w:rPr>
              <w:t>Adaeze</w:t>
            </w:r>
            <w:proofErr w:type="spellEnd"/>
            <w:r w:rsidRPr="009C339E">
              <w:rPr>
                <w:color w:val="000000" w:themeColor="text1"/>
                <w:sz w:val="32"/>
                <w:szCs w:val="32"/>
              </w:rPr>
              <w:t xml:space="preserve"> Okonkwo (Audit </w:t>
            </w:r>
            <w:proofErr w:type="spellStart"/>
            <w:r w:rsidRPr="009C339E">
              <w:rPr>
                <w:color w:val="000000" w:themeColor="text1"/>
                <w:sz w:val="32"/>
                <w:szCs w:val="32"/>
              </w:rPr>
              <w:t>Mgr</w:t>
            </w:r>
            <w:proofErr w:type="spellEnd"/>
            <w:r w:rsidRPr="009C339E">
              <w:rPr>
                <w:color w:val="000000" w:themeColor="text1"/>
                <w:sz w:val="32"/>
                <w:szCs w:val="32"/>
              </w:rPr>
              <w:t>)</w:t>
            </w:r>
          </w:p>
        </w:tc>
        <w:tc>
          <w:tcPr>
            <w:tcW w:w="0" w:type="auto"/>
            <w:vAlign w:val="center"/>
          </w:tcPr>
          <w:p w14:paraId="3061665B" w14:textId="77777777" w:rsidR="007B70B5" w:rsidRPr="009C339E" w:rsidRDefault="00000000">
            <w:pPr>
              <w:rPr>
                <w:color w:val="000000" w:themeColor="text1"/>
                <w:sz w:val="32"/>
                <w:szCs w:val="32"/>
              </w:rPr>
            </w:pPr>
            <w:r w:rsidRPr="009C339E">
              <w:rPr>
                <w:color w:val="000000" w:themeColor="text1"/>
                <w:sz w:val="32"/>
                <w:szCs w:val="32"/>
              </w:rPr>
              <w:t>adaeze@gbb.gov.ng</w:t>
            </w:r>
          </w:p>
        </w:tc>
        <w:tc>
          <w:tcPr>
            <w:tcW w:w="0" w:type="auto"/>
            <w:vAlign w:val="center"/>
          </w:tcPr>
          <w:p w14:paraId="23A07B04" w14:textId="77777777" w:rsidR="007B70B5" w:rsidRPr="009C339E" w:rsidRDefault="00000000">
            <w:pPr>
              <w:rPr>
                <w:color w:val="000000" w:themeColor="text1"/>
                <w:sz w:val="32"/>
                <w:szCs w:val="32"/>
              </w:rPr>
            </w:pPr>
            <w:proofErr w:type="spellStart"/>
            <w:r w:rsidRPr="009C339E">
              <w:rPr>
                <w:color w:val="000000" w:themeColor="text1"/>
                <w:sz w:val="32"/>
                <w:szCs w:val="32"/>
              </w:rPr>
              <w:t>audit_manager</w:t>
            </w:r>
            <w:proofErr w:type="spellEnd"/>
          </w:p>
        </w:tc>
        <w:tc>
          <w:tcPr>
            <w:tcW w:w="0" w:type="auto"/>
            <w:vAlign w:val="center"/>
          </w:tcPr>
          <w:p w14:paraId="5E9C06A4" w14:textId="77777777" w:rsidR="007B70B5" w:rsidRPr="009C339E" w:rsidRDefault="00000000">
            <w:pPr>
              <w:rPr>
                <w:color w:val="000000" w:themeColor="text1"/>
                <w:sz w:val="32"/>
                <w:szCs w:val="32"/>
              </w:rPr>
            </w:pPr>
            <w:r w:rsidRPr="009C339E">
              <w:rPr>
                <w:color w:val="000000" w:themeColor="text1"/>
                <w:sz w:val="32"/>
                <w:szCs w:val="32"/>
              </w:rPr>
              <w:t>Adaeze@123456!</w:t>
            </w:r>
          </w:p>
        </w:tc>
      </w:tr>
      <w:tr w:rsidR="009C339E" w:rsidRPr="009C339E" w14:paraId="5F43C277" w14:textId="77777777">
        <w:tblPrEx>
          <w:tblCellMar>
            <w:top w:w="0" w:type="dxa"/>
            <w:bottom w:w="0" w:type="dxa"/>
          </w:tblCellMar>
        </w:tblPrEx>
        <w:tc>
          <w:tcPr>
            <w:tcW w:w="0" w:type="auto"/>
            <w:vAlign w:val="center"/>
          </w:tcPr>
          <w:p w14:paraId="7D33371A" w14:textId="77777777" w:rsidR="007B70B5" w:rsidRPr="009C339E" w:rsidRDefault="00000000">
            <w:pPr>
              <w:rPr>
                <w:color w:val="000000" w:themeColor="text1"/>
                <w:sz w:val="32"/>
                <w:szCs w:val="32"/>
              </w:rPr>
            </w:pPr>
            <w:r w:rsidRPr="009C339E">
              <w:rPr>
                <w:color w:val="000000" w:themeColor="text1"/>
                <w:sz w:val="32"/>
                <w:szCs w:val="32"/>
              </w:rPr>
              <w:t>Emeka Eze (Staff Auditor)</w:t>
            </w:r>
          </w:p>
        </w:tc>
        <w:tc>
          <w:tcPr>
            <w:tcW w:w="0" w:type="auto"/>
            <w:vAlign w:val="center"/>
          </w:tcPr>
          <w:p w14:paraId="30D5E43F" w14:textId="77777777" w:rsidR="007B70B5" w:rsidRPr="009C339E" w:rsidRDefault="00000000">
            <w:pPr>
              <w:rPr>
                <w:color w:val="000000" w:themeColor="text1"/>
                <w:sz w:val="32"/>
                <w:szCs w:val="32"/>
              </w:rPr>
            </w:pPr>
            <w:r w:rsidRPr="009C339E">
              <w:rPr>
                <w:color w:val="000000" w:themeColor="text1"/>
                <w:sz w:val="32"/>
                <w:szCs w:val="32"/>
              </w:rPr>
              <w:t>emeka@gbb.gov.ng</w:t>
            </w:r>
          </w:p>
        </w:tc>
        <w:tc>
          <w:tcPr>
            <w:tcW w:w="0" w:type="auto"/>
            <w:vAlign w:val="center"/>
          </w:tcPr>
          <w:p w14:paraId="18A20BD9" w14:textId="77777777" w:rsidR="007B70B5" w:rsidRPr="009C339E" w:rsidRDefault="00000000">
            <w:pPr>
              <w:rPr>
                <w:color w:val="000000" w:themeColor="text1"/>
                <w:sz w:val="32"/>
                <w:szCs w:val="32"/>
              </w:rPr>
            </w:pPr>
            <w:r w:rsidRPr="009C339E">
              <w:rPr>
                <w:color w:val="000000" w:themeColor="text1"/>
                <w:sz w:val="32"/>
                <w:szCs w:val="32"/>
              </w:rPr>
              <w:t>auditor</w:t>
            </w:r>
          </w:p>
        </w:tc>
        <w:tc>
          <w:tcPr>
            <w:tcW w:w="0" w:type="auto"/>
            <w:vAlign w:val="center"/>
          </w:tcPr>
          <w:p w14:paraId="1BAD37D6" w14:textId="77777777" w:rsidR="007B70B5" w:rsidRPr="009C339E" w:rsidRDefault="00000000">
            <w:pPr>
              <w:rPr>
                <w:color w:val="000000" w:themeColor="text1"/>
                <w:sz w:val="32"/>
                <w:szCs w:val="32"/>
              </w:rPr>
            </w:pPr>
            <w:r w:rsidRPr="009C339E">
              <w:rPr>
                <w:color w:val="000000" w:themeColor="text1"/>
                <w:sz w:val="32"/>
                <w:szCs w:val="32"/>
              </w:rPr>
              <w:t>Emeka@123456!</w:t>
            </w:r>
          </w:p>
        </w:tc>
      </w:tr>
      <w:tr w:rsidR="009C339E" w:rsidRPr="009C339E" w14:paraId="2A49E00B" w14:textId="77777777">
        <w:tblPrEx>
          <w:tblCellMar>
            <w:top w:w="0" w:type="dxa"/>
            <w:bottom w:w="0" w:type="dxa"/>
          </w:tblCellMar>
        </w:tblPrEx>
        <w:tc>
          <w:tcPr>
            <w:tcW w:w="0" w:type="auto"/>
            <w:vAlign w:val="center"/>
          </w:tcPr>
          <w:p w14:paraId="45883223" w14:textId="77777777" w:rsidR="007B70B5" w:rsidRPr="009C339E" w:rsidRDefault="00000000">
            <w:pPr>
              <w:rPr>
                <w:color w:val="000000" w:themeColor="text1"/>
                <w:sz w:val="32"/>
                <w:szCs w:val="32"/>
              </w:rPr>
            </w:pPr>
            <w:proofErr w:type="spellStart"/>
            <w:r w:rsidRPr="009C339E">
              <w:rPr>
                <w:color w:val="000000" w:themeColor="text1"/>
                <w:sz w:val="32"/>
                <w:szCs w:val="32"/>
              </w:rPr>
              <w:t>Chisom</w:t>
            </w:r>
            <w:proofErr w:type="spellEnd"/>
            <w:r w:rsidRPr="009C339E">
              <w:rPr>
                <w:color w:val="000000" w:themeColor="text1"/>
                <w:sz w:val="32"/>
                <w:szCs w:val="32"/>
              </w:rPr>
              <w:t xml:space="preserve"> Okafor (Head Finance)</w:t>
            </w:r>
          </w:p>
        </w:tc>
        <w:tc>
          <w:tcPr>
            <w:tcW w:w="0" w:type="auto"/>
            <w:vAlign w:val="center"/>
          </w:tcPr>
          <w:p w14:paraId="14F83991" w14:textId="77777777" w:rsidR="007B70B5" w:rsidRPr="009C339E" w:rsidRDefault="00000000">
            <w:pPr>
              <w:rPr>
                <w:color w:val="000000" w:themeColor="text1"/>
                <w:sz w:val="32"/>
                <w:szCs w:val="32"/>
              </w:rPr>
            </w:pPr>
            <w:r w:rsidRPr="009C339E">
              <w:rPr>
                <w:color w:val="000000" w:themeColor="text1"/>
                <w:sz w:val="32"/>
                <w:szCs w:val="32"/>
              </w:rPr>
              <w:t>chisom@gbb.gov.ng</w:t>
            </w:r>
          </w:p>
        </w:tc>
        <w:tc>
          <w:tcPr>
            <w:tcW w:w="0" w:type="auto"/>
            <w:vAlign w:val="center"/>
          </w:tcPr>
          <w:p w14:paraId="11C522C8" w14:textId="77777777" w:rsidR="007B70B5" w:rsidRPr="009C339E" w:rsidRDefault="00000000">
            <w:pPr>
              <w:rPr>
                <w:color w:val="000000" w:themeColor="text1"/>
                <w:sz w:val="32"/>
                <w:szCs w:val="32"/>
              </w:rPr>
            </w:pPr>
            <w:r w:rsidRPr="009C339E">
              <w:rPr>
                <w:color w:val="000000" w:themeColor="text1"/>
                <w:sz w:val="32"/>
                <w:szCs w:val="32"/>
              </w:rPr>
              <w:t>auditee</w:t>
            </w:r>
          </w:p>
        </w:tc>
        <w:tc>
          <w:tcPr>
            <w:tcW w:w="0" w:type="auto"/>
            <w:vAlign w:val="center"/>
          </w:tcPr>
          <w:p w14:paraId="52D4017C" w14:textId="77777777" w:rsidR="007B70B5" w:rsidRPr="009C339E" w:rsidRDefault="00000000">
            <w:pPr>
              <w:rPr>
                <w:color w:val="000000" w:themeColor="text1"/>
                <w:sz w:val="32"/>
                <w:szCs w:val="32"/>
              </w:rPr>
            </w:pPr>
            <w:r w:rsidRPr="009C339E">
              <w:rPr>
                <w:color w:val="000000" w:themeColor="text1"/>
                <w:sz w:val="32"/>
                <w:szCs w:val="32"/>
              </w:rPr>
              <w:t>Chisom@123456!</w:t>
            </w:r>
          </w:p>
        </w:tc>
      </w:tr>
      <w:tr w:rsidR="009C339E" w:rsidRPr="009C339E" w14:paraId="5CB66BB7" w14:textId="77777777">
        <w:tblPrEx>
          <w:tblCellMar>
            <w:top w:w="0" w:type="dxa"/>
            <w:bottom w:w="0" w:type="dxa"/>
          </w:tblCellMar>
        </w:tblPrEx>
        <w:tc>
          <w:tcPr>
            <w:tcW w:w="0" w:type="auto"/>
            <w:vAlign w:val="center"/>
          </w:tcPr>
          <w:p w14:paraId="6F24D258" w14:textId="77777777" w:rsidR="007B70B5" w:rsidRPr="009C339E" w:rsidRDefault="00000000">
            <w:pPr>
              <w:rPr>
                <w:color w:val="000000" w:themeColor="text1"/>
                <w:sz w:val="32"/>
                <w:szCs w:val="32"/>
              </w:rPr>
            </w:pPr>
            <w:r w:rsidRPr="009C339E">
              <w:rPr>
                <w:color w:val="000000" w:themeColor="text1"/>
                <w:sz w:val="32"/>
                <w:szCs w:val="32"/>
              </w:rPr>
              <w:t>Ibrahim Musa (Director)</w:t>
            </w:r>
          </w:p>
        </w:tc>
        <w:tc>
          <w:tcPr>
            <w:tcW w:w="0" w:type="auto"/>
            <w:vAlign w:val="center"/>
          </w:tcPr>
          <w:p w14:paraId="72A67DB1" w14:textId="77777777" w:rsidR="007B70B5" w:rsidRPr="009C339E" w:rsidRDefault="00000000">
            <w:pPr>
              <w:rPr>
                <w:color w:val="000000" w:themeColor="text1"/>
                <w:sz w:val="32"/>
                <w:szCs w:val="32"/>
              </w:rPr>
            </w:pPr>
            <w:r w:rsidRPr="009C339E">
              <w:rPr>
                <w:color w:val="000000" w:themeColor="text1"/>
                <w:sz w:val="32"/>
                <w:szCs w:val="32"/>
              </w:rPr>
              <w:t>ibrahim@gbb.gov.ng</w:t>
            </w:r>
          </w:p>
        </w:tc>
        <w:tc>
          <w:tcPr>
            <w:tcW w:w="0" w:type="auto"/>
            <w:vAlign w:val="center"/>
          </w:tcPr>
          <w:p w14:paraId="7830D5BA" w14:textId="77777777" w:rsidR="007B70B5" w:rsidRPr="009C339E" w:rsidRDefault="00000000">
            <w:pPr>
              <w:rPr>
                <w:color w:val="000000" w:themeColor="text1"/>
                <w:sz w:val="32"/>
                <w:szCs w:val="32"/>
              </w:rPr>
            </w:pPr>
            <w:r w:rsidRPr="009C339E">
              <w:rPr>
                <w:color w:val="000000" w:themeColor="text1"/>
                <w:sz w:val="32"/>
                <w:szCs w:val="32"/>
              </w:rPr>
              <w:t>director</w:t>
            </w:r>
          </w:p>
        </w:tc>
        <w:tc>
          <w:tcPr>
            <w:tcW w:w="0" w:type="auto"/>
            <w:vAlign w:val="center"/>
          </w:tcPr>
          <w:p w14:paraId="0484261A" w14:textId="77777777" w:rsidR="007B70B5" w:rsidRPr="009C339E" w:rsidRDefault="00000000">
            <w:pPr>
              <w:rPr>
                <w:color w:val="000000" w:themeColor="text1"/>
                <w:sz w:val="32"/>
                <w:szCs w:val="32"/>
              </w:rPr>
            </w:pPr>
            <w:r w:rsidRPr="009C339E">
              <w:rPr>
                <w:color w:val="000000" w:themeColor="text1"/>
                <w:sz w:val="32"/>
                <w:szCs w:val="32"/>
              </w:rPr>
              <w:t>Ibrahim@123456!</w:t>
            </w:r>
          </w:p>
        </w:tc>
      </w:tr>
      <w:tr w:rsidR="009C339E" w:rsidRPr="009C339E" w14:paraId="1FC74781" w14:textId="77777777">
        <w:tblPrEx>
          <w:tblCellMar>
            <w:top w:w="0" w:type="dxa"/>
            <w:bottom w:w="0" w:type="dxa"/>
          </w:tblCellMar>
        </w:tblPrEx>
        <w:tc>
          <w:tcPr>
            <w:tcW w:w="0" w:type="auto"/>
            <w:vAlign w:val="center"/>
          </w:tcPr>
          <w:p w14:paraId="5D4F3521" w14:textId="77777777" w:rsidR="007B70B5" w:rsidRPr="009C339E" w:rsidRDefault="00000000">
            <w:pPr>
              <w:rPr>
                <w:color w:val="000000" w:themeColor="text1"/>
                <w:sz w:val="32"/>
                <w:szCs w:val="32"/>
              </w:rPr>
            </w:pPr>
            <w:r w:rsidRPr="009C339E">
              <w:rPr>
                <w:color w:val="000000" w:themeColor="text1"/>
                <w:sz w:val="32"/>
                <w:szCs w:val="32"/>
              </w:rPr>
              <w:t>Fatima Aliyu (Executive CAE)</w:t>
            </w:r>
          </w:p>
        </w:tc>
        <w:tc>
          <w:tcPr>
            <w:tcW w:w="0" w:type="auto"/>
            <w:vAlign w:val="center"/>
          </w:tcPr>
          <w:p w14:paraId="42B6112C" w14:textId="77777777" w:rsidR="007B70B5" w:rsidRPr="009C339E" w:rsidRDefault="00000000">
            <w:pPr>
              <w:rPr>
                <w:color w:val="000000" w:themeColor="text1"/>
                <w:sz w:val="32"/>
                <w:szCs w:val="32"/>
              </w:rPr>
            </w:pPr>
            <w:r w:rsidRPr="009C339E">
              <w:rPr>
                <w:color w:val="000000" w:themeColor="text1"/>
                <w:sz w:val="32"/>
                <w:szCs w:val="32"/>
              </w:rPr>
              <w:t>fatima@gbb.gov.ng</w:t>
            </w:r>
          </w:p>
        </w:tc>
        <w:tc>
          <w:tcPr>
            <w:tcW w:w="0" w:type="auto"/>
            <w:vAlign w:val="center"/>
          </w:tcPr>
          <w:p w14:paraId="5DBDAB2F" w14:textId="77777777" w:rsidR="007B70B5" w:rsidRPr="009C339E" w:rsidRDefault="00000000">
            <w:pPr>
              <w:rPr>
                <w:color w:val="000000" w:themeColor="text1"/>
                <w:sz w:val="32"/>
                <w:szCs w:val="32"/>
              </w:rPr>
            </w:pPr>
            <w:proofErr w:type="spellStart"/>
            <w:r w:rsidRPr="009C339E">
              <w:rPr>
                <w:color w:val="000000" w:themeColor="text1"/>
                <w:sz w:val="32"/>
                <w:szCs w:val="32"/>
              </w:rPr>
              <w:t>cae</w:t>
            </w:r>
            <w:proofErr w:type="spellEnd"/>
          </w:p>
        </w:tc>
        <w:tc>
          <w:tcPr>
            <w:tcW w:w="0" w:type="auto"/>
            <w:vAlign w:val="center"/>
          </w:tcPr>
          <w:p w14:paraId="505D20FC" w14:textId="77777777" w:rsidR="007B70B5" w:rsidRPr="009C339E" w:rsidRDefault="00000000">
            <w:pPr>
              <w:rPr>
                <w:color w:val="000000" w:themeColor="text1"/>
                <w:sz w:val="32"/>
                <w:szCs w:val="32"/>
              </w:rPr>
            </w:pPr>
            <w:r w:rsidRPr="009C339E">
              <w:rPr>
                <w:color w:val="000000" w:themeColor="text1"/>
                <w:sz w:val="32"/>
                <w:szCs w:val="32"/>
              </w:rPr>
              <w:t>Fatima@123456!</w:t>
            </w:r>
          </w:p>
        </w:tc>
      </w:tr>
    </w:tbl>
    <w:p w14:paraId="3B0EDF2E" w14:textId="77777777" w:rsidR="007B70B5" w:rsidRPr="009C339E" w:rsidRDefault="007B70B5">
      <w:pPr>
        <w:pageBreakBefore/>
        <w:rPr>
          <w:color w:val="000000" w:themeColor="text1"/>
          <w:sz w:val="32"/>
          <w:szCs w:val="32"/>
        </w:rPr>
      </w:pPr>
    </w:p>
    <w:p w14:paraId="4494ADD8" w14:textId="77777777" w:rsidR="007B70B5" w:rsidRPr="009C339E" w:rsidRDefault="00000000">
      <w:pPr>
        <w:keepNext/>
        <w:spacing w:before="360" w:after="180"/>
        <w:rPr>
          <w:color w:val="000000" w:themeColor="text1"/>
          <w:sz w:val="32"/>
          <w:szCs w:val="32"/>
        </w:rPr>
      </w:pPr>
      <w:r w:rsidRPr="009C339E">
        <w:rPr>
          <w:b/>
          <w:bCs/>
          <w:color w:val="000000" w:themeColor="text1"/>
          <w:sz w:val="32"/>
          <w:szCs w:val="32"/>
        </w:rPr>
        <w:t>6. End-to-End Manual Testing Manual</w:t>
      </w:r>
    </w:p>
    <w:p w14:paraId="16DE11E9" w14:textId="77777777" w:rsidR="007B70B5" w:rsidRPr="009C339E" w:rsidRDefault="00000000">
      <w:pPr>
        <w:spacing w:after="120"/>
        <w:rPr>
          <w:color w:val="000000" w:themeColor="text1"/>
          <w:sz w:val="32"/>
          <w:szCs w:val="32"/>
        </w:rPr>
      </w:pPr>
      <w:r w:rsidRPr="009C339E">
        <w:rPr>
          <w:color w:val="000000" w:themeColor="text1"/>
          <w:sz w:val="32"/>
          <w:szCs w:val="32"/>
        </w:rPr>
        <w:t>This section details the manual testing scenarios to execute. QAs should perform these in order to verify full business integration.</w:t>
      </w:r>
    </w:p>
    <w:p w14:paraId="6061D456"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Scenario 1: Risk-Universe Integration &amp; Assessment</w:t>
      </w:r>
    </w:p>
    <w:p w14:paraId="241BC607" w14:textId="77777777" w:rsidR="007B70B5" w:rsidRPr="009C339E" w:rsidRDefault="00000000">
      <w:pPr>
        <w:spacing w:after="120"/>
        <w:rPr>
          <w:color w:val="000000" w:themeColor="text1"/>
          <w:sz w:val="32"/>
          <w:szCs w:val="32"/>
        </w:rPr>
      </w:pPr>
      <w:r w:rsidRPr="009C339E">
        <w:rPr>
          <w:color w:val="000000" w:themeColor="text1"/>
          <w:sz w:val="32"/>
          <w:szCs w:val="32"/>
        </w:rPr>
        <w:t>Purpose: Verify that establishing a risk and scoring it dynamically updates the Audit Universe entity's score, driving automated audit scheduling priorities.</w:t>
      </w:r>
    </w:p>
    <w:p w14:paraId="5888CBC4"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1: </w:t>
      </w:r>
      <w:r w:rsidRPr="009C339E">
        <w:rPr>
          <w:color w:val="000000" w:themeColor="text1"/>
          <w:sz w:val="32"/>
          <w:szCs w:val="32"/>
        </w:rPr>
        <w:t xml:space="preserve"> Login to the portal (http://localhost:3001) as Auditor: emeka@gbb.gov.ng / Emeka@123456!.</w:t>
      </w:r>
    </w:p>
    <w:p w14:paraId="12FDF426"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2: </w:t>
      </w:r>
      <w:r w:rsidRPr="009C339E">
        <w:rPr>
          <w:color w:val="000000" w:themeColor="text1"/>
          <w:sz w:val="32"/>
          <w:szCs w:val="32"/>
        </w:rPr>
        <w:t xml:space="preserve"> Go to "Audit Universe" (/audit/universe) via the navigation sidebar. Inspect the list. Click on "Finance Department". Take note of the current "Calculated Risk Score" (e.g. 0 or a low baseline).</w:t>
      </w:r>
    </w:p>
    <w:p w14:paraId="338C1665"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3: </w:t>
      </w:r>
      <w:r w:rsidRPr="009C339E">
        <w:rPr>
          <w:color w:val="000000" w:themeColor="text1"/>
          <w:sz w:val="32"/>
          <w:szCs w:val="32"/>
        </w:rPr>
        <w:t xml:space="preserve"> Go to "Risk Register" (/risk) via the sidebar. Click "New Risk". Set Title to "Unauthorized Treasury Withdrawals", select Category = "Financial", and under "Linked Universe Entity" dropdown choose "Finance Department". Click "Create Risk".</w:t>
      </w:r>
    </w:p>
    <w:p w14:paraId="2043EA33"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4: </w:t>
      </w:r>
      <w:r w:rsidRPr="009C339E">
        <w:rPr>
          <w:color w:val="000000" w:themeColor="text1"/>
          <w:sz w:val="32"/>
          <w:szCs w:val="32"/>
        </w:rPr>
        <w:t xml:space="preserve"> Navigate to the newly created risk details page. Click the "Record Assessment" button. Set Likelihood = 4 and Impact = 5 (High-Critical quadrant). Input assessor notes and click "Submit Assessment".</w:t>
      </w:r>
    </w:p>
    <w:p w14:paraId="687C6145"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5: </w:t>
      </w:r>
      <w:r w:rsidRPr="009C339E">
        <w:rPr>
          <w:color w:val="000000" w:themeColor="text1"/>
          <w:sz w:val="32"/>
          <w:szCs w:val="32"/>
        </w:rPr>
        <w:t xml:space="preserve"> Go back to "Audit Universe" (/audit/universe) and select "Finance Department". Verify that the Risk Score has updated to 20 (Likelihood * Impact) and that the status has flagged as High Priority.</w:t>
      </w:r>
    </w:p>
    <w:p w14:paraId="06AC7D7F"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6 (API Verification): </w:t>
      </w:r>
      <w:r w:rsidRPr="009C339E">
        <w:rPr>
          <w:color w:val="000000" w:themeColor="text1"/>
          <w:sz w:val="32"/>
          <w:szCs w:val="32"/>
        </w:rPr>
        <w:t xml:space="preserve"> Verify that a GET request to `/</w:t>
      </w:r>
      <w:proofErr w:type="spellStart"/>
      <w:r w:rsidRPr="009C339E">
        <w:rPr>
          <w:color w:val="000000" w:themeColor="text1"/>
          <w:sz w:val="32"/>
          <w:szCs w:val="32"/>
        </w:rPr>
        <w:t>api</w:t>
      </w:r>
      <w:proofErr w:type="spellEnd"/>
      <w:r w:rsidRPr="009C339E">
        <w:rPr>
          <w:color w:val="000000" w:themeColor="text1"/>
          <w:sz w:val="32"/>
          <w:szCs w:val="32"/>
        </w:rPr>
        <w:t>/v1/universe/{id}` returns the updated score and that `/</w:t>
      </w:r>
      <w:proofErr w:type="spellStart"/>
      <w:r w:rsidRPr="009C339E">
        <w:rPr>
          <w:color w:val="000000" w:themeColor="text1"/>
          <w:sz w:val="32"/>
          <w:szCs w:val="32"/>
        </w:rPr>
        <w:t>api</w:t>
      </w:r>
      <w:proofErr w:type="spellEnd"/>
      <w:r w:rsidRPr="009C339E">
        <w:rPr>
          <w:color w:val="000000" w:themeColor="text1"/>
          <w:sz w:val="32"/>
          <w:szCs w:val="32"/>
        </w:rPr>
        <w:t>/v1/logs` registers the audit-trail entry.</w:t>
      </w:r>
    </w:p>
    <w:p w14:paraId="2257140E"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Scenario 2: Annual Plan Compilation &amp; Rejection Workflow</w:t>
      </w:r>
    </w:p>
    <w:p w14:paraId="01A9294B" w14:textId="77777777" w:rsidR="007B70B5" w:rsidRPr="009C339E" w:rsidRDefault="00000000">
      <w:pPr>
        <w:spacing w:after="120"/>
        <w:rPr>
          <w:color w:val="000000" w:themeColor="text1"/>
          <w:sz w:val="32"/>
          <w:szCs w:val="32"/>
        </w:rPr>
      </w:pPr>
      <w:r w:rsidRPr="009C339E">
        <w:rPr>
          <w:color w:val="000000" w:themeColor="text1"/>
          <w:sz w:val="32"/>
          <w:szCs w:val="32"/>
        </w:rPr>
        <w:t>Purpose: Verify that annual planning items can be compiled, submitted to the CAE, rejected with remarks, revised, and subsequently approved.</w:t>
      </w:r>
    </w:p>
    <w:p w14:paraId="51A1CB4E"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1: </w:t>
      </w:r>
      <w:r w:rsidRPr="009C339E">
        <w:rPr>
          <w:color w:val="000000" w:themeColor="text1"/>
          <w:sz w:val="32"/>
          <w:szCs w:val="32"/>
        </w:rPr>
        <w:t xml:space="preserve"> Login as Lead Auditor: tunde@gbb.gov.ng / Tunde@123456!.</w:t>
      </w:r>
    </w:p>
    <w:p w14:paraId="47015DDB"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2: </w:t>
      </w:r>
      <w:r w:rsidRPr="009C339E">
        <w:rPr>
          <w:color w:val="000000" w:themeColor="text1"/>
          <w:sz w:val="32"/>
          <w:szCs w:val="32"/>
        </w:rPr>
        <w:t xml:space="preserve"> Go to "Audit Plans" (/audit/plans). Click "New Plan". Enter "2027 Annual Audit Plan" and select Year = 2027. Save as Draft.</w:t>
      </w:r>
    </w:p>
    <w:p w14:paraId="1A7A7CCB"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3: </w:t>
      </w:r>
      <w:r w:rsidRPr="009C339E">
        <w:rPr>
          <w:color w:val="000000" w:themeColor="text1"/>
          <w:sz w:val="32"/>
          <w:szCs w:val="32"/>
        </w:rPr>
        <w:t xml:space="preserve"> Open the draft plan, click "Add Plan Item". Select Universe Entity = "Finance Department", Priority = "High", Audit Type = "Financial", and Quarter = "Q1". Save.</w:t>
      </w:r>
    </w:p>
    <w:p w14:paraId="6812303D"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4: </w:t>
      </w:r>
      <w:r w:rsidRPr="009C339E">
        <w:rPr>
          <w:color w:val="000000" w:themeColor="text1"/>
          <w:sz w:val="32"/>
          <w:szCs w:val="32"/>
        </w:rPr>
        <w:t xml:space="preserve"> Click "Submit for Approval". The status should change to "submitted". Close session.</w:t>
      </w:r>
    </w:p>
    <w:p w14:paraId="1CD192B7"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5: </w:t>
      </w:r>
      <w:r w:rsidRPr="009C339E">
        <w:rPr>
          <w:color w:val="000000" w:themeColor="text1"/>
          <w:sz w:val="32"/>
          <w:szCs w:val="32"/>
        </w:rPr>
        <w:t xml:space="preserve"> Login as CAE: fatima@gbb.gov.ng / Fatima@123456!.</w:t>
      </w:r>
    </w:p>
    <w:p w14:paraId="2EF6484E"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6: </w:t>
      </w:r>
      <w:r w:rsidRPr="009C339E">
        <w:rPr>
          <w:color w:val="000000" w:themeColor="text1"/>
          <w:sz w:val="32"/>
          <w:szCs w:val="32"/>
        </w:rPr>
        <w:t xml:space="preserve"> Go to "Workflow Hub" (/workflow). Under "Approval Inbox", click the pending item "2027 Annual Audit Plan". Click "Reject". Input reason: "Add IT Infrastructure Audit before approval" and click Submit.</w:t>
      </w:r>
    </w:p>
    <w:p w14:paraId="3940994D"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7: </w:t>
      </w:r>
      <w:r w:rsidRPr="009C339E">
        <w:rPr>
          <w:color w:val="000000" w:themeColor="text1"/>
          <w:sz w:val="32"/>
          <w:szCs w:val="32"/>
        </w:rPr>
        <w:t xml:space="preserve"> Verify the plan status in the UI transitions to "rejected".</w:t>
      </w:r>
    </w:p>
    <w:p w14:paraId="7E45E4F4"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8: </w:t>
      </w:r>
      <w:r w:rsidRPr="009C339E">
        <w:rPr>
          <w:color w:val="000000" w:themeColor="text1"/>
          <w:sz w:val="32"/>
          <w:szCs w:val="32"/>
        </w:rPr>
        <w:t xml:space="preserve"> Login back as Lead Auditor (Tunde). Add "IT Infrastructure" to the plan and click "Submit for Approval" again.</w:t>
      </w:r>
    </w:p>
    <w:p w14:paraId="5A6D5781"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9: </w:t>
      </w:r>
      <w:r w:rsidRPr="009C339E">
        <w:rPr>
          <w:color w:val="000000" w:themeColor="text1"/>
          <w:sz w:val="32"/>
          <w:szCs w:val="32"/>
        </w:rPr>
        <w:t xml:space="preserve"> Login back as CAE (Fatima). Locate the plan in your inbox and click "Approve". Verify the status changes to "approved".</w:t>
      </w:r>
    </w:p>
    <w:p w14:paraId="2FC2DB3D"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lastRenderedPageBreak/>
        <w:t>Scenario 3: Engagement Initialization &amp; Checklist Auditing</w:t>
      </w:r>
    </w:p>
    <w:p w14:paraId="616171CC" w14:textId="77777777" w:rsidR="007B70B5" w:rsidRPr="009C339E" w:rsidRDefault="00000000">
      <w:pPr>
        <w:spacing w:after="120"/>
        <w:rPr>
          <w:color w:val="000000" w:themeColor="text1"/>
          <w:sz w:val="32"/>
          <w:szCs w:val="32"/>
        </w:rPr>
      </w:pPr>
      <w:r w:rsidRPr="009C339E">
        <w:rPr>
          <w:color w:val="000000" w:themeColor="text1"/>
          <w:sz w:val="32"/>
          <w:szCs w:val="32"/>
        </w:rPr>
        <w:t>Purpose: Convert an approved plan item into an active audit engagement, allocate resources, and fail a control checklist test to document deficiencies.</w:t>
      </w:r>
    </w:p>
    <w:p w14:paraId="7257999D"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1: </w:t>
      </w:r>
      <w:r w:rsidRPr="009C339E">
        <w:rPr>
          <w:color w:val="000000" w:themeColor="text1"/>
          <w:sz w:val="32"/>
          <w:szCs w:val="32"/>
        </w:rPr>
        <w:t xml:space="preserve"> Logged in as Lead Auditor (Tunde), go to "Audit Plans" (/audit/plans) and click the approved "2027 Annual Audit Plan".</w:t>
      </w:r>
    </w:p>
    <w:p w14:paraId="25AD1B91"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2: </w:t>
      </w:r>
      <w:r w:rsidRPr="009C339E">
        <w:rPr>
          <w:color w:val="000000" w:themeColor="text1"/>
          <w:sz w:val="32"/>
          <w:szCs w:val="32"/>
        </w:rPr>
        <w:t xml:space="preserve"> Select the "Finance Department" plan item. Click "Initialize Engagement". Set SLA Deadline (e.g. 1 month out) and click "Create". Engagement status is now "planned".</w:t>
      </w:r>
    </w:p>
    <w:p w14:paraId="7D074324"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3: </w:t>
      </w:r>
      <w:r w:rsidRPr="009C339E">
        <w:rPr>
          <w:color w:val="000000" w:themeColor="text1"/>
          <w:sz w:val="32"/>
          <w:szCs w:val="32"/>
        </w:rPr>
        <w:t xml:space="preserve"> Go to the newly created Engagement details. Click the "Assignments" tab, click "Assign Staff". Assign Emeka Eze as the Auditor, and Tunde Bakare as the Lead. Click Save. Engagement status transitions to "</w:t>
      </w:r>
      <w:proofErr w:type="spellStart"/>
      <w:r w:rsidRPr="009C339E">
        <w:rPr>
          <w:color w:val="000000" w:themeColor="text1"/>
          <w:sz w:val="32"/>
          <w:szCs w:val="32"/>
        </w:rPr>
        <w:t>in_progress</w:t>
      </w:r>
      <w:proofErr w:type="spellEnd"/>
      <w:r w:rsidRPr="009C339E">
        <w:rPr>
          <w:color w:val="000000" w:themeColor="text1"/>
          <w:sz w:val="32"/>
          <w:szCs w:val="32"/>
        </w:rPr>
        <w:t>".</w:t>
      </w:r>
    </w:p>
    <w:p w14:paraId="1AA7C87F"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4: </w:t>
      </w:r>
      <w:r w:rsidRPr="009C339E">
        <w:rPr>
          <w:color w:val="000000" w:themeColor="text1"/>
          <w:sz w:val="32"/>
          <w:szCs w:val="32"/>
        </w:rPr>
        <w:t xml:space="preserve"> Login as Auditor: emeka@gbb.gov.ng. Under "My Work" on the dashboard, click the "Finance Department" engagement.</w:t>
      </w:r>
    </w:p>
    <w:p w14:paraId="31C372E6"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5: </w:t>
      </w:r>
      <w:r w:rsidRPr="009C339E">
        <w:rPr>
          <w:color w:val="000000" w:themeColor="text1"/>
          <w:sz w:val="32"/>
          <w:szCs w:val="32"/>
        </w:rPr>
        <w:t xml:space="preserve"> Select the "Checklists" tab. The system should load seeded controls. Edit Control #1 ("Segregation of Duties"). Change status to "Fail", input observations: "Cash handling and reconciliations are managed by the same officer," and Save.</w:t>
      </w:r>
    </w:p>
    <w:p w14:paraId="321BB553"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Scenario 4: Working Papers &amp; Evidence Tracking</w:t>
      </w:r>
    </w:p>
    <w:p w14:paraId="6C080DD6" w14:textId="77777777" w:rsidR="007B70B5" w:rsidRPr="009C339E" w:rsidRDefault="00000000">
      <w:pPr>
        <w:spacing w:after="120"/>
        <w:rPr>
          <w:color w:val="000000" w:themeColor="text1"/>
          <w:sz w:val="32"/>
          <w:szCs w:val="32"/>
        </w:rPr>
      </w:pPr>
      <w:r w:rsidRPr="009C339E">
        <w:rPr>
          <w:color w:val="000000" w:themeColor="text1"/>
          <w:sz w:val="32"/>
          <w:szCs w:val="32"/>
        </w:rPr>
        <w:t>Purpose: Allow staff to upload testing worksheets, link files to control failures, and obtain review clearance from the lead auditor.</w:t>
      </w:r>
    </w:p>
    <w:p w14:paraId="0C07BF09"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1: </w:t>
      </w:r>
      <w:r w:rsidRPr="009C339E">
        <w:rPr>
          <w:color w:val="000000" w:themeColor="text1"/>
          <w:sz w:val="32"/>
          <w:szCs w:val="32"/>
        </w:rPr>
        <w:t xml:space="preserve"> In the "Finance Department" engagement (logged in as Emeka), select the "Working Papers" tab. Click "New Working Paper".</w:t>
      </w:r>
    </w:p>
    <w:p w14:paraId="20386C27"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2: </w:t>
      </w:r>
      <w:r w:rsidRPr="009C339E">
        <w:rPr>
          <w:color w:val="000000" w:themeColor="text1"/>
          <w:sz w:val="32"/>
          <w:szCs w:val="32"/>
        </w:rPr>
        <w:t xml:space="preserve"> Select "Standard Financial Audit Working Paper" template. The system loads section headings (Objective, Scope, Procedure, Observations). Fill in details. Under Observations, document the segregation of duties failure.</w:t>
      </w:r>
    </w:p>
    <w:p w14:paraId="2F99CA44"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3: </w:t>
      </w:r>
      <w:r w:rsidRPr="009C339E">
        <w:rPr>
          <w:color w:val="000000" w:themeColor="text1"/>
          <w:sz w:val="32"/>
          <w:szCs w:val="32"/>
        </w:rPr>
        <w:t xml:space="preserve"> Click "Attach Document / Evidence". Upload a sample file (e.g. PDF or spreadsheet). Click "Submit for Review". The paper transitions to "submitted".</w:t>
      </w:r>
    </w:p>
    <w:p w14:paraId="39F17216"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4: </w:t>
      </w:r>
      <w:r w:rsidRPr="009C339E">
        <w:rPr>
          <w:color w:val="000000" w:themeColor="text1"/>
          <w:sz w:val="32"/>
          <w:szCs w:val="32"/>
        </w:rPr>
        <w:t xml:space="preserve"> Login as Lead Auditor (Tunde). Go to "Workflow Hub" → "Approval Inbox" (or open the engagement details → "Working Papers" tab). Click "Approve". Status transitions to "approved".</w:t>
      </w:r>
    </w:p>
    <w:p w14:paraId="7EB29898"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Scenario 5: Raising Findings &amp; Auditee Remediation Follow-up</w:t>
      </w:r>
    </w:p>
    <w:p w14:paraId="249500EC" w14:textId="77777777" w:rsidR="007B70B5" w:rsidRPr="009C339E" w:rsidRDefault="00000000">
      <w:pPr>
        <w:spacing w:after="120"/>
        <w:rPr>
          <w:color w:val="000000" w:themeColor="text1"/>
          <w:sz w:val="32"/>
          <w:szCs w:val="32"/>
        </w:rPr>
      </w:pPr>
      <w:r w:rsidRPr="009C339E">
        <w:rPr>
          <w:color w:val="000000" w:themeColor="text1"/>
          <w:sz w:val="32"/>
          <w:szCs w:val="32"/>
        </w:rPr>
        <w:t>Purpose: Elevate checklist failures to official findings, collect auditee management responses, upload remediation documents, and execute auditor verification.</w:t>
      </w:r>
    </w:p>
    <w:p w14:paraId="03512166"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1: </w:t>
      </w:r>
      <w:r w:rsidRPr="009C339E">
        <w:rPr>
          <w:color w:val="000000" w:themeColor="text1"/>
          <w:sz w:val="32"/>
          <w:szCs w:val="32"/>
        </w:rPr>
        <w:t xml:space="preserve"> Logged in as Emeka (Auditor), go to the Engagement details → "Findings" tab. Click "Add Finding".</w:t>
      </w:r>
    </w:p>
    <w:p w14:paraId="5A7AFA5A"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2: </w:t>
      </w:r>
      <w:r w:rsidRPr="009C339E">
        <w:rPr>
          <w:color w:val="000000" w:themeColor="text1"/>
          <w:sz w:val="32"/>
          <w:szCs w:val="32"/>
        </w:rPr>
        <w:t xml:space="preserve"> Set Title: "Lack of Segregation in Treasury Management". Link to the failed checklist control from Scenario 3. Set Severity = "High", Category = "Financial". Input Root Cause and Recommendations. Click Save.</w:t>
      </w:r>
    </w:p>
    <w:p w14:paraId="3AE346A9"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3: </w:t>
      </w:r>
      <w:r w:rsidRPr="009C339E">
        <w:rPr>
          <w:color w:val="000000" w:themeColor="text1"/>
          <w:sz w:val="32"/>
          <w:szCs w:val="32"/>
        </w:rPr>
        <w:t xml:space="preserve"> Login as Auditee: chisom@gbb.gov.ng / Chisom@123456! (Head of Finance).</w:t>
      </w:r>
    </w:p>
    <w:p w14:paraId="3C1A8475"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4: </w:t>
      </w:r>
      <w:r w:rsidRPr="009C339E">
        <w:rPr>
          <w:color w:val="000000" w:themeColor="text1"/>
          <w:sz w:val="32"/>
          <w:szCs w:val="32"/>
        </w:rPr>
        <w:t xml:space="preserve"> On the dashboard, click the active Finding notification. In the details, click "Add Management Response". Enter: "We will recruit a separate accountant to manage bank reconciliations by June 15." Save.</w:t>
      </w:r>
    </w:p>
    <w:p w14:paraId="605845C8"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5: </w:t>
      </w:r>
      <w:r w:rsidRPr="009C339E">
        <w:rPr>
          <w:color w:val="000000" w:themeColor="text1"/>
          <w:sz w:val="32"/>
          <w:szCs w:val="32"/>
        </w:rPr>
        <w:t xml:space="preserve"> Later, click "Submit Remediation Evidence". Upload an evidence PDF (e.g. employee appointment letter or process flow). Click Submit.</w:t>
      </w:r>
    </w:p>
    <w:p w14:paraId="3579FC39"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6: </w:t>
      </w:r>
      <w:r w:rsidRPr="009C339E">
        <w:rPr>
          <w:color w:val="000000" w:themeColor="text1"/>
          <w:sz w:val="32"/>
          <w:szCs w:val="32"/>
        </w:rPr>
        <w:t xml:space="preserve"> Login as Auditor (Emeka). Go to the Finding page. Review the uploaded PDF. Click "Verify Remediation". Input verification notes, select "Verified" and click Save. Status updates to "closed".</w:t>
      </w:r>
    </w:p>
    <w:p w14:paraId="23CDE622"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lastRenderedPageBreak/>
        <w:t>Scenario 6: Final Audit Report Compiler &amp; 3-Level Approval</w:t>
      </w:r>
    </w:p>
    <w:p w14:paraId="2D026E82" w14:textId="77777777" w:rsidR="007B70B5" w:rsidRPr="009C339E" w:rsidRDefault="00000000">
      <w:pPr>
        <w:spacing w:after="120"/>
        <w:rPr>
          <w:color w:val="000000" w:themeColor="text1"/>
          <w:sz w:val="32"/>
          <w:szCs w:val="32"/>
        </w:rPr>
      </w:pPr>
      <w:r w:rsidRPr="009C339E">
        <w:rPr>
          <w:color w:val="000000" w:themeColor="text1"/>
          <w:sz w:val="32"/>
          <w:szCs w:val="32"/>
        </w:rPr>
        <w:t xml:space="preserve">Purpose: Assemble the findings into a report, route it through </w:t>
      </w:r>
      <w:proofErr w:type="spellStart"/>
      <w:r w:rsidRPr="009C339E">
        <w:rPr>
          <w:color w:val="000000" w:themeColor="text1"/>
          <w:sz w:val="32"/>
          <w:szCs w:val="32"/>
        </w:rPr>
        <w:t>GBB's</w:t>
      </w:r>
      <w:proofErr w:type="spellEnd"/>
      <w:r w:rsidRPr="009C339E">
        <w:rPr>
          <w:color w:val="000000" w:themeColor="text1"/>
          <w:sz w:val="32"/>
          <w:szCs w:val="32"/>
        </w:rPr>
        <w:t xml:space="preserve"> strict manager-director-CAE approval sequence, issue the report, and verify the DOCX export.</w:t>
      </w:r>
    </w:p>
    <w:p w14:paraId="515647FE"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1: </w:t>
      </w:r>
      <w:r w:rsidRPr="009C339E">
        <w:rPr>
          <w:color w:val="000000" w:themeColor="text1"/>
          <w:sz w:val="32"/>
          <w:szCs w:val="32"/>
        </w:rPr>
        <w:t xml:space="preserve"> Login as Auditor (Emeka). In the Engagement page, select the "Report" tab. Click "Generate Draft Report". Select the "Audit Report - GBB Default" template. The system pulls all findings and scopes. Save.</w:t>
      </w:r>
    </w:p>
    <w:p w14:paraId="7614C226"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2: </w:t>
      </w:r>
      <w:r w:rsidRPr="009C339E">
        <w:rPr>
          <w:color w:val="000000" w:themeColor="text1"/>
          <w:sz w:val="32"/>
          <w:szCs w:val="32"/>
        </w:rPr>
        <w:t xml:space="preserve"> Click "Submit Report". The status updates to "submitted" and requires 3 levels of approval.</w:t>
      </w:r>
    </w:p>
    <w:p w14:paraId="156914B5"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3: </w:t>
      </w:r>
      <w:r w:rsidRPr="009C339E">
        <w:rPr>
          <w:color w:val="000000" w:themeColor="text1"/>
          <w:sz w:val="32"/>
          <w:szCs w:val="32"/>
        </w:rPr>
        <w:t xml:space="preserve"> Level 1 Approval: Login as Audit Manager (adaeze@gbb.gov.ng / Adaeze@123456!). Go to "Workflow Hub" → "Approval Inbox". Click "Approve" on the report.</w:t>
      </w:r>
    </w:p>
    <w:p w14:paraId="7B4C229E"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4: </w:t>
      </w:r>
      <w:r w:rsidRPr="009C339E">
        <w:rPr>
          <w:color w:val="000000" w:themeColor="text1"/>
          <w:sz w:val="32"/>
          <w:szCs w:val="32"/>
        </w:rPr>
        <w:t xml:space="preserve"> Level 2 Approval: Login as Director (ibrahim@gbb.gov.ng / Ibrahim@123456!). Go to "Workflow Hub" → "Approval Inbox". Click "Approve".</w:t>
      </w:r>
    </w:p>
    <w:p w14:paraId="32D8F073"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5: </w:t>
      </w:r>
      <w:r w:rsidRPr="009C339E">
        <w:rPr>
          <w:color w:val="000000" w:themeColor="text1"/>
          <w:sz w:val="32"/>
          <w:szCs w:val="32"/>
        </w:rPr>
        <w:t xml:space="preserve"> Level 3 Approval: Login as Executive CAE (fatima@gbb.gov.ng / Fatima@123456!). Go to "Workflow Hub" → "Approval Inbox". Click "Approve".</w:t>
      </w:r>
    </w:p>
    <w:p w14:paraId="478D38BB"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6: </w:t>
      </w:r>
      <w:r w:rsidRPr="009C339E">
        <w:rPr>
          <w:color w:val="000000" w:themeColor="text1"/>
          <w:sz w:val="32"/>
          <w:szCs w:val="32"/>
        </w:rPr>
        <w:t xml:space="preserve"> Issue Report: Still logged in as Fatima, open the report and click "Issue Report". The engagement status changes to "reported".</w:t>
      </w:r>
    </w:p>
    <w:p w14:paraId="0FC62651"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Step 7: </w:t>
      </w:r>
      <w:r w:rsidRPr="009C339E">
        <w:rPr>
          <w:color w:val="000000" w:themeColor="text1"/>
          <w:sz w:val="32"/>
          <w:szCs w:val="32"/>
        </w:rPr>
        <w:t xml:space="preserve"> Export Verification: Click the "Export Report (Word)" button. Open the downloaded .docx file. Verify that all findings, executive summaries, and approval details are rendered correctly.</w:t>
      </w:r>
    </w:p>
    <w:p w14:paraId="3FB8B6BC" w14:textId="77777777" w:rsidR="007B70B5" w:rsidRPr="009C339E" w:rsidRDefault="007B70B5">
      <w:pPr>
        <w:pageBreakBefore/>
        <w:rPr>
          <w:color w:val="000000" w:themeColor="text1"/>
          <w:sz w:val="32"/>
          <w:szCs w:val="32"/>
        </w:rPr>
      </w:pPr>
    </w:p>
    <w:p w14:paraId="2C4724D0" w14:textId="77777777" w:rsidR="007B70B5" w:rsidRPr="009C339E" w:rsidRDefault="00000000">
      <w:pPr>
        <w:keepNext/>
        <w:spacing w:before="360" w:after="180"/>
        <w:rPr>
          <w:color w:val="000000" w:themeColor="text1"/>
          <w:sz w:val="32"/>
          <w:szCs w:val="32"/>
        </w:rPr>
      </w:pPr>
      <w:r w:rsidRPr="009C339E">
        <w:rPr>
          <w:b/>
          <w:bCs/>
          <w:color w:val="000000" w:themeColor="text1"/>
          <w:sz w:val="32"/>
          <w:szCs w:val="32"/>
        </w:rPr>
        <w:t>7. Operational Auditing &amp; Troubleshooting</w:t>
      </w:r>
    </w:p>
    <w:p w14:paraId="405C0339" w14:textId="77777777" w:rsidR="007B70B5" w:rsidRPr="009C339E" w:rsidRDefault="00000000">
      <w:pPr>
        <w:spacing w:after="120"/>
        <w:rPr>
          <w:color w:val="000000" w:themeColor="text1"/>
          <w:sz w:val="32"/>
          <w:szCs w:val="32"/>
        </w:rPr>
      </w:pPr>
      <w:r w:rsidRPr="009C339E">
        <w:rPr>
          <w:color w:val="000000" w:themeColor="text1"/>
          <w:sz w:val="32"/>
          <w:szCs w:val="32"/>
        </w:rPr>
        <w:t>Verify that the system background components are functioning correctly:</w:t>
      </w:r>
    </w:p>
    <w:p w14:paraId="24F47C5F"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7.1 Notification System</w:t>
      </w:r>
    </w:p>
    <w:p w14:paraId="52541A1C" w14:textId="77777777" w:rsidR="007B70B5" w:rsidRPr="009C339E" w:rsidRDefault="00000000">
      <w:pPr>
        <w:spacing w:after="120"/>
        <w:rPr>
          <w:color w:val="000000" w:themeColor="text1"/>
          <w:sz w:val="32"/>
          <w:szCs w:val="32"/>
        </w:rPr>
      </w:pPr>
      <w:r w:rsidRPr="009C339E">
        <w:rPr>
          <w:color w:val="000000" w:themeColor="text1"/>
          <w:sz w:val="32"/>
          <w:szCs w:val="32"/>
        </w:rPr>
        <w:t>All event-driven alerts write to a DB-backed queue first rather than executing inline SMTP commands. Inspect `</w:t>
      </w:r>
      <w:proofErr w:type="spellStart"/>
      <w:r w:rsidRPr="009C339E">
        <w:rPr>
          <w:color w:val="000000" w:themeColor="text1"/>
          <w:sz w:val="32"/>
          <w:szCs w:val="32"/>
        </w:rPr>
        <w:t>email_logs</w:t>
      </w:r>
      <w:proofErr w:type="spellEnd"/>
      <w:r w:rsidRPr="009C339E">
        <w:rPr>
          <w:color w:val="000000" w:themeColor="text1"/>
          <w:sz w:val="32"/>
          <w:szCs w:val="32"/>
        </w:rPr>
        <w:t>` and `</w:t>
      </w:r>
      <w:proofErr w:type="spellStart"/>
      <w:r w:rsidRPr="009C339E">
        <w:rPr>
          <w:color w:val="000000" w:themeColor="text1"/>
          <w:sz w:val="32"/>
          <w:szCs w:val="32"/>
        </w:rPr>
        <w:t>notification_queue</w:t>
      </w:r>
      <w:proofErr w:type="spellEnd"/>
      <w:r w:rsidRPr="009C339E">
        <w:rPr>
          <w:color w:val="000000" w:themeColor="text1"/>
          <w:sz w:val="32"/>
          <w:szCs w:val="32"/>
        </w:rPr>
        <w:t>` tables to check email dispatch states. QAs can review active templates via `/</w:t>
      </w:r>
      <w:proofErr w:type="spellStart"/>
      <w:r w:rsidRPr="009C339E">
        <w:rPr>
          <w:color w:val="000000" w:themeColor="text1"/>
          <w:sz w:val="32"/>
          <w:szCs w:val="32"/>
        </w:rPr>
        <w:t>api</w:t>
      </w:r>
      <w:proofErr w:type="spellEnd"/>
      <w:r w:rsidRPr="009C339E">
        <w:rPr>
          <w:color w:val="000000" w:themeColor="text1"/>
          <w:sz w:val="32"/>
          <w:szCs w:val="32"/>
        </w:rPr>
        <w:t>/v1/notifications/templates` and check queue metrics using `/</w:t>
      </w:r>
      <w:proofErr w:type="spellStart"/>
      <w:r w:rsidRPr="009C339E">
        <w:rPr>
          <w:color w:val="000000" w:themeColor="text1"/>
          <w:sz w:val="32"/>
          <w:szCs w:val="32"/>
        </w:rPr>
        <w:t>api</w:t>
      </w:r>
      <w:proofErr w:type="spellEnd"/>
      <w:r w:rsidRPr="009C339E">
        <w:rPr>
          <w:color w:val="000000" w:themeColor="text1"/>
          <w:sz w:val="32"/>
          <w:szCs w:val="32"/>
        </w:rPr>
        <w:t>/v1/notifications/queue/stats`.</w:t>
      </w:r>
    </w:p>
    <w:p w14:paraId="7F7A7697"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7.2 Scheduled Jobs Control</w:t>
      </w:r>
    </w:p>
    <w:p w14:paraId="18247791" w14:textId="77777777" w:rsidR="007B70B5" w:rsidRPr="009C339E" w:rsidRDefault="00000000">
      <w:pPr>
        <w:spacing w:after="120"/>
        <w:rPr>
          <w:color w:val="000000" w:themeColor="text1"/>
          <w:sz w:val="32"/>
          <w:szCs w:val="32"/>
        </w:rPr>
      </w:pPr>
      <w:r w:rsidRPr="009C339E">
        <w:rPr>
          <w:color w:val="000000" w:themeColor="text1"/>
          <w:sz w:val="32"/>
          <w:szCs w:val="32"/>
        </w:rPr>
        <w:t xml:space="preserve">Ensure </w:t>
      </w:r>
      <w:proofErr w:type="spellStart"/>
      <w:r w:rsidRPr="009C339E">
        <w:rPr>
          <w:color w:val="000000" w:themeColor="text1"/>
          <w:sz w:val="32"/>
          <w:szCs w:val="32"/>
        </w:rPr>
        <w:t>crons</w:t>
      </w:r>
      <w:proofErr w:type="spellEnd"/>
      <w:r w:rsidRPr="009C339E">
        <w:rPr>
          <w:color w:val="000000" w:themeColor="text1"/>
          <w:sz w:val="32"/>
          <w:szCs w:val="32"/>
        </w:rPr>
        <w:t xml:space="preserve"> are registered. Go to `/</w:t>
      </w:r>
      <w:proofErr w:type="spellStart"/>
      <w:r w:rsidRPr="009C339E">
        <w:rPr>
          <w:color w:val="000000" w:themeColor="text1"/>
          <w:sz w:val="32"/>
          <w:szCs w:val="32"/>
        </w:rPr>
        <w:t>api</w:t>
      </w:r>
      <w:proofErr w:type="spellEnd"/>
      <w:r w:rsidRPr="009C339E">
        <w:rPr>
          <w:color w:val="000000" w:themeColor="text1"/>
          <w:sz w:val="32"/>
          <w:szCs w:val="32"/>
        </w:rPr>
        <w:t>/v1/jobs` to confirm execution logs for:</w:t>
      </w:r>
    </w:p>
    <w:p w14:paraId="4A0BC121"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1. </w:t>
      </w:r>
      <w:r w:rsidRPr="009C339E">
        <w:rPr>
          <w:color w:val="000000" w:themeColor="text1"/>
          <w:sz w:val="32"/>
          <w:szCs w:val="32"/>
        </w:rPr>
        <w:t xml:space="preserve"> BG:MESSAGING:NOTIFICATION:QUEUE:EVERY_MINUTE (Processes email queue)</w:t>
      </w:r>
    </w:p>
    <w:p w14:paraId="3FFCE575"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2. </w:t>
      </w:r>
      <w:r w:rsidRPr="009C339E">
        <w:rPr>
          <w:color w:val="000000" w:themeColor="text1"/>
          <w:sz w:val="32"/>
          <w:szCs w:val="32"/>
        </w:rPr>
        <w:t xml:space="preserve"> BG:WORKFLOW:ESCALATION:HOURLY (Checks overdue engagement SLA and approval limits)</w:t>
      </w:r>
    </w:p>
    <w:p w14:paraId="63FB8481"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3. </w:t>
      </w:r>
      <w:r w:rsidRPr="009C339E">
        <w:rPr>
          <w:color w:val="000000" w:themeColor="text1"/>
          <w:sz w:val="32"/>
          <w:szCs w:val="32"/>
        </w:rPr>
        <w:t xml:space="preserve"> BG:TOKEN:CLEANUP:HOURLY (Clears expired sessions)</w:t>
      </w:r>
    </w:p>
    <w:p w14:paraId="4317423F" w14:textId="77777777" w:rsidR="007B70B5" w:rsidRPr="009C339E" w:rsidRDefault="00000000">
      <w:pPr>
        <w:pStyle w:val="ListParagraph"/>
        <w:numPr>
          <w:ilvl w:val="0"/>
          <w:numId w:val="1"/>
        </w:numPr>
        <w:spacing w:after="80"/>
        <w:rPr>
          <w:color w:val="000000" w:themeColor="text1"/>
          <w:sz w:val="32"/>
          <w:szCs w:val="32"/>
        </w:rPr>
      </w:pPr>
      <w:r w:rsidRPr="009C339E">
        <w:rPr>
          <w:b/>
          <w:bCs/>
          <w:color w:val="000000" w:themeColor="text1"/>
          <w:sz w:val="32"/>
          <w:szCs w:val="32"/>
        </w:rPr>
        <w:t xml:space="preserve">4. </w:t>
      </w:r>
      <w:r w:rsidRPr="009C339E">
        <w:rPr>
          <w:color w:val="000000" w:themeColor="text1"/>
          <w:sz w:val="32"/>
          <w:szCs w:val="32"/>
        </w:rPr>
        <w:t xml:space="preserve"> BG:DOCUMENT:VERSION:PRUNE:WEEKLY (Weekly document cleanup job)</w:t>
      </w:r>
    </w:p>
    <w:p w14:paraId="6E554E9D" w14:textId="77777777" w:rsidR="007B70B5" w:rsidRPr="009C339E" w:rsidRDefault="00000000">
      <w:pPr>
        <w:keepNext/>
        <w:spacing w:before="240" w:after="120"/>
        <w:rPr>
          <w:color w:val="000000" w:themeColor="text1"/>
          <w:sz w:val="32"/>
          <w:szCs w:val="32"/>
        </w:rPr>
      </w:pPr>
      <w:r w:rsidRPr="009C339E">
        <w:rPr>
          <w:b/>
          <w:bCs/>
          <w:color w:val="000000" w:themeColor="text1"/>
          <w:sz w:val="32"/>
          <w:szCs w:val="32"/>
        </w:rPr>
        <w:t>7.3 Diffs Log Inspection</w:t>
      </w:r>
    </w:p>
    <w:p w14:paraId="59B5D42B" w14:textId="77777777" w:rsidR="007B70B5" w:rsidRPr="009C339E" w:rsidRDefault="00000000">
      <w:pPr>
        <w:spacing w:after="120"/>
        <w:rPr>
          <w:color w:val="000000" w:themeColor="text1"/>
          <w:sz w:val="32"/>
          <w:szCs w:val="32"/>
        </w:rPr>
      </w:pPr>
      <w:r w:rsidRPr="009C339E">
        <w:rPr>
          <w:color w:val="000000" w:themeColor="text1"/>
          <w:sz w:val="32"/>
          <w:szCs w:val="32"/>
        </w:rPr>
        <w:t>Navigate to "Logs" (/logs) after completing the E2E scripts. Inspect the latest log. Click to open details and verify the JSON diff payload accurately logs old vs new values alongside IP addresses and user agents.</w:t>
      </w:r>
    </w:p>
    <w:sectPr w:rsidR="007B70B5" w:rsidRPr="009C339E">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2FF3D" w14:textId="77777777" w:rsidR="00B66629" w:rsidRDefault="00B66629">
      <w:r>
        <w:separator/>
      </w:r>
    </w:p>
  </w:endnote>
  <w:endnote w:type="continuationSeparator" w:id="0">
    <w:p w14:paraId="453238D5" w14:textId="77777777" w:rsidR="00B66629" w:rsidRDefault="00B66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874E70" w14:textId="77777777" w:rsidR="007B70B5" w:rsidRDefault="00000000">
    <w:pPr>
      <w:jc w:val="center"/>
    </w:pPr>
    <w:r>
      <w:rPr>
        <w:color w:val="64748B"/>
        <w:sz w:val="18"/>
        <w:szCs w:val="18"/>
      </w:rPr>
      <w:t xml:space="preserve">IAMS QA Manual Test Guide - Page </w:t>
    </w:r>
    <w:r>
      <w:rPr>
        <w:color w:val="64748B"/>
        <w:sz w:val="18"/>
        <w:szCs w:val="18"/>
      </w:rPr>
      <w:fldChar w:fldCharType="begin"/>
    </w:r>
    <w:r>
      <w:rPr>
        <w:color w:val="64748B"/>
        <w:sz w:val="18"/>
        <w:szCs w:val="18"/>
      </w:rPr>
      <w:instrText>PAGE</w:instrText>
    </w:r>
    <w:r>
      <w:rPr>
        <w:color w:val="64748B"/>
        <w:sz w:val="18"/>
        <w:szCs w:val="18"/>
      </w:rPr>
      <w:fldChar w:fldCharType="separate"/>
    </w:r>
    <w:r w:rsidR="009C339E">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9C339E">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20A8F" w14:textId="77777777" w:rsidR="00B66629" w:rsidRDefault="00B66629">
      <w:r>
        <w:separator/>
      </w:r>
    </w:p>
  </w:footnote>
  <w:footnote w:type="continuationSeparator" w:id="0">
    <w:p w14:paraId="40D44BFA" w14:textId="77777777" w:rsidR="00B66629" w:rsidRDefault="00B666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FA163D"/>
    <w:multiLevelType w:val="hybridMultilevel"/>
    <w:tmpl w:val="BEDA48DA"/>
    <w:lvl w:ilvl="0" w:tplc="29ECC594">
      <w:start w:val="1"/>
      <w:numFmt w:val="bullet"/>
      <w:lvlText w:val="●"/>
      <w:lvlJc w:val="left"/>
      <w:pPr>
        <w:ind w:left="720" w:hanging="360"/>
      </w:pPr>
    </w:lvl>
    <w:lvl w:ilvl="1" w:tplc="38603F02">
      <w:start w:val="1"/>
      <w:numFmt w:val="bullet"/>
      <w:lvlText w:val="○"/>
      <w:lvlJc w:val="left"/>
      <w:pPr>
        <w:ind w:left="1440" w:hanging="360"/>
      </w:pPr>
    </w:lvl>
    <w:lvl w:ilvl="2" w:tplc="B4FEE148">
      <w:start w:val="1"/>
      <w:numFmt w:val="bullet"/>
      <w:lvlText w:val="■"/>
      <w:lvlJc w:val="left"/>
      <w:pPr>
        <w:ind w:left="2160" w:hanging="360"/>
      </w:pPr>
    </w:lvl>
    <w:lvl w:ilvl="3" w:tplc="12F6B1C8">
      <w:start w:val="1"/>
      <w:numFmt w:val="bullet"/>
      <w:lvlText w:val="●"/>
      <w:lvlJc w:val="left"/>
      <w:pPr>
        <w:ind w:left="2880" w:hanging="360"/>
      </w:pPr>
    </w:lvl>
    <w:lvl w:ilvl="4" w:tplc="C7848804">
      <w:start w:val="1"/>
      <w:numFmt w:val="bullet"/>
      <w:lvlText w:val="○"/>
      <w:lvlJc w:val="left"/>
      <w:pPr>
        <w:ind w:left="3600" w:hanging="360"/>
      </w:pPr>
    </w:lvl>
    <w:lvl w:ilvl="5" w:tplc="9EBAB4E0">
      <w:start w:val="1"/>
      <w:numFmt w:val="bullet"/>
      <w:lvlText w:val="■"/>
      <w:lvlJc w:val="left"/>
      <w:pPr>
        <w:ind w:left="4320" w:hanging="360"/>
      </w:pPr>
    </w:lvl>
    <w:lvl w:ilvl="6" w:tplc="61B49EC2">
      <w:start w:val="1"/>
      <w:numFmt w:val="bullet"/>
      <w:lvlText w:val="●"/>
      <w:lvlJc w:val="left"/>
      <w:pPr>
        <w:ind w:left="5040" w:hanging="360"/>
      </w:pPr>
    </w:lvl>
    <w:lvl w:ilvl="7" w:tplc="F9420C0C">
      <w:start w:val="1"/>
      <w:numFmt w:val="bullet"/>
      <w:lvlText w:val="●"/>
      <w:lvlJc w:val="left"/>
      <w:pPr>
        <w:ind w:left="5760" w:hanging="360"/>
      </w:pPr>
    </w:lvl>
    <w:lvl w:ilvl="8" w:tplc="7C2C474C">
      <w:start w:val="1"/>
      <w:numFmt w:val="bullet"/>
      <w:lvlText w:val="●"/>
      <w:lvlJc w:val="left"/>
      <w:pPr>
        <w:ind w:left="6480" w:hanging="360"/>
      </w:pPr>
    </w:lvl>
  </w:abstractNum>
  <w:num w:numId="1" w16cid:durableId="1185247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70B5"/>
    <w:rsid w:val="00683AA4"/>
    <w:rsid w:val="007B70B5"/>
    <w:rsid w:val="009C339E"/>
    <w:rsid w:val="00B66629"/>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9F62"/>
  <w15:docId w15:val="{BDE0B8CA-0494-480B-98BF-5FF2BDFDA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2676</Words>
  <Characters>15255</Characters>
  <Application>Microsoft Office Word</Application>
  <DocSecurity>0</DocSecurity>
  <Lines>127</Lines>
  <Paragraphs>35</Paragraphs>
  <ScaleCrop>false</ScaleCrop>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Aiyewumi</cp:lastModifiedBy>
  <cp:revision>2</cp:revision>
  <dcterms:created xsi:type="dcterms:W3CDTF">2026-05-29T10:04:00Z</dcterms:created>
  <dcterms:modified xsi:type="dcterms:W3CDTF">2026-05-29T10:07:00Z</dcterms:modified>
</cp:coreProperties>
</file>