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Literasi Ajaran Islam</w:t>
      </w:r>
    </w:p>
    <w:p>
      <w:pPr>
        <w:pStyle w:val="Subtitle"/>
        <w:jc w:val="center"/>
      </w:pPr>
      <w:r>
        <w:t>Quran-Hadits, aqidah-akhlak, fikih, SKI, dan moderasi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_ajaran_isl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Catatan: modul ini adalah materi bimbel mandiri yang disusun sebagai bahan belajar komprehensif. Struktur mengikuti area kemampuan UM-PTKIN yang umum dipublikasikan: penalaran akademik, penalaran matematika, literasi membaca, dan literasi ajaran Islam. Selalu cocokkan kembali jadwal dan ketentuan teknis dengan laman resmi penyelenggara.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t>Modul ini membantu siswa memahami ajaran Islam secara konseptual dan aplikatif. Fokusnya bukan hafalan kering, tetapi penerapan nilai pada kasus kehidupan.</w:t>
      </w:r>
    </w:p>
    <w:p>
      <w:pPr>
        <w:pStyle w:val="ListBullet"/>
      </w:pPr>
      <w:r>
        <w:t>Baca konsep dasar terlebih dahulu, lalu kerjakan contoh terarah tanpa melihat pembahasan.</w:t>
      </w:r>
    </w:p>
    <w:p>
      <w:pPr>
        <w:pStyle w:val="ListBullet"/>
      </w:pPr>
      <w:r>
        <w:t>Setelah latihan, tulis jenis kesalahan: salah konsep, salah membaca, salah hitung, atau salah strategi.</w:t>
      </w:r>
    </w:p>
    <w:p>
      <w:pPr>
        <w:pStyle w:val="ListBullet"/>
      </w:pPr>
      <w:r>
        <w:t>Ulangi bab yang banyak salahnya sebelum pindah ke simulasi waktu.</w:t>
      </w:r>
    </w:p>
    <w:p>
      <w:pPr>
        <w:pStyle w:val="ListBullet"/>
      </w:pPr>
      <w:r>
        <w:t>Gunakan modul ini bersama bank soal dan catatan kesalahan pribadi agar perkembangan terukur.</w:t>
      </w:r>
    </w:p>
    <w:p>
      <w:pPr>
        <w:pStyle w:val="Heading1"/>
      </w:pPr>
      <w:r>
        <w:t>Peta Isi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04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Bab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Target Kemampuan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Quran dan Hadits sebagai Sumber Ajaran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Bab ini menekankan fungsi Quran dan Hadits dalam membimbing akidah, ibadah, akhlak, dan kehidupan sosial. Soal HOTS biasanya meminta penerapan nilai pada kasus....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Aqidah dan Akhlak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Aqidah memberi dasar keyakinan, sedangkan akhlak menunjukkan buah keyakinan dalam tindakan. Keduanya sering muncul dalam soal kasus....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Fikih Ibadah dan Muamalah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Fikih mengatur tata cara ibadah dan hubungan sosial. Soal yang baik tidak hanya bertanya hukum, tetapi alasan dan tujuan syariat....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Sejarah Kebudayaan Islam dan Moderasi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SKI bukan hafalan tahun semata. Peserta perlu melihat sebab, tokoh, kontribusi ilmu, dan nilai peradaban. Moderasi beragama menguji sikap adil dan seimbang....</w:t>
            </w:r>
          </w:p>
        </w:tc>
      </w:tr>
    </w:tbl>
    <w:p/>
    <w:p>
      <w:r>
        <w:br w:type="page"/>
      </w:r>
    </w:p>
    <w:p>
      <w:pPr>
        <w:pStyle w:val="Heading1"/>
      </w:pPr>
      <w:r>
        <w:t>Bab 1. Quran dan Hadits sebagai Sumber Ajaran</w:t>
      </w:r>
    </w:p>
    <w:p>
      <w:r>
        <w:t>Bab ini menekankan fungsi Quran dan Hadits dalam membimbing akidah, ibadah, akhlak, dan kehidupan sosial. Soal HOTS biasanya meminta penerapan nilai pada kasus.</w:t>
      </w:r>
    </w:p>
    <w:p>
      <w:pPr>
        <w:pStyle w:val="Heading2"/>
      </w:pPr>
      <w:r>
        <w:t>A. Konsep Inti</w:t>
      </w:r>
    </w:p>
    <w:p>
      <w:pPr>
        <w:pStyle w:val="Heading3"/>
      </w:pPr>
      <w:r>
        <w:t>Quran</w:t>
      </w:r>
    </w:p>
    <w:p>
      <w:r>
        <w:t>Quran menjadi sumber utama ajaran Islam. Dalam soal, peserta sering diminta memahami pesan umum ayat, bukan sekadar menghafal potongan teks.</w:t>
      </w:r>
    </w:p>
    <w:p>
      <w:pPr>
        <w:pStyle w:val="Heading3"/>
      </w:pPr>
      <w:r>
        <w:t>Hadits</w:t>
      </w:r>
    </w:p>
    <w:p>
      <w:r>
        <w:t>Hadits menjelaskan, merinci, dan mencontohkan penerapan ajaran. Pahami tema hadits seperti niat, amanah, adab, ilmu, dan kejujuran.</w:t>
      </w:r>
    </w:p>
    <w:p>
      <w:pPr>
        <w:pStyle w:val="Heading3"/>
      </w:pPr>
      <w:r>
        <w:t>Kontekstualisasi</w:t>
      </w:r>
    </w:p>
    <w:p>
      <w:r>
        <w:t>Nilai umum seperti keadilan, kasih sayang, dan tanggung jawab perlu diterapkan pada masalah modern secara proporsional.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Penerapan nilai ayat/hadits</w:t>
      </w:r>
    </w:p>
    <w:p>
      <w:pPr>
        <w:pStyle w:val="ListBullet"/>
      </w:pPr>
      <w:r>
        <w:t>Fungsi hadits terhadap Quran</w:t>
      </w:r>
    </w:p>
    <w:p>
      <w:pPr>
        <w:pStyle w:val="ListBullet"/>
      </w:pPr>
      <w:r>
        <w:t>Tema akhlak dalam kasus sosial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Seorang siswa menemukan dompet di kelas dan menyerahkannya kepada guru. Nilai utama yang tampak adalah ...</w:t>
      </w:r>
    </w:p>
    <w:p>
      <w:pPr>
        <w:pStyle w:val="ListBullet"/>
      </w:pPr>
      <w:r>
        <w:t>A. Riya</w:t>
      </w:r>
    </w:p>
    <w:p>
      <w:pPr>
        <w:pStyle w:val="ListBullet"/>
      </w:pPr>
      <w:r>
        <w:t>B. Boros</w:t>
      </w:r>
    </w:p>
    <w:p>
      <w:pPr>
        <w:pStyle w:val="ListBullet"/>
      </w:pPr>
      <w:r>
        <w:t>C. Amanah</w:t>
      </w:r>
    </w:p>
    <w:p>
      <w:pPr>
        <w:pStyle w:val="ListBullet"/>
      </w:pPr>
      <w:r>
        <w:t>D. Takabur</w:t>
      </w:r>
    </w:p>
    <w:p>
      <w:pPr>
        <w:pStyle w:val="ListBullet"/>
      </w:pPr>
      <w:r>
        <w:t>E. Ghibah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Menjaga amanah dan kejujuran.</w:t>
      </w:r>
    </w:p>
    <w:p>
      <w:pPr>
        <w:pStyle w:val="Heading2"/>
      </w:pPr>
      <w:r>
        <w:t>E. Latihan Mandiri</w:t>
      </w:r>
    </w:p>
    <w:p>
      <w:r>
        <w:t>1. Hadits berfungsi antara lain untuk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Penerapan ajaran harus memperhatikan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B. Hadits menjelaskan dan mencontohkan ajaran.</w:t>
      </w:r>
    </w:p>
    <w:p>
      <w:r>
        <w:t>2. A. Dalil, tujuan, dan konteks.</w:t>
      </w:r>
    </w:p>
    <w:p>
      <w:r>
        <w:br w:type="page"/>
      </w:r>
    </w:p>
    <w:p>
      <w:pPr>
        <w:pStyle w:val="Heading1"/>
      </w:pPr>
      <w:r>
        <w:t>Bab 2. Aqidah dan Akhlak</w:t>
      </w:r>
    </w:p>
    <w:p>
      <w:r>
        <w:t>Aqidah memberi dasar keyakinan, sedangkan akhlak menunjukkan buah keyakinan dalam tindakan. Keduanya sering muncul dalam soal kasus.</w:t>
      </w:r>
    </w:p>
    <w:p>
      <w:pPr>
        <w:pStyle w:val="Heading2"/>
      </w:pPr>
      <w:r>
        <w:t>A. Konsep Inti</w:t>
      </w:r>
    </w:p>
    <w:p>
      <w:pPr>
        <w:pStyle w:val="Heading3"/>
      </w:pPr>
      <w:r>
        <w:t>Iman dan konsekuensi</w:t>
      </w:r>
    </w:p>
    <w:p>
      <w:r>
        <w:t>Iman tidak berhenti pada pengakuan, tetapi mendorong tanggung jawab moral.</w:t>
      </w:r>
    </w:p>
    <w:p>
      <w:pPr>
        <w:pStyle w:val="Heading3"/>
      </w:pPr>
      <w:r>
        <w:t>Akhlak terpuji</w:t>
      </w:r>
    </w:p>
    <w:p>
      <w:r>
        <w:t>Jujur, sabar, tawadhu, amanah, dan adil sering diuji melalui situasi kehidupan sekolah, keluarga, dan masyarakat.</w:t>
      </w:r>
    </w:p>
    <w:p>
      <w:pPr>
        <w:pStyle w:val="Heading3"/>
      </w:pPr>
      <w:r>
        <w:t>Akhlak tercela</w:t>
      </w:r>
    </w:p>
    <w:p>
      <w:r>
        <w:t>Ghibah, fitnah, hasad, riya, dan takabur perlu dikenali bukan hanya definisinya, tetapi dampaknya.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Membedakan akhlak terpuji dan tercela</w:t>
      </w:r>
    </w:p>
    <w:p>
      <w:pPr>
        <w:pStyle w:val="ListBullet"/>
      </w:pPr>
      <w:r>
        <w:t>Menentukan sikap sesuai nilai iman</w:t>
      </w:r>
    </w:p>
    <w:p>
      <w:pPr>
        <w:pStyle w:val="ListBullet"/>
      </w:pPr>
      <w:r>
        <w:t>Analisis kasus pergaulan digital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Menyebarkan kabar buruk yang belum terbukti tentang teman termasuk ...</w:t>
      </w:r>
    </w:p>
    <w:p>
      <w:pPr>
        <w:pStyle w:val="ListBullet"/>
      </w:pPr>
      <w:r>
        <w:t>A. Amanah</w:t>
      </w:r>
    </w:p>
    <w:p>
      <w:pPr>
        <w:pStyle w:val="ListBullet"/>
      </w:pPr>
      <w:r>
        <w:t>B. Fitnah</w:t>
      </w:r>
    </w:p>
    <w:p>
      <w:pPr>
        <w:pStyle w:val="ListBullet"/>
      </w:pPr>
      <w:r>
        <w:t>C. Tawadhu</w:t>
      </w:r>
    </w:p>
    <w:p>
      <w:pPr>
        <w:pStyle w:val="ListBullet"/>
      </w:pPr>
      <w:r>
        <w:t>D. Ikhlas</w:t>
      </w:r>
    </w:p>
    <w:p>
      <w:pPr>
        <w:pStyle w:val="ListBullet"/>
      </w:pPr>
      <w:r>
        <w:t>E. Syukur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Menyebarkan kabar tanpa bukti dekat dengan fitnah dan merusak kehormatan.</w:t>
      </w:r>
    </w:p>
    <w:p>
      <w:pPr>
        <w:pStyle w:val="Heading2"/>
      </w:pPr>
      <w:r>
        <w:t>E. Latihan Mandiri</w:t>
      </w:r>
    </w:p>
    <w:p>
      <w:r>
        <w:t>1. Sikap tawadhu berarti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Riya berbahaya karena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Rendah hati tanpa merendahkan diri.</w:t>
      </w:r>
    </w:p>
    <w:p>
      <w:r>
        <w:t>2. C. Menggeser niat ibadah kepada pujian manusia.</w:t>
      </w:r>
    </w:p>
    <w:p>
      <w:r>
        <w:br w:type="page"/>
      </w:r>
    </w:p>
    <w:p>
      <w:pPr>
        <w:pStyle w:val="Heading1"/>
      </w:pPr>
      <w:r>
        <w:t>Bab 3. Fikih Ibadah dan Muamalah</w:t>
      </w:r>
    </w:p>
    <w:p>
      <w:r>
        <w:t>Fikih mengatur tata cara ibadah dan hubungan sosial. Soal yang baik tidak hanya bertanya hukum, tetapi alasan dan tujuan syariat.</w:t>
      </w:r>
    </w:p>
    <w:p>
      <w:pPr>
        <w:pStyle w:val="Heading2"/>
      </w:pPr>
      <w:r>
        <w:t>A. Konsep Inti</w:t>
      </w:r>
    </w:p>
    <w:p>
      <w:pPr>
        <w:pStyle w:val="Heading3"/>
      </w:pPr>
      <w:r>
        <w:t>Ibadah mahdhah</w:t>
      </w:r>
    </w:p>
    <w:p>
      <w:r>
        <w:t>Shalat, puasa, zakat, dan haji memiliki aturan yang relatif baku. Pelajari syarat, rukun, sunnah, dan hal yang membatalkan.</w:t>
      </w:r>
    </w:p>
    <w:p>
      <w:pPr>
        <w:pStyle w:val="Heading3"/>
      </w:pPr>
      <w:r>
        <w:t>Muamalah</w:t>
      </w:r>
    </w:p>
    <w:p>
      <w:r>
        <w:t>Muamalah mengatur transaksi dan hubungan sosial. Prinsip pentingnya adalah kerelaan, keadilan, kejelasan akad, dan menghindari zalim.</w:t>
      </w:r>
    </w:p>
    <w:p>
      <w:pPr>
        <w:pStyle w:val="Heading3"/>
      </w:pPr>
      <w:r>
        <w:t>Maqashid</w:t>
      </w:r>
    </w:p>
    <w:p>
      <w:r>
        <w:t>Tujuan syariat mencakup penjagaan agama, jiwa, akal, keturunan, dan harta. Ini membantu menjawab soal konteks modern.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Syarat dan rukun ibadah</w:t>
      </w:r>
    </w:p>
    <w:p>
      <w:pPr>
        <w:pStyle w:val="ListBullet"/>
      </w:pPr>
      <w:r>
        <w:t>Etika transaksi</w:t>
      </w:r>
    </w:p>
    <w:p>
      <w:pPr>
        <w:pStyle w:val="ListBullet"/>
      </w:pPr>
      <w:r>
        <w:t>Maqashid syariah dalam kasus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Transaksi yang informasinya sengaja disembunyikan bertentangan dengan prinsip ...</w:t>
      </w:r>
    </w:p>
    <w:p>
      <w:pPr>
        <w:pStyle w:val="ListBullet"/>
      </w:pPr>
      <w:r>
        <w:t>A. Hiburan</w:t>
      </w:r>
    </w:p>
    <w:p>
      <w:pPr>
        <w:pStyle w:val="ListBullet"/>
      </w:pPr>
      <w:r>
        <w:t>B. Kebiasaan</w:t>
      </w:r>
    </w:p>
    <w:p>
      <w:pPr>
        <w:pStyle w:val="ListBullet"/>
      </w:pPr>
      <w:r>
        <w:t>C. Persaingan</w:t>
      </w:r>
    </w:p>
    <w:p>
      <w:pPr>
        <w:pStyle w:val="ListBullet"/>
      </w:pPr>
      <w:r>
        <w:t>D. Kejelasan akad</w:t>
      </w:r>
    </w:p>
    <w:p>
      <w:pPr>
        <w:pStyle w:val="ListBullet"/>
      </w:pPr>
      <w:r>
        <w:t>E. Perjalanan</w:t>
      </w:r>
    </w:p>
    <w:p>
      <w:r>
        <w:rPr>
          <w:b/>
        </w:rPr>
        <w:t>Jawaban:</w:t>
      </w:r>
      <w:r>
        <w:t xml:space="preserve"> D</w:t>
      </w:r>
    </w:p>
    <w:p>
      <w:r>
        <w:rPr>
          <w:b/>
        </w:rPr>
        <w:t>Pembahasan:</w:t>
      </w:r>
      <w:r>
        <w:t xml:space="preserve"> Muamalah menuntut kejelasan dan kejujuran.</w:t>
      </w:r>
    </w:p>
    <w:p>
      <w:pPr>
        <w:pStyle w:val="Heading2"/>
      </w:pPr>
      <w:r>
        <w:t>E. Latihan Mandiri</w:t>
      </w:r>
    </w:p>
    <w:p>
      <w:r>
        <w:t>1. Zakat memiliki dimensi sosial karena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Menjaga akal dalam maqashid berkaitan dengan larangan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B. Zakat membantu distribusi dan kepedulian.</w:t>
      </w:r>
    </w:p>
    <w:p>
      <w:r>
        <w:t>2. A. Hal yang merusak akal.</w:t>
      </w:r>
    </w:p>
    <w:p>
      <w:r>
        <w:br w:type="page"/>
      </w:r>
    </w:p>
    <w:p>
      <w:pPr>
        <w:pStyle w:val="Heading1"/>
      </w:pPr>
      <w:r>
        <w:t>Bab 4. Sejarah Kebudayaan Islam dan Moderasi</w:t>
      </w:r>
    </w:p>
    <w:p>
      <w:r>
        <w:t>SKI bukan hafalan tahun semata. Peserta perlu melihat sebab, tokoh, kontribusi ilmu, dan nilai peradaban. Moderasi beragama menguji sikap adil dan seimbang.</w:t>
      </w:r>
    </w:p>
    <w:p>
      <w:pPr>
        <w:pStyle w:val="Heading2"/>
      </w:pPr>
      <w:r>
        <w:t>A. Konsep Inti</w:t>
      </w:r>
    </w:p>
    <w:p>
      <w:pPr>
        <w:pStyle w:val="Heading3"/>
      </w:pPr>
      <w:r>
        <w:t>Peradaban ilmu</w:t>
      </w:r>
    </w:p>
    <w:p>
      <w:r>
        <w:t>Ilmuwan Muslim berkontribusi dalam matematika, kedokteran, astronomi, filsafat, dan pendidikan. Pahami bidang dan dampaknya.</w:t>
      </w:r>
    </w:p>
    <w:p>
      <w:pPr>
        <w:pStyle w:val="Heading3"/>
      </w:pPr>
      <w:r>
        <w:t>Islam di Indonesia</w:t>
      </w:r>
    </w:p>
    <w:p>
      <w:r>
        <w:t>Penyebaran Islam di Nusantara berlangsung melalui perdagangan, pendidikan, dakwah kultural, dan jaringan ulama.</w:t>
      </w:r>
    </w:p>
    <w:p>
      <w:pPr>
        <w:pStyle w:val="Heading3"/>
      </w:pPr>
      <w:r>
        <w:t>Moderasi</w:t>
      </w:r>
    </w:p>
    <w:p>
      <w:r>
        <w:t>Moderasi bukan mencampuradukkan akidah, tetapi bersikap adil, tidak ekstrem, menghargai kemanusiaan, dan menjaga prinsip ajaran.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Kontribusi ilmuwan Muslim</w:t>
      </w:r>
    </w:p>
    <w:p>
      <w:pPr>
        <w:pStyle w:val="ListBullet"/>
      </w:pPr>
      <w:r>
        <w:t>Organisasi Islam Indonesia</w:t>
      </w:r>
    </w:p>
    <w:p>
      <w:pPr>
        <w:pStyle w:val="ListBullet"/>
      </w:pPr>
      <w:r>
        <w:t>Sikap moderat dalam masyarakat majemuk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Al-Khawarizmi dikenal penting dalam perkembangan ...</w:t>
      </w:r>
    </w:p>
    <w:p>
      <w:pPr>
        <w:pStyle w:val="ListBullet"/>
      </w:pPr>
      <w:r>
        <w:t>A. Seni lukis</w:t>
      </w:r>
    </w:p>
    <w:p>
      <w:pPr>
        <w:pStyle w:val="ListBullet"/>
      </w:pPr>
      <w:r>
        <w:t>B. Aljabar</w:t>
      </w:r>
    </w:p>
    <w:p>
      <w:pPr>
        <w:pStyle w:val="ListBullet"/>
      </w:pPr>
      <w:r>
        <w:t>C. Musik</w:t>
      </w:r>
    </w:p>
    <w:p>
      <w:pPr>
        <w:pStyle w:val="ListBullet"/>
      </w:pPr>
      <w:r>
        <w:t>D. Geologi</w:t>
      </w:r>
    </w:p>
    <w:p>
      <w:pPr>
        <w:pStyle w:val="ListBullet"/>
      </w:pPr>
      <w:r>
        <w:t>E. Sastra modern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Karyanya menjadi dasar aljabar dan istilah algoritma.</w:t>
      </w:r>
    </w:p>
    <w:p>
      <w:pPr>
        <w:pStyle w:val="Heading2"/>
      </w:pPr>
      <w:r>
        <w:t>E. Latihan Mandiri</w:t>
      </w:r>
    </w:p>
    <w:p>
      <w:r>
        <w:t>1. Dakwah kultural di Nusantara menunjukkan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Moderasi beragama menolak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C. Ajaran disampaikan dengan memperhatikan budaya tanpa menghilangkan prinsip.</w:t>
      </w:r>
    </w:p>
    <w:p>
      <w:r>
        <w:t>2. A. Sikap ekstrem dan kekerasan.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Lampiran Materi A-Z</w:t>
      </w:r>
    </w:p>
    <w:p>
      <w:r>
        <w:t>Bagian ini memperluas materi inti. Gunakan sebagai bahan pengayaan, tugas rumah, atau sesi remedial. Setiap topik ditulis dengan tiga fokus: apa yang harus dikuasai, kesalahan umum yang perlu dihindari, dan latihan mini yang bisa langsung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808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Topik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Yang Harus Dikuasai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Latihan Mini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Tema Quran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Kelompokkan tema ayat: tauhid, ibadah, akhlak, sosial, ilmu, lingkungan, dan keadilan.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Ambil satu tema akhlak, tulis contoh penerapan di sekolah.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Fungsi Hadits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Hadits menjelaskan Quran, memperinci praktik, dan memberi teladan Nabi dalam kehidupan.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Beri contoh hadits tentang niat dan kaitkan dengan belajar.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Aqidah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Aqidah membentuk cara pandang. Soal HOTS sering meminta sikap yang sesuai iman pada situasi konkret.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Jelaskan hubungan iman kepada Allah dengan kejujuran.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Akhlak digital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Nilai Islam berlaku di ruang digital: tabayyun, menjaga lisan, tidak menyebar aib, dan bertanggung jawab.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aturan grup kelas yang sesuai akhlak Islam.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Fikih ibadah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Pahami syarat, rukun, sunnah, dan pembatal. Bedakan mana inti ibadah dan mana penyempurna.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Bedakan syarat sah shalat dan rukun shalat.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Muamalah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Prinsip transaksi adalah keadilan, kejujuran, kejelasan akad, dan tidak merugikan pihak lain.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Analisis kasus jual beli barang cacat yang tidak diberitahukan.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SKI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Sejarah harus dipahami sebagai sebab-akibat dan kontribusi, bukan tanggal yang terpisah.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satu kontribusi ilmuwan Muslim dan dampaknya.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Moderasi beragama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Moderasi berarti adil dan seimbang, tetap berprinsip, menghargai perbedaan, dan menolak kekerasan.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contoh sikap moderat saat berbeda pendapat.</w:t>
            </w:r>
          </w:p>
        </w:tc>
      </w:tr>
    </w:tbl>
    <w:p/>
    <w:p>
      <w:pPr>
        <w:pStyle w:val="Heading1"/>
      </w:pPr>
      <w:r>
        <w:t>Rencana Belajar 7 Sesi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360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Sesi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 dan pembacaan peta bab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waktu per submateri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Review, remedial, dan target berikutnya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</w:tbl>
    <w:p/>
    <w:p>
      <w:pPr>
        <w:pStyle w:val="Heading1"/>
      </w:pPr>
      <w:r>
        <w:t>Glosarium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Makna Praktis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Amanah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Sikap dapat dipercaya dan bertanggung jawab.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Maqashid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Tujuan dasar syariat.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Moderasi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Sikap adil, seimbang, dan tidak ekstrem.</w:t>
            </w:r>
          </w:p>
        </w:tc>
      </w:tr>
    </w:tbl>
    <w:p/>
    <w:p>
      <w:pPr>
        <w:pStyle w:val="Heading1"/>
      </w:pPr>
      <w:r>
        <w:t>Checklist Penguasaan</w:t>
      </w:r>
    </w:p>
    <w:p>
      <w:pPr>
        <w:pStyle w:val="ListBullet"/>
      </w:pPr>
      <w:r>
        <w:t>Saya mampu menjelaskan konsep utama tanpa membaca ulang teks.</w:t>
      </w:r>
    </w:p>
    <w:p>
      <w:pPr>
        <w:pStyle w:val="ListBullet"/>
      </w:pPr>
      <w:r>
        <w:t>Saya mampu mengerjakan contoh soal dengan alasan yang jelas.</w:t>
      </w:r>
    </w:p>
    <w:p>
      <w:pPr>
        <w:pStyle w:val="ListBullet"/>
      </w:pPr>
      <w:r>
        <w:t>Saya punya daftar kesalahan yang harus diperbaiki sebelum simulasi.</w:t>
      </w:r>
    </w:p>
    <w:p>
      <w:pPr>
        <w:pStyle w:val="ListBullet"/>
      </w:pPr>
      <w:r>
        <w:t>Saya mampu menyelesaikan latihan dengan batas waktu yang makin ketat.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Literasi Ajaran Islam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