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4"/>
          <w:szCs w:val="44"/>
        </w:rPr>
        <w:t xml:space="preserve">AI Career Copilot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A personalized skill-gap-to-roadmap product for career switchers, built end-to-end as a PM + AI PM portfolio project</w:t>
      </w:r>
    </w:p>
    <w:p>
      <w:pPr>
        <w:pBdr>
          <w:bottom w:val="single" w:color="2E74B5" w:sz="4"/>
        </w:pBdr>
        <w:spacing w:after="160"/>
      </w:pPr>
    </w:p>
    <w:p>
      <w:pPr>
        <w:pStyle w:val="Heading2"/>
        <w:spacing w:after="80"/>
      </w:pPr>
      <w:r>
        <w:rPr>
          <w:b/>
          <w:bCs/>
          <w:color w:val="2E74B5"/>
          <w:sz w:val="24"/>
          <w:szCs w:val="24"/>
        </w:rPr>
        <w:t xml:space="preserve">The problem</w:t>
      </w:r>
    </w:p>
    <w:p>
      <w:pPr>
        <w:spacing w:after="100"/>
      </w:pPr>
      <w:r>
        <w:rPr>
          <w:sz w:val="21"/>
          <w:szCs w:val="21"/>
        </w:rPr>
        <w:t xml:space="preserve">Engineering students and fresh graduates have unlimited access to career content — YouTube, Coursera, LinkedIn, ChatGPT — but no reliable way to prioritize it against their specific target role and current skill level. The result is decision paralysis, not a content shortage.</w:t>
      </w:r>
    </w:p>
    <w:p>
      <w:pPr>
        <w:pStyle w:val="Heading2"/>
        <w:spacing w:after="80" w:before="140"/>
      </w:pPr>
      <w:r>
        <w:rPr>
          <w:b/>
          <w:bCs/>
          <w:color w:val="2E74B5"/>
          <w:sz w:val="24"/>
          <w:szCs w:val="24"/>
        </w:rPr>
        <w:t xml:space="preserve">The product</w:t>
      </w:r>
    </w:p>
    <w:p>
      <w:pPr>
        <w:spacing w:after="100"/>
      </w:pPr>
      <w:r>
        <w:rPr>
          <w:sz w:val="21"/>
          <w:szCs w:val="21"/>
        </w:rPr>
        <w:t xml:space="preserve">Upload a resume and pick a target role. AI Career Copilot parses the resume, classifies skills against that role's taxonomy (Have / Partial / Missing), and generates a personalized 12-week roadmap of weekly tasks — with progress tracking and an AI assistant grounded in that roadmap.</w:t>
      </w:r>
    </w:p>
    <w:p>
      <w:pPr>
        <w:pStyle w:val="Heading2"/>
        <w:spacing w:after="80" w:before="140"/>
      </w:pPr>
      <w:r>
        <w:rPr>
          <w:b/>
          <w:bCs/>
          <w:color w:val="2E74B5"/>
          <w:sz w:val="24"/>
          <w:szCs w:val="24"/>
        </w:rPr>
        <w:t xml:space="preserve">Key decisions &amp; results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Market gap: every competitor gives more content (LinkedIn, Coursera, roadmap sites) or a human (career coaches) — nothing combines personalized AI gap analysis with a scalable action plan.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Simulated funnel (n=5,000): 87% resume upload → 68% assessment → 47% roadmap → 26% first task → 9% D7 → 2% D30. Biggest drop-off is D7→D30, not signup.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Segment analysis: final-year students retain ~10x better at D30 than working professionals despite converting slightly slower at the top of the funnel — reprioritized initial target segment to 3rd/4th-year students.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A/B test (simulated, n=1,200/group): cutting weekly tasks from 10 to 3 lifted first-task completion +28.5% and D7 retention +52.2% (both p&lt;0.001) — shipped as the default.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Feature backlog prioritized with RICE (not MoSCoW alone) because effort and confidence varied too much across features for a flat bucket ranking to be useful.</w:t>
      </w:r>
    </w:p>
    <w:p>
      <w:pPr>
        <w:pStyle w:val="Heading2"/>
        <w:spacing w:after="80" w:before="140"/>
      </w:pPr>
      <w:r>
        <w:rPr>
          <w:b/>
          <w:bCs/>
          <w:color w:val="2E74B5"/>
          <w:sz w:val="24"/>
          <w:szCs w:val="24"/>
        </w:rPr>
        <w:t xml:space="preserve">What's in the project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Strategy: problem statement, 3 personas, JTBD (Word)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Full PRD — vision through launch plan (Word)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Competitive analysis + RICE/MoSCoW feature backlog (Excel)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Synthetic 5,000-user dataset with live-formula funnel &amp; segment analytics (Excel)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Python retention analysis + charts, and a simulated A/B test with significance testing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Working AI prototype — real resume parsing, gap analysis, and roadmap generation via the Claude API (interactive HTML)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 w:val="false"/>
          <w:bCs w:val="false"/>
          <w:sz w:val="21"/>
          <w:szCs w:val="21"/>
        </w:rPr>
        <w:t xml:space="preserve">10-screen click-through UX prototype, landing page through upgrade flow (interactive HTML)</w:t>
      </w:r>
    </w:p>
    <w:p>
      <w:pPr>
        <w:pStyle w:val="Heading2"/>
        <w:spacing w:after="100" w:before="140"/>
      </w:pPr>
      <w:r>
        <w:rPr>
          <w:b/>
          <w:bCs/>
          <w:color w:val="2E74B5"/>
          <w:sz w:val="24"/>
          <w:szCs w:val="24"/>
        </w:rPr>
        <w:t xml:space="preserve">Skills demonstrated</w:t>
      </w:r>
    </w:p>
    <w:p>
      <w:pPr>
        <w:spacing w:after="100"/>
      </w:pPr>
      <w:r>
        <w:rPr>
          <w:color w:val="1F3864"/>
          <w:sz w:val="18"/>
          <w:szCs w:val="18"/>
          <w:shd w:fill="DCE6F1" w:val="clear"/>
        </w:rPr>
        <w:t xml:space="preserve">  Problem framing  </w:t>
      </w:r>
      <w:r>
        <w:rPr>
          <w:color w:val="1F3864"/>
          <w:sz w:val="18"/>
          <w:szCs w:val="18"/>
          <w:shd w:fill="DCE6F1" w:val="clear"/>
        </w:rPr>
        <w:t xml:space="preserve">  User research  </w:t>
      </w:r>
      <w:r>
        <w:rPr>
          <w:color w:val="1F3864"/>
          <w:sz w:val="18"/>
          <w:szCs w:val="18"/>
          <w:shd w:fill="DCE6F1" w:val="clear"/>
        </w:rPr>
        <w:t xml:space="preserve">  PRD writing  </w:t>
      </w:r>
      <w:r>
        <w:rPr>
          <w:color w:val="1F3864"/>
          <w:sz w:val="18"/>
          <w:szCs w:val="18"/>
          <w:shd w:fill="DCE6F1" w:val="clear"/>
        </w:rPr>
        <w:t xml:space="preserve">  Prioritization (RICE/MoSCoW)  </w:t>
      </w:r>
      <w:r>
        <w:rPr>
          <w:color w:val="1F3864"/>
          <w:sz w:val="18"/>
          <w:szCs w:val="18"/>
          <w:shd w:fill="DCE6F1" w:val="clear"/>
        </w:rPr>
        <w:t xml:space="preserve">  Funnel &amp; retention analysis  </w:t>
      </w:r>
      <w:r>
        <w:rPr>
          <w:color w:val="1F3864"/>
          <w:sz w:val="18"/>
          <w:szCs w:val="18"/>
          <w:shd w:fill="DCE6F1" w:val="clear"/>
        </w:rPr>
        <w:t xml:space="preserve">  A/B testing  </w:t>
      </w:r>
      <w:r>
        <w:rPr>
          <w:color w:val="1F3864"/>
          <w:sz w:val="18"/>
          <w:szCs w:val="18"/>
          <w:shd w:fill="DCE6F1" w:val="clear"/>
        </w:rPr>
        <w:t xml:space="preserve">  SQL-free Excel modeling  </w:t>
      </w:r>
      <w:r>
        <w:rPr>
          <w:color w:val="1F3864"/>
          <w:sz w:val="18"/>
          <w:szCs w:val="18"/>
          <w:shd w:fill="DCE6F1" w:val="clear"/>
        </w:rPr>
        <w:t xml:space="preserve">  Python/pandas  </w:t>
      </w:r>
      <w:r>
        <w:rPr>
          <w:color w:val="1F3864"/>
          <w:sz w:val="18"/>
          <w:szCs w:val="18"/>
          <w:shd w:fill="DCE6F1" w:val="clear"/>
        </w:rPr>
        <w:t xml:space="preserve">  AI product design  </w:t>
      </w:r>
      <w:r>
        <w:rPr>
          <w:color w:val="1F3864"/>
          <w:sz w:val="18"/>
          <w:szCs w:val="18"/>
          <w:shd w:fill="DCE6F1" w:val="clear"/>
        </w:rPr>
        <w:t xml:space="preserve">  UX prototyping  </w:t>
      </w:r>
      <w:r>
        <w:rPr>
          <w:color w:val="1F3864"/>
          <w:sz w:val="18"/>
          <w:szCs w:val="18"/>
          <w:shd w:fill="DCE6F1" w:val="clear"/>
        </w:rPr>
        <w:t xml:space="preserve">  Roadmapping  </w:t>
      </w:r>
    </w:p>
    <w:p>
      <w:pPr>
        <w:pBdr>
          <w:top w:val="single" w:color="2E74B5" w:sz="4"/>
        </w:pBdr>
        <w:spacing w:after="80" w:before="120"/>
      </w:pPr>
    </w:p>
    <w:p>
      <w:r>
        <w:rPr>
          <w:i/>
          <w:iCs/>
          <w:color w:val="595959"/>
          <w:sz w:val="19"/>
          <w:szCs w:val="19"/>
        </w:rPr>
        <w:t xml:space="preserve">Built solo as a portfolio project to demonstrate Consumer PM + AI PM range: from problem framing to a working AI feature.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2026-08-09T10:40:52.557Z</dcterms:created>
  <dcterms:modified xsi:type="dcterms:W3CDTF">2026-08-09T10:40:52.572Z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