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bookmarkStart w:id="0" w:name="_GoBack"/>
      <w:bookmarkEnd w:id="0"/>
      <w:r>
        <w:drawing>
          <wp:anchor distT="0" distB="0" distL="114300" distR="114300" simplePos="0" relativeHeight="251660288" behindDoc="1" locked="0" layoutInCell="1" allowOverlap="1">
            <wp:simplePos x="0" y="0"/>
            <wp:positionH relativeFrom="column">
              <wp:posOffset>0</wp:posOffset>
            </wp:positionH>
            <wp:positionV relativeFrom="paragraph">
              <wp:posOffset>2540</wp:posOffset>
            </wp:positionV>
            <wp:extent cx="5526405" cy="5715000"/>
            <wp:effectExtent l="0" t="0" r="17145" b="0"/>
            <wp:wrapNone/>
            <wp:docPr id="2" name="Picture 2" descr="RL00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L002570"/>
                    <pic:cNvPicPr>
                      <a:picLocks noChangeAspect="1"/>
                    </pic:cNvPicPr>
                  </pic:nvPicPr>
                  <pic:blipFill>
                    <a:blip r:embed="rId4"/>
                    <a:stretch>
                      <a:fillRect/>
                    </a:stretch>
                  </pic:blipFill>
                  <pic:spPr>
                    <a:xfrm>
                      <a:off x="0" y="0"/>
                      <a:ext cx="5526405" cy="5715000"/>
                    </a:xfrm>
                    <a:prstGeom prst="rect">
                      <a:avLst/>
                    </a:prstGeom>
                    <a:noFill/>
                    <a:ln>
                      <a:noFill/>
                    </a:ln>
                  </pic:spPr>
                </pic:pic>
              </a:graphicData>
            </a:graphic>
          </wp:anchor>
        </w:drawing>
      </w:r>
      <w:r>
        <w:rPr>
          <w:rFonts w:ascii="Umbrella" w:hAnsi="Umbrella"/>
          <w:b/>
          <w:bCs/>
          <w:sz w:val="40"/>
          <w:szCs w:val="40"/>
        </w:rPr>
        <w:t>2: ALLAH</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drawing>
          <wp:anchor distT="0" distB="0" distL="114300" distR="114300" simplePos="0" relativeHeight="251659264" behindDoc="0" locked="0" layoutInCell="1" allowOverlap="1">
            <wp:simplePos x="0" y="0"/>
            <wp:positionH relativeFrom="column">
              <wp:posOffset>-62865</wp:posOffset>
            </wp:positionH>
            <wp:positionV relativeFrom="paragraph">
              <wp:posOffset>229235</wp:posOffset>
            </wp:positionV>
            <wp:extent cx="2057400" cy="1431925"/>
            <wp:effectExtent l="0" t="0" r="0" b="15875"/>
            <wp:wrapSquare wrapText="bothSides"/>
            <wp:docPr id="1" name="Picture 3" descr="CLP0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LP00424"/>
                    <pic:cNvPicPr>
                      <a:picLocks noChangeAspect="1"/>
                    </pic:cNvPicPr>
                  </pic:nvPicPr>
                  <pic:blipFill>
                    <a:blip r:embed="rId5"/>
                    <a:stretch>
                      <a:fillRect/>
                    </a:stretch>
                  </pic:blipFill>
                  <pic:spPr>
                    <a:xfrm rot="-21600000">
                      <a:off x="0" y="0"/>
                      <a:ext cx="2057400" cy="1431925"/>
                    </a:xfrm>
                    <a:prstGeom prst="rect">
                      <a:avLst/>
                    </a:prstGeom>
                    <a:noFill/>
                    <a:ln>
                      <a:noFill/>
                    </a:ln>
                  </pic:spPr>
                </pic:pic>
              </a:graphicData>
            </a:graphic>
          </wp:anchor>
        </w:drawing>
      </w:r>
      <w:r>
        <w:rPr>
          <w:b/>
          <w:bCs/>
        </w:rPr>
        <w:t>AYAT HAFALAN:</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i/>
          <w:iCs/>
        </w:rPr>
        <w:tab/>
      </w:r>
      <w:r>
        <w:rPr>
          <w:i/>
          <w:iCs/>
        </w:rPr>
        <w:t>Pada mulanya adalah Firman; Firman itu bersama-sama dengan Allah dan Firman itu adalah Allah .Yohanes 1:1</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rPr>
          <w:b/>
          <w:bCs/>
        </w:rPr>
        <w:t>I.  WUJUD ALLAH</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Kata Yesus kepadanya: "Telah sekian lama Aku bersama-sama kamu, Filipus, namun engkau tidak mengenal Aku?  Barangsiapa telah melihat Aku, ia telah melihat Bapa; bagaimana engkau berkata: Tunjukkanlah Bapa itu kepada kami. </w:t>
      </w:r>
      <w:r>
        <w:rPr>
          <w:i/>
          <w:iCs/>
        </w:rPr>
        <w:t>Yohanes 14:9</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Ia (Yesus) adalah cahaya kemuliaan Allah dan gambar wujud Allah dan menopang segala yang ada dengan firmanNya yang penuh kekuasaan.  Dan setelah Ia selesai mengadakan penyucian dosa, Ia duduk di sebelah kanan Yang Mahabesar, di tempat yang tinggi, jauh lebih tinggi daripada malaikat-malaikat, sama seperti nama yang dikaruniakan kepadaNya jauh lebih indah daripada nama mereka. </w:t>
      </w:r>
      <w:r>
        <w:rPr>
          <w:i/>
          <w:iCs/>
        </w:rPr>
        <w:t>Ibrani 1:3-4</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Pada mulanya adalah Firman; Firman itu bersama-sama dengan Allah dan Firman itu adalah Allah. </w:t>
      </w:r>
      <w:r>
        <w:rPr>
          <w:i/>
          <w:iCs/>
        </w:rPr>
        <w:t>Yohanes 1:1</w:t>
      </w:r>
      <w:r>
        <w:t>.  Menjelaskan bahwa Allah itu sama dengan Firman.</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rPr>
          <w:b/>
          <w:bCs/>
        </w:rPr>
        <w:t>II.  ALLAH ADALAH ROH</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"Allah itu Roh dan barangsiapa menyembah Dia, harus menyembahNya dalam roh dan kebenaran." </w:t>
      </w:r>
      <w:r>
        <w:rPr>
          <w:i/>
          <w:iCs/>
        </w:rPr>
        <w:t>Yohanes 4:24</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Karena kepada kita Allah telah menyatakannya oleh Roh, sebab Roh menyelidiki sesuatu, bahkan hal-hal yang tersembunyi dalam diri Allah.  Siapa gerangan diantara manusia yang tahu, apa yang terdapat di dalam diri manusia selain roh manusia sendiri yang ada di dalam dia?  Demikian pulalah tidak ada orang yang tahu, apa yang terdapat di dalam diri Allah selain Roh Allah.  Kita tidak menerima roh dunia, tetapi roh yang berasal dari Allah, supaya kita tahu, apa yang dikaruniakan Allah kepada kita. </w:t>
      </w:r>
      <w:r>
        <w:rPr>
          <w:i/>
          <w:iCs/>
        </w:rPr>
        <w:t>I Korintus 2:10-12</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Dan inilah berita yang telah kami dengar dari Dia, dan yang kami sampaikan kepada kamu: Allah adalah terang dan di dalam Dia sama sekali tidak ada kegelapan. </w:t>
      </w:r>
      <w:r>
        <w:rPr>
          <w:i/>
          <w:iCs/>
        </w:rPr>
        <w:t>I Yohanes 1:5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rPr>
          <w:b/>
          <w:bCs/>
        </w:rPr>
        <w:t>III.  ALLAH ADALAH SATU PRIBADI</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Pribadi Allah mempunyai ciri-ciri: memiliki pengetahuan, memiliki perasaan, memiliki kehendak</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diri.</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rPr>
          <w:i/>
          <w:iCs/>
        </w:rPr>
        <w:t>A.  Ia memiliki pengetahuan</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Mata Tuhan ada di segala tempat, mengawasi orang jahat dan orang baik. </w:t>
      </w:r>
      <w:r>
        <w:rPr>
          <w:i/>
          <w:iCs/>
        </w:rPr>
        <w:t>Amsal 15:3</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Sebab Aku ini mengetahui rancangan-rancangan apa yang ada padaKu mengenai kamu, demikianlah firman Tuhan, Yaitu rancangan damai sejahtera dan bukan rancangan kecelakaan, untuk memberikan kepadamu hari depan yang penuh harapan. </w:t>
      </w:r>
      <w:r>
        <w:rPr>
          <w:i/>
          <w:iCs/>
        </w:rPr>
        <w:t>Yeremia 29:11</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Dan tidak ada suatu makhlukpun yang tersembunyi di hadapanNya, sebab segala sesuatu telanjang dan terbuka di depan mata Dia, yang kepadaNya kita harus memberikan pertanggungan jawab. </w:t>
      </w:r>
      <w:r>
        <w:rPr>
          <w:i/>
          <w:iCs/>
        </w:rPr>
        <w:t>Ibrani 4:13</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tab/>
      </w:r>
      <w:r>
        <w:rPr>
          <w:i/>
          <w:iCs/>
        </w:rPr>
        <w:t>B.  Ia mempunyai perasaan</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Ia senang kepada keadilan dan hukum; bumi penuh dengan kasih setia Tuhan. </w:t>
      </w:r>
      <w:r>
        <w:rPr>
          <w:i/>
          <w:iCs/>
        </w:rPr>
        <w:t>Mazmur 33:5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Tuhan adalah penyayang dan pengasih, panjang sabar dan berlimpah kasih setia.  Tidak selalu Ia menuntut, dan tidak untuk selama-lamanya Ia mendendam.  Tidak dilakukanNya kepada kita setimpal dengan dosa kita, dan tidak dibalasNya kepada kita setimpal dengan kesalahan kita,  tetapi setinggi langit di atas bumi, demikian besarnya kasih setiaNya atas orang-orang yang takut akan Dia;  sejauh timur dari barat, demikian dijauhkanNya dari pada kita pelanggaran kita.  Seperti bapa sayang kepada anak-anaknya, demikian Tuhan sayang kepada orang-orang yang takut akan Dia. </w:t>
      </w:r>
      <w:r>
        <w:rPr>
          <w:i/>
          <w:iCs/>
        </w:rPr>
        <w:t>Mazmur 103:8-13</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Sebab Allah kita adalah api yang menghanguskan. </w:t>
      </w:r>
      <w:r>
        <w:rPr>
          <w:i/>
          <w:iCs/>
        </w:rPr>
        <w:t>Ibrani 12:29</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Sesungguhnya kami menyebut mereka berbahagia, yaitu mereka yang telah bertekun; kamu telah mendengar tentang ketekunan Ayub dan kamu telah tahu apa yang pada akhirnya disediakan Tuhan baginya, karena Tuhan maha penyayang dan penuh belas kasihan. </w:t>
      </w:r>
      <w:r>
        <w:rPr>
          <w:i/>
          <w:iCs/>
        </w:rPr>
        <w:t>Yakobus 5:11</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tab/>
      </w:r>
      <w:r>
        <w:rPr>
          <w:i/>
          <w:iCs/>
        </w:rPr>
        <w:t>C.  Allah mempunyai kehendak hati</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Allah kita di sorga; Ia melakukan apa yang dikehendakiNya! </w:t>
      </w:r>
      <w:r>
        <w:rPr>
          <w:i/>
          <w:iCs/>
        </w:rPr>
        <w:t>Mazmur 115:3</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Ingatlah hal-hal yang dahulu dari sejak purbakala, bahwasanya Akulah Allah dan tidak ada yang lain, Akulah Allah dan tidak ada yang seperti Aku, yang memberitahukan dari mulanya hal yang kemudian dan dari zaman purbakala apa yang belum terlaksana, yang berkata: KeputusanKu akan sampai, dan segala kehendakKu akan Kulaksanakan, yang memanggil burung buas dari timur, dan orang yang melaksanakan putusanKu dari negeri yang jauh.  Aku telah mengatakannya, maka Aku hendak melangsungkannya, Aku telah merencanakannya, maka Aku hendak melaksanakannya. </w:t>
      </w:r>
      <w:r>
        <w:rPr>
          <w:i/>
          <w:iCs/>
        </w:rPr>
        <w:t>Yesaya 46:9,10,11</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Semua penduduk bumi dianggap remeh; Ia berbuat menurut kehendakNya terhadap bala tentara langit dan penduduk bumi; dan tidak ada seorangpun yang dapat menolak tanganNya dengan berkata kepadaNya: "Apa yang Kaubuat?" </w:t>
      </w:r>
      <w:r>
        <w:rPr>
          <w:i/>
          <w:iCs/>
        </w:rPr>
        <w:t>Daniel 4:35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Yesus memandang mereka dan berkata: "Bagi manusia hal ini tidak mungkin, tetapi bagi Allah segala sesuatu mungkin." </w:t>
      </w:r>
      <w:r>
        <w:rPr>
          <w:i/>
          <w:iCs/>
        </w:rPr>
        <w:t>Matius 19:26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rPr>
          <w:i/>
          <w:iCs/>
        </w:rPr>
        <w:t>D. Sebutan bagi Allah yang di tulis dalam Alkitab menyatakan  bahwa Ia adalah satu pribadi.</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1.</w:t>
      </w:r>
      <w:r>
        <w:rPr>
          <w:b/>
          <w:bCs/>
        </w:rPr>
        <w:t xml:space="preserve"> Yehova Jireh</w:t>
      </w:r>
      <w:r>
        <w:t xml:space="preserve"> (Bahasa Ibrani) artinya: Tuhan yang mengadakannya atau yang mencukupkan.</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Dan Abraham menamai tempat itu: "Tuhan menyediakan"; sebab itu sampai sekarang dikatakan orang: "Di atas gunung Tuhan, akan disediakan." </w:t>
      </w:r>
      <w:r>
        <w:rPr>
          <w:i/>
          <w:iCs/>
        </w:rPr>
        <w:t>Kejadian 22:14</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2. </w:t>
      </w:r>
      <w:r>
        <w:rPr>
          <w:b/>
          <w:bCs/>
        </w:rPr>
        <w:t>Yehova Rafa</w:t>
      </w:r>
      <w:r>
        <w:t xml:space="preserve"> (Bahasa Ibrani) artinya: Tuhan Tabibmu.</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firmanNya: "Jika kamu sungguh-sungguh mendengarkan suara Tuhan, Allahmu, dan melakukan apa yang benar di mataNya, dan memasang telingamu kepada perintah-perintahNya dan tetap mengikuti segala ketetapanNya, maka Aku tidak akan menimpakan kepadamu penyakit manapun, yang telah Kutimpakan kepada orang Mesir; sebab Aku Tuhanlah yang menyembuhkan engkau." </w:t>
      </w:r>
      <w:r>
        <w:rPr>
          <w:i/>
          <w:iCs/>
        </w:rPr>
        <w:t>Keluaran 15:26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3. </w:t>
      </w:r>
      <w:r>
        <w:rPr>
          <w:b/>
          <w:bCs/>
        </w:rPr>
        <w:t>Yehova Nissi</w:t>
      </w:r>
      <w:r>
        <w:t xml:space="preserve"> (Bahasa Ibrani) artinya: Tuhan panji-panjiku.</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Lalu Musa mendirikan sebuah mezbah dan menamainya: "Tuhanlah panji-panjiku!" </w:t>
      </w:r>
      <w:r>
        <w:rPr>
          <w:i/>
          <w:iCs/>
        </w:rPr>
        <w:t>Keluaran 17:15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4. </w:t>
      </w:r>
      <w:r>
        <w:rPr>
          <w:b/>
          <w:bCs/>
        </w:rPr>
        <w:t>Yehova Syalom</w:t>
      </w:r>
      <w:r>
        <w:t xml:space="preserve"> (Bahasa Ibrani) artinya: Tuhan pohon selamatku.</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Lalu Gideon mendirikan mezbah di sana bagi Tuhan dan menamainya:  Tuhan itu keselamatan.  Mezbah itu masih ada sampai sekarang di Ofra, kota orang Abiezer. </w:t>
      </w:r>
      <w:r>
        <w:rPr>
          <w:i/>
          <w:iCs/>
        </w:rPr>
        <w:t>Hakim-Hakim 6:24</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5. </w:t>
      </w:r>
      <w:r>
        <w:rPr>
          <w:b/>
          <w:bCs/>
        </w:rPr>
        <w:t>Yehova Raah</w:t>
      </w:r>
      <w:r>
        <w:t xml:space="preserve"> (Bahasa Ibrani) artinya: Tuhan gembalaku.   "Tuhan adalah gembalaku, takkan kekurangan aku." </w:t>
      </w:r>
      <w:r>
        <w:rPr>
          <w:i/>
          <w:iCs/>
        </w:rPr>
        <w:t>Mazmur 23:1</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6. </w:t>
      </w:r>
      <w:r>
        <w:rPr>
          <w:b/>
          <w:bCs/>
        </w:rPr>
        <w:t>Yehova Tsidkenu</w:t>
      </w:r>
      <w:r>
        <w:t xml:space="preserve"> (Bahasa Ibrani) artinya: Tuhan kebenaran kami.</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Dalam zamannya Yehuda akan dibebaskan, dan Israel akan hidup dengan tenteram; dan inilah namanya yang diberikan orang kepadanya: Tuhan keadilan kita. </w:t>
      </w:r>
      <w:r>
        <w:rPr>
          <w:i/>
          <w:iCs/>
        </w:rPr>
        <w:t>Yeremia 23:6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7. </w:t>
      </w:r>
      <w:r>
        <w:rPr>
          <w:b/>
          <w:bCs/>
        </w:rPr>
        <w:t>Yehova Syemmah</w:t>
      </w:r>
      <w:r>
        <w:t xml:space="preserve"> (Bahasa Ibrani) artinya:  Tuhan menyertai.</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Jadi keliling kota itu adalah delapan belas ribu hasta.  Sejak hari itu nama kota itu ialah: Tuhan hadir di situ." </w:t>
      </w:r>
      <w:r>
        <w:rPr>
          <w:i/>
          <w:iCs/>
        </w:rPr>
        <w:t>Yehezkiel 48:35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rPr>
          <w:b/>
          <w:bCs/>
        </w:rPr>
        <w:t>IV.  ALLAH ITU ESA DAN ALLAH ITU TRI TUNGGAL</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Engkau diberi melihatnya untuk mengetahui, bahwa Tuhanlah Allah, tidak ada yang lain kecuali Dia. </w:t>
      </w:r>
      <w:r>
        <w:rPr>
          <w:i/>
          <w:iCs/>
        </w:rPr>
        <w:t>Ulangan 4:35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Dengarlah, hai orang Israel: Tuhan itu Allah kita, Tuhan itu esa. </w:t>
      </w:r>
      <w:r>
        <w:rPr>
          <w:i/>
          <w:iCs/>
        </w:rPr>
        <w:t>Ulangan 6:4</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Beginilah firman Tuhan, Raja dan Penebus Israel, Tuhan semesta alam: "Akulah yang terdahulu dan Akulah yang terkemudian; tidak ada Allah selain dari padaKu. </w:t>
      </w:r>
      <w:r>
        <w:rPr>
          <w:i/>
          <w:iCs/>
        </w:rPr>
        <w:t>Yesaya 44:6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Akulah Tuhan dan tidak ada yang lain; kecuali Aku tidak ada Allah.  Aku telah mempersenjatai engkau, sekalipun engkau tidak mengenal Aku, Beginilah firman Tuhan: "Hasil tanah dari Mesir dan segala laba dari Etiopia dan orang-orang Syeba, orang-orang yang tinggi perawakannya, akan pindah kepadamu dan menjadi kepunyaanmu, mereka akan berjalan di belakangmu dengan dirantai; mereka akan sujud kepadamu dan akan membujuk engkau, katanya: Hanya di tengah-tengahmu ada Allah, dan tidak ada yang lain; di samping Dia tidak ada Allah!  Sebab beginilah firman Tuhan, yang menciptakan langit, --Dialah Allah -- yang membentuk bumi dan menjadikannya dan yang menegakkannya, -- dan Ia menciptakannya bukan supaya kosong, tetapi Ia membentuknya untuk didiami --: "Akulah Tuhan dan tidak ada yang lain. </w:t>
      </w:r>
      <w:r>
        <w:rPr>
          <w:i/>
          <w:iCs/>
        </w:rPr>
        <w:t>Yesaya 45:5,14,18</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Karena Allah itu esa dan esa pula Dia yang menjadi pengantara antara Allah dan manusia, yaitu manusia Kristus Yesus, </w:t>
      </w:r>
      <w:r>
        <w:rPr>
          <w:i/>
          <w:iCs/>
        </w:rPr>
        <w:t>I Timotius 2:5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Jawab Yesus: "Hukum yang terutama ialah: Dengarlah, hai orang Israel, Tuhan Allah kita, Tuhan itu esa. </w:t>
      </w:r>
      <w:r>
        <w:rPr>
          <w:i/>
          <w:iCs/>
        </w:rPr>
        <w:t>Markus 12:29</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Nama Allah dalam bahasa aslinya "Elohim" yang berarti lebih dari satu (jamak).  Dan kita juga menemui kata "Kita" yang dipakai oleh Allah untuk menyebut diriNya.</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Berfirmanlah Allah: "Baiklah </w:t>
      </w:r>
      <w:r>
        <w:rPr>
          <w:u w:val="single"/>
        </w:rPr>
        <w:t>Kita</w:t>
      </w:r>
      <w:r>
        <w:t xml:space="preserve"> menjadikan manusia menurut gambar dan rupa  </w:t>
      </w:r>
      <w:r>
        <w:rPr>
          <w:u w:val="single"/>
        </w:rPr>
        <w:t xml:space="preserve">   Kita supaya   </w:t>
      </w:r>
      <w:r>
        <w:t xml:space="preserve"> mereka berkuasa atas ikan-ikan di laut dan burung-burung di udara dan atas ternak dan atas seluruh bumi dan atas segala binatang melata yang merayap di bumi." </w:t>
      </w:r>
      <w:r>
        <w:rPr>
          <w:i/>
          <w:iCs/>
        </w:rPr>
        <w:t>Kejadian 1:26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Sesudah dibaptis, Yesus segera keluar dari air dan pada waktu itu juga langit terbuka dan Ia melihat Roh Allah seperti burung merpati turun ke atasNya, lalu terdengarlah suara dari sorga yang mengatakan: "Inilah Anak yang Kukasihi, kepadaNyalah Aku berkenan." </w:t>
      </w:r>
      <w:r>
        <w:rPr>
          <w:i/>
          <w:iCs/>
        </w:rPr>
        <w:t>Matius 3:16,17</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Karena itu pergilah, jadikanlah semua bangsa muridKu dan baptislah mereka dalam nama Bapa dan Anak dan Roh Kudus, </w:t>
      </w:r>
      <w:r>
        <w:rPr>
          <w:i/>
          <w:iCs/>
        </w:rPr>
        <w:t>Matius 28:19</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Pr>
          <w:u w:val="single"/>
        </w:rPr>
        <w:t>Keterangan:</w:t>
      </w:r>
      <w:r>
        <w:t xml:space="preserve"> Dalam bahasa Yunaninya, kata "nama" dalam Matius 28:19 itu menyatakan bentuk tunggal, padahal menyebutkan tiga nama, yaitu Bapa, Anak, dan Roh Kudus.  Jadi disini nyata bahwa Allah yang esa itu adalah Allah Tritunggal.</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rPr>
          <w:b/>
          <w:bCs/>
        </w:rPr>
        <w:t>V.  ALLAH ITU KEKAL</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Lalu Abraham menanam sebatang pohon tamariksa di Bersyeba, dan memanggil di sana nama Tuhan, </w:t>
      </w:r>
      <w:r>
        <w:rPr>
          <w:u w:val="single"/>
        </w:rPr>
        <w:t>Allah yang kekal</w:t>
      </w:r>
      <w:r>
        <w:t xml:space="preserve">. </w:t>
      </w:r>
      <w:r>
        <w:rPr>
          <w:i/>
          <w:iCs/>
        </w:rPr>
        <w:t>Kejadian 21:33</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Tidakkah kautahu, dan tidakkah kaudengar?  Tuhan ialah </w:t>
      </w:r>
      <w:r>
        <w:rPr>
          <w:u w:val="single"/>
        </w:rPr>
        <w:t xml:space="preserve"> Allah kekal</w:t>
      </w:r>
      <w:r>
        <w:t xml:space="preserve"> yang menciptakan bumi dari ujung ke ujung;  Ia tidak menjadi lelah dan tidak menjadi lesu, tidak terduga pengertianNya. </w:t>
      </w:r>
      <w:r>
        <w:rPr>
          <w:i/>
          <w:iCs/>
        </w:rPr>
        <w:t>Yesaya 40:28</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Semuanya itu akan binasa, tetapi Engkau tetap ada, dan semuanya itu akan menjadi usang seperti pakaian;  seperti jubah akan Engkau gulungkan mereka, dan seperti persalinan mereka akan diubah, tetapi </w:t>
      </w:r>
      <w:r>
        <w:rPr>
          <w:u w:val="single"/>
        </w:rPr>
        <w:t>Engkau tetap sama</w:t>
      </w:r>
      <w:r>
        <w:t xml:space="preserve">, dan tahun-tahunMu tidak berkesudahan." </w:t>
      </w:r>
      <w:r>
        <w:rPr>
          <w:i/>
          <w:iCs/>
        </w:rPr>
        <w:t>Ibrani 1:11,12</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Tuhan, Engkaulah tempat perteduhan kami turun-temurun.  Sebelum gunung-gunung dilahirkan, dan bumi dan dunia diperanakkan, bahkan </w:t>
      </w:r>
      <w:r>
        <w:rPr>
          <w:u w:val="single"/>
        </w:rPr>
        <w:t>dari selama-lamanya sampai selama-lamanya Engkaulah Allah.</w:t>
      </w:r>
      <w:r>
        <w:t xml:space="preserve"> </w:t>
      </w:r>
      <w:r>
        <w:rPr>
          <w:i/>
          <w:iCs/>
        </w:rPr>
        <w:t>Mazmur 90:1-2 (Doa Musa)</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Bahwasanya </w:t>
      </w:r>
      <w:r>
        <w:rPr>
          <w:u w:val="single"/>
        </w:rPr>
        <w:t xml:space="preserve"> Aku, Tuhan, tidak berubah</w:t>
      </w:r>
      <w:r>
        <w:t xml:space="preserve">, dan kamu, bani Yakub, tidak akan lenyap. </w:t>
      </w:r>
      <w:r>
        <w:rPr>
          <w:i/>
          <w:iCs/>
        </w:rPr>
        <w:t>Maleakhi 3:6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Setiap pemberian yang baik dan setiap anugerah yang sempurna, datangnya dari atas, diturunkan dari Bapa segala terang; </w:t>
      </w:r>
      <w:r>
        <w:rPr>
          <w:u w:val="single"/>
        </w:rPr>
        <w:t>padaNya tidak ada perubahan</w:t>
      </w:r>
      <w:r>
        <w:t xml:space="preserve"> atau bayangan karena pertukaran. </w:t>
      </w:r>
      <w:r>
        <w:rPr>
          <w:i/>
          <w:iCs/>
        </w:rPr>
        <w:t>Yakubus 1:17</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Pr>
          <w:u w:val="single"/>
        </w:rPr>
        <w:t>Keterangan:</w:t>
      </w:r>
      <w:r>
        <w:t xml:space="preserve"> Dari ayat-ayat itu nyata bahwa Allah itu kekal.  Allah tidak ada permulaannya dan tidak ada kesudahannya. </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rPr>
          <w:b/>
          <w:bCs/>
        </w:rPr>
        <w:t>VI.  ALLAH MAHA TAHU</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Demikianlah kita ketahui, bahwa kita berasal dari kebenaran.  Demikian pula kita boleh menenangkan hati kita di hadapan Allah, sebab jika kita dituduh olehnya, Allah adalah lebih besar dari pada hati kita serta </w:t>
      </w:r>
      <w:r>
        <w:rPr>
          <w:u w:val="single"/>
        </w:rPr>
        <w:t>mengetahui segala sesuatu</w:t>
      </w:r>
      <w:r>
        <w:t xml:space="preserve">. </w:t>
      </w:r>
      <w:r>
        <w:rPr>
          <w:i/>
          <w:iCs/>
        </w:rPr>
        <w:t>I Yohanes 3:19-20</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Tahukah engkau tentang melayangnya awan-awan, tentang keajaiban-keajaiban dari </w:t>
      </w:r>
      <w:r>
        <w:rPr>
          <w:u w:val="single"/>
        </w:rPr>
        <w:t>Yang Mahatahu,</w:t>
      </w:r>
      <w:r>
        <w:t xml:space="preserve"> </w:t>
      </w:r>
      <w:r>
        <w:rPr>
          <w:i/>
          <w:iCs/>
        </w:rPr>
        <w:t>Ayub 37:16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Besarlah Tuhan kita dan berlimpah kekuatan, kebijaksanaanNya tak terhingga. </w:t>
      </w:r>
      <w:r>
        <w:rPr>
          <w:i/>
          <w:iCs/>
        </w:rPr>
        <w:t>Mazmur 147:5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rPr>
          <w:b/>
          <w:bCs/>
        </w:rPr>
        <w:t>VII.  ALLAH MAHA KUASA</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Maka jawab Ayub kepada Tuhan: "Aku tahu, Bahwa </w:t>
      </w:r>
      <w:r>
        <w:rPr>
          <w:u w:val="single"/>
        </w:rPr>
        <w:t>Engkau sanggup melakukan segala sesuatu</w:t>
      </w:r>
      <w:r>
        <w:t xml:space="preserve">, dan tidak ada rencanaMu yang gagal. </w:t>
      </w:r>
      <w:r>
        <w:rPr>
          <w:i/>
          <w:iCs/>
        </w:rPr>
        <w:t>Ayub 42:1,2</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rPr>
          <w:u w:val="single"/>
        </w:rPr>
        <w:t>Adakah sesuatu apapun yang mustahil untuk Tuhan</w:t>
      </w:r>
      <w:r>
        <w:t xml:space="preserve">?  Pada waktu yang telah di tetapkan itu, tahun depan, Aku akan kembali mendapatkan engkau, pada waktu itulah Sara mempunyai seorang anak laki-laki." </w:t>
      </w:r>
      <w:r>
        <w:rPr>
          <w:i/>
          <w:iCs/>
        </w:rPr>
        <w:t>Kejadian 18:14</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Yesus memandang mereka dan berkata: "Bagi manusia hal ini tidak mungkin, tetapi </w:t>
      </w:r>
      <w:r>
        <w:rPr>
          <w:u w:val="single"/>
        </w:rPr>
        <w:t>bagi Allah segala sesuatu mungkin.</w:t>
      </w:r>
      <w:r>
        <w:t xml:space="preserve">"  </w:t>
      </w:r>
      <w:r>
        <w:rPr>
          <w:i/>
          <w:iCs/>
        </w:rPr>
        <w:t>Matius 19:26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Dan janganlah mengira, bahwa kamu dapat berkata dalam hatimu: Abraham adalah bapa kami! Karena Aku berkata kepadamu: </w:t>
      </w:r>
      <w:r>
        <w:rPr>
          <w:u w:val="single"/>
        </w:rPr>
        <w:t>Allah dapat menjadikan anak-anak bagi Abraham dari batu-batu ini</w:t>
      </w:r>
      <w:r>
        <w:t xml:space="preserve">! </w:t>
      </w:r>
      <w:r>
        <w:rPr>
          <w:i/>
          <w:iCs/>
        </w:rPr>
        <w:t>Matius 3:9</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
        <w:rPr>
          <w:b/>
          <w:bCs/>
        </w:rPr>
        <w:t>VIII.  ALLAH MAHA SUCI</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Kudus (suci) berarti bebas dari segala yang najis, yaitu bersih.  Allah itu suci, artinya Allah itu Kudus dan bersih (I Yohanes 1:5).</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Dan mereka berseru seorang kepada seorang, katanya: </w:t>
      </w:r>
      <w:r>
        <w:rPr>
          <w:u w:val="single"/>
        </w:rPr>
        <w:t>"Kudus, kudus, kuduslah Tuhan</w:t>
      </w:r>
      <w:r>
        <w:t xml:space="preserve"> semesta alam, seluruh bumi penuh kemuliaanNya!" </w:t>
      </w:r>
      <w:r>
        <w:rPr>
          <w:i/>
          <w:iCs/>
        </w:rPr>
        <w:t>Yesaya 6:3</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Tetapi Yosua berkata kepada bangsa itu: "Tidaklah kamu sanggup beribadah kepada Tuhan, sebab </w:t>
      </w:r>
      <w:r>
        <w:rPr>
          <w:u w:val="single"/>
        </w:rPr>
        <w:t>Dialah Allah yang kudus</w:t>
      </w:r>
      <w:r>
        <w:t xml:space="preserve">, Dialah Allah yang cemburu.  Ia tidak akan mengampuni kesalahan dan dosamu. </w:t>
      </w:r>
      <w:r>
        <w:rPr>
          <w:i/>
          <w:iCs/>
        </w:rPr>
        <w:t>Yosua 24:19</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Padahal </w:t>
      </w:r>
      <w:r>
        <w:rPr>
          <w:u w:val="single"/>
        </w:rPr>
        <w:t>Engkaulah Yang Kudus</w:t>
      </w:r>
      <w:r>
        <w:t xml:space="preserve"> yang bersemayam di atas puji-pujian orang Israel. </w:t>
      </w:r>
      <w:r>
        <w:rPr>
          <w:i/>
          <w:iCs/>
        </w:rPr>
        <w:t>Mazmur 22:4</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Dan Aku tidak ada lagi di dalam dunia, dan Aku datang kepadaMu.  Ya </w:t>
      </w:r>
      <w:r>
        <w:rPr>
          <w:u w:val="single"/>
        </w:rPr>
        <w:t>Bapa yang kudus</w:t>
      </w:r>
      <w:r>
        <w:t xml:space="preserve">, peliharalah mereka dalam namaMu, yaitu namaMu yang telah Engkau berikan kepadaKu, supaya mereka menjadi satu sama seperti Kita. </w:t>
      </w:r>
      <w:r>
        <w:rPr>
          <w:i/>
          <w:iCs/>
        </w:rPr>
        <w:t>Yohanes 17:11</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tab/>
      </w:r>
      <w:r>
        <w:t xml:space="preserve">Hiduplah sebagai anak-anak yang taat dan jangan turuti hawa nafsu yang menguasai kamu pada waktu kebodohanmu, tetapi hendaklah kamu menjadi kudus di dalam seluruh hidupmu sama seperti </w:t>
      </w:r>
      <w:r>
        <w:rPr>
          <w:u w:val="single"/>
        </w:rPr>
        <w:t>Dia yang kudus</w:t>
      </w:r>
      <w:r>
        <w:t xml:space="preserve">, yang telah memanggil kamu, sebab ada tertulis: Kuduslah kamu, sebab </w:t>
      </w:r>
      <w:r>
        <w:rPr>
          <w:u w:val="single"/>
        </w:rPr>
        <w:t>Aku kudus</w:t>
      </w:r>
      <w:r>
        <w:t xml:space="preserve">. </w:t>
      </w:r>
      <w:r>
        <w:rPr>
          <w:i/>
          <w:iCs/>
        </w:rPr>
        <w:t>I Petrus 1:14,15,16</w:t>
      </w:r>
    </w:p>
    <w:p>
      <w:pPr>
        <w:pStyle w:val="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r>
        <w:br w:type="page"/>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sablanca">
    <w:altName w:val="Segoe Print"/>
    <w:panose1 w:val="00000000000000000000"/>
    <w:charset w:val="00"/>
    <w:family w:val="swiss"/>
    <w:pitch w:val="default"/>
    <w:sig w:usb0="00000000" w:usb1="00000000" w:usb2="00000000" w:usb3="00000000" w:csb0="00000001" w:csb1="00000000"/>
  </w:font>
  <w:font w:name="Umbrella">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1D7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uiPriority w:val="0"/>
    <w:pPr>
      <w:autoSpaceDE w:val="0"/>
      <w:autoSpaceDN w:val="0"/>
      <w:adjustRightInd w:val="0"/>
      <w:spacing w:before="144" w:line="273" w:lineRule="atLeast"/>
    </w:pPr>
    <w:rPr>
      <w:rFonts w:ascii="Casablanca" w:hAnsi="Casablanca"/>
      <w:color w:val="000000"/>
      <w:sz w:val="26"/>
      <w:szCs w:val="2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wmf"/><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2024-03-08T02:15:48Z</dcterms:created>
  <dc:creator>User</dc:creator>
  <cp:lastModifiedBy>Slamet Yuwono</cp:lastModifiedBy>
  <dcterms:modified xsi:type="dcterms:W3CDTF">2024-03-08T02:18:32Z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040A00D055A84CEFBF39F173AD70C004_12</vt:lpwstr>
  </property>
</Properties>
</file>