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1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80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Start w:id="21" w:name="отчет-по"/>
    <w:p>
      <w:pPr>
        <w:pStyle w:val="Heading4"/>
      </w:pPr>
      <w:r>
        <w:t xml:space="preserve">ОТЧЕТ ПО</w:t>
      </w:r>
    </w:p>
    <w:bookmarkEnd w:id="21"/>
    <w:bookmarkStart w:id="79" w:name="лабораторной-работе-5"/>
    <w:p>
      <w:pPr>
        <w:pStyle w:val="Heading4"/>
      </w:pPr>
      <w:r>
        <w:t xml:space="preserve">ЛАБОРАТОРНОЙ РАБОТЕ №5</w:t>
      </w:r>
    </w:p>
    <w:p>
      <w:pPr>
        <w:pStyle w:val="FirstParagraph"/>
      </w:pPr>
      <w:r>
        <w:rPr>
          <w:iCs/>
          <w:i/>
        </w:rPr>
        <w:t xml:space="preserve">дисциплина: Научное программирование</w:t>
      </w:r>
    </w:p>
    <w:p>
      <w:pPr>
        <w:pStyle w:val="BodyText"/>
      </w:pPr>
      <w:r>
        <w:t xml:space="preserve">Студент: Хиссен Али Уэддей</w:t>
      </w:r>
      <w:r>
        <w:br/>
      </w:r>
      <w:r>
        <w:t xml:space="preserve">Группа: НПМмд-02-20</w:t>
      </w:r>
      <w:r>
        <w:br/>
      </w:r>
      <w:r>
        <w:t xml:space="preserve">Ст. билет № 1032209306</w:t>
      </w:r>
    </w:p>
    <w:p>
      <w:pPr>
        <w:pStyle w:val="BodyText"/>
      </w:pPr>
      <w:r>
        <w:rPr>
          <w:bCs/>
          <w:b/>
        </w:rPr>
        <w:t xml:space="preserve">Цель работы</w:t>
      </w:r>
      <w:r>
        <w:br/>
      </w:r>
      <w:r>
        <w:t xml:space="preserve">Ознакомление с некоторыми операциями в среде Octave для решения таких задач, как подгонка полиномиальной кривой, матричных преобразований, вращений, отражений и дилатаций.</w:t>
      </w:r>
    </w:p>
    <w:p>
      <w:pPr>
        <w:pStyle w:val="BodyText"/>
      </w:pPr>
      <w:r>
        <w:rPr>
          <w:bCs/>
          <w:b/>
        </w:rPr>
        <w:t xml:space="preserve">Ход работы</w:t>
      </w:r>
      <w:r>
        <w:br/>
      </w:r>
      <w:r>
        <w:rPr>
          <w:bCs/>
          <w:b/>
        </w:rPr>
        <w:t xml:space="preserve">Подгонка полиномиальной кривой</w:t>
      </w:r>
      <w:r>
        <w:br/>
      </w:r>
      <w:r>
        <w:t xml:space="preserve">В статистике часто рассматривается проблема подгонки прямой линии</w:t>
      </w:r>
      <w:r>
        <w:t xml:space="preserve"> </w:t>
      </w:r>
      <w:r>
        <w:t xml:space="preserve">к набору данных. Решим более общую проблему подгонки полинома к</w:t>
      </w:r>
      <w:r>
        <w:t xml:space="preserve"> </w:t>
      </w:r>
      <w:r>
        <w:t xml:space="preserve">множеству точек. Пусть нам нужно найти параболу по методу наименьших квадратов для набора точек, заданных матрицей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матрице заданы 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столбце 1 и значения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столбце 2.</w:t>
      </w:r>
      <w:r>
        <w:t xml:space="preserve"> </w:t>
      </w:r>
      <w:r>
        <w:t xml:space="preserve">Введём матрицу данных в Octave и извлечём вектора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. Данные операции показаны на Рис. 1.</w:t>
      </w:r>
      <w:r>
        <w:t xml:space="preserve"> </w:t>
      </w:r>
      <w:r>
        <w:drawing>
          <wp:inline>
            <wp:extent cx="3165821" cy="624711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624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Рис.1 Ввод матрицы данных</w:t>
      </w:r>
    </w:p>
    <w:p>
      <w:pPr>
        <w:pStyle w:val="BodyText"/>
      </w:pPr>
      <w:r>
        <w:t xml:space="preserve">Нарисуем точки на графике, см. Рис. 2.</w:t>
      </w:r>
    </w:p>
    <w:p>
      <w:pPr>
        <w:pStyle w:val="BodyText"/>
      </w:pPr>
      <w:r>
        <w:drawing>
          <wp:inline>
            <wp:extent cx="2250830" cy="3325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2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30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41108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2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Рис.2 Нанесение точек на плоскость</w:t>
      </w:r>
    </w:p>
    <w:p>
      <w:pPr>
        <w:pStyle w:val="BodyText"/>
      </w:pPr>
      <w:r>
        <w:t xml:space="preserve">Построим уравнение вида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Подставляя данные,</w:t>
      </w:r>
      <w:r>
        <w:t xml:space="preserve"> </w:t>
      </w:r>
      <w:r>
        <w:t xml:space="preserve">получаем следующую систему линейных уравнений.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16</m:t>
                    </m:r>
                  </m:e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25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36</m:t>
                    </m:r>
                  </m:e>
                  <m:e>
                    <m:r>
                      <m:t>6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</m:mr>
                <m:mr>
                  <m:e>
                    <m:r>
                      <m:t>b</m:t>
                    </m:r>
                  </m:e>
                </m:mr>
                <m:mr>
                  <m:e>
                    <m:r>
                      <m:t>c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Обратим внимание на форму матрицы коэффициентов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Третий столбец – все единицы, второй столбец – значения</w:t>
      </w:r>
      <w:r>
        <w:t xml:space="preserve"> </w:t>
      </w:r>
      <m:oMath>
        <m:r>
          <m:t>x</m:t>
        </m:r>
      </m:oMath>
      <w:r>
        <w:t xml:space="preserve">, а первый столбец – квадрат значений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Правый вектор – это значения</w:t>
      </w:r>
      <w:r>
        <w:t xml:space="preserve"> </w:t>
      </w:r>
      <m:oMath>
        <m:r>
          <m:t>y</m:t>
        </m:r>
      </m:oMath>
      <w:r>
        <w:t xml:space="preserve">. Есть несколько способов</w:t>
      </w:r>
      <w:r>
        <w:t xml:space="preserve"> </w:t>
      </w:r>
      <w:r>
        <w:t xml:space="preserve">построить матрицу коэффициентов в Octave. Один из подходов состоит в том, чтобы использовать команду ones для создания матрицы единиц соответствующего размера, а затем перезаписать первый и второй столбцы необходимыми данными. Это показано на Рис. 3.</w:t>
      </w:r>
    </w:p>
    <w:p>
      <w:pPr>
        <w:pStyle w:val="BodyText"/>
      </w:pPr>
      <w:r>
        <w:drawing>
          <wp:inline>
            <wp:extent cx="1943899" cy="500042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99" cy="500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Рис.3 Создание матрицы А</w:t>
      </w:r>
    </w:p>
    <w:p>
      <w:pPr>
        <w:pStyle w:val="BodyText"/>
      </w:pPr>
      <w:r>
        <w:t xml:space="preserve">Решение по методу наименьших квадратов получается из решения уравнения</w:t>
      </w:r>
      <w:r>
        <w:t xml:space="preserve"> </w:t>
      </w:r>
      <m:oMath>
        <m:sSup>
          <m:e>
            <m:r>
              <m:t>A</m:t>
            </m:r>
          </m:e>
          <m:sup>
            <m:r>
              <m:t>T</m:t>
            </m:r>
          </m:sup>
        </m:sSup>
        <m:r>
          <m:t>A</m:t>
        </m:r>
        <m:r>
          <m:t>b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T</m:t>
            </m:r>
          </m:sup>
        </m:sSup>
        <m:r>
          <m:t>b</m:t>
        </m:r>
      </m:oMath>
      <w:r>
        <w:t xml:space="preserve">, где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вектор коэффициентов полинома.</w:t>
      </w:r>
      <w:r>
        <w:t xml:space="preserve"> </w:t>
      </w:r>
      <w:r>
        <w:t xml:space="preserve">Используем Octave для построения уравнений, как показано на Рис. 4</w:t>
      </w:r>
    </w:p>
    <w:p>
      <w:pPr>
        <w:pStyle w:val="BodyText"/>
      </w:pPr>
      <w:r>
        <w:drawing>
          <wp:inline>
            <wp:extent cx="1956688" cy="234035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688" cy="2340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Рис.4 Построение уравнений по методу наименьших квадратов</w:t>
      </w:r>
    </w:p>
    <w:p>
      <w:pPr>
        <w:pStyle w:val="BodyText"/>
      </w:pPr>
      <w:r>
        <w:t xml:space="preserve">Решим задачу методом Гаусса (См. Рис.5). Для этого запишем расширенную матрицу: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2275</m:t>
                    </m:r>
                  </m:e>
                  <m:e>
                    <m:r>
                      <m:t>441</m:t>
                    </m:r>
                  </m:e>
                  <m:e>
                    <m:r>
                      <m:t>91</m:t>
                    </m:r>
                  </m:e>
                  <m:e>
                    <m:r>
                      <m:t>60</m:t>
                    </m:r>
                  </m:e>
                </m:mr>
                <m:mr>
                  <m:e>
                    <m:r>
                      <m:t>441</m:t>
                    </m:r>
                  </m:e>
                  <m:e>
                    <m:r>
                      <m:t>91</m:t>
                    </m:r>
                  </m:e>
                  <m:e>
                    <m:r>
                      <m:t>21</m:t>
                    </m:r>
                  </m:e>
                  <m:e>
                    <m:r>
                      <m:t>28</m:t>
                    </m:r>
                  </m:e>
                </m:mr>
                <m:mr>
                  <m:e>
                    <m:r>
                      <m:t>91</m:t>
                    </m:r>
                  </m:e>
                  <m:e>
                    <m:r>
                      <m:t>21</m:t>
                    </m:r>
                  </m:e>
                  <m:e>
                    <m:r>
                      <m:t>6</m:t>
                    </m:r>
                  </m:e>
                  <m:e>
                    <m:r>
                      <m:t>11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Таким образом, искомое квадратное уравнение имеет вид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0.89286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5.65</m:t>
          </m:r>
          <m:r>
            <m:t>x</m:t>
          </m:r>
          <m:r>
            <m:rPr>
              <m:sty m:val="p"/>
            </m:rPr>
            <m:t>−</m:t>
          </m:r>
          <m:r>
            <m:t>4.4</m:t>
          </m:r>
        </m:oMath>
      </m:oMathPara>
    </w:p>
    <w:p>
      <w:pPr>
        <w:pStyle w:val="FirstParagraph"/>
      </w:pPr>
      <w:r>
        <w:drawing>
          <wp:inline>
            <wp:extent cx="3184413" cy="251939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13" cy="251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Рис.5 Решение задачи методом Гаусса</w:t>
      </w:r>
    </w:p>
    <w:p>
      <w:pPr>
        <w:pStyle w:val="BodyText"/>
      </w:pPr>
      <w:r>
        <w:t xml:space="preserve">После чего построим соответствующий график параболы. Построение можно увидеть на Рисунке 6, а вид самой параболы на рисунке 7.</w:t>
      </w:r>
    </w:p>
    <w:p>
      <w:pPr>
        <w:pStyle w:val="BodyText"/>
      </w:pPr>
      <w:r>
        <w:drawing>
          <wp:inline>
            <wp:extent cx="4092419" cy="1048682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19" cy="104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Рис.6 Построение графика параболы</w:t>
      </w:r>
    </w:p>
    <w:p>
      <w:pPr>
        <w:pStyle w:val="BodyText"/>
      </w:pPr>
      <w:r>
        <w:drawing>
          <wp:inline>
            <wp:extent cx="5334000" cy="367341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Рис.7 График параболы</w:t>
      </w:r>
    </w:p>
    <w:p>
      <w:pPr>
        <w:pStyle w:val="BodyText"/>
      </w:pPr>
      <w:r>
        <w:t xml:space="preserve">Процесс подгонки может быть автоматизирован встроенными функциями Octave. Для этого мы можем использовать встроенную функцию</w:t>
      </w:r>
      <w:r>
        <w:t xml:space="preserve"> </w:t>
      </w:r>
      <w:r>
        <w:t xml:space="preserve">для подгонки полинома polyfit. Синтаксис: polyfit (x, y, order),</w:t>
      </w:r>
      <w:r>
        <w:t xml:space="preserve"> </w:t>
      </w:r>
      <w:r>
        <w:t xml:space="preserve">где order – это степень полинома. Значения полинома P в точках, задаваемых вектором-строкой x можно получить с помощью функции polyval.</w:t>
      </w:r>
      <w:r>
        <w:t xml:space="preserve"> </w:t>
      </w:r>
      <w:r>
        <w:t xml:space="preserve">Синтаксис: polyval (P, x).</w:t>
      </w:r>
    </w:p>
    <w:p>
      <w:pPr>
        <w:pStyle w:val="BodyText"/>
      </w:pPr>
      <w:r>
        <w:t xml:space="preserve">На рисунке 8 получим подгоночный полином.</w:t>
      </w:r>
    </w:p>
    <w:p>
      <w:pPr>
        <w:pStyle w:val="BodyText"/>
      </w:pPr>
      <w:r>
        <w:drawing>
          <wp:inline>
            <wp:extent cx="3823854" cy="304373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54" cy="30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Рис.8 Подгоночный полином</w:t>
      </w:r>
    </w:p>
    <w:p>
      <w:pPr>
        <w:pStyle w:val="BodyText"/>
      </w:pPr>
      <w:r>
        <w:t xml:space="preserve">После чего рассчитаем значения в точках и построим исходные данные. Это показано на Рис.9.</w:t>
      </w:r>
    </w:p>
    <w:p>
      <w:pPr>
        <w:pStyle w:val="BodyText"/>
      </w:pPr>
      <w:r>
        <w:drawing>
          <wp:inline>
            <wp:extent cx="5334000" cy="3639084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Рис.9 Граф исходных и подгоночных данных</w:t>
      </w:r>
    </w:p>
    <w:p>
      <w:pPr>
        <w:pStyle w:val="BodyText"/>
      </w:pPr>
      <w:r>
        <w:rPr>
          <w:bCs/>
          <w:b/>
        </w:rPr>
        <w:t xml:space="preserve">Матричные преобразования</w:t>
      </w:r>
      <w:r>
        <w:br/>
      </w:r>
      <w:r>
        <w:t xml:space="preserve">Матрицы и матричные преобразования играют ключевую роль в компьютерной графике. Существует несколько способов представления изображения в виде матрицы. Подход, который мы здесь используем, состоит в том, чтобы перечислить ряд вершин, которые соединены последовательно, чтобы получить ребра простого графа. Мы записываем это как матрицу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n</m:t>
        </m:r>
      </m:oMath>
      <w:r>
        <w:t xml:space="preserve">, где каждый столбец представляет точку на рисунке. В качестве простого примера, давайте попробуем закодировать граф-домик. Есть много способов закодировать это как матрицу. Эффективный метод состоит в том, чтобы выбрать путь, который проходит по каждому ребру ровно один</w:t>
      </w:r>
      <w:r>
        <w:t xml:space="preserve"> </w:t>
      </w:r>
      <w:r>
        <w:t xml:space="preserve">раз (цикл Эйлера).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2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Реализация показана на рисунке 10.</w:t>
      </w:r>
    </w:p>
    <w:p>
      <w:pPr>
        <w:pStyle w:val="BodyText"/>
      </w:pPr>
      <w:r>
        <w:drawing>
          <wp:inline>
            <wp:extent cx="3261146" cy="2851904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146" cy="285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Рис.10 Реализация построения графа</w:t>
      </w:r>
    </w:p>
    <w:p>
      <w:pPr>
        <w:pStyle w:val="BodyText"/>
      </w:pPr>
      <w:r>
        <w:t xml:space="preserve">Полученный граф можно увидеть на рисунке 11.</w:t>
      </w:r>
    </w:p>
    <w:p>
      <w:pPr>
        <w:pStyle w:val="BodyText"/>
      </w:pPr>
      <w:r>
        <w:drawing>
          <wp:inline>
            <wp:extent cx="5334000" cy="3442389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Рис.11 Полученный граф.</w:t>
      </w:r>
    </w:p>
    <w:p>
      <w:pPr>
        <w:pStyle w:val="BodyText"/>
      </w:pPr>
      <w:r>
        <w:rPr>
          <w:bCs/>
          <w:b/>
        </w:rPr>
        <w:t xml:space="preserve">Вращение</w:t>
      </w:r>
      <w:r>
        <w:br/>
      </w:r>
      <w:r>
        <w:t xml:space="preserve">Рассмотрим различные способы преобразования изображения.</w:t>
      </w:r>
      <w:r>
        <w:t xml:space="preserve"> </w:t>
      </w:r>
      <w:r>
        <w:t xml:space="preserve">Вращения могут быть получены с использованием умножения на специальную матрицу. Вращение точки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относительно начала координат 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>
        <m:r>
          <m:t>θ</m:t>
        </m:r>
      </m:oMath>
      <w:r>
        <w:t xml:space="preserve"> </w:t>
      </w:r>
      <w:r>
        <w:t xml:space="preserve">- угол поворота (измеренный против часовой стрелки).</w:t>
      </w:r>
    </w:p>
    <w:p>
      <w:pPr>
        <w:pStyle w:val="BodyText"/>
      </w:pPr>
      <w:r>
        <w:t xml:space="preserve">Теперь, чтобы произвести повороты матрицы данных</w:t>
      </w:r>
      <w:r>
        <w:t xml:space="preserve"> </w:t>
      </w:r>
      <m:oMath>
        <m:r>
          <m:t>D</m:t>
        </m:r>
      </m:oMath>
      <w:r>
        <w:t xml:space="preserve">, нам нужно</w:t>
      </w:r>
      <w:r>
        <w:t xml:space="preserve"> </w:t>
      </w:r>
      <w:r>
        <w:t xml:space="preserve">вычислить произведение матриц</w:t>
      </w:r>
      <w:r>
        <w:t xml:space="preserve"> </w:t>
      </w:r>
      <m:oMath>
        <m:r>
          <m:t>R</m:t>
        </m:r>
        <m:r>
          <m:t>D</m:t>
        </m:r>
      </m:oMath>
      <w:r>
        <w:t xml:space="preserve">. Повернём граф дома на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sSup>
          <m:e>
            <m:r>
              <m:t>225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Вначале переведём угол в радианы. Произведенные действия показаны на рисунках 12 - 14.</w:t>
      </w:r>
    </w:p>
    <w:p>
      <w:pPr>
        <w:pStyle w:val="BodyText"/>
      </w:pPr>
      <w:r>
        <w:drawing>
          <wp:inline>
            <wp:extent cx="5334000" cy="347098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r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Рис.12 Поворот на 90 градусов</w:t>
      </w:r>
    </w:p>
    <w:p>
      <w:pPr>
        <w:pStyle w:val="BodyText"/>
      </w:pPr>
      <w:r>
        <w:drawing>
          <wp:inline>
            <wp:extent cx="5334000" cy="3776717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r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Рис.13 Поворот на 225 градусов</w:t>
      </w:r>
    </w:p>
    <w:p>
      <w:pPr>
        <w:pStyle w:val="BodyText"/>
      </w:pPr>
      <w:r>
        <w:drawing>
          <wp:inline>
            <wp:extent cx="5334000" cy="368808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r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Рис.14 Результаты вращения</w:t>
      </w:r>
    </w:p>
    <w:p>
      <w:pPr>
        <w:pStyle w:val="BodyText"/>
      </w:pPr>
      <w:r>
        <w:rPr>
          <w:bCs/>
          <w:b/>
        </w:rPr>
        <w:t xml:space="preserve">Отражение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– прямая, проходящая через начало координат, то отражение точки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относительно прямой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определяется как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θ</m:t>
                        </m:r>
                      </m:e>
                    </m:d>
                  </m:e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θ</m:t>
                        </m:r>
                      </m:e>
                    </m:d>
                  </m:e>
                </m:mr>
                <m:mr>
                  <m:e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θ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>
        <m:r>
          <m:t>θ</m:t>
        </m:r>
      </m:oMath>
      <w:r>
        <w:t xml:space="preserve"> </w:t>
      </w:r>
      <w:r>
        <w:t xml:space="preserve">- угол между прямой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и осью абсцисс (измеренный против часовой</w:t>
      </w:r>
      <w:r>
        <w:t xml:space="preserve"> </w:t>
      </w:r>
      <w:r>
        <w:t xml:space="preserve">стрелки).</w:t>
      </w:r>
      <w:r>
        <w:t xml:space="preserve"> </w:t>
      </w:r>
      <w:r>
        <w:t xml:space="preserve">Отразим граф дома относительно прямой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 Зададим матрицу</w:t>
      </w:r>
      <w:r>
        <w:t xml:space="preserve"> </w:t>
      </w:r>
      <w:r>
        <w:t xml:space="preserve">отражения, как показано на рисунке 15.</w:t>
      </w:r>
    </w:p>
    <w:p>
      <w:pPr>
        <w:pStyle w:val="BodyText"/>
      </w:pPr>
      <w:r>
        <w:drawing>
          <wp:inline>
            <wp:extent cx="3056525" cy="461676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r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25" cy="461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Рис.15 Задание отражения</w:t>
      </w:r>
    </w:p>
    <w:p>
      <w:pPr>
        <w:pStyle w:val="BodyText"/>
      </w:pPr>
      <w:r>
        <w:t xml:space="preserve">Далее на рисунке 16 показано, какой результат получился в ходе этих действий.</w:t>
      </w:r>
    </w:p>
    <w:p>
      <w:pPr>
        <w:pStyle w:val="BodyText"/>
      </w:pPr>
      <w:r>
        <w:drawing>
          <wp:inline>
            <wp:extent cx="5334000" cy="362671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r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Рис.16 Результат отражения</w:t>
      </w:r>
    </w:p>
    <w:p>
      <w:pPr>
        <w:pStyle w:val="BodyText"/>
      </w:pPr>
      <w:r>
        <w:rPr>
          <w:bCs/>
          <w:b/>
        </w:rPr>
        <w:t xml:space="preserve">Дилатация</w:t>
      </w:r>
    </w:p>
    <w:p>
      <w:pPr>
        <w:pStyle w:val="BodyText"/>
      </w:pPr>
      <w:r>
        <w:t xml:space="preserve">Дилатация (то есть расширение или сжатие) также может быть выполнено путём умножения матриц. Пусть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k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Тогда матричное произведение</w:t>
      </w:r>
      <w:r>
        <w:t xml:space="preserve"> </w:t>
      </w:r>
      <m:oMath>
        <m:r>
          <m:t>T</m:t>
        </m:r>
        <m:r>
          <m:t>D</m:t>
        </m:r>
      </m:oMath>
      <w:r>
        <w:t xml:space="preserve"> </w:t>
      </w:r>
      <w:r>
        <w:t xml:space="preserve">будет преобразованием дилатации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с коэффициентом</w:t>
      </w:r>
      <w:r>
        <w:t xml:space="preserve"> </w:t>
      </w:r>
      <m:oMath>
        <m:r>
          <m:t>k</m:t>
        </m:r>
      </m:oMath>
      <w:r>
        <w:t xml:space="preserve">.</w:t>
      </w:r>
      <w:r>
        <w:t xml:space="preserve"> </w:t>
      </w:r>
      <w:r>
        <w:t xml:space="preserve">Увеличим граф дома в 2 раза. Реализация выполнена на Рисунке 17.</w:t>
      </w:r>
    </w:p>
    <w:p>
      <w:pPr>
        <w:pStyle w:val="BodyText"/>
      </w:pPr>
      <w:r>
        <w:drawing>
          <wp:inline>
            <wp:extent cx="2711227" cy="2020632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r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27" cy="202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Рис.17 Реализация дилатации</w:t>
      </w:r>
    </w:p>
    <w:p>
      <w:pPr>
        <w:pStyle w:val="BodyText"/>
      </w:pPr>
      <w:r>
        <w:t xml:space="preserve">После чего на рисунке 18 можно увидеть результат данной операции.</w:t>
      </w:r>
    </w:p>
    <w:p>
      <w:pPr>
        <w:pStyle w:val="BodyText"/>
      </w:pPr>
      <w:r>
        <w:drawing>
          <wp:inline>
            <wp:extent cx="5334000" cy="369971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r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Рис.18 Результат увеличения</w:t>
      </w:r>
    </w:p>
    <w:p>
      <w:pPr>
        <w:pStyle w:val="BodyText"/>
      </w:pPr>
      <w:r>
        <w:rPr>
          <w:bCs/>
          <w:b/>
        </w:rPr>
        <w:t xml:space="preserve">Вывод</w:t>
      </w:r>
      <w:r>
        <w:br/>
      </w:r>
      <w:r>
        <w:t xml:space="preserve">В ходе выполнения данной работы я ознакомилась с некоторыми операциями в среде Octave для решения таких задач, как подгонка полиномиальной кривой, матричных преобразований, вращений, отражений и дилатаций.</w:t>
      </w:r>
    </w:p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2021-11-22T13:19:18Z</dcterms:created>
  <dcterms:modified xsi:type="dcterms:W3CDTF">2021-11-22T13:19:18Z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