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9.png" ContentType="image/png"/>
  <Override PartName="/word/media/rId63.png" ContentType="image/png"/>
  <Override PartName="/word/media/rId69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3.png" ContentType="image/png"/>
  <Override PartName="/word/media/rId23.png" ContentType="image/png"/>
  <Override PartName="/word/media/rId66.png" ContentType="image/png"/>
  <Override PartName="/word/media/rId72.png" ContentType="image/png"/>
  <Override PartName="/word/media/rId75.png" ContentType="image/png"/>
  <Override PartName="/word/media/rId56.png" ContentType="image/png"/>
  <Override PartName="/word/media/rId2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#РОССИЙСКИЙ УНИВЕРСИТЕТ ДРУЖБЫ НАРОДОВ</w:t>
      </w:r>
      <w:r>
        <w:t xml:space="preserve"> </w:t>
      </w:r>
      <w:r>
        <w:t xml:space="preserve">##Факультет физико-математических и естественных наук</w:t>
      </w:r>
      <w:r>
        <w:t xml:space="preserve"> </w:t>
      </w:r>
      <w:r>
        <w:t xml:space="preserve">###Кафедра прикладной информатики теории вероятностей</w:t>
      </w:r>
      <w:r>
        <w:t xml:space="preserve"> </w:t>
      </w:r>
      <w:r>
        <w:t xml:space="preserve">#### ОТЧЕТ ПОЛАБОРАТОРНОЙ РАБОТЕ №6</w:t>
      </w:r>
      <w:r>
        <w:t xml:space="preserve"> </w:t>
      </w:r>
      <w:r>
        <w:t xml:space="preserve">##### ТЕМЕ: Задача на собственные значение</w:t>
      </w:r>
    </w:p>
    <w:p>
      <w:pPr>
        <w:pStyle w:val="BodyText"/>
      </w:pPr>
      <w:r>
        <w:t xml:space="preserve">#####дисциплина: Научное программирование</w:t>
      </w:r>
      <w:r>
        <w:t xml:space="preserve"> </w:t>
      </w:r>
      <w:r>
        <w:t xml:space="preserve">Студент: Хиссен Али Уэддей</w:t>
      </w:r>
      <w:r>
        <w:t xml:space="preserve"> </w:t>
      </w:r>
      <w:r>
        <w:t xml:space="preserve">Группа: НПМмд-02-20</w:t>
      </w:r>
      <w:r>
        <w:t xml:space="preserve"> </w:t>
      </w:r>
      <w:r>
        <w:t xml:space="preserve">Ст. билет № 10322090306</w:t>
      </w:r>
      <w:r>
        <w:t xml:space="preserve"> </w:t>
      </w:r>
      <w:r>
        <w:t xml:space="preserve">Постановка задачи</w:t>
      </w:r>
      <w:r>
        <w:t xml:space="preserve"> </w:t>
      </w:r>
      <w:r>
        <w:t xml:space="preserve">######ВЫИСЛЕНИЕ ПРИДЕЛЫ</w:t>
      </w:r>
      <w:r>
        <w:t xml:space="preserve"> </w:t>
      </w:r>
      <w:r>
        <w:rPr>
          <w:bCs/>
          <w:b/>
        </w:rPr>
        <w:t xml:space="preserve">Литинсг 1</w:t>
      </w:r>
      <w:r>
        <w:t xml:space="preserve"> </w:t>
      </w:r>
      <w:r>
        <w:t xml:space="preserve">Включеине журналирование сессии</w:t>
      </w:r>
    </w:p>
    <w:p>
      <w:pPr>
        <w:pStyle w:val="CaptionedFigure"/>
      </w:pPr>
      <w:r>
        <w:drawing>
          <wp:inline>
            <wp:extent cx="1383126" cy="361149"/>
            <wp:effectExtent b="0" l="0" r="0" t="0"/>
            <wp:docPr descr="Литинсг 1" title="" id="21" name="Picture"/>
            <a:graphic>
              <a:graphicData uri="http://schemas.openxmlformats.org/drawingml/2006/picture">
                <pic:pic>
                  <pic:nvPicPr>
                    <pic:cNvPr descr="начала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t xml:space="preserve">вычислим придел данной последовательность в octave</w:t>
      </w:r>
    </w:p>
    <w:p>
      <w:pPr>
        <w:pStyle w:val="CaptionedFigure"/>
      </w:pPr>
      <w:r>
        <w:drawing>
          <wp:inline>
            <wp:extent cx="1598278" cy="768403"/>
            <wp:effectExtent b="0" l="0" r="0" t="0"/>
            <wp:docPr descr="Литинсг 1" title="" id="24" name="Picture"/>
            <a:graphic>
              <a:graphicData uri="http://schemas.openxmlformats.org/drawingml/2006/picture">
                <pic:pic>
                  <pic:nvPicPr>
                    <pic:cNvPr descr="fonction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78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rPr>
          <w:bCs/>
          <w:b/>
        </w:rPr>
        <w:t xml:space="preserve">Литинсг 2</w:t>
      </w:r>
    </w:p>
    <w:p>
      <w:pPr>
        <w:pStyle w:val="BodyText"/>
      </w:pPr>
      <w:r>
        <w:t xml:space="preserve">выводим фукцию в octave</w:t>
      </w:r>
    </w:p>
    <w:p>
      <w:pPr>
        <w:pStyle w:val="CaptionedFigure"/>
      </w:pPr>
      <w:r>
        <w:drawing>
          <wp:inline>
            <wp:extent cx="2220685" cy="714615"/>
            <wp:effectExtent b="0" l="0" r="0" t="0"/>
            <wp:docPr descr="Литинсг 1" title="" id="27" name="Picture"/>
            <a:graphic>
              <a:graphicData uri="http://schemas.openxmlformats.org/drawingml/2006/picture">
                <pic:pic>
                  <pic:nvPicPr>
                    <pic:cNvPr descr="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5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rPr>
          <w:bCs/>
          <w:b/>
        </w:rPr>
        <w:t xml:space="preserve">Литинсг 3</w:t>
      </w:r>
      <w:r>
        <w:t xml:space="preserve"> </w:t>
      </w:r>
      <w:r>
        <w:t xml:space="preserve">Далее создаем вектор столбца который индикс начинается от 0 до 9 и потом возьмем n как n=10</w:t>
      </w:r>
      <w:r>
        <w:rPr>
          <w:vertAlign w:val="superscript"/>
        </w:rPr>
        <w:t xml:space="preserve">k</w:t>
      </w:r>
    </w:p>
    <w:p>
      <w:pPr>
        <w:pStyle w:val="CaptionedFigure"/>
      </w:pPr>
      <w:r>
        <w:drawing>
          <wp:inline>
            <wp:extent cx="1529122" cy="4479791"/>
            <wp:effectExtent b="0" l="0" r="0" t="0"/>
            <wp:docPr descr="Литинсг 2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22" cy="447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4</w:t>
      </w:r>
    </w:p>
    <w:p>
      <w:pPr>
        <w:pStyle w:val="BodyText"/>
      </w:pPr>
      <w:r>
        <w:t xml:space="preserve">затем оценим значение f(n) при увеличение n</w:t>
      </w:r>
    </w:p>
    <w:p>
      <w:pPr>
        <w:pStyle w:val="CaptionedFigure"/>
      </w:pPr>
      <w:r>
        <w:drawing>
          <wp:inline>
            <wp:extent cx="1590594" cy="2151529"/>
            <wp:effectExtent b="0" l="0" r="0" t="0"/>
            <wp:docPr descr="Литинсг 1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94" cy="215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t xml:space="preserve">не трудно заметить что при увеличении n ,придел сходиться к конечному значению кторый приблизительно равно 2,7128</w:t>
      </w:r>
    </w:p>
    <w:p>
      <w:pPr>
        <w:pStyle w:val="BodyText"/>
      </w:pPr>
      <w:r>
        <w:t xml:space="preserve">###вычисление частичные суммы</w:t>
      </w:r>
    </w:p>
    <w:p>
      <w:pPr>
        <w:pStyle w:val="BodyText"/>
      </w:pPr>
      <w:r>
        <w:rPr>
          <w:bCs/>
          <w:b/>
        </w:rPr>
        <w:t xml:space="preserve">Литинсг 5</w:t>
      </w:r>
    </w:p>
    <w:p>
      <w:pPr>
        <w:pStyle w:val="BodyText"/>
      </w:pPr>
      <w:r>
        <w:t xml:space="preserve">выислим частичные суммы для следующее вырожение</w:t>
      </w:r>
    </w:p>
    <w:p>
      <w:pPr>
        <w:pStyle w:val="CaptionedFigure"/>
      </w:pPr>
      <w:r>
        <w:drawing>
          <wp:inline>
            <wp:extent cx="1698171" cy="676194"/>
            <wp:effectExtent b="0" l="0" r="0" t="0"/>
            <wp:docPr descr="Литинсг 2" title="" id="36" name="Picture"/>
            <a:graphic>
              <a:graphicData uri="http://schemas.openxmlformats.org/drawingml/2006/picture">
                <pic:pic>
                  <pic:nvPicPr>
                    <pic:cNvPr descr="ы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71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для заданных значеных n получим :</w:t>
      </w:r>
    </w:p>
    <w:p>
      <w:pPr>
        <w:pStyle w:val="CaptionedFigure"/>
      </w:pPr>
      <w:r>
        <w:drawing>
          <wp:inline>
            <wp:extent cx="2266789" cy="2366682"/>
            <wp:effectExtent b="0" l="0" r="0" t="0"/>
            <wp:docPr descr="Литинсг 2" title="" id="39" name="Picture"/>
            <a:graphic>
              <a:graphicData uri="http://schemas.openxmlformats.org/drawingml/2006/picture">
                <pic:pic>
                  <pic:nvPicPr>
                    <pic:cNvPr descr="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236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6</w:t>
      </w:r>
    </w:p>
    <w:p>
      <w:pPr>
        <w:pStyle w:val="BodyText"/>
      </w:pPr>
      <w:r>
        <w:t xml:space="preserve">вычисление частичных сумм</w:t>
      </w:r>
    </w:p>
    <w:p>
      <w:pPr>
        <w:pStyle w:val="CaptionedFigure"/>
      </w:pPr>
      <w:r>
        <w:drawing>
          <wp:inline>
            <wp:extent cx="1775011" cy="530198"/>
            <wp:effectExtent b="0" l="0" r="0" t="0"/>
            <wp:docPr descr="Литинсг 2" title="" id="42" name="Picture"/>
            <a:graphic>
              <a:graphicData uri="http://schemas.openxmlformats.org/drawingml/2006/picture">
                <pic:pic>
                  <pic:nvPicPr>
                    <pic:cNvPr descr="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7</w:t>
      </w:r>
    </w:p>
    <w:p>
      <w:pPr>
        <w:pStyle w:val="CaptionedFigure"/>
      </w:pPr>
      <w:r>
        <w:drawing>
          <wp:inline>
            <wp:extent cx="1851852" cy="2059321"/>
            <wp:effectExtent b="0" l="0" r="0" t="0"/>
            <wp:docPr descr="Литинсг 1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20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rPr>
          <w:bCs/>
          <w:b/>
        </w:rPr>
        <w:t xml:space="preserve">Литинсг 8</w:t>
      </w:r>
    </w:p>
    <w:p>
      <w:pPr>
        <w:pStyle w:val="CaptionedFigure"/>
      </w:pPr>
      <w:r>
        <w:drawing>
          <wp:inline>
            <wp:extent cx="2282157" cy="268941"/>
            <wp:effectExtent b="0" l="0" r="0" t="0"/>
            <wp:docPr descr="Литинсг 2" title="" id="48" name="Picture"/>
            <a:graphic>
              <a:graphicData uri="http://schemas.openxmlformats.org/drawingml/2006/picture">
                <pic:pic>
                  <pic:nvPicPr>
                    <pic:cNvPr descr="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Нарисуем график слагаемые и частичные суммы</w:t>
      </w:r>
    </w:p>
    <w:p>
      <w:pPr>
        <w:pStyle w:val="CaptionedFigure"/>
      </w:pPr>
      <w:r>
        <w:drawing>
          <wp:inline>
            <wp:extent cx="5334000" cy="4277762"/>
            <wp:effectExtent b="0" l="0" r="0" t="0"/>
            <wp:docPr descr="Литинсг 1" title="" id="51" name="Picture"/>
            <a:graphic>
              <a:graphicData uri="http://schemas.openxmlformats.org/drawingml/2006/picture">
                <pic:pic>
                  <pic:nvPicPr>
                    <pic:cNvPr descr="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t xml:space="preserve">###Вычисление суммы ряда</w:t>
      </w:r>
      <w:r>
        <w:t xml:space="preserve"> </w:t>
      </w:r>
      <w:r>
        <w:t xml:space="preserve">вычислим сумму превые 1000 членов гормонического ряда.</w:t>
      </w:r>
    </w:p>
    <w:p>
      <w:pPr>
        <w:pStyle w:val="BodyText"/>
      </w:pPr>
      <w:r>
        <w:rPr>
          <w:bCs/>
          <w:b/>
        </w:rPr>
        <w:t xml:space="preserve">Литинсг 9</w:t>
      </w:r>
      <w:r>
        <w:t xml:space="preserve"> </w:t>
      </w:r>
      <w:r>
        <w:drawing>
          <wp:inline>
            <wp:extent cx="1836484" cy="699247"/>
            <wp:effectExtent b="0" l="0" r="0" t="0"/>
            <wp:docPr descr="Литинсг 2" title="" id="54" name="Picture"/>
            <a:graphic>
              <a:graphicData uri="http://schemas.openxmlformats.org/drawingml/2006/picture">
                <pic:pic>
                  <pic:nvPicPr>
                    <pic:cNvPr descr="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84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##Численные интегрирование</w:t>
      </w:r>
    </w:p>
    <w:bookmarkStart w:id="62" w:name="вычисление-интегралов"/>
    <w:p>
      <w:pPr>
        <w:pStyle w:val="Heading4"/>
      </w:pPr>
      <w:r>
        <w:t xml:space="preserve">вычисление интегралов</w:t>
      </w:r>
    </w:p>
    <w:p>
      <w:pPr>
        <w:pStyle w:val="FirstParagraph"/>
      </w:pPr>
      <w:r>
        <w:rPr>
          <w:bCs/>
          <w:b/>
        </w:rPr>
        <w:t xml:space="preserve">Литинсг 10</w:t>
      </w:r>
    </w:p>
    <w:p>
      <w:pPr>
        <w:pStyle w:val="BodyText"/>
      </w:pPr>
      <w:r>
        <w:t xml:space="preserve">вычислим интеграл от</w:t>
      </w:r>
    </w:p>
    <w:p>
      <w:pPr>
        <w:pStyle w:val="CaptionedFigure"/>
      </w:pPr>
      <w:r>
        <w:drawing>
          <wp:inline>
            <wp:extent cx="1705855" cy="607038"/>
            <wp:effectExtent b="0" l="0" r="0" t="0"/>
            <wp:docPr descr="Литинсг 2" title="" id="57" name="Picture"/>
            <a:graphic>
              <a:graphicData uri="http://schemas.openxmlformats.org/drawingml/2006/picture">
                <pic:pic>
                  <pic:nvPicPr>
                    <pic:cNvPr descr="ин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5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для этого используем команда quad(</w:t>
      </w:r>
      <w:r>
        <w:t xml:space="preserve">‘</w:t>
      </w:r>
      <w:r>
        <w:t xml:space="preserve">f</w:t>
      </w:r>
      <w:r>
        <w:t xml:space="preserve">’</w:t>
      </w:r>
      <w:r>
        <w:t xml:space="preserve">,a,b).</w:t>
      </w:r>
      <w:r>
        <w:t xml:space="preserve"> </w:t>
      </w:r>
      <w:r>
        <w:t xml:space="preserve">Определим функцую и затем вычислим интеграл.</w:t>
      </w:r>
    </w:p>
    <w:p>
      <w:pPr>
        <w:pStyle w:val="CaptionedFigure"/>
      </w:pPr>
      <w:r>
        <w:drawing>
          <wp:inline>
            <wp:extent cx="1959428" cy="768403"/>
            <wp:effectExtent b="0" l="0" r="0" t="0"/>
            <wp:docPr descr="Литинсг 2" title="" id="60" name="Picture"/>
            <a:graphic>
              <a:graphicData uri="http://schemas.openxmlformats.org/drawingml/2006/picture">
                <pic:pic>
                  <pic:nvPicPr>
                    <pic:cNvPr descr="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bookmarkEnd w:id="62"/>
    <w:bookmarkStart w:id="81" w:name="аппроксимирование-суммами"/>
    <w:p>
      <w:pPr>
        <w:pStyle w:val="Heading2"/>
      </w:pPr>
      <w:r>
        <w:t xml:space="preserve">Аппроксимирование суммами</w:t>
      </w:r>
    </w:p>
    <w:p>
      <w:pPr>
        <w:pStyle w:val="FirstParagraph"/>
      </w:pPr>
      <w:r>
        <w:rPr>
          <w:bCs/>
          <w:b/>
        </w:rPr>
        <w:t xml:space="preserve">Литинсг 11</w:t>
      </w:r>
    </w:p>
    <w:p>
      <w:pPr>
        <w:pStyle w:val="BodyText"/>
      </w:pPr>
      <w:r>
        <w:t xml:space="preserve">для предидущего интеграла, вычислим интеграл по правило средней точки для n=100</w:t>
      </w:r>
      <w:r>
        <w:t xml:space="preserve"> </w:t>
      </w:r>
      <w:r>
        <w:t xml:space="preserve">для этого напишем следующий скрипт</w:t>
      </w:r>
    </w:p>
    <w:p>
      <w:pPr>
        <w:pStyle w:val="CaptionedFigure"/>
      </w:pPr>
      <w:r>
        <w:drawing>
          <wp:inline>
            <wp:extent cx="2520363" cy="2435838"/>
            <wp:effectExtent b="0" l="0" r="0" t="0"/>
            <wp:docPr descr="Литинсг 2" title="" id="64" name="Picture"/>
            <a:graphic>
              <a:graphicData uri="http://schemas.openxmlformats.org/drawingml/2006/picture">
                <pic:pic>
                  <pic:nvPicPr>
                    <pic:cNvPr descr="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результат выпольнения скрипта в командной строки</w:t>
      </w:r>
    </w:p>
    <w:p>
      <w:pPr>
        <w:pStyle w:val="CaptionedFigure"/>
      </w:pPr>
      <w:r>
        <w:drawing>
          <wp:inline>
            <wp:extent cx="1951744" cy="1091132"/>
            <wp:effectExtent b="0" l="0" r="0" t="0"/>
            <wp:docPr descr="Литинсг 2" title="" id="67" name="Picture"/>
            <a:graphic>
              <a:graphicData uri="http://schemas.openxmlformats.org/drawingml/2006/picture">
                <pic:pic>
                  <pic:nvPicPr>
                    <pic:cNvPr descr="s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44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напишем тот же код но без цикла так как octave является векторным языком</w:t>
      </w:r>
    </w:p>
    <w:p>
      <w:pPr>
        <w:pStyle w:val="BodyText"/>
      </w:pPr>
      <w:r>
        <w:rPr>
          <w:bCs/>
          <w:b/>
        </w:rPr>
        <w:t xml:space="preserve">Литинсг 12</w:t>
      </w:r>
    </w:p>
    <w:p>
      <w:pPr>
        <w:pStyle w:val="CaptionedFigure"/>
      </w:pPr>
      <w:r>
        <w:drawing>
          <wp:inline>
            <wp:extent cx="2197633" cy="2289842"/>
            <wp:effectExtent b="0" l="0" r="0" t="0"/>
            <wp:docPr descr="Литинсг 2" title="" id="70" name="Picture"/>
            <a:graphic>
              <a:graphicData uri="http://schemas.openxmlformats.org/drawingml/2006/picture">
                <pic:pic>
                  <pic:nvPicPr>
                    <pic:cNvPr descr="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3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CaptionedFigure"/>
      </w:pPr>
      <w:r>
        <w:drawing>
          <wp:inline>
            <wp:extent cx="1990164" cy="998924"/>
            <wp:effectExtent b="0" l="0" r="0" t="0"/>
            <wp:docPr descr="Литинсг 2" title="" id="73" name="Picture"/>
            <a:graphic>
              <a:graphicData uri="http://schemas.openxmlformats.org/drawingml/2006/picture">
                <pic:pic>
                  <pic:nvPicPr>
                    <pic:cNvPr descr="s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64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rPr>
          <w:bCs/>
          <w:b/>
        </w:rPr>
        <w:t xml:space="preserve">Литинсг 13</w:t>
      </w:r>
    </w:p>
    <w:p>
      <w:pPr>
        <w:pStyle w:val="BodyText"/>
      </w:pPr>
      <w:r>
        <w:t xml:space="preserve">сравним результаты измеряя время выпольнения двух скриптов</w:t>
      </w:r>
    </w:p>
    <w:p>
      <w:pPr>
        <w:pStyle w:val="CaptionedFigure"/>
      </w:pPr>
      <w:r>
        <w:drawing>
          <wp:inline>
            <wp:extent cx="2966036" cy="2312894"/>
            <wp:effectExtent b="0" l="0" r="0" t="0"/>
            <wp:docPr descr="Литинсг 2" title="" id="76" name="Picture"/>
            <a:graphic>
              <a:graphicData uri="http://schemas.openxmlformats.org/drawingml/2006/picture">
                <pic:pic>
                  <pic:nvPicPr>
                    <pic:cNvPr descr="s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23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можно заметить что при использованни второй метод, сприпт работает достаточно быстро, т.е 10 быстрее.</w:t>
      </w:r>
    </w:p>
    <w:p>
      <w:pPr>
        <w:pStyle w:val="BodyText"/>
      </w:pPr>
      <w:r>
        <w:rPr>
          <w:bCs/>
          <w:b/>
        </w:rPr>
        <w:t xml:space="preserve">Литинсг 14</w:t>
      </w:r>
    </w:p>
    <w:p>
      <w:pPr>
        <w:pStyle w:val="CaptionedFigure"/>
      </w:pPr>
      <w:r>
        <w:drawing>
          <wp:inline>
            <wp:extent cx="929768" cy="276625"/>
            <wp:effectExtent b="0" l="0" r="0" t="0"/>
            <wp:docPr descr="Литинсг 2" title="" id="79" name="Picture"/>
            <a:graphic>
              <a:graphicData uri="http://schemas.openxmlformats.org/drawingml/2006/picture">
                <pic:pic>
                  <pic:nvPicPr>
                    <pic:cNvPr descr="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68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вывод: так мы знакомились с способом выисления приделы,интегралов, частычные суммы ,суммы и аппроксимации в octave.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56" Target="media/rId56.png" /><Relationship Type="http://schemas.openxmlformats.org/officeDocument/2006/relationships/image" Id="rId20" Target="media/rId20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2021-11-22T13:19:47Z</dcterms:created>
  <dcterms:modified xsi:type="dcterms:W3CDTF">2021-11-22T13:19:47Z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