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napToGrid w:val="0"/>
        <w:rPr>
          <w:rFonts w:ascii="Times New Roman" w:hAnsi="Times New Roman" w:eastAsia="隶书" w:cs="Times New Roman"/>
          <w:b/>
          <w:sz w:val="56"/>
        </w:rPr>
      </w:pPr>
    </w:p>
    <w:p>
      <w:pPr>
        <w:snapToGrid w:val="0"/>
        <w:spacing w:before="312" w:beforeLines="100"/>
        <w:rPr>
          <w:rFonts w:ascii="Times New Roman" w:hAnsi="Times New Roman" w:eastAsia="隶书" w:cs="Times New Roman"/>
          <w:b/>
          <w:sz w:val="96"/>
          <w:szCs w:val="116"/>
        </w:rPr>
      </w:pPr>
      <w:r>
        <w:rPr>
          <w:rFonts w:ascii="Times New Roman" w:hAnsi="Times New Roman" w:eastAsia="宋体" w:cs="Times New Roman"/>
          <w:b/>
        </w:rPr>
        <w:drawing>
          <wp:anchor distT="0" distB="0" distL="114300" distR="114300" simplePos="0" relativeHeight="251660288" behindDoc="0" locked="0" layoutInCell="1" allowOverlap="1">
            <wp:simplePos x="0" y="0"/>
            <wp:positionH relativeFrom="margin">
              <wp:posOffset>149860</wp:posOffset>
            </wp:positionH>
            <wp:positionV relativeFrom="margin">
              <wp:posOffset>934720</wp:posOffset>
            </wp:positionV>
            <wp:extent cx="1257935" cy="1087755"/>
            <wp:effectExtent l="19050" t="0" r="0" b="0"/>
            <wp:wrapSquare wrapText="bothSides"/>
            <wp:docPr id="1" name="图片 2" descr="C:\Users\Administrator\Desktop\博 硕 封面 - 副本\工大图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Administrator\Desktop\博 硕 封面 - 副本\工大图标.jpg"/>
                    <pic:cNvPicPr>
                      <a:picLocks noChangeAspect="1" noChangeArrowheads="1"/>
                    </pic:cNvPicPr>
                  </pic:nvPicPr>
                  <pic:blipFill>
                    <a:blip r:embed="rId6" cstate="print"/>
                    <a:srcRect/>
                    <a:stretch>
                      <a:fillRect/>
                    </a:stretch>
                  </pic:blipFill>
                  <pic:spPr>
                    <a:xfrm>
                      <a:off x="0" y="0"/>
                      <a:ext cx="1257935" cy="1087755"/>
                    </a:xfrm>
                    <a:prstGeom prst="rect">
                      <a:avLst/>
                    </a:prstGeom>
                    <a:noFill/>
                    <a:ln w="9525">
                      <a:noFill/>
                      <a:miter lim="800000"/>
                      <a:headEnd/>
                      <a:tailEnd/>
                    </a:ln>
                  </pic:spPr>
                </pic:pic>
              </a:graphicData>
            </a:graphic>
          </wp:anchor>
        </w:drawing>
      </w:r>
      <w:r>
        <w:rPr>
          <w:rFonts w:ascii="Times New Roman" w:hAnsi="Times New Roman" w:eastAsia="宋体" w:cs="Times New Roman"/>
          <w:b/>
        </w:rPr>
        <w:drawing>
          <wp:anchor distT="0" distB="0" distL="114300" distR="114300" simplePos="0" relativeHeight="251659264" behindDoc="0" locked="0" layoutInCell="1" allowOverlap="1">
            <wp:simplePos x="0" y="0"/>
            <wp:positionH relativeFrom="margin">
              <wp:posOffset>1490345</wp:posOffset>
            </wp:positionH>
            <wp:positionV relativeFrom="margin">
              <wp:posOffset>934720</wp:posOffset>
            </wp:positionV>
            <wp:extent cx="3086735" cy="472440"/>
            <wp:effectExtent l="19050" t="0" r="0" b="0"/>
            <wp:wrapSquare wrapText="bothSides"/>
            <wp:docPr id="3" name="图片 3" descr="C:\Users\Administrator\Desktop\博 硕 封面 - 副本\工大图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博 硕 封面 - 副本\工大图标2.jpg"/>
                    <pic:cNvPicPr>
                      <a:picLocks noChangeAspect="1" noChangeArrowheads="1"/>
                    </pic:cNvPicPr>
                  </pic:nvPicPr>
                  <pic:blipFill>
                    <a:blip r:embed="rId7" cstate="print"/>
                    <a:srcRect/>
                    <a:stretch>
                      <a:fillRect/>
                    </a:stretch>
                  </pic:blipFill>
                  <pic:spPr>
                    <a:xfrm>
                      <a:off x="0" y="0"/>
                      <a:ext cx="3086735" cy="472440"/>
                    </a:xfrm>
                    <a:prstGeom prst="rect">
                      <a:avLst/>
                    </a:prstGeom>
                    <a:noFill/>
                    <a:ln w="9525">
                      <a:noFill/>
                      <a:miter lim="800000"/>
                      <a:headEnd/>
                      <a:tailEnd/>
                    </a:ln>
                  </pic:spPr>
                </pic:pic>
              </a:graphicData>
            </a:graphic>
          </wp:anchor>
        </w:drawing>
      </w:r>
    </w:p>
    <w:p>
      <w:pPr>
        <w:snapToGrid w:val="0"/>
        <w:spacing w:before="312" w:beforeLines="100"/>
        <w:jc w:val="center"/>
        <w:rPr>
          <w:rFonts w:ascii="Times New Roman" w:hAnsi="Times New Roman" w:eastAsia="隶书" w:cs="Times New Roman"/>
          <w:b/>
          <w:sz w:val="96"/>
          <w:szCs w:val="116"/>
        </w:rPr>
      </w:pPr>
      <w:r>
        <w:rPr>
          <w:rFonts w:ascii="Times New Roman" w:hAnsi="Times New Roman" w:eastAsia="宋体" w:cs="Times New Roman"/>
          <w:b/>
        </w:rPr>
        <w:pict>
          <v:shape id="文本框 5" o:spid="_x0000_s1026" o:spt="202" type="#_x0000_t202" style="position:absolute;left:0pt;margin-left:7.7pt;margin-top:6.5pt;height:45.95pt;width:294.7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">
            <v:path/>
            <v:fill focussize="0,0"/>
            <v:stroke color="#FFFFFF" joinstyle="miter"/>
            <v:imagedata o:title=""/>
            <o:lock v:ext="edit"/>
            <v:textbox>
              <w:txbxContent>
                <w:p>
                  <w:r>
                    <w:rPr>
                      <w:rFonts w:hint="eastAsia" w:ascii="隶书" w:eastAsia="隶书"/>
                      <w:sz w:val="48"/>
                      <w:szCs w:val="48"/>
                    </w:rPr>
                    <w:t>飞行器控制实验教学中心</w:t>
                  </w:r>
                </w:p>
              </w:txbxContent>
            </v:textbox>
          </v:shape>
        </w:pict>
      </w:r>
    </w:p>
    <w:p>
      <w:pPr>
        <w:snapToGrid w:val="0"/>
        <w:spacing w:before="312" w:beforeLines="100"/>
        <w:jc w:val="center"/>
        <w:rPr>
          <w:rFonts w:ascii="Times New Roman" w:hAnsi="Times New Roman" w:eastAsia="隶书" w:cs="Times New Roman"/>
          <w:b/>
          <w:sz w:val="80"/>
          <w:szCs w:val="80"/>
        </w:rPr>
      </w:pPr>
      <w:r>
        <w:rPr>
          <w:rFonts w:hint="eastAsia" w:ascii="Times New Roman" w:hAnsi="Times New Roman" w:eastAsia="隶书" w:cs="Times New Roman"/>
          <w:b/>
          <w:sz w:val="80"/>
          <w:szCs w:val="80"/>
        </w:rPr>
        <w:t>实验报告</w:t>
      </w:r>
    </w:p>
    <w:p>
      <w:pPr>
        <w:snapToGrid w:val="0"/>
        <w:spacing w:before="312" w:beforeLines="100"/>
        <w:jc w:val="center"/>
        <w:rPr>
          <w:rFonts w:ascii="Times New Roman" w:hAnsi="Times New Roman" w:eastAsia="隶书" w:cs="Times New Roman"/>
          <w:b/>
          <w:sz w:val="72"/>
          <w:szCs w:val="116"/>
        </w:rPr>
      </w:pPr>
    </w:p>
    <w:p>
      <w:pPr>
        <w:snapToGrid w:val="0"/>
        <w:spacing w:before="312" w:beforeLines="100"/>
        <w:jc w:val="center"/>
        <w:rPr>
          <w:rFonts w:ascii="Times New Roman" w:hAnsi="Times New Roman" w:eastAsia="隶书" w:cs="Times New Roman"/>
          <w:b/>
          <w:sz w:val="72"/>
          <w:szCs w:val="116"/>
        </w:rPr>
      </w:pPr>
    </w:p>
    <w:p>
      <w:pPr>
        <w:rPr>
          <w:rFonts w:ascii="Times New Roman" w:hAnsi="Times New Roman" w:eastAsia="宋体" w:cs="Times New Roman"/>
          <w:b/>
          <w:sz w:val="28"/>
          <w:szCs w:val="28"/>
          <w:u w:val="thick"/>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课程名称：</w:t>
      </w:r>
      <w:r>
        <w:rPr>
          <w:rFonts w:hint="eastAsia" w:ascii="Times New Roman" w:hAnsi="Times New Roman" w:eastAsia="宋体" w:cs="Times New Roman"/>
          <w:b/>
          <w:sz w:val="28"/>
          <w:szCs w:val="28"/>
          <w:u w:val="thick"/>
        </w:rPr>
        <w:t xml:space="preserve">          </w:t>
      </w:r>
      <w:r>
        <w:rPr>
          <w:rFonts w:hint="eastAsia" w:ascii="Times New Roman" w:hAnsi="Calibri" w:eastAsia="宋体" w:cs="Times New Roman"/>
          <w:b/>
          <w:sz w:val="28"/>
          <w:szCs w:val="28"/>
          <w:u w:val="thick"/>
        </w:rPr>
        <w:t>自动控制理论（</w:t>
      </w:r>
      <w:r>
        <w:rPr>
          <w:rFonts w:hint="eastAsia" w:ascii="Times New Roman" w:hAnsi="Times New Roman" w:eastAsia="宋体" w:cs="Times New Roman"/>
          <w:b/>
          <w:sz w:val="28"/>
          <w:szCs w:val="28"/>
          <w:u w:val="thick"/>
        </w:rPr>
        <w:t>3</w:t>
      </w:r>
      <w:r>
        <w:rPr>
          <w:rFonts w:hint="eastAsia" w:ascii="Times New Roman" w:hAnsi="Calibri" w:eastAsia="宋体" w:cs="Times New Roman"/>
          <w:b/>
          <w:sz w:val="28"/>
          <w:szCs w:val="28"/>
          <w:u w:val="thick"/>
        </w:rPr>
        <w:t>）</w:t>
      </w:r>
      <w:r>
        <w:rPr>
          <w:rFonts w:hint="eastAsia" w:ascii="Times New Roman" w:hAnsi="Times New Roman" w:eastAsia="宋体" w:cs="Times New Roman"/>
          <w:b/>
          <w:sz w:val="28"/>
          <w:szCs w:val="28"/>
          <w:u w:val="thick"/>
        </w:rPr>
        <w:t xml:space="preserve">       </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实验名称：</w:t>
      </w:r>
      <w:r>
        <w:rPr>
          <w:rFonts w:hint="eastAsia" w:ascii="Times New Roman" w:hAnsi="Times New Roman" w:eastAsia="宋体" w:cs="Times New Roman"/>
          <w:b/>
          <w:sz w:val="28"/>
          <w:szCs w:val="28"/>
          <w:u w:val="thick"/>
        </w:rPr>
        <w:t xml:space="preserve">          </w:t>
      </w:r>
      <w:r>
        <w:rPr>
          <w:rFonts w:hint="eastAsia" w:ascii="Times New Roman" w:hAnsi="Calibri" w:eastAsia="宋体" w:cs="Times New Roman"/>
          <w:b/>
          <w:sz w:val="28"/>
          <w:szCs w:val="28"/>
          <w:u w:val="thick"/>
        </w:rPr>
        <w:t>控制系统的频域分析</w:t>
      </w:r>
      <w:r>
        <w:rPr>
          <w:rFonts w:hint="eastAsia" w:ascii="Times New Roman" w:hAnsi="Times New Roman" w:eastAsia="宋体" w:cs="Times New Roman"/>
          <w:b/>
          <w:sz w:val="28"/>
          <w:szCs w:val="28"/>
          <w:u w:val="thick"/>
        </w:rPr>
        <w:t xml:space="preserve">       </w:t>
      </w:r>
    </w:p>
    <w:p>
      <w:pPr>
        <w:rPr>
          <w:rFonts w:ascii="Times New Roman" w:hAnsi="Times New Roman" w:eastAsia="宋体" w:cs="Times New Roman"/>
          <w:b/>
          <w:sz w:val="28"/>
          <w:szCs w:val="28"/>
          <w:u w:val="thick"/>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实验日期：</w:t>
      </w:r>
      <w:r>
        <w:rPr>
          <w:rFonts w:hint="eastAsia" w:ascii="Times New Roman" w:hAnsi="Times New Roman" w:eastAsia="宋体" w:cs="Times New Roman"/>
          <w:b/>
          <w:sz w:val="28"/>
          <w:szCs w:val="28"/>
          <w:u w:val="thick"/>
        </w:rPr>
        <w:t xml:space="preserve">       </w:t>
      </w:r>
      <w:r>
        <w:rPr>
          <w:rFonts w:ascii="Times New Roman" w:hAnsi="Times New Roman" w:eastAsia="宋体" w:cs="Times New Roman"/>
          <w:b/>
          <w:sz w:val="28"/>
          <w:szCs w:val="28"/>
          <w:u w:val="thick"/>
        </w:rPr>
        <w:t xml:space="preserve">   </w:t>
      </w:r>
      <w:r>
        <w:rPr>
          <w:rFonts w:hint="eastAsia" w:ascii="Times New Roman" w:hAnsi="Times New Roman" w:eastAsia="宋体" w:cs="Times New Roman"/>
          <w:b/>
          <w:sz w:val="28"/>
          <w:szCs w:val="28"/>
          <w:u w:val="thick"/>
        </w:rPr>
        <w:t>2019.</w:t>
      </w:r>
      <w:r>
        <w:rPr>
          <w:rFonts w:ascii="Times New Roman" w:hAnsi="Times New Roman" w:eastAsia="宋体" w:cs="Times New Roman"/>
          <w:b/>
          <w:sz w:val="28"/>
          <w:szCs w:val="28"/>
          <w:u w:val="thick"/>
        </w:rPr>
        <w:t>11.26</w:t>
      </w:r>
      <w:r>
        <w:rPr>
          <w:rFonts w:hint="eastAsia" w:ascii="Times New Roman" w:hAnsi="Times New Roman" w:eastAsia="宋体" w:cs="Times New Roman"/>
          <w:b/>
          <w:sz w:val="28"/>
          <w:szCs w:val="28"/>
          <w:u w:val="thick"/>
        </w:rPr>
        <w:t xml:space="preserve">                </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班</w:t>
      </w: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级：</w:t>
      </w:r>
      <w:r>
        <w:rPr>
          <w:rFonts w:hint="eastAsia" w:ascii="Times New Roman" w:hAnsi="Times New Roman" w:eastAsia="宋体" w:cs="Times New Roman"/>
          <w:b/>
          <w:sz w:val="28"/>
          <w:szCs w:val="28"/>
          <w:u w:val="thick"/>
        </w:rPr>
        <w:t xml:space="preserve">          </w:t>
      </w:r>
      <w:r>
        <w:rPr>
          <w:rFonts w:ascii="Times New Roman" w:hAnsi="Times New Roman" w:eastAsia="宋体" w:cs="Times New Roman"/>
          <w:b/>
          <w:sz w:val="28"/>
          <w:szCs w:val="28"/>
          <w:u w:val="thick"/>
        </w:rPr>
        <w:t>1704104</w:t>
      </w:r>
      <w:r>
        <w:rPr>
          <w:rFonts w:hint="eastAsia" w:ascii="Times New Roman" w:hAnsi="Times New Roman" w:eastAsia="宋体" w:cs="Times New Roman"/>
          <w:b/>
          <w:sz w:val="28"/>
          <w:szCs w:val="28"/>
          <w:u w:val="thick"/>
        </w:rPr>
        <w:t xml:space="preserve">      </w:t>
      </w:r>
      <w:r>
        <w:rPr>
          <w:rFonts w:ascii="Times New Roman" w:hAnsi="Times New Roman" w:eastAsia="宋体" w:cs="Times New Roman"/>
          <w:b/>
          <w:sz w:val="28"/>
          <w:szCs w:val="28"/>
          <w:u w:val="thick"/>
        </w:rPr>
        <w:t xml:space="preserve">    </w:t>
      </w:r>
      <w:r>
        <w:rPr>
          <w:rFonts w:hint="eastAsia" w:ascii="Times New Roman" w:hAnsi="Times New Roman" w:eastAsia="宋体" w:cs="Times New Roman"/>
          <w:b/>
          <w:sz w:val="28"/>
          <w:szCs w:val="28"/>
          <w:u w:val="thick"/>
        </w:rPr>
        <w:t xml:space="preserve">        </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姓</w:t>
      </w: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名：</w:t>
      </w:r>
      <w:r>
        <w:rPr>
          <w:rFonts w:hint="eastAsia" w:ascii="Times New Roman" w:hAnsi="Times New Roman" w:eastAsia="宋体" w:cs="Times New Roman"/>
          <w:b/>
          <w:sz w:val="28"/>
          <w:szCs w:val="28"/>
          <w:u w:val="thick"/>
        </w:rPr>
        <w:t xml:space="preserve">          尉前进                   </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 xml:space="preserve">       </w:t>
      </w:r>
      <w:r>
        <w:rPr>
          <w:rFonts w:hint="eastAsia" w:ascii="Times New Roman" w:hAnsi="Calibri" w:eastAsia="宋体" w:cs="Times New Roman"/>
          <w:b/>
          <w:sz w:val="28"/>
          <w:szCs w:val="28"/>
        </w:rPr>
        <w:t>指导教师：</w:t>
      </w:r>
      <w:r>
        <w:rPr>
          <w:rFonts w:hint="eastAsia" w:ascii="Times New Roman" w:hAnsi="Times New Roman" w:eastAsia="宋体" w:cs="Times New Roman"/>
          <w:b/>
          <w:sz w:val="28"/>
          <w:szCs w:val="28"/>
          <w:u w:val="thick"/>
        </w:rPr>
        <w:t xml:space="preserve">          王佳伟                   </w:t>
      </w:r>
      <w:r>
        <w:rPr>
          <w:rFonts w:hint="eastAsia" w:ascii="Times New Roman" w:hAnsi="Times New Roman" w:eastAsia="宋体" w:cs="Times New Roman"/>
          <w:b/>
          <w:sz w:val="28"/>
          <w:szCs w:val="28"/>
        </w:rPr>
        <w:t xml:space="preserve">                                     </w:t>
      </w:r>
    </w:p>
    <w:p>
      <w:pPr>
        <w:jc w:val="center"/>
        <w:rPr>
          <w:rFonts w:ascii="Times New Roman" w:hAnsi="Times New Roman" w:eastAsia="宋体" w:cs="Times New Roman"/>
          <w:b/>
          <w:sz w:val="32"/>
          <w:szCs w:val="28"/>
        </w:rPr>
      </w:pPr>
    </w:p>
    <w:p>
      <w:pPr>
        <w:jc w:val="center"/>
        <w:rPr>
          <w:rFonts w:ascii="Times New Roman" w:hAnsi="Times New Roman" w:eastAsia="宋体" w:cs="Times New Roman"/>
          <w:b/>
          <w:sz w:val="32"/>
          <w:szCs w:val="28"/>
        </w:rPr>
      </w:pPr>
      <w:r>
        <w:rPr>
          <w:rFonts w:hint="eastAsia" w:ascii="Times New Roman" w:hAnsi="Times New Roman" w:eastAsia="宋体" w:cs="Times New Roman"/>
          <w:b/>
          <w:sz w:val="32"/>
          <w:szCs w:val="28"/>
        </w:rPr>
        <w:t>实验评分标准</w:t>
      </w:r>
    </w:p>
    <w:p>
      <w:pPr>
        <w:spacing w:line="400" w:lineRule="exact"/>
        <w:ind w:firstLine="420"/>
        <w:rPr>
          <w:rFonts w:ascii="Times New Roman" w:hAnsi="Times New Roman" w:eastAsia="宋体" w:cs="Times New Roman"/>
          <w:b/>
          <w:sz w:val="28"/>
          <w:szCs w:val="28"/>
        </w:rPr>
      </w:pPr>
      <w:r>
        <w:rPr>
          <w:rFonts w:hint="eastAsia" w:ascii="Times New Roman" w:hAnsi="Times New Roman" w:eastAsia="宋体" w:cs="Times New Roman"/>
          <w:b/>
          <w:sz w:val="28"/>
          <w:szCs w:val="28"/>
        </w:rPr>
        <w:t>1 实验满分100分，</w:t>
      </w:r>
    </w:p>
    <w:p>
      <w:pPr>
        <w:spacing w:line="400" w:lineRule="exact"/>
        <w:ind w:firstLine="420"/>
        <w:rPr>
          <w:rFonts w:ascii="Times New Roman" w:hAnsi="Times New Roman" w:eastAsia="宋体" w:cs="Times New Roman"/>
          <w:sz w:val="28"/>
          <w:szCs w:val="28"/>
        </w:rPr>
      </w:pPr>
      <w:r>
        <w:rPr>
          <w:rFonts w:hint="eastAsia" w:ascii="Times New Roman" w:hAnsi="Times New Roman" w:eastAsia="宋体" w:cs="Times New Roman"/>
          <w:b/>
          <w:sz w:val="28"/>
          <w:szCs w:val="28"/>
        </w:rPr>
        <w:t xml:space="preserve">        </w:t>
      </w:r>
      <w:r>
        <w:rPr>
          <w:rFonts w:hint="eastAsia" w:ascii="Times New Roman" w:hAnsi="Times New Roman" w:eastAsia="宋体" w:cs="Times New Roman"/>
          <w:b/>
          <w:sz w:val="28"/>
          <w:szCs w:val="28"/>
        </w:rPr>
        <w:tab/>
      </w:r>
      <w:r>
        <w:rPr>
          <w:rFonts w:hint="eastAsia" w:ascii="Times New Roman" w:hAnsi="Times New Roman" w:eastAsia="宋体" w:cs="Times New Roman"/>
          <w:b/>
          <w:sz w:val="28"/>
          <w:szCs w:val="28"/>
        </w:rPr>
        <w:tab/>
      </w:r>
      <w:r>
        <w:rPr>
          <w:rFonts w:hint="eastAsia" w:ascii="Times New Roman" w:hAnsi="Times New Roman" w:eastAsia="宋体" w:cs="Times New Roman"/>
          <w:sz w:val="28"/>
          <w:szCs w:val="28"/>
        </w:rPr>
        <w:t>实验数据</w:t>
      </w:r>
      <w:r>
        <w:rPr>
          <w:rFonts w:ascii="Times New Roman" w:hAnsi="Times New Roman" w:eastAsia="宋体" w:cs="Times New Roman"/>
          <w:sz w:val="28"/>
          <w:szCs w:val="28"/>
        </w:rPr>
        <w:t>6</w:t>
      </w:r>
      <w:r>
        <w:rPr>
          <w:rFonts w:hint="eastAsia" w:ascii="Times New Roman" w:hAnsi="Times New Roman" w:eastAsia="宋体" w:cs="Times New Roman"/>
          <w:sz w:val="28"/>
          <w:szCs w:val="28"/>
        </w:rPr>
        <w:t>0分，实验报告</w:t>
      </w:r>
      <w:r>
        <w:rPr>
          <w:rFonts w:ascii="Times New Roman" w:hAnsi="Times New Roman" w:eastAsia="宋体" w:cs="Times New Roman"/>
          <w:sz w:val="28"/>
          <w:szCs w:val="28"/>
        </w:rPr>
        <w:t>4</w:t>
      </w:r>
      <w:r>
        <w:rPr>
          <w:rFonts w:hint="eastAsia" w:ascii="Times New Roman" w:hAnsi="Times New Roman" w:eastAsia="宋体" w:cs="Times New Roman"/>
          <w:sz w:val="28"/>
          <w:szCs w:val="28"/>
        </w:rPr>
        <w:t>0分</w:t>
      </w:r>
    </w:p>
    <w:p>
      <w:pPr>
        <w:spacing w:line="400" w:lineRule="exact"/>
        <w:ind w:firstLine="420"/>
        <w:rPr>
          <w:rFonts w:ascii="Times New Roman" w:hAnsi="Times New Roman" w:eastAsia="宋体" w:cs="Times New Roman"/>
          <w:b/>
          <w:sz w:val="28"/>
          <w:szCs w:val="28"/>
        </w:rPr>
      </w:pPr>
      <w:r>
        <w:rPr>
          <w:rFonts w:hint="eastAsia" w:ascii="Times New Roman" w:hAnsi="Times New Roman" w:eastAsia="宋体" w:cs="Times New Roman"/>
          <w:b/>
          <w:sz w:val="28"/>
          <w:szCs w:val="28"/>
        </w:rPr>
        <w:t>2、实验操作包括：</w:t>
      </w:r>
    </w:p>
    <w:p>
      <w:pPr>
        <w:spacing w:line="400" w:lineRule="exact"/>
        <w:ind w:left="1680" w:firstLine="420"/>
        <w:rPr>
          <w:rFonts w:ascii="Times New Roman" w:hAnsi="Times New Roman" w:eastAsia="宋体" w:cs="Times New Roman"/>
          <w:sz w:val="28"/>
          <w:szCs w:val="28"/>
        </w:rPr>
      </w:pPr>
      <w:r>
        <w:rPr>
          <w:rFonts w:hint="eastAsia" w:ascii="Times New Roman" w:hAnsi="Times New Roman" w:eastAsia="宋体" w:cs="Times New Roman"/>
          <w:sz w:val="28"/>
          <w:szCs w:val="28"/>
        </w:rPr>
        <w:t>Simulink仿真环节，</w:t>
      </w:r>
      <w:r>
        <w:rPr>
          <w:rFonts w:ascii="Times New Roman" w:hAnsi="Times New Roman" w:eastAsia="宋体" w:cs="Times New Roman"/>
          <w:sz w:val="28"/>
          <w:szCs w:val="28"/>
        </w:rPr>
        <w:t>3</w:t>
      </w:r>
      <w:r>
        <w:rPr>
          <w:rFonts w:hint="eastAsia" w:ascii="Times New Roman" w:hAnsi="Times New Roman" w:eastAsia="宋体" w:cs="Times New Roman"/>
          <w:sz w:val="28"/>
          <w:szCs w:val="28"/>
        </w:rPr>
        <w:t>0分</w:t>
      </w:r>
    </w:p>
    <w:p>
      <w:pPr>
        <w:spacing w:line="400" w:lineRule="exact"/>
        <w:ind w:left="1680" w:firstLine="420"/>
        <w:rPr>
          <w:rFonts w:ascii="Times New Roman" w:hAnsi="Times New Roman" w:eastAsia="宋体" w:cs="Times New Roman"/>
          <w:sz w:val="28"/>
          <w:szCs w:val="28"/>
        </w:rPr>
      </w:pPr>
      <w:r>
        <w:rPr>
          <w:rFonts w:hint="eastAsia" w:ascii="Times New Roman" w:hAnsi="Times New Roman" w:eastAsia="宋体" w:cs="Times New Roman"/>
          <w:sz w:val="28"/>
          <w:szCs w:val="28"/>
        </w:rPr>
        <w:t>半实物仿真环节，</w:t>
      </w:r>
      <w:r>
        <w:rPr>
          <w:rFonts w:ascii="Times New Roman" w:hAnsi="Times New Roman" w:eastAsia="宋体" w:cs="Times New Roman"/>
          <w:sz w:val="28"/>
          <w:szCs w:val="28"/>
        </w:rPr>
        <w:t>3</w:t>
      </w:r>
      <w:r>
        <w:rPr>
          <w:rFonts w:hint="eastAsia" w:ascii="Times New Roman" w:hAnsi="Times New Roman" w:eastAsia="宋体" w:cs="Times New Roman"/>
          <w:sz w:val="28"/>
          <w:szCs w:val="28"/>
        </w:rPr>
        <w:t>0分</w:t>
      </w: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rPr>
          <w:rFonts w:ascii="Times New Roman" w:hAnsi="Times New Roman" w:eastAsia="黑体" w:cs="Times New Roman"/>
          <w:sz w:val="28"/>
          <w:szCs w:val="28"/>
        </w:rPr>
      </w:pPr>
    </w:p>
    <w:p>
      <w:pPr>
        <w:spacing w:line="400" w:lineRule="exact"/>
        <w:ind w:firstLine="560"/>
        <w:rPr>
          <w:rFonts w:ascii="Times New Roman" w:hAnsi="Times New Roman" w:eastAsia="黑体" w:cs="Times New Roman"/>
          <w:sz w:val="28"/>
          <w:szCs w:val="28"/>
        </w:rPr>
      </w:pPr>
      <w:bookmarkStart w:id="0" w:name="OLE_LINK27"/>
    </w:p>
    <w:p>
      <w:pPr>
        <w:widowControl/>
        <w:spacing w:before="156" w:beforeLines="50"/>
        <w:jc w:val="left"/>
        <w:rPr>
          <w:rFonts w:hint="eastAsia" w:ascii="Times New Roman" w:hAnsi="Times New Roman" w:eastAsia="宋体" w:cs="Times New Roman"/>
          <w:b/>
          <w:color w:val="FF0000"/>
          <w:szCs w:val="21"/>
          <w:lang w:eastAsia="zh-CN"/>
        </w:rPr>
      </w:pPr>
      <w:r>
        <w:rPr>
          <w:rFonts w:ascii="Times New Roman" w:hAnsi="Times New Roman" w:eastAsia="宋体" w:cs="Times New Roman"/>
          <w:b/>
          <w:sz w:val="32"/>
          <w:szCs w:val="32"/>
        </w:rPr>
        <w:br w:type="page"/>
      </w:r>
      <w:r>
        <w:rPr>
          <w:rFonts w:hint="eastAsia" w:ascii="Times New Roman" w:hAnsi="Times New Roman" w:eastAsia="宋体" w:cs="Times New Roman"/>
          <w:b/>
          <w:color w:val="FF0000"/>
          <w:szCs w:val="21"/>
          <w:lang w:eastAsia="zh-CN"/>
        </w:rPr>
        <w:drawing>
          <wp:inline distT="0" distB="0" distL="114300" distR="114300">
            <wp:extent cx="5170170" cy="6894195"/>
            <wp:effectExtent l="0" t="0" r="11430" b="1905"/>
            <wp:docPr id="5" name="图片 5" descr="IMG20191126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20191126172055"/>
                    <pic:cNvPicPr>
                      <a:picLocks noChangeAspect="1"/>
                    </pic:cNvPicPr>
                  </pic:nvPicPr>
                  <pic:blipFill>
                    <a:blip r:embed="rId8"/>
                    <a:stretch>
                      <a:fillRect/>
                    </a:stretch>
                  </pic:blipFill>
                  <pic:spPr>
                    <a:xfrm>
                      <a:off x="0" y="0"/>
                      <a:ext cx="5170170" cy="6894195"/>
                    </a:xfrm>
                    <a:prstGeom prst="rect">
                      <a:avLst/>
                    </a:prstGeom>
                  </pic:spPr>
                </pic:pic>
              </a:graphicData>
            </a:graphic>
          </wp:inline>
        </w:drawing>
      </w:r>
    </w:p>
    <w:p>
      <w:pPr>
        <w:widowControl/>
        <w:spacing w:before="156" w:beforeLines="50"/>
        <w:jc w:val="left"/>
        <w:rPr>
          <w:rFonts w:ascii="Times New Roman" w:hAnsi="Times New Roman" w:eastAsia="宋体" w:cs="Times New Roman"/>
          <w:b/>
          <w:color w:val="FF0000"/>
          <w:szCs w:val="21"/>
        </w:rPr>
      </w:pPr>
    </w:p>
    <w:p>
      <w:pPr>
        <w:spacing w:line="400" w:lineRule="exact"/>
        <w:ind w:firstLine="643" w:firstLineChars="200"/>
        <w:jc w:val="center"/>
        <w:rPr>
          <w:rFonts w:hint="eastAsia" w:ascii="Times New Roman" w:hAnsi="Times New Roman" w:eastAsia="宋体" w:cs="Times New Roman"/>
          <w:b/>
          <w:sz w:val="32"/>
          <w:szCs w:val="32"/>
        </w:rPr>
      </w:pPr>
    </w:p>
    <w:p>
      <w:pPr>
        <w:spacing w:line="400" w:lineRule="exact"/>
        <w:ind w:firstLine="643" w:firstLineChars="200"/>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实 验 报 告（40分）</w:t>
      </w:r>
    </w:p>
    <w:p>
      <w:pPr>
        <w:rPr>
          <w:rFonts w:ascii="Times New Roman" w:hAnsi="Times New Roman" w:eastAsia="宋体"/>
          <w:b/>
          <w:sz w:val="24"/>
          <w:szCs w:val="24"/>
        </w:rPr>
      </w:pPr>
      <w:r>
        <w:rPr>
          <w:rFonts w:hint="eastAsia" w:ascii="Times New Roman" w:hAnsi="Times New Roman" w:eastAsia="宋体"/>
          <w:b/>
          <w:sz w:val="24"/>
          <w:szCs w:val="24"/>
        </w:rPr>
        <w:t>一、Simulink仿真环节</w:t>
      </w:r>
    </w:p>
    <w:p>
      <w:pPr>
        <w:spacing w:line="400" w:lineRule="exact"/>
        <w:rPr>
          <w:rFonts w:ascii="Times New Roman"/>
          <w:sz w:val="24"/>
          <w:szCs w:val="24"/>
        </w:rPr>
      </w:pPr>
      <w:r>
        <w:rPr>
          <w:rFonts w:hint="eastAsia" w:ascii="Times New Roman" w:hAnsi="Times New Roman" w:eastAsia="宋体" w:cs="Times New Roman"/>
          <w:sz w:val="24"/>
          <w:szCs w:val="24"/>
        </w:rPr>
        <w:t>1、</w:t>
      </w:r>
      <w:r>
        <w:rPr>
          <w:rFonts w:hint="eastAsia" w:ascii="Times New Roman"/>
          <w:sz w:val="24"/>
          <w:szCs w:val="24"/>
        </w:rPr>
        <w:t>一阶系统在</w:t>
      </w:r>
      <w:r>
        <w:rPr>
          <w:rFonts w:hint="eastAsia" w:ascii="Times New Roman" w:hAnsi="Times New Roman"/>
          <w:sz w:val="24"/>
          <w:szCs w:val="24"/>
        </w:rPr>
        <w:t>Simulink</w:t>
      </w:r>
      <w:r>
        <w:rPr>
          <w:rFonts w:hint="eastAsia" w:ascii="Times New Roman"/>
          <w:sz w:val="24"/>
          <w:szCs w:val="24"/>
        </w:rPr>
        <w:t>中的仿真框图及波特图（</w:t>
      </w:r>
      <w:r>
        <w:rPr>
          <w:rFonts w:ascii="Times New Roman"/>
          <w:sz w:val="24"/>
          <w:szCs w:val="24"/>
        </w:rPr>
        <w:t>4</w:t>
      </w:r>
      <w:r>
        <w:rPr>
          <w:rFonts w:hint="eastAsia" w:ascii="Times New Roman"/>
          <w:sz w:val="24"/>
          <w:szCs w:val="24"/>
        </w:rPr>
        <w:t>分）</w:t>
      </w:r>
    </w:p>
    <w:p>
      <w:r>
        <w:drawing>
          <wp:inline distT="0" distB="0" distL="114300" distR="114300">
            <wp:extent cx="5135245" cy="2888615"/>
            <wp:effectExtent l="0" t="0" r="8255"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sz w:val="24"/>
          <w:szCs w:val="24"/>
        </w:rPr>
      </w:pPr>
    </w:p>
    <w:p>
      <w:pPr>
        <w:rPr>
          <w:rFonts w:ascii="Times New Roman" w:hAnsi="Times New Roman"/>
          <w:sz w:val="24"/>
          <w:szCs w:val="24"/>
        </w:rPr>
      </w:pPr>
      <w:r>
        <w:drawing>
          <wp:inline distT="0" distB="0" distL="114300" distR="114300">
            <wp:extent cx="5135245" cy="2888615"/>
            <wp:effectExtent l="0" t="0" r="825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bookmarkEnd w:id="0"/>
    <w:p>
      <w:pPr>
        <w:rPr>
          <w:rFonts w:ascii="Times New Roman"/>
          <w:sz w:val="24"/>
          <w:szCs w:val="24"/>
        </w:rPr>
      </w:pPr>
      <w:r>
        <w:rPr>
          <w:rFonts w:hint="eastAsia" w:ascii="Times New Roman" w:hAnsi="Times New Roman" w:eastAsia="宋体" w:cs="Times New Roman"/>
          <w:sz w:val="24"/>
          <w:szCs w:val="24"/>
        </w:rPr>
        <w:t>2、二</w:t>
      </w:r>
      <w:r>
        <w:rPr>
          <w:rFonts w:hint="eastAsia" w:ascii="Times New Roman"/>
          <w:sz w:val="24"/>
          <w:szCs w:val="24"/>
        </w:rPr>
        <w:t>阶系统在</w:t>
      </w:r>
      <w:r>
        <w:rPr>
          <w:rFonts w:hint="eastAsia" w:ascii="Times New Roman" w:hAnsi="Times New Roman"/>
          <w:sz w:val="24"/>
          <w:szCs w:val="24"/>
        </w:rPr>
        <w:t>Simulink</w:t>
      </w:r>
      <w:r>
        <w:rPr>
          <w:rFonts w:hint="eastAsia" w:ascii="Times New Roman"/>
          <w:sz w:val="24"/>
          <w:szCs w:val="24"/>
        </w:rPr>
        <w:t>中的仿真框图及波特图（</w:t>
      </w:r>
      <w:r>
        <w:rPr>
          <w:rFonts w:ascii="Times New Roman"/>
          <w:sz w:val="24"/>
          <w:szCs w:val="24"/>
        </w:rPr>
        <w:t>4</w:t>
      </w:r>
      <w:r>
        <w:rPr>
          <w:rFonts w:hint="eastAsia" w:ascii="Times New Roman"/>
          <w:sz w:val="24"/>
          <w:szCs w:val="24"/>
        </w:rPr>
        <w:t>分）</w:t>
      </w:r>
    </w:p>
    <w:p>
      <w:r>
        <w:drawing>
          <wp:inline distT="0" distB="0" distL="114300" distR="114300">
            <wp:extent cx="5135245" cy="2888615"/>
            <wp:effectExtent l="0" t="0" r="8255"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drawing>
          <wp:inline distT="0" distB="0" distL="114300" distR="114300">
            <wp:extent cx="5135245" cy="2888615"/>
            <wp:effectExtent l="0" t="0" r="8255" b="69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spacing w:line="400" w:lineRule="exact"/>
        <w:rPr>
          <w:rFonts w:ascii="Times New Roman"/>
          <w:sz w:val="24"/>
          <w:szCs w:val="24"/>
        </w:rPr>
      </w:pPr>
      <w:r>
        <w:rPr>
          <w:rFonts w:hint="eastAsia" w:ascii="Times New Roman" w:hAnsi="Times New Roman" w:eastAsia="宋体" w:cs="Times New Roman"/>
          <w:sz w:val="24"/>
          <w:szCs w:val="24"/>
        </w:rPr>
        <w:t>3、校正后的二</w:t>
      </w:r>
      <w:r>
        <w:rPr>
          <w:rFonts w:hint="eastAsia" w:ascii="Times New Roman"/>
          <w:sz w:val="24"/>
          <w:szCs w:val="24"/>
        </w:rPr>
        <w:t>阶系统在</w:t>
      </w:r>
      <w:r>
        <w:rPr>
          <w:rFonts w:hint="eastAsia" w:ascii="Times New Roman" w:hAnsi="Times New Roman"/>
          <w:sz w:val="24"/>
          <w:szCs w:val="24"/>
        </w:rPr>
        <w:t>Simulink</w:t>
      </w:r>
      <w:r>
        <w:rPr>
          <w:rFonts w:hint="eastAsia" w:ascii="Times New Roman"/>
          <w:sz w:val="24"/>
          <w:szCs w:val="24"/>
        </w:rPr>
        <w:t>中的仿真框图及波特图（</w:t>
      </w:r>
      <w:r>
        <w:rPr>
          <w:rFonts w:ascii="Times New Roman"/>
          <w:sz w:val="24"/>
          <w:szCs w:val="24"/>
        </w:rPr>
        <w:t>4</w:t>
      </w:r>
      <w:r>
        <w:rPr>
          <w:rFonts w:hint="eastAsia" w:ascii="Times New Roman"/>
          <w:sz w:val="24"/>
          <w:szCs w:val="24"/>
        </w:rPr>
        <w:t>分）</w:t>
      </w:r>
    </w:p>
    <w:p>
      <w:r>
        <w:drawing>
          <wp:inline distT="0" distB="0" distL="114300" distR="114300">
            <wp:extent cx="5135245" cy="2888615"/>
            <wp:effectExtent l="0" t="0" r="825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135245" cy="2888615"/>
                    </a:xfrm>
                    <a:prstGeom prst="rect">
                      <a:avLst/>
                    </a:prstGeom>
                    <a:noFill/>
                    <a:ln w="9525">
                      <a:noFill/>
                    </a:ln>
                  </pic:spPr>
                </pic:pic>
              </a:graphicData>
            </a:graphic>
          </wp:inline>
        </w:drawing>
      </w:r>
    </w:p>
    <w:p/>
    <w:p>
      <w:r>
        <w:drawing>
          <wp:inline distT="0" distB="0" distL="114300" distR="114300">
            <wp:extent cx="5135245" cy="2888615"/>
            <wp:effectExtent l="0" t="0" r="825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135245" cy="2888615"/>
                    </a:xfrm>
                    <a:prstGeom prst="rect">
                      <a:avLst/>
                    </a:prstGeom>
                    <a:noFill/>
                    <a:ln w="9525">
                      <a:noFill/>
                    </a:ln>
                  </pic:spPr>
                </pic:pic>
              </a:graphicData>
            </a:graphic>
          </wp:inline>
        </w:drawing>
      </w:r>
    </w:p>
    <w:p>
      <w:pPr>
        <w:spacing w:line="400" w:lineRule="exact"/>
        <w:rPr>
          <w:rFonts w:ascii="Times New Roman"/>
          <w:sz w:val="24"/>
          <w:szCs w:val="24"/>
        </w:rPr>
      </w:pPr>
    </w:p>
    <w:p>
      <w:pPr>
        <w:spacing w:line="400" w:lineRule="exact"/>
        <w:rPr>
          <w:rFonts w:ascii="Times New Roman"/>
          <w:sz w:val="24"/>
          <w:szCs w:val="24"/>
        </w:rPr>
      </w:pPr>
    </w:p>
    <w:p>
      <w:pPr>
        <w:spacing w:line="400" w:lineRule="exact"/>
        <w:rPr>
          <w:rFonts w:ascii="Times New Roman"/>
          <w:sz w:val="24"/>
          <w:szCs w:val="24"/>
        </w:rPr>
      </w:pPr>
    </w:p>
    <w:p>
      <w:pPr>
        <w:spacing w:line="400" w:lineRule="exact"/>
        <w:rPr>
          <w:rFonts w:ascii="Times New Roman"/>
          <w:sz w:val="24"/>
          <w:szCs w:val="24"/>
        </w:rPr>
      </w:pPr>
    </w:p>
    <w:p>
      <w:pPr>
        <w:spacing w:line="400" w:lineRule="exact"/>
        <w:rPr>
          <w:rFonts w:ascii="Times New Roman"/>
          <w:sz w:val="24"/>
          <w:szCs w:val="24"/>
        </w:rPr>
      </w:pPr>
    </w:p>
    <w:p>
      <w:pPr>
        <w:numPr>
          <w:ilvl w:val="0"/>
          <w:numId w:val="1"/>
        </w:numPr>
        <w:spacing w:line="400" w:lineRule="exact"/>
        <w:rPr>
          <w:rFonts w:hint="eastAsia" w:ascii="Times New Roman"/>
          <w:sz w:val="24"/>
          <w:szCs w:val="24"/>
        </w:rPr>
      </w:pPr>
      <w:r>
        <w:rPr>
          <w:rFonts w:hint="eastAsia" w:ascii="Times New Roman"/>
          <w:sz w:val="24"/>
          <w:szCs w:val="24"/>
        </w:rPr>
        <w:t>讨论题：为什么原二阶系统在开环时不稳定？为什么校正之后能解决这个问题？为什么可以用校正后的系统代替原二阶系统？（</w:t>
      </w:r>
      <w:r>
        <w:rPr>
          <w:rFonts w:ascii="Times New Roman"/>
          <w:sz w:val="24"/>
          <w:szCs w:val="24"/>
        </w:rPr>
        <w:t>4</w:t>
      </w:r>
      <w:r>
        <w:rPr>
          <w:rFonts w:hint="eastAsia" w:ascii="Times New Roman"/>
          <w:sz w:val="24"/>
          <w:szCs w:val="24"/>
        </w:rPr>
        <w:t>分）</w:t>
      </w:r>
    </w:p>
    <w:p>
      <w:pPr>
        <w:numPr>
          <w:ilvl w:val="0"/>
          <w:numId w:val="2"/>
        </w:numPr>
        <w:spacing w:line="400" w:lineRule="exact"/>
        <w:rPr>
          <w:rFonts w:hint="eastAsia" w:ascii="Times New Roman"/>
          <w:sz w:val="24"/>
          <w:szCs w:val="24"/>
          <w:lang w:val="en-US" w:eastAsia="zh-CN"/>
        </w:rPr>
      </w:pPr>
      <w:r>
        <w:rPr>
          <w:rFonts w:hint="eastAsia" w:ascii="Times New Roman"/>
          <w:sz w:val="24"/>
          <w:szCs w:val="24"/>
          <w:lang w:val="en-US" w:eastAsia="zh-CN"/>
        </w:rPr>
        <w:t>原二阶系统开环传递函数中有一个积分环节，使得该开环传递函数引入一个开环极点为坐标原点，属于临界稳定状态，故认为原二阶系统不属于最小相位系统，开环不稳定。</w:t>
      </w:r>
    </w:p>
    <w:p>
      <w:pPr>
        <w:numPr>
          <w:ilvl w:val="0"/>
          <w:numId w:val="2"/>
        </w:numPr>
        <w:spacing w:line="400" w:lineRule="exact"/>
        <w:rPr>
          <w:rFonts w:hint="default" w:ascii="Times New Roman"/>
          <w:sz w:val="24"/>
          <w:szCs w:val="24"/>
          <w:lang w:val="en-US" w:eastAsia="zh-CN"/>
        </w:rPr>
      </w:pPr>
      <w:r>
        <w:rPr>
          <w:rFonts w:hint="eastAsia" w:ascii="Times New Roman"/>
          <w:sz w:val="24"/>
          <w:szCs w:val="24"/>
          <w:lang w:val="en-US" w:eastAsia="zh-CN"/>
        </w:rPr>
        <w:t>校正后使得原二阶系统的开环传递函数的开环极点全部位于复数平面的左半平面。不稳定的开环极点数为0，故校正后解决该问题。</w:t>
      </w:r>
    </w:p>
    <w:p>
      <w:pPr>
        <w:numPr>
          <w:ilvl w:val="0"/>
          <w:numId w:val="2"/>
        </w:numPr>
        <w:spacing w:line="400" w:lineRule="exact"/>
        <w:rPr>
          <w:rFonts w:hint="default" w:ascii="Times New Roman"/>
          <w:sz w:val="24"/>
          <w:szCs w:val="24"/>
          <w:lang w:val="en-US" w:eastAsia="zh-CN"/>
        </w:rPr>
      </w:pPr>
      <w:r>
        <w:rPr>
          <w:rFonts w:hint="eastAsia" w:ascii="Times New Roman"/>
          <w:sz w:val="24"/>
          <w:szCs w:val="24"/>
          <w:lang w:val="en-US" w:eastAsia="zh-CN"/>
        </w:rPr>
        <w:t>通过Simulink对原二阶系统和校正后的二阶系统比较可知，其开环频率特性指标均未发生变化，故可以用校正后的系统代替原二阶系统。</w:t>
      </w:r>
    </w:p>
    <w:p>
      <w:pPr>
        <w:numPr>
          <w:ilvl w:val="0"/>
          <w:numId w:val="0"/>
        </w:numPr>
        <w:spacing w:line="400" w:lineRule="exact"/>
        <w:rPr>
          <w:rFonts w:hint="default" w:ascii="Times New Roman"/>
          <w:sz w:val="24"/>
          <w:szCs w:val="24"/>
          <w:lang w:val="en-US" w:eastAsia="zh-CN"/>
        </w:rPr>
      </w:pPr>
    </w:p>
    <w:p>
      <w:pPr>
        <w:rPr>
          <w:rFonts w:ascii="Times New Roman" w:hAnsi="Times New Roman" w:eastAsia="宋体"/>
          <w:b/>
          <w:sz w:val="24"/>
          <w:szCs w:val="24"/>
        </w:rPr>
      </w:pPr>
      <w:r>
        <w:rPr>
          <w:rFonts w:hint="eastAsia" w:ascii="Times New Roman" w:hAnsi="Times New Roman" w:eastAsia="宋体"/>
          <w:b/>
          <w:sz w:val="24"/>
          <w:szCs w:val="24"/>
        </w:rPr>
        <w:t xml:space="preserve">二、半实物仿真校正后的二阶系统环节 </w:t>
      </w:r>
    </w:p>
    <w:p>
      <w:pPr>
        <w:spacing w:line="400" w:lineRule="exact"/>
        <w:rPr>
          <w:rFonts w:hint="eastAsia" w:ascii="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w:t>
      </w:r>
      <w:r>
        <w:rPr>
          <w:rFonts w:hint="eastAsia" w:ascii="Times New Roman"/>
          <w:sz w:val="24"/>
          <w:szCs w:val="24"/>
        </w:rPr>
        <w:t>实物搭建的校正后的二阶系统电子线路图片</w:t>
      </w:r>
      <w:r>
        <w:rPr>
          <w:rFonts w:ascii="Times New Roman" w:hAnsi="Times New Roman" w:eastAsia="宋体" w:cs="Times New Roman"/>
          <w:sz w:val="24"/>
          <w:szCs w:val="24"/>
        </w:rPr>
        <w:t>。</w:t>
      </w:r>
      <w:r>
        <w:rPr>
          <w:rFonts w:hint="eastAsia" w:ascii="Times New Roman"/>
          <w:sz w:val="24"/>
          <w:szCs w:val="24"/>
        </w:rPr>
        <w:t>（</w:t>
      </w:r>
      <w:r>
        <w:rPr>
          <w:rFonts w:ascii="Times New Roman"/>
          <w:sz w:val="24"/>
          <w:szCs w:val="24"/>
        </w:rPr>
        <w:t>4</w:t>
      </w:r>
      <w:r>
        <w:rPr>
          <w:rFonts w:hint="eastAsia" w:ascii="Times New Roman"/>
          <w:sz w:val="24"/>
          <w:szCs w:val="24"/>
        </w:rPr>
        <w:t>分）</w:t>
      </w:r>
    </w:p>
    <w:p>
      <w:pPr>
        <w:spacing w:line="400" w:lineRule="exact"/>
        <w:rPr>
          <w:rFonts w:hint="eastAsia" w:ascii="Times New Roman"/>
          <w:sz w:val="24"/>
          <w:szCs w:val="24"/>
        </w:rPr>
      </w:pPr>
    </w:p>
    <w:p>
      <w:pPr>
        <w:bidi w:val="0"/>
        <w:jc w:val="right"/>
      </w:pPr>
      <w:r>
        <w:drawing>
          <wp:inline distT="0" distB="0" distL="114300" distR="114300">
            <wp:extent cx="5175250" cy="3882390"/>
            <wp:effectExtent l="0" t="0" r="6350" b="381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5"/>
                    <a:stretch>
                      <a:fillRect/>
                    </a:stretch>
                  </pic:blipFill>
                  <pic:spPr>
                    <a:xfrm>
                      <a:off x="0" y="0"/>
                      <a:ext cx="5175250" cy="3882390"/>
                    </a:xfrm>
                    <a:prstGeom prst="rect">
                      <a:avLst/>
                    </a:prstGeom>
                    <a:noFill/>
                    <a:ln w="9525">
                      <a:noFill/>
                    </a:ln>
                  </pic:spPr>
                </pic:pic>
              </a:graphicData>
            </a:graphic>
          </wp:inline>
        </w:drawing>
      </w:r>
    </w:p>
    <w:p>
      <w:pPr>
        <w:rPr>
          <w:rFonts w:ascii="Times New Roman" w:hAnsi="Times New Roman"/>
          <w:sz w:val="24"/>
          <w:szCs w:val="24"/>
        </w:rPr>
      </w:pPr>
    </w:p>
    <w:p>
      <w:pPr>
        <w:rPr>
          <w:rFonts w:ascii="Times New Roman" w:hAnsi="Times New Roman"/>
          <w:sz w:val="24"/>
          <w:szCs w:val="24"/>
        </w:rPr>
      </w:pPr>
    </w:p>
    <w:p>
      <w:pPr>
        <w:spacing w:line="400" w:lineRule="exact"/>
        <w:rPr>
          <w:rFonts w:ascii="Times New Roman" w:hAnsi="Times New Roman"/>
          <w:sz w:val="24"/>
          <w:szCs w:val="24"/>
        </w:rPr>
      </w:pPr>
      <w:r>
        <w:rPr>
          <w:rFonts w:ascii="Times New Roman" w:hAnsi="Times New Roman"/>
          <w:sz w:val="24"/>
          <w:szCs w:val="24"/>
        </w:rPr>
        <w:t>2</w:t>
      </w:r>
      <w:r>
        <w:rPr>
          <w:rFonts w:ascii="Times New Roman"/>
          <w:sz w:val="24"/>
          <w:szCs w:val="24"/>
        </w:rPr>
        <w:t>、</w:t>
      </w:r>
      <w:r>
        <w:rPr>
          <w:rFonts w:hint="eastAsia" w:ascii="Times New Roman"/>
          <w:sz w:val="24"/>
          <w:szCs w:val="24"/>
        </w:rPr>
        <w:t>不同频率的输入输出正弦曲线图如下所示：（</w:t>
      </w:r>
      <w:r>
        <w:rPr>
          <w:rFonts w:ascii="Times New Roman"/>
          <w:sz w:val="24"/>
          <w:szCs w:val="24"/>
        </w:rPr>
        <w:t>4</w:t>
      </w:r>
      <w:r>
        <w:rPr>
          <w:rFonts w:hint="eastAsia" w:ascii="Times New Roman"/>
          <w:sz w:val="24"/>
          <w:szCs w:val="24"/>
        </w:rPr>
        <w:t>分）</w:t>
      </w:r>
      <w:r>
        <w:rPr>
          <w:rFonts w:ascii="Times New Roman" w:hAnsi="Times New Roman"/>
          <w:sz w:val="24"/>
          <w:szCs w:val="24"/>
        </w:rPr>
        <w:t xml:space="preserve"> </w:t>
      </w:r>
    </w:p>
    <w:p>
      <w:pPr>
        <w:ind w:firstLine="480" w:firstLineChars="200"/>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318</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jc w:val="center"/>
      </w:pPr>
      <w:r>
        <w:drawing>
          <wp:inline distT="0" distB="0" distL="114300" distR="114300">
            <wp:extent cx="5135245" cy="2888615"/>
            <wp:effectExtent l="0" t="0" r="8255" b="69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135245" cy="2888615"/>
                    </a:xfrm>
                    <a:prstGeom prst="rect">
                      <a:avLst/>
                    </a:prstGeom>
                    <a:noFill/>
                    <a:ln w="9525">
                      <a:noFill/>
                    </a:ln>
                  </pic:spPr>
                </pic:pic>
              </a:graphicData>
            </a:graphic>
          </wp:inline>
        </w:drawing>
      </w:r>
    </w:p>
    <w:p>
      <w:pPr>
        <w:jc w:val="cente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400</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jc w:val="center"/>
        <w:rPr>
          <w:rFonts w:ascii="Times New Roman" w:hAnsi="Times New Roman" w:eastAsia="宋体"/>
          <w:bCs/>
          <w:sz w:val="24"/>
          <w:szCs w:val="24"/>
        </w:rPr>
      </w:pPr>
      <w:r>
        <w:drawing>
          <wp:inline distT="0" distB="0" distL="114300" distR="114300">
            <wp:extent cx="5135245" cy="2888615"/>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503</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jc w:val="both"/>
        <w:rPr>
          <w:rFonts w:ascii="Times New Roman" w:hAnsi="Times New Roman" w:eastAsia="宋体"/>
          <w:bCs/>
          <w:sz w:val="24"/>
          <w:szCs w:val="24"/>
        </w:rPr>
      </w:pPr>
      <w:r>
        <w:drawing>
          <wp:inline distT="0" distB="0" distL="114300" distR="114300">
            <wp:extent cx="5135245" cy="2888615"/>
            <wp:effectExtent l="0" t="0" r="825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634</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798</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1004</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1264</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1592</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2004</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4"/>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2522</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3176</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3998</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5033</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8"/>
                    <a:stretch>
                      <a:fillRect/>
                    </a:stretch>
                  </pic:blipFill>
                  <pic:spPr>
                    <a:xfrm>
                      <a:off x="0" y="0"/>
                      <a:ext cx="5135245" cy="2888615"/>
                    </a:xfrm>
                    <a:prstGeom prst="rect">
                      <a:avLst/>
                    </a:prstGeom>
                    <a:noFill/>
                    <a:ln w="9525">
                      <a:noFill/>
                    </a:ln>
                  </pic:spPr>
                </pic:pic>
              </a:graphicData>
            </a:graphic>
          </wp:inline>
        </w:drawing>
      </w:r>
    </w:p>
    <w:p>
      <w:pPr>
        <w:rPr>
          <w:rFonts w:ascii="Times New Roman" w:hAnsi="Times New Roman" w:eastAsia="宋体"/>
          <w:bCs/>
          <w:i/>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6336</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7977</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rPr>
          <w:rFonts w:ascii="Times New Roman" w:hAnsi="Times New Roman" w:eastAsia="宋体"/>
          <w:bCs/>
          <w:sz w:val="24"/>
          <w:szCs w:val="24"/>
        </w:rPr>
      </w:pPr>
      <w:r>
        <w:rPr>
          <w:rFonts w:ascii="Times New Roman" w:hAnsi="Times New Roman" w:eastAsia="宋体"/>
          <w:bCs/>
          <w:i/>
          <w:sz w:val="24"/>
          <w:szCs w:val="24"/>
        </w:rPr>
        <w:t>f</w:t>
      </w:r>
      <w:r>
        <w:rPr>
          <w:rFonts w:ascii="Times New Roman" w:hAnsi="Times New Roman" w:eastAsia="宋体"/>
          <w:bCs/>
          <w:sz w:val="24"/>
          <w:szCs w:val="24"/>
        </w:rPr>
        <w:t xml:space="preserve"> =</w:t>
      </w:r>
      <w:r>
        <w:rPr>
          <w:rFonts w:hint="eastAsia" w:ascii="Times New Roman" w:hAnsi="Times New Roman" w:eastAsia="宋体"/>
          <w:bCs/>
          <w:sz w:val="24"/>
          <w:szCs w:val="24"/>
        </w:rPr>
        <w:t>10042</w:t>
      </w:r>
      <w:r>
        <w:rPr>
          <w:rFonts w:ascii="Times New Roman" w:hAnsi="Times New Roman" w:eastAsia="宋体"/>
          <w:bCs/>
          <w:sz w:val="24"/>
          <w:szCs w:val="24"/>
        </w:rPr>
        <w:t>m</w:t>
      </w:r>
      <w:r>
        <w:rPr>
          <w:rFonts w:hint="eastAsia" w:ascii="Times New Roman" w:hAnsi="Times New Roman" w:eastAsia="宋体"/>
          <w:bCs/>
          <w:sz w:val="24"/>
          <w:szCs w:val="24"/>
        </w:rPr>
        <w:t>H</w:t>
      </w:r>
      <w:r>
        <w:rPr>
          <w:rFonts w:ascii="Times New Roman" w:hAnsi="Times New Roman" w:eastAsia="宋体"/>
          <w:bCs/>
          <w:sz w:val="24"/>
          <w:szCs w:val="24"/>
        </w:rPr>
        <w:t>z</w:t>
      </w:r>
    </w:p>
    <w:p>
      <w:pPr>
        <w:rPr>
          <w:rFonts w:ascii="Times New Roman" w:hAnsi="Times New Roman" w:eastAsia="宋体"/>
          <w:bCs/>
          <w:sz w:val="24"/>
          <w:szCs w:val="24"/>
        </w:rPr>
      </w:pPr>
    </w:p>
    <w:p>
      <w:pPr>
        <w:rPr>
          <w:rFonts w:ascii="Times New Roman" w:hAnsi="Times New Roman" w:eastAsia="宋体"/>
          <w:bCs/>
          <w:sz w:val="24"/>
          <w:szCs w:val="24"/>
        </w:rPr>
      </w:pPr>
      <w:r>
        <w:drawing>
          <wp:inline distT="0" distB="0" distL="114300" distR="114300">
            <wp:extent cx="5135245" cy="2888615"/>
            <wp:effectExtent l="0" t="0" r="8255" b="698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135245" cy="2888615"/>
                    </a:xfrm>
                    <a:prstGeom prst="rect">
                      <a:avLst/>
                    </a:prstGeom>
                    <a:noFill/>
                    <a:ln w="9525">
                      <a:noFill/>
                    </a:ln>
                  </pic:spPr>
                </pic:pic>
              </a:graphicData>
            </a:graphic>
          </wp:inline>
        </w:drawing>
      </w: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ind w:firstLine="480" w:firstLineChars="200"/>
        <w:rPr>
          <w:rFonts w:ascii="Times New Roman" w:hAnsi="Times New Roman" w:eastAsia="宋体"/>
          <w:bCs/>
          <w:sz w:val="24"/>
          <w:szCs w:val="24"/>
        </w:rPr>
      </w:pPr>
    </w:p>
    <w:p>
      <w:pPr>
        <w:spacing w:line="400" w:lineRule="exact"/>
        <w:rPr>
          <w:rFonts w:ascii="Times New Roman" w:hAnsi="Times New Roman"/>
          <w:sz w:val="24"/>
          <w:szCs w:val="24"/>
        </w:rPr>
      </w:pPr>
      <w:r>
        <w:rPr>
          <w:rFonts w:ascii="Times New Roman" w:hAnsi="Times New Roman"/>
          <w:sz w:val="24"/>
          <w:szCs w:val="24"/>
        </w:rPr>
        <w:t>3</w:t>
      </w:r>
      <w:r>
        <w:rPr>
          <w:rFonts w:hint="eastAsia" w:ascii="Times New Roman"/>
          <w:sz w:val="24"/>
          <w:szCs w:val="24"/>
        </w:rPr>
        <w:t>、根据以上曲线测量运算后，得到系统的开环频率特性数据如下：（</w:t>
      </w:r>
      <w:r>
        <w:rPr>
          <w:rFonts w:ascii="Times New Roman"/>
          <w:sz w:val="24"/>
          <w:szCs w:val="24"/>
        </w:rPr>
        <w:t>4</w:t>
      </w:r>
      <w:r>
        <w:rPr>
          <w:rFonts w:hint="eastAsia" w:ascii="Times New Roman"/>
          <w:sz w:val="24"/>
          <w:szCs w:val="24"/>
        </w:rPr>
        <w:t>分）</w:t>
      </w:r>
    </w:p>
    <w:p>
      <w:pPr>
        <w:jc w:val="center"/>
        <w:rPr>
          <w:rFonts w:ascii="Times New Roman" w:hAnsi="Times New Roman"/>
          <w:szCs w:val="21"/>
        </w:rPr>
      </w:pPr>
      <w:r>
        <w:rPr>
          <w:rFonts w:hint="eastAsia" w:ascii="Times New Roman" w:hAnsi="Times New Roman"/>
          <w:szCs w:val="21"/>
        </w:rPr>
        <w:t>半实物仿真校正后的二阶系统的开环频率特性</w:t>
      </w:r>
    </w:p>
    <w:tbl>
      <w:tblPr>
        <w:tblStyle w:val="5"/>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
        <w:gridCol w:w="1025"/>
        <w:gridCol w:w="1032"/>
        <w:gridCol w:w="1027"/>
        <w:gridCol w:w="1045"/>
        <w:gridCol w:w="1026"/>
        <w:gridCol w:w="1033"/>
        <w:gridCol w:w="1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jc w:val="center"/>
        </w:trPr>
        <w:tc>
          <w:tcPr>
            <w:tcW w:w="1046"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频率</w:t>
            </w:r>
          </w:p>
          <w:p>
            <w:pPr>
              <w:spacing w:line="240" w:lineRule="exact"/>
              <w:jc w:val="center"/>
              <w:rPr>
                <w:rFonts w:ascii="Times New Roman" w:hAnsi="Times New Roman" w:cs="Times New Roman"/>
                <w:sz w:val="18"/>
                <w:szCs w:val="18"/>
              </w:rPr>
            </w:pPr>
            <w:r>
              <w:rPr>
                <w:rFonts w:ascii="Times New Roman" w:hAnsi="Times New Roman" w:cs="Times New Roman"/>
                <w:i/>
                <w:sz w:val="18"/>
                <w:szCs w:val="18"/>
              </w:rPr>
              <w:t>f</w:t>
            </w:r>
            <w:r>
              <w:rPr>
                <w:rFonts w:ascii="Times New Roman" w:hAnsi="Times New Roman" w:cs="Times New Roman"/>
                <w:sz w:val="18"/>
                <w:szCs w:val="18"/>
              </w:rPr>
              <w:t>（mHz）</w:t>
            </w:r>
          </w:p>
        </w:tc>
        <w:tc>
          <w:tcPr>
            <w:tcW w:w="1025"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角频率</w:t>
            </w:r>
          </w:p>
          <w:p>
            <w:pPr>
              <w:spacing w:line="240" w:lineRule="exact"/>
              <w:jc w:val="center"/>
              <w:rPr>
                <w:rFonts w:hint="eastAsia" w:ascii="Times New Roman" w:hAnsi="Times New Roman" w:cs="Times New Roman" w:eastAsiaTheme="minorEastAsia"/>
                <w:i/>
                <w:sz w:val="18"/>
                <w:szCs w:val="18"/>
                <w:lang w:eastAsia="zh-CN"/>
              </w:rPr>
            </w:pPr>
            <w:r>
              <w:rPr>
                <w:rFonts w:ascii="Times New Roman" w:hAnsi="Times New Roman" w:cs="Times New Roman"/>
                <w:i/>
                <w:sz w:val="18"/>
                <w:szCs w:val="18"/>
              </w:rPr>
              <w:t>ω</w:t>
            </w:r>
            <w:r>
              <w:rPr>
                <w:rFonts w:ascii="Times New Roman" w:hAnsi="Times New Roman" w:cs="Times New Roman"/>
                <w:i/>
                <w:position w:val="-10"/>
                <w:sz w:val="18"/>
                <w:szCs w:val="18"/>
              </w:rPr>
              <w:object>
                <v:shape id="_x0000_i1025" o:spt="75" type="#_x0000_t75" style="height:16pt;width:42pt;" o:ole="t" filled="f" o:preferrelative="t" stroked="f" coordsize="21600,21600">
                  <v:path/>
                  <v:fill on="f" focussize="0,0"/>
                  <v:stroke on="f"/>
                  <v:imagedata r:id="rId33" o:title=""/>
                  <o:lock v:ext="edit" aspectratio="t"/>
                  <w10:wrap type="none"/>
                  <w10:anchorlock/>
                </v:shape>
                <o:OLEObject Type="Embed" ProgID="Equation.KSEE3" ShapeID="_x0000_i1025" DrawAspect="Content" ObjectID="_1468075725" r:id="rId32">
                  <o:LockedField>false</o:LockedField>
                </o:OLEObject>
              </w:object>
            </w:r>
          </w:p>
        </w:tc>
        <w:tc>
          <w:tcPr>
            <w:tcW w:w="1032"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幅频特性</w:t>
            </w:r>
          </w:p>
          <w:p>
            <w:pPr>
              <w:spacing w:line="240" w:lineRule="exact"/>
              <w:jc w:val="cente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i/>
                <w:sz w:val="18"/>
                <w:szCs w:val="18"/>
              </w:rPr>
              <w:t>G</w:t>
            </w:r>
            <w:r>
              <w:rPr>
                <w:rFonts w:ascii="Times New Roman" w:hAnsi="Times New Roman" w:cs="Times New Roman"/>
                <w:sz w:val="18"/>
                <w:szCs w:val="18"/>
              </w:rPr>
              <w:t>(j</w:t>
            </w:r>
            <w:r>
              <w:rPr>
                <w:rFonts w:ascii="Times New Roman" w:hAnsi="Times New Roman" w:cs="Times New Roman"/>
                <w:i/>
                <w:sz w:val="18"/>
                <w:szCs w:val="18"/>
              </w:rPr>
              <w:t>ω</w:t>
            </w:r>
            <w:r>
              <w:rPr>
                <w:rFonts w:ascii="Times New Roman" w:hAnsi="Times New Roman" w:cs="Times New Roman"/>
                <w:sz w:val="18"/>
                <w:szCs w:val="18"/>
              </w:rPr>
              <w:t>)|</w:t>
            </w:r>
          </w:p>
          <w:p>
            <w:pPr>
              <w:spacing w:line="240" w:lineRule="exact"/>
              <w:jc w:val="center"/>
              <w:rPr>
                <w:rFonts w:hint="eastAsia" w:ascii="Times New Roman" w:hAnsi="Times New Roman" w:cs="Times New Roman" w:eastAsiaTheme="minorEastAsia"/>
                <w:sz w:val="18"/>
                <w:szCs w:val="18"/>
                <w:lang w:eastAsia="zh-CN"/>
              </w:rPr>
            </w:pPr>
            <w:r>
              <w:rPr>
                <w:rFonts w:hint="eastAsia" w:ascii="Times New Roman" w:hAnsi="Times New Roman" w:cs="Times New Roman" w:eastAsiaTheme="minorEastAsia"/>
                <w:position w:val="-10"/>
                <w:sz w:val="18"/>
                <w:szCs w:val="18"/>
                <w:lang w:eastAsia="zh-CN"/>
              </w:rPr>
              <w:object>
                <v:shape id="_x0000_i1026" o:spt="75" type="#_x0000_t75" style="height:16pt;width:26pt;" o:ole="t" filled="f" o:preferrelative="t" stroked="f" coordsize="21600,21600">
                  <v:path/>
                  <v:fill on="f" focussize="0,0"/>
                  <v:stroke on="f"/>
                  <v:imagedata r:id="rId35" o:title=""/>
                  <o:lock v:ext="edit" aspectratio="t"/>
                  <w10:wrap type="none"/>
                  <w10:anchorlock/>
                </v:shape>
                <o:OLEObject Type="Embed" ProgID="Equation.KSEE3" ShapeID="_x0000_i1026" DrawAspect="Content" ObjectID="_1468075726" r:id="rId34">
                  <o:LockedField>false</o:LockedField>
                </o:OLEObject>
              </w:object>
            </w:r>
          </w:p>
        </w:tc>
        <w:tc>
          <w:tcPr>
            <w:tcW w:w="1027"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相频特性</w:t>
            </w:r>
          </w:p>
          <w:p>
            <w:pPr>
              <w:spacing w:line="240" w:lineRule="exact"/>
              <w:ind w:left="1" w:leftChars="-44" w:hanging="93" w:hangingChars="52"/>
              <w:jc w:val="center"/>
              <w:rPr>
                <w:rFonts w:ascii="Times New Roman" w:hAnsi="Times New Roman" w:cs="Times New Roman"/>
                <w:sz w:val="18"/>
                <w:szCs w:val="18"/>
              </w:rPr>
            </w:pPr>
            <w:r>
              <w:rPr>
                <w:rFonts w:hint="eastAsia" w:ascii="Times New Roman" w:hAnsi="宋体" w:eastAsia="宋体" w:cs="宋体"/>
                <w:sz w:val="18"/>
                <w:szCs w:val="18"/>
              </w:rPr>
              <w:t>∠</w:t>
            </w:r>
            <w:r>
              <w:rPr>
                <w:rFonts w:ascii="Times New Roman" w:hAnsi="Times New Roman" w:cs="Times New Roman"/>
                <w:i/>
                <w:sz w:val="18"/>
                <w:szCs w:val="18"/>
              </w:rPr>
              <w:t>G</w:t>
            </w:r>
            <w:r>
              <w:rPr>
                <w:rFonts w:ascii="Times New Roman" w:hAnsi="Times New Roman" w:cs="Times New Roman"/>
                <w:sz w:val="18"/>
                <w:szCs w:val="18"/>
              </w:rPr>
              <w:t xml:space="preserve"> (j</w:t>
            </w:r>
            <w:r>
              <w:rPr>
                <w:rFonts w:ascii="Times New Roman" w:hAnsi="Times New Roman" w:cs="Times New Roman"/>
                <w:i/>
                <w:sz w:val="18"/>
                <w:szCs w:val="18"/>
              </w:rPr>
              <w:t>ω</w:t>
            </w:r>
            <w:r>
              <w:rPr>
                <w:rFonts w:ascii="Times New Roman" w:hAnsi="Times New Roman" w:cs="Times New Roman"/>
                <w:sz w:val="18"/>
                <w:szCs w:val="18"/>
              </w:rPr>
              <w:t>)</w:t>
            </w:r>
          </w:p>
        </w:tc>
        <w:tc>
          <w:tcPr>
            <w:tcW w:w="1045"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频率</w:t>
            </w:r>
          </w:p>
          <w:p>
            <w:pPr>
              <w:spacing w:line="240" w:lineRule="exact"/>
              <w:jc w:val="center"/>
              <w:rPr>
                <w:rFonts w:ascii="Times New Roman" w:hAnsi="Times New Roman" w:cs="Times New Roman"/>
                <w:sz w:val="18"/>
                <w:szCs w:val="18"/>
              </w:rPr>
            </w:pPr>
            <w:r>
              <w:rPr>
                <w:rFonts w:ascii="Times New Roman" w:hAnsi="Times New Roman" w:cs="Times New Roman"/>
                <w:i/>
                <w:sz w:val="18"/>
                <w:szCs w:val="18"/>
              </w:rPr>
              <w:t>f</w:t>
            </w:r>
            <w:r>
              <w:rPr>
                <w:rFonts w:ascii="Times New Roman" w:hAnsi="Times New Roman" w:cs="Times New Roman"/>
                <w:sz w:val="18"/>
                <w:szCs w:val="18"/>
              </w:rPr>
              <w:t>（mHz）</w:t>
            </w:r>
          </w:p>
        </w:tc>
        <w:tc>
          <w:tcPr>
            <w:tcW w:w="1026"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角频率</w:t>
            </w:r>
          </w:p>
          <w:p>
            <w:pPr>
              <w:spacing w:line="240" w:lineRule="exact"/>
              <w:jc w:val="center"/>
              <w:rPr>
                <w:rFonts w:ascii="Times New Roman" w:hAnsi="Times New Roman" w:cs="Times New Roman"/>
                <w:i/>
                <w:sz w:val="18"/>
                <w:szCs w:val="18"/>
              </w:rPr>
            </w:pPr>
            <w:r>
              <w:rPr>
                <w:rFonts w:ascii="Times New Roman" w:hAnsi="Times New Roman" w:cs="Times New Roman"/>
                <w:i/>
                <w:sz w:val="18"/>
                <w:szCs w:val="18"/>
              </w:rPr>
              <w:t>ω</w:t>
            </w:r>
            <w:r>
              <w:rPr>
                <w:rFonts w:ascii="Times New Roman" w:hAnsi="Times New Roman" w:cs="Times New Roman"/>
                <w:i/>
                <w:position w:val="-10"/>
                <w:sz w:val="18"/>
                <w:szCs w:val="18"/>
              </w:rPr>
              <w:object>
                <v:shape id="_x0000_i1027" o:spt="75" type="#_x0000_t75" style="height:16pt;width:42pt;" o:ole="t" filled="f" o:preferrelative="t" stroked="f" coordsize="21600,21600">
                  <v:path/>
                  <v:fill on="f" focussize="0,0"/>
                  <v:stroke on="f"/>
                  <v:imagedata r:id="rId33" o:title=""/>
                  <o:lock v:ext="edit" aspectratio="t"/>
                  <w10:wrap type="none"/>
                  <w10:anchorlock/>
                </v:shape>
                <o:OLEObject Type="Embed" ProgID="Equation.KSEE3" ShapeID="_x0000_i1027" DrawAspect="Content" ObjectID="_1468075727" r:id="rId36">
                  <o:LockedField>false</o:LockedField>
                </o:OLEObject>
              </w:object>
            </w:r>
          </w:p>
        </w:tc>
        <w:tc>
          <w:tcPr>
            <w:tcW w:w="1033"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幅频特性</w:t>
            </w:r>
          </w:p>
          <w:p>
            <w:pPr>
              <w:spacing w:line="240" w:lineRule="exact"/>
              <w:jc w:val="cente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i/>
                <w:sz w:val="18"/>
                <w:szCs w:val="18"/>
              </w:rPr>
              <w:t>G</w:t>
            </w:r>
            <w:r>
              <w:rPr>
                <w:rFonts w:ascii="Times New Roman" w:hAnsi="Times New Roman" w:cs="Times New Roman"/>
                <w:sz w:val="18"/>
                <w:szCs w:val="18"/>
              </w:rPr>
              <w:t>(j</w:t>
            </w:r>
            <w:r>
              <w:rPr>
                <w:rFonts w:ascii="Times New Roman" w:hAnsi="Times New Roman" w:cs="Times New Roman"/>
                <w:i/>
                <w:sz w:val="18"/>
                <w:szCs w:val="18"/>
              </w:rPr>
              <w:t>ω</w:t>
            </w:r>
            <w:r>
              <w:rPr>
                <w:rFonts w:ascii="Times New Roman" w:hAnsi="Times New Roman" w:cs="Times New Roman"/>
                <w:sz w:val="18"/>
                <w:szCs w:val="18"/>
              </w:rPr>
              <w:t>)|</w:t>
            </w:r>
          </w:p>
          <w:p>
            <w:pPr>
              <w:spacing w:line="240" w:lineRule="exact"/>
              <w:jc w:val="center"/>
              <w:rPr>
                <w:rFonts w:ascii="Times New Roman" w:hAnsi="Times New Roman" w:cs="Times New Roman"/>
                <w:sz w:val="18"/>
                <w:szCs w:val="18"/>
              </w:rPr>
            </w:pPr>
            <w:r>
              <w:rPr>
                <w:rFonts w:hint="eastAsia" w:ascii="Times New Roman" w:hAnsi="Times New Roman" w:cs="Times New Roman" w:eastAsiaTheme="minorEastAsia"/>
                <w:position w:val="-10"/>
                <w:sz w:val="18"/>
                <w:szCs w:val="18"/>
                <w:lang w:eastAsia="zh-CN"/>
              </w:rPr>
              <w:object>
                <v:shape id="_x0000_i1028" o:spt="75" type="#_x0000_t75" style="height:16pt;width:26pt;" o:ole="t" filled="f" o:preferrelative="t" stroked="f" coordsize="21600,21600">
                  <v:path/>
                  <v:fill on="f" focussize="0,0"/>
                  <v:stroke on="f"/>
                  <v:imagedata r:id="rId35" o:title=""/>
                  <o:lock v:ext="edit" aspectratio="t"/>
                  <w10:wrap type="none"/>
                  <w10:anchorlock/>
                </v:shape>
                <o:OLEObject Type="Embed" ProgID="Equation.KSEE3" ShapeID="_x0000_i1028" DrawAspect="Content" ObjectID="_1468075728" r:id="rId37">
                  <o:LockedField>false</o:LockedField>
                </o:OLEObject>
              </w:object>
            </w:r>
          </w:p>
        </w:tc>
        <w:tc>
          <w:tcPr>
            <w:tcW w:w="1027" w:type="dxa"/>
            <w:vAlign w:val="center"/>
          </w:tcPr>
          <w:p>
            <w:pPr>
              <w:spacing w:line="240" w:lineRule="exact"/>
              <w:jc w:val="center"/>
              <w:rPr>
                <w:rFonts w:ascii="Times New Roman" w:hAnsi="Times New Roman" w:cs="Times New Roman"/>
                <w:sz w:val="18"/>
                <w:szCs w:val="18"/>
              </w:rPr>
            </w:pPr>
            <w:r>
              <w:rPr>
                <w:rFonts w:ascii="Times New Roman" w:hAnsi="Times New Roman" w:cs="Times New Roman"/>
                <w:sz w:val="18"/>
                <w:szCs w:val="18"/>
              </w:rPr>
              <w:t>相频特性</w:t>
            </w:r>
          </w:p>
          <w:p>
            <w:pPr>
              <w:spacing w:line="240" w:lineRule="exact"/>
              <w:ind w:left="1" w:leftChars="-44" w:hanging="93" w:hangingChars="52"/>
              <w:jc w:val="center"/>
              <w:rPr>
                <w:rFonts w:ascii="Times New Roman" w:hAnsi="Times New Roman" w:cs="Times New Roman"/>
                <w:sz w:val="18"/>
                <w:szCs w:val="18"/>
              </w:rPr>
            </w:pPr>
            <w:r>
              <w:rPr>
                <w:rFonts w:hint="eastAsia" w:ascii="Times New Roman" w:hAnsi="宋体" w:eastAsia="宋体" w:cs="宋体"/>
                <w:sz w:val="18"/>
                <w:szCs w:val="18"/>
              </w:rPr>
              <w:t>∠</w:t>
            </w:r>
            <w:r>
              <w:rPr>
                <w:rFonts w:ascii="Times New Roman" w:hAnsi="Times New Roman" w:cs="Times New Roman"/>
                <w:i/>
                <w:sz w:val="18"/>
                <w:szCs w:val="18"/>
              </w:rPr>
              <w:t>G</w:t>
            </w:r>
            <w:r>
              <w:rPr>
                <w:rFonts w:ascii="Times New Roman" w:hAnsi="Times New Roman" w:cs="Times New Roman"/>
                <w:sz w:val="18"/>
                <w:szCs w:val="18"/>
              </w:rPr>
              <w:t xml:space="preserve"> (j</w:t>
            </w:r>
            <w:r>
              <w:rPr>
                <w:rFonts w:ascii="Times New Roman" w:hAnsi="Times New Roman" w:cs="Times New Roman"/>
                <w:i/>
                <w:sz w:val="18"/>
                <w:szCs w:val="18"/>
              </w:rPr>
              <w:t>ω</w:t>
            </w: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318</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1.998</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14.648</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-93.4</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2004</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12.592</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-2.499</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400</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2.513</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13.441</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-95.42</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2522</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15.846</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-5.352</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-129.23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503</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3.160</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11.481</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-108.414</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3176</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19.955</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-8.179</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-146.25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634</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3.984</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9.248</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-114.08</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3998</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25.120</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-11.701</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-146.8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798</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5.014</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7.063</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-114.91</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5033</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31.623</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-15.391</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1004</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6.308</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5.460</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-115.66</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6336</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39.810</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-18.416</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1264</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7.942</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2.798</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-113.92</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7977</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50.121</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-21.724</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046"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1592</w:t>
            </w:r>
          </w:p>
        </w:tc>
        <w:tc>
          <w:tcPr>
            <w:tcW w:w="1025"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10.002</w:t>
            </w:r>
          </w:p>
        </w:tc>
        <w:tc>
          <w:tcPr>
            <w:tcW w:w="1032"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0.341</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-116.13</w:t>
            </w:r>
          </w:p>
        </w:tc>
        <w:tc>
          <w:tcPr>
            <w:tcW w:w="1045" w:type="dxa"/>
          </w:tcPr>
          <w:p>
            <w:pPr>
              <w:jc w:val="center"/>
              <w:rPr>
                <w:rFonts w:ascii="Times New Roman" w:hAnsi="Times New Roman" w:eastAsia="宋体" w:cs="Times New Roman"/>
                <w:color w:val="000000"/>
                <w:szCs w:val="21"/>
              </w:rPr>
            </w:pPr>
            <w:r>
              <w:rPr>
                <w:rFonts w:ascii="Times New Roman" w:hAnsi="Times New Roman" w:cs="Times New Roman"/>
                <w:color w:val="000000"/>
                <w:szCs w:val="21"/>
              </w:rPr>
              <w:t>10042</w:t>
            </w:r>
          </w:p>
        </w:tc>
        <w:tc>
          <w:tcPr>
            <w:tcW w:w="1026"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63.096</w:t>
            </w:r>
          </w:p>
        </w:tc>
        <w:tc>
          <w:tcPr>
            <w:tcW w:w="1033"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-24.437</w:t>
            </w:r>
          </w:p>
        </w:tc>
        <w:tc>
          <w:tcPr>
            <w:tcW w:w="1027" w:type="dxa"/>
            <w:vAlign w:val="center"/>
          </w:tcPr>
          <w:p>
            <w:pPr>
              <w:spacing w:line="240" w:lineRule="exact"/>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-175</w:t>
            </w:r>
          </w:p>
        </w:tc>
      </w:tr>
    </w:tbl>
    <w:p>
      <w:pPr>
        <w:numPr>
          <w:ilvl w:val="0"/>
          <w:numId w:val="1"/>
        </w:numPr>
        <w:spacing w:line="400" w:lineRule="exact"/>
        <w:ind w:left="0" w:leftChars="0" w:firstLine="0" w:firstLineChars="0"/>
        <w:rPr>
          <w:rFonts w:hint="eastAsia" w:ascii="Times New Roman"/>
          <w:sz w:val="24"/>
          <w:szCs w:val="24"/>
        </w:rPr>
      </w:pPr>
      <w:r>
        <w:rPr>
          <w:rFonts w:hint="eastAsia" w:ascii="Times New Roman"/>
          <w:sz w:val="24"/>
          <w:szCs w:val="24"/>
        </w:rPr>
        <w:t>根据以上参数绘制系统的开环</w:t>
      </w:r>
      <w:r>
        <w:rPr>
          <w:rFonts w:ascii="Times New Roman" w:hAnsi="Times New Roman" w:cs="Times New Roman"/>
          <w:sz w:val="24"/>
          <w:szCs w:val="24"/>
        </w:rPr>
        <w:t>Bode</w:t>
      </w:r>
      <w:r>
        <w:rPr>
          <w:rFonts w:hint="eastAsia" w:ascii="Times New Roman"/>
          <w:sz w:val="24"/>
          <w:szCs w:val="24"/>
        </w:rPr>
        <w:t>图如下所示（</w:t>
      </w:r>
      <w:r>
        <w:rPr>
          <w:rFonts w:ascii="Times New Roman"/>
          <w:sz w:val="24"/>
          <w:szCs w:val="24"/>
        </w:rPr>
        <w:t>4</w:t>
      </w:r>
      <w:r>
        <w:rPr>
          <w:rFonts w:hint="eastAsia" w:ascii="Times New Roman"/>
          <w:sz w:val="24"/>
          <w:szCs w:val="24"/>
        </w:rPr>
        <w:t>分）</w:t>
      </w:r>
    </w:p>
    <w:p>
      <w:pPr>
        <w:bidi w:val="0"/>
        <w:jc w:val="center"/>
      </w:pPr>
      <w:r>
        <w:rPr>
          <w:rFonts w:hint="eastAsia" w:ascii="Times New Roman" w:hAnsi="Times New Roman"/>
          <w:sz w:val="24"/>
          <w:szCs w:val="24"/>
        </w:rPr>
        <w:drawing>
          <wp:inline distT="0" distB="0" distL="114300" distR="114300">
            <wp:extent cx="5145405" cy="2760345"/>
            <wp:effectExtent l="0" t="0" r="17145" b="1905"/>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38"/>
                    <a:stretch>
                      <a:fillRect/>
                    </a:stretch>
                  </pic:blipFill>
                  <pic:spPr>
                    <a:xfrm>
                      <a:off x="0" y="0"/>
                      <a:ext cx="5145405" cy="2760345"/>
                    </a:xfrm>
                    <a:prstGeom prst="rect">
                      <a:avLst/>
                    </a:prstGeom>
                  </pic:spPr>
                </pic:pic>
              </a:graphicData>
            </a:graphic>
          </wp:inline>
        </w:drawing>
      </w:r>
    </w:p>
    <w:p>
      <w:pPr>
        <w:bidi w:val="0"/>
        <w:jc w:val="both"/>
        <w:rPr>
          <w:rFonts w:hint="eastAsia"/>
          <w:sz w:val="24"/>
          <w:szCs w:val="24"/>
          <w:lang w:val="en-US" w:eastAsia="zh-CN"/>
        </w:rPr>
      </w:pPr>
      <w:r>
        <w:rPr>
          <w:rFonts w:hint="eastAsia"/>
          <w:sz w:val="24"/>
          <w:szCs w:val="24"/>
          <w:lang w:val="en-US" w:eastAsia="zh-CN"/>
        </w:rPr>
        <w:t>(1)说明：在用Matlab根据数据绘制系统的Bode图时，首先要对数据进行处理，</w:t>
      </w:r>
    </w:p>
    <w:p>
      <w:pPr>
        <w:bidi w:val="0"/>
        <w:jc w:val="both"/>
        <w:rPr>
          <w:rFonts w:hint="eastAsia"/>
          <w:sz w:val="24"/>
          <w:szCs w:val="24"/>
          <w:lang w:val="en-US" w:eastAsia="zh-CN"/>
        </w:rPr>
      </w:pPr>
      <w:r>
        <w:rPr>
          <w:rFonts w:hint="eastAsia"/>
          <w:sz w:val="24"/>
          <w:szCs w:val="24"/>
          <w:lang w:val="en-US" w:eastAsia="zh-CN"/>
        </w:rPr>
        <w:t>角频率应该取10倍频程才能得到正确的Bode图。</w:t>
      </w:r>
    </w:p>
    <w:p>
      <w:pPr>
        <w:spacing w:line="400" w:lineRule="exact"/>
        <w:rPr>
          <w:rFonts w:ascii="Times New Roman" w:hAnsi="Times New Roman"/>
          <w:sz w:val="24"/>
          <w:szCs w:val="24"/>
        </w:rPr>
      </w:pPr>
      <w:bookmarkStart w:id="1" w:name="_GoBack"/>
      <w:bookmarkEnd w:id="1"/>
      <w:r>
        <w:rPr>
          <w:rFonts w:ascii="Times New Roman" w:hAnsi="Times New Roman"/>
          <w:sz w:val="24"/>
          <w:szCs w:val="24"/>
        </w:rPr>
        <w:t>5</w:t>
      </w:r>
      <w:r>
        <w:rPr>
          <w:rFonts w:hint="eastAsia" w:ascii="Times New Roman" w:hAnsi="Times New Roman"/>
          <w:sz w:val="24"/>
          <w:szCs w:val="24"/>
        </w:rPr>
        <w:t>、根据系统的开环Bode图辨识出半实物仿真对象的频率特性指标及开环传递函数，如下表所示。</w:t>
      </w:r>
      <w:r>
        <w:rPr>
          <w:rFonts w:hint="eastAsia" w:ascii="Times New Roman"/>
          <w:sz w:val="24"/>
          <w:szCs w:val="24"/>
        </w:rPr>
        <w:t>（</w:t>
      </w:r>
      <w:r>
        <w:rPr>
          <w:rFonts w:ascii="Times New Roman"/>
          <w:sz w:val="24"/>
          <w:szCs w:val="24"/>
        </w:rPr>
        <w:t>4</w:t>
      </w:r>
      <w:r>
        <w:rPr>
          <w:rFonts w:hint="eastAsia" w:ascii="Times New Roman"/>
          <w:sz w:val="24"/>
          <w:szCs w:val="24"/>
        </w:rPr>
        <w:t>分）</w:t>
      </w:r>
    </w:p>
    <w:p>
      <w:pPr>
        <w:spacing w:before="156" w:beforeLines="50"/>
        <w:jc w:val="center"/>
      </w:pPr>
      <w:r>
        <w:rPr>
          <w:rFonts w:hint="eastAsia" w:ascii="Times New Roman" w:hAnsi="Times New Roman"/>
          <w:szCs w:val="21"/>
        </w:rPr>
        <w:t>半实物仿真校正后的二阶系统</w:t>
      </w:r>
      <w:r>
        <w:rPr>
          <w:rFonts w:hint="eastAsia" w:ascii="Times New Roman" w:hAnsi="Calibri" w:eastAsia="宋体" w:cs="Times New Roman"/>
          <w:szCs w:val="21"/>
        </w:rPr>
        <w:t>的</w:t>
      </w:r>
      <w:r>
        <w:rPr>
          <w:rFonts w:hint="eastAsia"/>
        </w:rPr>
        <w:t>频率特性</w:t>
      </w:r>
      <w:r>
        <w:rPr>
          <w:rFonts w:hint="eastAsia" w:hAnsi="Calibri"/>
        </w:rPr>
        <w:t>指标</w:t>
      </w:r>
    </w:p>
    <w:tbl>
      <w:tblPr>
        <w:tblStyle w:val="5"/>
        <w:tblW w:w="74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377"/>
        <w:gridCol w:w="1322"/>
        <w:gridCol w:w="1322"/>
        <w:gridCol w:w="2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jc w:val="center"/>
        </w:trPr>
        <w:tc>
          <w:tcPr>
            <w:tcW w:w="1410" w:type="dxa"/>
            <w:vAlign w:val="center"/>
          </w:tcPr>
          <w:p>
            <w:pPr>
              <w:spacing w:line="240" w:lineRule="exact"/>
              <w:jc w:val="center"/>
              <w:rPr>
                <w:rFonts w:ascii="Calibri" w:hAnsi="Calibri"/>
                <w:sz w:val="18"/>
                <w:szCs w:val="18"/>
              </w:rPr>
            </w:pPr>
            <w:r>
              <w:rPr>
                <w:rFonts w:hint="eastAsia" w:ascii="Calibri" w:hAnsi="Calibri"/>
                <w:sz w:val="18"/>
                <w:szCs w:val="18"/>
              </w:rPr>
              <w:t>开环放大倍数</w:t>
            </w:r>
          </w:p>
        </w:tc>
        <w:tc>
          <w:tcPr>
            <w:tcW w:w="1377" w:type="dxa"/>
            <w:vAlign w:val="center"/>
          </w:tcPr>
          <w:p>
            <w:pPr>
              <w:spacing w:line="240" w:lineRule="exact"/>
              <w:jc w:val="center"/>
              <w:rPr>
                <w:rFonts w:ascii="Calibri" w:hAnsi="Calibri"/>
                <w:sz w:val="18"/>
                <w:szCs w:val="18"/>
              </w:rPr>
            </w:pPr>
            <w:r>
              <w:rPr>
                <w:rFonts w:hint="eastAsia" w:hAnsi="宋体"/>
                <w:sz w:val="18"/>
                <w:szCs w:val="18"/>
              </w:rPr>
              <w:t>剪切频率</w:t>
            </w:r>
            <w:r>
              <w:rPr>
                <w:rFonts w:hAnsi="宋体"/>
                <w:i/>
                <w:sz w:val="18"/>
                <w:szCs w:val="18"/>
              </w:rPr>
              <w:t>ω</w:t>
            </w:r>
            <w:r>
              <w:rPr>
                <w:rFonts w:hAnsi="宋体"/>
                <w:i/>
                <w:sz w:val="18"/>
                <w:szCs w:val="18"/>
                <w:vertAlign w:val="subscript"/>
              </w:rPr>
              <w:t>c</w:t>
            </w:r>
          </w:p>
        </w:tc>
        <w:tc>
          <w:tcPr>
            <w:tcW w:w="1322" w:type="dxa"/>
            <w:vAlign w:val="center"/>
          </w:tcPr>
          <w:p>
            <w:pPr>
              <w:spacing w:line="240" w:lineRule="exact"/>
              <w:rPr>
                <w:rFonts w:ascii="Calibri" w:hAnsi="Calibri"/>
                <w:sz w:val="18"/>
                <w:szCs w:val="18"/>
              </w:rPr>
            </w:pPr>
            <w:r>
              <w:rPr>
                <w:rFonts w:hint="eastAsia" w:hAnsi="宋体"/>
                <w:sz w:val="18"/>
                <w:szCs w:val="18"/>
              </w:rPr>
              <w:t>转折频率</w:t>
            </w:r>
            <w:r>
              <w:rPr>
                <w:rFonts w:hAnsi="宋体"/>
                <w:i/>
                <w:sz w:val="18"/>
                <w:szCs w:val="18"/>
              </w:rPr>
              <w:t>ω</w:t>
            </w:r>
            <w:r>
              <w:rPr>
                <w:rFonts w:hAnsi="宋体"/>
                <w:i/>
                <w:sz w:val="18"/>
                <w:szCs w:val="18"/>
                <w:vertAlign w:val="subscript"/>
              </w:rPr>
              <w:t>T</w:t>
            </w:r>
          </w:p>
        </w:tc>
        <w:tc>
          <w:tcPr>
            <w:tcW w:w="1322" w:type="dxa"/>
            <w:vAlign w:val="center"/>
          </w:tcPr>
          <w:p>
            <w:pPr>
              <w:spacing w:line="240" w:lineRule="exact"/>
              <w:ind w:left="360" w:hanging="360" w:hangingChars="200"/>
              <w:jc w:val="center"/>
              <w:rPr>
                <w:rFonts w:ascii="Calibri" w:hAnsi="Calibri"/>
                <w:sz w:val="18"/>
                <w:szCs w:val="18"/>
              </w:rPr>
            </w:pPr>
            <w:r>
              <w:rPr>
                <w:rFonts w:hint="eastAsia" w:hAnsi="宋体"/>
                <w:sz w:val="18"/>
                <w:szCs w:val="18"/>
              </w:rPr>
              <w:t>相角裕度</w:t>
            </w:r>
            <w:r>
              <w:rPr>
                <w:rFonts w:hAnsi="宋体"/>
                <w:i/>
                <w:sz w:val="18"/>
                <w:szCs w:val="18"/>
              </w:rPr>
              <w:t>γ</w:t>
            </w:r>
          </w:p>
        </w:tc>
        <w:tc>
          <w:tcPr>
            <w:tcW w:w="2009" w:type="dxa"/>
            <w:vAlign w:val="center"/>
          </w:tcPr>
          <w:p>
            <w:pPr>
              <w:spacing w:line="240" w:lineRule="exact"/>
              <w:jc w:val="center"/>
              <w:rPr>
                <w:rFonts w:hAnsi="宋体"/>
                <w:sz w:val="18"/>
                <w:szCs w:val="18"/>
              </w:rPr>
            </w:pPr>
            <w:r>
              <w:rPr>
                <w:rFonts w:hint="eastAsia" w:hAnsi="宋体"/>
                <w:sz w:val="18"/>
                <w:szCs w:val="18"/>
              </w:rPr>
              <w:t>开环传递函数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7" w:hRule="atLeast"/>
          <w:jc w:val="center"/>
        </w:trPr>
        <w:tc>
          <w:tcPr>
            <w:tcW w:w="1410" w:type="dxa"/>
            <w:vAlign w:val="center"/>
          </w:tcPr>
          <w:p>
            <w:pPr>
              <w:spacing w:line="240" w:lineRule="exact"/>
              <w:jc w:val="center"/>
              <w:rPr>
                <w:rFonts w:hint="default" w:ascii="Calibri" w:hAnsi="Calibri" w:eastAsiaTheme="minorEastAsia"/>
                <w:szCs w:val="21"/>
                <w:lang w:val="en-US" w:eastAsia="zh-CN"/>
              </w:rPr>
            </w:pPr>
            <w:r>
              <w:rPr>
                <w:rFonts w:hint="eastAsia" w:ascii="Calibri" w:hAnsi="Calibri"/>
                <w:szCs w:val="21"/>
                <w:lang w:val="en-US" w:eastAsia="zh-CN"/>
              </w:rPr>
              <w:t>22</w:t>
            </w:r>
          </w:p>
        </w:tc>
        <w:tc>
          <w:tcPr>
            <w:tcW w:w="1377" w:type="dxa"/>
            <w:vAlign w:val="center"/>
          </w:tcPr>
          <w:p>
            <w:pPr>
              <w:spacing w:line="240" w:lineRule="exact"/>
              <w:jc w:val="center"/>
              <w:rPr>
                <w:rFonts w:hint="default" w:ascii="Calibri" w:hAnsi="Calibri" w:eastAsiaTheme="minorEastAsia"/>
                <w:szCs w:val="21"/>
                <w:lang w:val="en-US" w:eastAsia="zh-CN"/>
              </w:rPr>
            </w:pPr>
            <w:r>
              <w:rPr>
                <w:rFonts w:hint="eastAsia" w:ascii="Calibri" w:hAnsi="Calibri"/>
                <w:szCs w:val="21"/>
                <w:lang w:val="en-US" w:eastAsia="zh-CN"/>
              </w:rPr>
              <w:t>10.002(rad/s)</w:t>
            </w:r>
          </w:p>
        </w:tc>
        <w:tc>
          <w:tcPr>
            <w:tcW w:w="1322" w:type="dxa"/>
            <w:vAlign w:val="center"/>
          </w:tcPr>
          <w:p>
            <w:pPr>
              <w:spacing w:line="240" w:lineRule="exact"/>
              <w:jc w:val="center"/>
              <w:rPr>
                <w:rFonts w:hint="default" w:ascii="Calibri" w:hAnsi="Calibri" w:eastAsiaTheme="minorEastAsia"/>
                <w:szCs w:val="21"/>
                <w:lang w:val="en-US" w:eastAsia="zh-CN"/>
              </w:rPr>
            </w:pPr>
            <w:r>
              <w:rPr>
                <w:rFonts w:hint="eastAsia" w:ascii="Calibri" w:hAnsi="Calibri"/>
                <w:szCs w:val="21"/>
                <w:lang w:val="en-US" w:eastAsia="zh-CN"/>
              </w:rPr>
              <w:t>16.8(rad/s)</w:t>
            </w:r>
          </w:p>
        </w:tc>
        <w:tc>
          <w:tcPr>
            <w:tcW w:w="1322" w:type="dxa"/>
            <w:vAlign w:val="center"/>
          </w:tcPr>
          <w:p>
            <w:pPr>
              <w:spacing w:line="240" w:lineRule="exact"/>
              <w:jc w:val="center"/>
              <w:rPr>
                <w:rFonts w:hint="default" w:ascii="Calibri" w:hAnsi="Calibri" w:eastAsiaTheme="minorEastAsia"/>
                <w:szCs w:val="21"/>
                <w:lang w:val="en-US" w:eastAsia="zh-CN"/>
              </w:rPr>
            </w:pPr>
            <w:r>
              <w:rPr>
                <w:rFonts w:hint="eastAsia" w:ascii="Calibri" w:hAnsi="Calibri"/>
                <w:szCs w:val="21"/>
                <w:lang w:val="en-US" w:eastAsia="zh-CN"/>
              </w:rPr>
              <w:t>68.4°</w:t>
            </w:r>
          </w:p>
        </w:tc>
        <w:tc>
          <w:tcPr>
            <w:tcW w:w="2009" w:type="dxa"/>
            <w:vAlign w:val="center"/>
          </w:tcPr>
          <w:p>
            <w:pPr>
              <w:bidi w:val="0"/>
              <w:rPr>
                <w:rFonts w:hint="eastAsia" w:ascii="Calibri" w:hAnsi="Calibri" w:eastAsiaTheme="minorEastAsia"/>
                <w:szCs w:val="21"/>
                <w:lang w:eastAsia="zh-CN"/>
              </w:rPr>
            </w:pPr>
            <w:r>
              <w:rPr>
                <w:rFonts w:hint="eastAsia" w:ascii="Calibri" w:hAnsi="Calibri" w:eastAsiaTheme="minorEastAsia"/>
                <w:position w:val="-24"/>
                <w:szCs w:val="21"/>
                <w:lang w:eastAsia="zh-CN"/>
              </w:rPr>
              <w:object>
                <v:shape id="_x0000_i1029" o:spt="75" type="#_x0000_t75" style="height:31pt;width:83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p>
        </w:tc>
      </w:tr>
    </w:tbl>
    <w:p>
      <w:pPr>
        <w:numPr>
          <w:ilvl w:val="0"/>
          <w:numId w:val="1"/>
        </w:numPr>
        <w:spacing w:line="400" w:lineRule="exact"/>
        <w:ind w:left="0" w:leftChars="0" w:firstLine="0" w:firstLineChars="0"/>
        <w:rPr>
          <w:rFonts w:hint="eastAsia" w:ascii="Times New Roman"/>
          <w:sz w:val="24"/>
          <w:szCs w:val="24"/>
        </w:rPr>
      </w:pPr>
      <w:r>
        <w:rPr>
          <w:rFonts w:hint="eastAsia" w:ascii="Times New Roman" w:hAnsi="Times New Roman"/>
          <w:sz w:val="24"/>
          <w:szCs w:val="24"/>
        </w:rPr>
        <w:t>比较Simulink仿真得出的频率特性指标，和频域法建模得到的频率特性指标，分析其中的差别及原因。</w:t>
      </w:r>
      <w:r>
        <w:rPr>
          <w:rFonts w:hint="eastAsia" w:ascii="Times New Roman"/>
          <w:sz w:val="24"/>
          <w:szCs w:val="24"/>
        </w:rPr>
        <w:t>（</w:t>
      </w:r>
      <w:r>
        <w:rPr>
          <w:rFonts w:ascii="Times New Roman"/>
          <w:sz w:val="24"/>
          <w:szCs w:val="24"/>
        </w:rPr>
        <w:t>4</w:t>
      </w:r>
      <w:r>
        <w:rPr>
          <w:rFonts w:hint="eastAsia" w:ascii="Times New Roman"/>
          <w:sz w:val="24"/>
          <w:szCs w:val="24"/>
        </w:rPr>
        <w:t>分）</w:t>
      </w:r>
    </w:p>
    <w:p>
      <w:pPr>
        <w:numPr>
          <w:ilvl w:val="0"/>
          <w:numId w:val="0"/>
        </w:numPr>
        <w:spacing w:line="400" w:lineRule="exact"/>
        <w:ind w:leftChars="0"/>
        <w:rPr>
          <w:rFonts w:hint="eastAsia" w:ascii="Times New Roman"/>
          <w:sz w:val="24"/>
          <w:szCs w:val="24"/>
          <w:lang w:val="en-US" w:eastAsia="zh-CN"/>
        </w:rPr>
      </w:pPr>
      <w:r>
        <w:rPr>
          <w:rFonts w:hint="eastAsia" w:ascii="Times New Roman"/>
          <w:sz w:val="24"/>
          <w:szCs w:val="24"/>
          <w:lang w:val="en-US" w:eastAsia="zh-CN"/>
        </w:rPr>
        <w:t>分析比较可知，频域法建模得到的频率特性指标相对于Simulink仿真得到的频率特性指标是有差别的，出现差别的原因可能有以下几个方面：</w:t>
      </w:r>
    </w:p>
    <w:p>
      <w:pPr>
        <w:numPr>
          <w:ilvl w:val="0"/>
          <w:numId w:val="3"/>
        </w:numPr>
        <w:spacing w:line="400" w:lineRule="exact"/>
        <w:ind w:leftChars="0"/>
        <w:rPr>
          <w:rFonts w:hint="eastAsia" w:ascii="Times New Roman"/>
          <w:sz w:val="24"/>
          <w:szCs w:val="24"/>
          <w:lang w:val="en-US" w:eastAsia="zh-CN"/>
        </w:rPr>
      </w:pPr>
      <w:r>
        <w:rPr>
          <w:rFonts w:hint="eastAsia" w:ascii="Times New Roman"/>
          <w:sz w:val="24"/>
          <w:szCs w:val="24"/>
          <w:lang w:val="en-US" w:eastAsia="zh-CN"/>
        </w:rPr>
        <w:t>电阻和电容的标称值和实际值有误差</w:t>
      </w:r>
    </w:p>
    <w:p>
      <w:pPr>
        <w:numPr>
          <w:ilvl w:val="0"/>
          <w:numId w:val="3"/>
        </w:numPr>
        <w:spacing w:line="400" w:lineRule="exact"/>
        <w:ind w:leftChars="0"/>
        <w:rPr>
          <w:rFonts w:hint="eastAsia" w:ascii="Times New Roman"/>
          <w:sz w:val="24"/>
          <w:szCs w:val="24"/>
          <w:lang w:val="en-US" w:eastAsia="zh-CN"/>
        </w:rPr>
      </w:pPr>
      <w:r>
        <w:rPr>
          <w:rFonts w:hint="eastAsia" w:ascii="Times New Roman"/>
          <w:sz w:val="24"/>
          <w:szCs w:val="24"/>
          <w:lang w:val="en-US" w:eastAsia="zh-CN"/>
        </w:rPr>
        <w:t>运放并非理想运放，放大倍数理论参数与实际参数有误差</w:t>
      </w:r>
    </w:p>
    <w:p>
      <w:pPr>
        <w:numPr>
          <w:ilvl w:val="0"/>
          <w:numId w:val="3"/>
        </w:numPr>
        <w:spacing w:line="400" w:lineRule="exact"/>
        <w:ind w:leftChars="0"/>
        <w:rPr>
          <w:rFonts w:hint="eastAsia" w:ascii="Times New Roman"/>
          <w:sz w:val="24"/>
          <w:szCs w:val="24"/>
          <w:lang w:val="en-US" w:eastAsia="zh-CN"/>
        </w:rPr>
      </w:pPr>
      <w:r>
        <w:rPr>
          <w:rFonts w:hint="eastAsia" w:ascii="Times New Roman"/>
          <w:sz w:val="24"/>
          <w:szCs w:val="24"/>
          <w:lang w:val="en-US" w:eastAsia="zh-CN"/>
        </w:rPr>
        <w:t>实验箱AD转换时有误差</w:t>
      </w:r>
    </w:p>
    <w:p>
      <w:pPr>
        <w:numPr>
          <w:ilvl w:val="0"/>
          <w:numId w:val="3"/>
        </w:numPr>
        <w:spacing w:line="400" w:lineRule="exact"/>
        <w:ind w:leftChars="0"/>
        <w:rPr>
          <w:rFonts w:hint="eastAsia" w:ascii="Times New Roman"/>
          <w:sz w:val="24"/>
          <w:szCs w:val="24"/>
          <w:lang w:val="en-US" w:eastAsia="zh-CN"/>
        </w:rPr>
      </w:pPr>
      <w:r>
        <w:rPr>
          <w:rFonts w:hint="eastAsia" w:ascii="Times New Roman"/>
          <w:sz w:val="24"/>
          <w:szCs w:val="24"/>
          <w:lang w:val="en-US" w:eastAsia="zh-CN"/>
        </w:rPr>
        <w:t>实验中温度，湿度的变化对实验结果产生误差</w:t>
      </w:r>
    </w:p>
    <w:p>
      <w:pPr>
        <w:numPr>
          <w:ilvl w:val="0"/>
          <w:numId w:val="0"/>
        </w:numPr>
        <w:spacing w:line="400" w:lineRule="exact"/>
        <w:ind w:leftChars="0"/>
        <w:rPr>
          <w:rFonts w:hint="default" w:ascii="Times New Roman"/>
          <w:sz w:val="24"/>
          <w:szCs w:val="24"/>
          <w:lang w:val="en-US" w:eastAsia="zh-CN"/>
        </w:rPr>
      </w:pPr>
    </w:p>
    <w:p>
      <w:pPr>
        <w:numPr>
          <w:ilvl w:val="0"/>
          <w:numId w:val="0"/>
        </w:numPr>
        <w:spacing w:line="400" w:lineRule="exact"/>
        <w:ind w:leftChars="0"/>
        <w:rPr>
          <w:rFonts w:hint="default" w:ascii="Times New Roman"/>
          <w:sz w:val="24"/>
          <w:szCs w:val="24"/>
          <w:lang w:val="en-US" w:eastAsia="zh-CN"/>
        </w:rPr>
      </w:pPr>
    </w:p>
    <w:p>
      <w:pPr>
        <w:spacing w:line="400" w:lineRule="exact"/>
        <w:rPr>
          <w:rFonts w:ascii="Times New Roman" w:hAnsi="Times New Roman" w:eastAsia="宋体" w:cs="Times New Roman"/>
          <w:sz w:val="24"/>
          <w:szCs w:val="24"/>
        </w:rPr>
      </w:pPr>
    </w:p>
    <w:p>
      <w:pPr>
        <w:spacing w:line="400" w:lineRule="exact"/>
        <w:rPr>
          <w:rFonts w:ascii="Times New Roman" w:hAnsi="Times New Roman" w:eastAsia="宋体" w:cs="Times New Roman"/>
          <w:sz w:val="24"/>
          <w:szCs w:val="24"/>
        </w:rPr>
      </w:pPr>
    </w:p>
    <w:sectPr>
      <w:footerReference r:id="rId3" w:type="default"/>
      <w:footerReference r:id="rId4" w:type="even"/>
      <w:pgSz w:w="10433" w:h="14742"/>
      <w:pgMar w:top="1247" w:right="1021" w:bottom="1304" w:left="1304"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隶书">
    <w:altName w:val="微软雅黑"/>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8"/>
      </w:rPr>
    </w:pPr>
    <w:r>
      <w:rPr>
        <w:rStyle w:val="8"/>
      </w:rPr>
      <w:fldChar w:fldCharType="begin"/>
    </w:r>
    <w:r>
      <w:rPr>
        <w:rStyle w:val="8"/>
      </w:rPr>
      <w:instrText xml:space="preserve">PAGE  </w:instrText>
    </w:r>
    <w:r>
      <w:rPr>
        <w:rStyle w:val="8"/>
      </w:rPr>
      <w:fldChar w:fldCharType="separate"/>
    </w:r>
    <w:r>
      <w:rPr>
        <w:rStyle w:val="8"/>
      </w:rPr>
      <w:t>19</w:t>
    </w:r>
    <w:r>
      <w:rPr>
        <w:rStyle w:val="8"/>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8"/>
      </w:rPr>
    </w:pPr>
    <w:r>
      <w:rPr>
        <w:rStyle w:val="8"/>
      </w:rPr>
      <w:fldChar w:fldCharType="begin"/>
    </w:r>
    <w:r>
      <w:rPr>
        <w:rStyle w:val="8"/>
      </w:rPr>
      <w:instrText xml:space="preserve">PAGE  </w:instrText>
    </w:r>
    <w:r>
      <w:rPr>
        <w:rStyle w:val="8"/>
      </w:rP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C4BEA"/>
    <w:multiLevelType w:val="singleLevel"/>
    <w:tmpl w:val="120C4BEA"/>
    <w:lvl w:ilvl="0" w:tentative="0">
      <w:start w:val="4"/>
      <w:numFmt w:val="decimal"/>
      <w:suff w:val="nothing"/>
      <w:lvlText w:val="%1、"/>
      <w:lvlJc w:val="left"/>
    </w:lvl>
  </w:abstractNum>
  <w:abstractNum w:abstractNumId="1">
    <w:nsid w:val="48921508"/>
    <w:multiLevelType w:val="singleLevel"/>
    <w:tmpl w:val="48921508"/>
    <w:lvl w:ilvl="0" w:tentative="0">
      <w:start w:val="1"/>
      <w:numFmt w:val="decimal"/>
      <w:lvlText w:val="(%1)"/>
      <w:lvlJc w:val="left"/>
      <w:pPr>
        <w:tabs>
          <w:tab w:val="left" w:pos="312"/>
        </w:tabs>
      </w:pPr>
    </w:lvl>
  </w:abstractNum>
  <w:abstractNum w:abstractNumId="2">
    <w:nsid w:val="5BADD47E"/>
    <w:multiLevelType w:val="singleLevel"/>
    <w:tmpl w:val="5BADD47E"/>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69FB"/>
    <w:rsid w:val="000427BF"/>
    <w:rsid w:val="0004622F"/>
    <w:rsid w:val="00050FF0"/>
    <w:rsid w:val="000521E9"/>
    <w:rsid w:val="000544C5"/>
    <w:rsid w:val="00097763"/>
    <w:rsid w:val="000A15F4"/>
    <w:rsid w:val="000D4D4E"/>
    <w:rsid w:val="0010302B"/>
    <w:rsid w:val="00116851"/>
    <w:rsid w:val="00132396"/>
    <w:rsid w:val="001556B3"/>
    <w:rsid w:val="00172FB3"/>
    <w:rsid w:val="001A6321"/>
    <w:rsid w:val="001B25F2"/>
    <w:rsid w:val="001C1070"/>
    <w:rsid w:val="001D5871"/>
    <w:rsid w:val="0021375B"/>
    <w:rsid w:val="002207D0"/>
    <w:rsid w:val="0022326E"/>
    <w:rsid w:val="0023547E"/>
    <w:rsid w:val="00251566"/>
    <w:rsid w:val="002874DA"/>
    <w:rsid w:val="0029195B"/>
    <w:rsid w:val="002A20ED"/>
    <w:rsid w:val="002E36A2"/>
    <w:rsid w:val="0032499B"/>
    <w:rsid w:val="00327902"/>
    <w:rsid w:val="0033343E"/>
    <w:rsid w:val="00336F15"/>
    <w:rsid w:val="0037646D"/>
    <w:rsid w:val="003847C7"/>
    <w:rsid w:val="003959F1"/>
    <w:rsid w:val="003A0177"/>
    <w:rsid w:val="003D4BF1"/>
    <w:rsid w:val="003E003E"/>
    <w:rsid w:val="003E1AF2"/>
    <w:rsid w:val="003E564C"/>
    <w:rsid w:val="0041670A"/>
    <w:rsid w:val="00416A94"/>
    <w:rsid w:val="00432CC7"/>
    <w:rsid w:val="00442109"/>
    <w:rsid w:val="0044355E"/>
    <w:rsid w:val="00470D3A"/>
    <w:rsid w:val="004712E6"/>
    <w:rsid w:val="004C5E6B"/>
    <w:rsid w:val="00513F7C"/>
    <w:rsid w:val="005A3988"/>
    <w:rsid w:val="005B6CA0"/>
    <w:rsid w:val="005D318E"/>
    <w:rsid w:val="005E524A"/>
    <w:rsid w:val="005E7E64"/>
    <w:rsid w:val="00604662"/>
    <w:rsid w:val="00684464"/>
    <w:rsid w:val="006E4A0B"/>
    <w:rsid w:val="006E51C7"/>
    <w:rsid w:val="00702337"/>
    <w:rsid w:val="007079BA"/>
    <w:rsid w:val="00747A9B"/>
    <w:rsid w:val="00756C81"/>
    <w:rsid w:val="007751E1"/>
    <w:rsid w:val="00775222"/>
    <w:rsid w:val="00786589"/>
    <w:rsid w:val="00794178"/>
    <w:rsid w:val="008459B0"/>
    <w:rsid w:val="00851BE0"/>
    <w:rsid w:val="008710C3"/>
    <w:rsid w:val="00881F35"/>
    <w:rsid w:val="008A5428"/>
    <w:rsid w:val="008F36BC"/>
    <w:rsid w:val="009433E6"/>
    <w:rsid w:val="00981D5C"/>
    <w:rsid w:val="009821FE"/>
    <w:rsid w:val="009D6CA2"/>
    <w:rsid w:val="009D7B84"/>
    <w:rsid w:val="00A00592"/>
    <w:rsid w:val="00A037E2"/>
    <w:rsid w:val="00A0521C"/>
    <w:rsid w:val="00A12DBF"/>
    <w:rsid w:val="00A320ED"/>
    <w:rsid w:val="00A610C0"/>
    <w:rsid w:val="00A64D18"/>
    <w:rsid w:val="00A76AA2"/>
    <w:rsid w:val="00A82AFE"/>
    <w:rsid w:val="00A9316D"/>
    <w:rsid w:val="00AC4239"/>
    <w:rsid w:val="00AC7D1B"/>
    <w:rsid w:val="00AE1BE5"/>
    <w:rsid w:val="00B03B60"/>
    <w:rsid w:val="00B0709F"/>
    <w:rsid w:val="00B30702"/>
    <w:rsid w:val="00B35B64"/>
    <w:rsid w:val="00B46323"/>
    <w:rsid w:val="00B55B24"/>
    <w:rsid w:val="00BF5E14"/>
    <w:rsid w:val="00C11C5F"/>
    <w:rsid w:val="00C74ECF"/>
    <w:rsid w:val="00C82C4D"/>
    <w:rsid w:val="00CD49CC"/>
    <w:rsid w:val="00CE0086"/>
    <w:rsid w:val="00CE44E9"/>
    <w:rsid w:val="00CE59CB"/>
    <w:rsid w:val="00CF07A6"/>
    <w:rsid w:val="00D03B82"/>
    <w:rsid w:val="00D17019"/>
    <w:rsid w:val="00D42331"/>
    <w:rsid w:val="00D65EFA"/>
    <w:rsid w:val="00D76D88"/>
    <w:rsid w:val="00D81916"/>
    <w:rsid w:val="00DA59EC"/>
    <w:rsid w:val="00DB7E39"/>
    <w:rsid w:val="00DE6E54"/>
    <w:rsid w:val="00DF42F9"/>
    <w:rsid w:val="00E33DF9"/>
    <w:rsid w:val="00E610FD"/>
    <w:rsid w:val="00EA1831"/>
    <w:rsid w:val="00EA2D3D"/>
    <w:rsid w:val="00EA2FA0"/>
    <w:rsid w:val="00EF54B6"/>
    <w:rsid w:val="00F10439"/>
    <w:rsid w:val="00F31627"/>
    <w:rsid w:val="00F40688"/>
    <w:rsid w:val="00F626DF"/>
    <w:rsid w:val="00F92009"/>
    <w:rsid w:val="00FA7869"/>
    <w:rsid w:val="00FC4977"/>
    <w:rsid w:val="00FC49EC"/>
    <w:rsid w:val="00FE2622"/>
    <w:rsid w:val="00FE6AD5"/>
    <w:rsid w:val="00FF46D2"/>
    <w:rsid w:val="0C176F9A"/>
    <w:rsid w:val="16B40468"/>
    <w:rsid w:val="1A01087E"/>
    <w:rsid w:val="24A51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2"/>
    <w:semiHidden/>
    <w:unhideWhenUsed/>
    <w:qFormat/>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page number"/>
    <w:basedOn w:val="7"/>
    <w:semiHidden/>
    <w:qFormat/>
    <w:uiPriority w:val="0"/>
  </w:style>
  <w:style w:type="character" w:customStyle="1" w:styleId="9">
    <w:name w:val="页眉 字符"/>
    <w:basedOn w:val="7"/>
    <w:link w:val="4"/>
    <w:uiPriority w:val="99"/>
    <w:rPr>
      <w:sz w:val="18"/>
      <w:szCs w:val="18"/>
    </w:rPr>
  </w:style>
  <w:style w:type="character" w:customStyle="1" w:styleId="10">
    <w:name w:val="页脚 字符"/>
    <w:basedOn w:val="7"/>
    <w:link w:val="3"/>
    <w:qFormat/>
    <w:uiPriority w:val="99"/>
    <w:rPr>
      <w:sz w:val="18"/>
      <w:szCs w:val="18"/>
    </w:rPr>
  </w:style>
  <w:style w:type="paragraph" w:styleId="11">
    <w:name w:val="List Paragraph"/>
    <w:basedOn w:val="1"/>
    <w:qFormat/>
    <w:uiPriority w:val="34"/>
    <w:pPr>
      <w:ind w:firstLine="420" w:firstLineChars="200"/>
    </w:pPr>
  </w:style>
  <w:style w:type="character" w:customStyle="1" w:styleId="12">
    <w:name w:val="批注框文本 字符"/>
    <w:basedOn w:val="7"/>
    <w:link w:val="2"/>
    <w:semiHidden/>
    <w:uiPriority w:val="99"/>
    <w:rPr>
      <w:sz w:val="18"/>
      <w:szCs w:val="18"/>
    </w:rPr>
  </w:style>
  <w:style w:type="paragraph" w:customStyle="1" w:styleId="13">
    <w:name w:val="论文正文"/>
    <w:basedOn w:val="1"/>
    <w:next w:val="1"/>
    <w:qFormat/>
    <w:uiPriority w:val="0"/>
    <w:pPr>
      <w:autoSpaceDE w:val="0"/>
      <w:autoSpaceDN w:val="0"/>
      <w:adjustRightInd w:val="0"/>
      <w:jc w:val="left"/>
    </w:pPr>
    <w:rPr>
      <w:rFonts w:ascii="宋体" w:hAnsi="Times New Roman" w:eastAsia="宋体" w:cs="Times New Roman"/>
      <w:kern w:val="0"/>
      <w:sz w:val="24"/>
      <w:szCs w:val="24"/>
    </w:rPr>
  </w:style>
  <w:style w:type="character" w:styleId="14">
    <w:name w:val="Placeholder Text"/>
    <w:basedOn w:val="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wmf"/><Relationship Id="rId4" Type="http://schemas.openxmlformats.org/officeDocument/2006/relationships/footer" Target="footer2.xml"/><Relationship Id="rId39" Type="http://schemas.openxmlformats.org/officeDocument/2006/relationships/oleObject" Target="embeddings/oleObject5.bin"/><Relationship Id="rId38" Type="http://schemas.openxmlformats.org/officeDocument/2006/relationships/image" Target="media/image29.png"/><Relationship Id="rId37" Type="http://schemas.openxmlformats.org/officeDocument/2006/relationships/oleObject" Target="embeddings/oleObject4.bin"/><Relationship Id="rId36" Type="http://schemas.openxmlformats.org/officeDocument/2006/relationships/oleObject" Target="embeddings/oleObject3.bin"/><Relationship Id="rId35" Type="http://schemas.openxmlformats.org/officeDocument/2006/relationships/image" Target="media/image28.wmf"/><Relationship Id="rId34" Type="http://schemas.openxmlformats.org/officeDocument/2006/relationships/oleObject" Target="embeddings/oleObject2.bin"/><Relationship Id="rId33" Type="http://schemas.openxmlformats.org/officeDocument/2006/relationships/image" Target="media/image27.wmf"/><Relationship Id="rId32" Type="http://schemas.openxmlformats.org/officeDocument/2006/relationships/oleObject" Target="embeddings/oleObject1.bin"/><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25</Pages>
  <Words>311</Words>
  <Characters>1776</Characters>
  <Lines>14</Lines>
  <Paragraphs>4</Paragraphs>
  <TotalTime>0</TotalTime>
  <ScaleCrop>false</ScaleCrop>
  <LinksUpToDate>false</LinksUpToDate>
  <CharactersWithSpaces>2083</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2018-09-21T02:28:00Z</dcterms:created>
  <dc:creator>HIT</dc:creator>
  <cp:lastModifiedBy>前进</cp:lastModifiedBy>
  <cp:lastPrinted>2018-10-10T06:26:00Z</cp:lastPrinted>
  <dcterms:modified xsi:type="dcterms:W3CDTF">2019-12-08T13:12:50Z</dcterms:modified>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