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</w:rPr>
      </w:pPr>
    </w:p>
    <w:p>
      <w:pPr>
        <w:rPr>
          <w:rFonts w:ascii="Times New Roman" w:hAnsi="Times New Roman" w:eastAsia="宋体" w:cs="Times New Roman"/>
          <w:b/>
        </w:rPr>
      </w:pPr>
    </w:p>
    <w:p>
      <w:pPr>
        <w:snapToGrid w:val="0"/>
        <w:rPr>
          <w:rFonts w:ascii="Times New Roman" w:hAnsi="Times New Roman" w:eastAsia="隶书" w:cs="Times New Roman"/>
          <w:b/>
          <w:sz w:val="56"/>
        </w:rPr>
      </w:pPr>
    </w:p>
    <w:p>
      <w:pPr>
        <w:snapToGrid w:val="0"/>
        <w:spacing w:before="312" w:beforeLines="100"/>
        <w:rPr>
          <w:rFonts w:ascii="Times New Roman" w:hAnsi="Times New Roman" w:eastAsia="隶书" w:cs="Times New Roman"/>
          <w:b/>
          <w:sz w:val="96"/>
          <w:szCs w:val="116"/>
        </w:rPr>
      </w:pPr>
      <w:r>
        <w:rPr>
          <w:rFonts w:ascii="Times New Roman" w:hAnsi="Times New Roman" w:eastAsia="宋体" w:cs="Times New Roman"/>
          <w:b/>
        </w:rPr>
        <w:pict>
          <v:shape id="文本框 5" o:spid="_x0000_s1026" o:spt="202" type="#_x0000_t202" style="position:absolute;left:0pt;margin-left:-241.85pt;margin-top:53.3pt;height:45.95pt;width:294.75pt;z-index:251661312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">
            <v:path/>
            <v:fill focussize="0,0"/>
            <v:stroke color="#FFFFFF" joinstyle="miter"/>
            <v:imagedata o:title=""/>
            <o:lock v:ext="edit"/>
            <v:textbox>
              <w:txbxContent>
                <w:p>
                  <w:r>
                    <w:rPr>
                      <w:rFonts w:hint="eastAsia" w:ascii="隶书" w:eastAsia="隶书"/>
                      <w:sz w:val="48"/>
                      <w:szCs w:val="48"/>
                    </w:rPr>
                    <w:t>飞行器控制实验教学中心</w:t>
                  </w: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b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96"/>
          <w:szCs w:val="116"/>
        </w:rPr>
      </w:pP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80"/>
          <w:szCs w:val="80"/>
        </w:rPr>
      </w:pPr>
      <w:r>
        <w:rPr>
          <w:rFonts w:ascii="Times New Roman" w:hAnsi="Times New Roman" w:eastAsia="隶书" w:cs="Times New Roman"/>
          <w:b/>
          <w:sz w:val="80"/>
          <w:szCs w:val="80"/>
        </w:rPr>
        <w:t>实验报告</w:t>
      </w:r>
    </w:p>
    <w:p>
      <w:pPr>
        <w:snapToGrid w:val="0"/>
        <w:spacing w:before="312" w:beforeLines="100"/>
        <w:jc w:val="center"/>
        <w:rPr>
          <w:rFonts w:ascii="Times New Roman" w:hAnsi="Times New Roman" w:eastAsia="隶书" w:cs="Times New Roman"/>
          <w:b/>
          <w:sz w:val="96"/>
          <w:szCs w:val="116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  <w:u w:val="thick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课程名称：</w:t>
      </w:r>
      <w:r>
        <w:rPr>
          <w:rFonts w:ascii="Times New Roman" w:hAnsi="Times New Roman" w:eastAsia="宋体" w:cs="Times New Roman"/>
          <w:b/>
          <w:sz w:val="28"/>
          <w:szCs w:val="28"/>
          <w:u w:val="thick"/>
        </w:rPr>
        <w:t>自动控制理论（1）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实验名称：</w:t>
      </w:r>
      <w:r>
        <w:rPr>
          <w:rFonts w:ascii="Times New Roman" w:hAnsi="Times New Roman" w:eastAsia="宋体" w:cs="Times New Roman"/>
          <w:b/>
          <w:sz w:val="28"/>
          <w:szCs w:val="28"/>
          <w:u w:val="thick"/>
        </w:rPr>
        <w:t>机械臂控制系统设计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  <w:u w:val="thick"/>
          <w:lang w:val="en-US" w:eastAsia="zh-CN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实验日期：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2019.12.5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班级：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1704104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姓名：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尉前进</w:t>
      </w:r>
    </w:p>
    <w:p>
      <w:pPr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指导教师：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王佳伟</w:t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br w:type="page"/>
      </w:r>
      <w:r>
        <w:rPr>
          <w:rFonts w:ascii="Times New Roman" w:hAnsi="Times New Roman" w:eastAsia="宋体" w:cs="Times New Roman"/>
          <w:b/>
          <w:sz w:val="28"/>
          <w:szCs w:val="28"/>
        </w:rPr>
        <w:t>实验评分标准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1、实验满分100分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实验操作70分，实验报告30分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2、实验操作包括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Simulink建模仿真实验：30分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Simulink半实物仿真实验：40分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ind w:firstLine="560"/>
        <w:rPr>
          <w:rFonts w:ascii="Times New Roman" w:hAnsi="Times New Roman" w:eastAsia="黑体" w:cs="Times New Roman"/>
          <w:sz w:val="28"/>
          <w:szCs w:val="28"/>
        </w:rPr>
      </w:pPr>
      <w:bookmarkStart w:id="0" w:name="OLE_LINK27"/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ascii="Times New Roman" w:hAnsi="Times New Roman" w:eastAsia="宋体" w:cs="Times New Roman"/>
          <w:b/>
          <w:sz w:val="32"/>
          <w:szCs w:val="32"/>
        </w:rPr>
        <w:br w:type="page"/>
      </w:r>
    </w:p>
    <w:p>
      <w:pPr>
        <w:widowControl/>
        <w:jc w:val="left"/>
        <w:rPr>
          <w:rFonts w:hint="eastAsia" w:ascii="Times New Roman" w:hAnsi="Times New Roman" w:eastAsia="宋体" w:cs="Times New Roman"/>
          <w:b/>
          <w:color w:val="FF000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color w:val="FF0000"/>
          <w:szCs w:val="21"/>
          <w:lang w:eastAsia="zh-CN"/>
        </w:rPr>
        <w:drawing>
          <wp:inline distT="0" distB="0" distL="114300" distR="114300">
            <wp:extent cx="5139055" cy="7126605"/>
            <wp:effectExtent l="0" t="0" r="4445" b="17145"/>
            <wp:docPr id="16" name="图片 16" descr="IMG_20191213_19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91213_1929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712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Times New Roman" w:hAnsi="Times New Roman" w:eastAsia="宋体" w:cs="Times New Roman"/>
          <w:b/>
          <w:color w:val="FF0000"/>
          <w:szCs w:val="21"/>
          <w:lang w:eastAsia="zh-CN"/>
        </w:rPr>
      </w:pPr>
    </w:p>
    <w:p>
      <w:pPr>
        <w:spacing w:line="400" w:lineRule="exact"/>
        <w:ind w:firstLine="72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ascii="Times New Roman" w:hAnsi="Times New Roman" w:eastAsia="宋体" w:cs="Times New Roman"/>
          <w:b/>
          <w:sz w:val="36"/>
          <w:szCs w:val="36"/>
        </w:rPr>
        <w:t>实验报告（30分）</w:t>
      </w:r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项目一 机械臂控制系统设计Simulink建模仿真（12分）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1、</w:t>
      </w:r>
      <w:r>
        <w:rPr>
          <w:rFonts w:ascii="Times New Roman" w:hAnsi="Times New Roman" w:cs="Times New Roman"/>
          <w:sz w:val="28"/>
          <w:szCs w:val="28"/>
        </w:rPr>
        <w:t>开环控制Simulink仿真（1仿真框图，1条响应图）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（1分）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drawing>
          <wp:inline distT="0" distB="0" distL="114300" distR="114300">
            <wp:extent cx="5135245" cy="2888615"/>
            <wp:effectExtent l="0" t="0" r="825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2、</w:t>
      </w:r>
      <w:bookmarkStart w:id="1" w:name="OLE_LINK34"/>
      <w:r>
        <w:rPr>
          <w:rFonts w:ascii="Times New Roman" w:hAnsi="Times New Roman" w:cs="Times New Roman"/>
          <w:sz w:val="28"/>
          <w:szCs w:val="28"/>
        </w:rPr>
        <w:t>单闭环控制Simulink仿真（1仿真框图，1条响应图）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（1分）</w:t>
      </w:r>
    </w:p>
    <w:bookmarkEnd w:id="1"/>
    <w:p>
      <w:r>
        <w:drawing>
          <wp:inline distT="0" distB="0" distL="114300" distR="114300">
            <wp:extent cx="5135245" cy="2888615"/>
            <wp:effectExtent l="0" t="0" r="825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135245" cy="2888615"/>
            <wp:effectExtent l="0" t="0" r="825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3、</w:t>
      </w:r>
      <w:r>
        <w:rPr>
          <w:rFonts w:ascii="Times New Roman" w:hAnsi="Times New Roman" w:cs="Times New Roman"/>
          <w:sz w:val="28"/>
          <w:szCs w:val="28"/>
        </w:rPr>
        <w:t>PI闭环控制Simulink仿真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（1）PI闭环控制1（1仿真框图，3条响应图）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</w:pPr>
      <w:r>
        <w:rPr>
          <w:rFonts w:ascii="Times New Roman" w:hAnsi="Times New Roman" w:cs="Times New Roman"/>
          <w:sz w:val="28"/>
          <w:szCs w:val="28"/>
        </w:rPr>
        <w:t>PI闭环控制2（1仿真框图，3条响应图）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  <w:r>
        <w:drawing>
          <wp:inline distT="0" distB="0" distL="114300" distR="114300">
            <wp:extent cx="5135245" cy="2888615"/>
            <wp:effectExtent l="0" t="0" r="825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ind w:left="0" w:leftChars="0" w:firstLine="0" w:firstLineChars="0"/>
      </w:pPr>
      <w:r>
        <w:rPr>
          <w:rFonts w:ascii="Times New Roman" w:hAnsi="Times New Roman" w:cs="Times New Roman"/>
          <w:sz w:val="28"/>
          <w:szCs w:val="28"/>
        </w:rPr>
        <w:t>PI闭环控制3（1仿真框图，3条响应图）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  <w:r>
        <w:drawing>
          <wp:inline distT="0" distB="0" distL="114300" distR="114300">
            <wp:extent cx="5135245" cy="2888615"/>
            <wp:effectExtent l="0" t="0" r="825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before="156" w:after="156"/>
        <w:ind w:leftChars="0"/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firstLine="560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4、实验结果记录（2分）</w:t>
      </w:r>
    </w:p>
    <w:tbl>
      <w:tblPr>
        <w:tblStyle w:val="5"/>
        <w:tblpPr w:leftFromText="180" w:rightFromText="180" w:vertAnchor="text" w:horzAnchor="margin" w:tblpXSpec="center" w:tblpY="138"/>
        <w:tblW w:w="8809" w:type="dxa"/>
        <w:tblInd w:w="-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7"/>
        <w:gridCol w:w="713"/>
        <w:gridCol w:w="855"/>
        <w:gridCol w:w="588"/>
        <w:gridCol w:w="631"/>
        <w:gridCol w:w="642"/>
        <w:gridCol w:w="683"/>
        <w:gridCol w:w="671"/>
        <w:gridCol w:w="672"/>
        <w:gridCol w:w="673"/>
        <w:gridCol w:w="672"/>
        <w:gridCol w:w="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bookmarkStart w:id="2" w:name="_Hlk25914835"/>
            <w:r>
              <w:rPr>
                <w:rFonts w:ascii="Times New Roman"/>
                <w:b/>
                <w:sz w:val="21"/>
              </w:rPr>
              <w:t>项目</w:t>
            </w:r>
          </w:p>
        </w:tc>
        <w:tc>
          <w:tcPr>
            <w:tcW w:w="713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55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861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2026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2017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71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855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1861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2026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2017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71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85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0.5</w:t>
            </w:r>
          </w:p>
        </w:tc>
        <w:tc>
          <w:tcPr>
            <w:tcW w:w="1861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2026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2017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71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85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2.8%</w:t>
            </w:r>
          </w:p>
        </w:tc>
        <w:tc>
          <w:tcPr>
            <w:tcW w:w="58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4%</w:t>
            </w:r>
          </w:p>
        </w:tc>
        <w:tc>
          <w:tcPr>
            <w:tcW w:w="63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4%</w:t>
            </w:r>
          </w:p>
        </w:tc>
        <w:tc>
          <w:tcPr>
            <w:tcW w:w="64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2%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12%</w:t>
            </w:r>
          </w:p>
        </w:tc>
        <w:tc>
          <w:tcPr>
            <w:tcW w:w="67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15%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14%</w:t>
            </w:r>
          </w:p>
        </w:tc>
        <w:tc>
          <w:tcPr>
            <w:tcW w:w="67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21%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17%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7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2.62</w:t>
            </w:r>
          </w:p>
        </w:tc>
        <w:tc>
          <w:tcPr>
            <w:tcW w:w="85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1.83</w:t>
            </w:r>
          </w:p>
        </w:tc>
        <w:tc>
          <w:tcPr>
            <w:tcW w:w="58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2.37</w:t>
            </w:r>
          </w:p>
        </w:tc>
        <w:tc>
          <w:tcPr>
            <w:tcW w:w="63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2.51</w:t>
            </w:r>
          </w:p>
        </w:tc>
        <w:tc>
          <w:tcPr>
            <w:tcW w:w="64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2.75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2.01</w:t>
            </w:r>
          </w:p>
        </w:tc>
        <w:tc>
          <w:tcPr>
            <w:tcW w:w="67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1.9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1.89</w:t>
            </w:r>
          </w:p>
        </w:tc>
        <w:tc>
          <w:tcPr>
            <w:tcW w:w="67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1.74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1.41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</w:p>
        </w:tc>
        <w:tc>
          <w:tcPr>
            <w:tcW w:w="713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4.58</w:t>
            </w:r>
          </w:p>
        </w:tc>
        <w:tc>
          <w:tcPr>
            <w:tcW w:w="855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1.56</w:t>
            </w:r>
          </w:p>
        </w:tc>
        <w:tc>
          <w:tcPr>
            <w:tcW w:w="58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2.07</w:t>
            </w:r>
          </w:p>
        </w:tc>
        <w:tc>
          <w:tcPr>
            <w:tcW w:w="63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2.18</w:t>
            </w:r>
          </w:p>
        </w:tc>
        <w:tc>
          <w:tcPr>
            <w:tcW w:w="64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2.3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4.13</w:t>
            </w:r>
          </w:p>
        </w:tc>
        <w:tc>
          <w:tcPr>
            <w:tcW w:w="67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4.17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4.05</w:t>
            </w:r>
          </w:p>
        </w:tc>
        <w:tc>
          <w:tcPr>
            <w:tcW w:w="67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4.06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3.17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713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55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88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63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0.95</w:t>
            </w:r>
          </w:p>
        </w:tc>
        <w:tc>
          <w:tcPr>
            <w:tcW w:w="64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0.95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7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0.95</w:t>
            </w:r>
          </w:p>
        </w:tc>
        <w:tc>
          <w:tcPr>
            <w:tcW w:w="67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337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713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55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588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63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0.95</w:t>
            </w:r>
          </w:p>
        </w:tc>
        <w:tc>
          <w:tcPr>
            <w:tcW w:w="64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1.2</w:t>
            </w:r>
          </w:p>
        </w:tc>
        <w:tc>
          <w:tcPr>
            <w:tcW w:w="67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</w:t>
            </w:r>
          </w:p>
        </w:tc>
        <w:tc>
          <w:tcPr>
            <w:tcW w:w="67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</w:t>
            </w:r>
          </w:p>
        </w:tc>
        <w:tc>
          <w:tcPr>
            <w:tcW w:w="672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</w:t>
            </w:r>
          </w:p>
        </w:tc>
      </w:tr>
      <w:bookmarkEnd w:id="2"/>
    </w:tbl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5、实验结果分析（2分）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pacing w:line="400" w:lineRule="exact"/>
        <w:jc w:val="both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both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t>项目二 机械臂控制系统设计</w:t>
      </w:r>
      <w:bookmarkStart w:id="3" w:name="_Hlk25917381"/>
      <w:r>
        <w:rPr>
          <w:rFonts w:ascii="Times New Roman" w:hAnsi="Times New Roman" w:eastAsia="宋体" w:cs="Times New Roman"/>
          <w:b/>
          <w:sz w:val="28"/>
          <w:szCs w:val="28"/>
        </w:rPr>
        <w:t>Simulink半实物仿真</w:t>
      </w:r>
      <w:bookmarkEnd w:id="3"/>
      <w:r>
        <w:rPr>
          <w:rFonts w:ascii="Times New Roman" w:hAnsi="Times New Roman" w:eastAsia="宋体" w:cs="Times New Roman"/>
          <w:b/>
          <w:sz w:val="28"/>
          <w:szCs w:val="28"/>
        </w:rPr>
        <w:t>（18分）</w:t>
      </w:r>
    </w:p>
    <w:p>
      <w:pPr>
        <w:autoSpaceDE w:val="0"/>
        <w:autoSpaceDN w:val="0"/>
        <w:adjustRightInd w:val="0"/>
        <w:spacing w:before="156" w:after="156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1、</w:t>
      </w:r>
      <w:r>
        <w:rPr>
          <w:rFonts w:ascii="Times New Roman" w:hAnsi="Times New Roman" w:cs="Times New Roman"/>
          <w:sz w:val="28"/>
          <w:szCs w:val="28"/>
        </w:rPr>
        <w:t>开环控制Simulink半实物仿真（1程序框图，1条响应图）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r>
        <w:drawing>
          <wp:inline distT="0" distB="0" distL="114300" distR="114300">
            <wp:extent cx="5135245" cy="2888615"/>
            <wp:effectExtent l="0" t="0" r="8255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35245" cy="2888615"/>
            <wp:effectExtent l="0" t="0" r="8255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autoSpaceDE w:val="0"/>
        <w:autoSpaceDN w:val="0"/>
        <w:adjustRightInd w:val="0"/>
        <w:spacing w:before="156" w:after="156"/>
      </w:pPr>
      <w:r>
        <w:rPr>
          <w:rFonts w:ascii="Times New Roman" w:hAnsi="Times New Roman" w:eastAsia="宋体" w:cs="Times New Roman"/>
          <w:sz w:val="28"/>
          <w:szCs w:val="28"/>
        </w:rPr>
        <w:t>2、</w:t>
      </w:r>
      <w:r>
        <w:rPr>
          <w:rFonts w:ascii="Times New Roman" w:hAnsi="Times New Roman" w:cs="Times New Roman"/>
          <w:sz w:val="28"/>
          <w:szCs w:val="28"/>
        </w:rPr>
        <w:t>单闭环控制Simulink半实物仿真（1程序框图，1条响应图）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  <w:r>
        <w:drawing>
          <wp:inline distT="0" distB="0" distL="114300" distR="114300">
            <wp:extent cx="5135245" cy="2888615"/>
            <wp:effectExtent l="0" t="0" r="825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r>
        <w:drawing>
          <wp:inline distT="0" distB="0" distL="114300" distR="114300">
            <wp:extent cx="5135245" cy="2888615"/>
            <wp:effectExtent l="0" t="0" r="8255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numPr>
          <w:ilvl w:val="0"/>
          <w:numId w:val="2"/>
        </w:num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PI闭环控制Simulink半实物仿真</w:t>
      </w:r>
    </w:p>
    <w:p>
      <w:pPr>
        <w:numPr>
          <w:numId w:val="0"/>
        </w:num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（1）PI闭环控制1（1程序框图，3条响应图）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闭环控制2（1程序框图，3条响应图）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before="156" w:after="156"/>
        <w:jc w:val="both"/>
      </w:pPr>
      <w:r>
        <w:drawing>
          <wp:inline distT="0" distB="0" distL="114300" distR="114300">
            <wp:extent cx="5135245" cy="2888615"/>
            <wp:effectExtent l="0" t="0" r="825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before="156" w:after="156"/>
        <w:jc w:val="both"/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before="156" w:after="156"/>
        <w:jc w:val="both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numPr>
          <w:numId w:val="0"/>
        </w:numPr>
        <w:autoSpaceDE w:val="0"/>
        <w:autoSpaceDN w:val="0"/>
        <w:adjustRightInd w:val="0"/>
        <w:spacing w:before="156" w:after="156"/>
        <w:ind w:leftChars="0"/>
        <w:rPr>
          <w:rFonts w:ascii="Times New Roman" w:hAnsi="Times New Roman" w:cs="Times New Roman"/>
          <w:sz w:val="28"/>
          <w:szCs w:val="28"/>
        </w:rPr>
      </w:pPr>
    </w:p>
    <w:p>
      <w:pPr>
        <w:numPr>
          <w:numId w:val="0"/>
        </w:numPr>
        <w:autoSpaceDE w:val="0"/>
        <w:autoSpaceDN w:val="0"/>
        <w:adjustRightInd w:val="0"/>
        <w:spacing w:before="156" w:after="156"/>
        <w:ind w:leftChars="0"/>
      </w:pPr>
      <w:r>
        <w:rPr>
          <w:rFonts w:hint="eastAsia" w:ascii="Times New Roman" w:hAnsi="Times New Roman" w:cs="Times New Roman"/>
          <w:sz w:val="28"/>
          <w:szCs w:val="28"/>
          <w:lang w:eastAsia="zh-CN"/>
        </w:rPr>
        <w:t>（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3）</w:t>
      </w:r>
      <w:r>
        <w:rPr>
          <w:rFonts w:ascii="Times New Roman" w:hAnsi="Times New Roman" w:cs="Times New Roman"/>
          <w:sz w:val="28"/>
          <w:szCs w:val="28"/>
        </w:rPr>
        <w:t>PI闭环控制3（1程序框图，3条响应图）</w:t>
      </w:r>
      <w:r>
        <w:rPr>
          <w:rFonts w:ascii="Times New Roman" w:hAnsi="Times New Roman" w:eastAsia="宋体" w:cs="Times New Roman"/>
          <w:sz w:val="28"/>
          <w:szCs w:val="28"/>
        </w:rPr>
        <w:t>（2分）</w:t>
      </w:r>
      <w:r>
        <w:drawing>
          <wp:inline distT="0" distB="0" distL="114300" distR="114300">
            <wp:extent cx="5135245" cy="2888615"/>
            <wp:effectExtent l="0" t="0" r="8255" b="698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utoSpaceDE w:val="0"/>
        <w:autoSpaceDN w:val="0"/>
        <w:adjustRightInd w:val="0"/>
        <w:spacing w:before="156" w:after="156"/>
        <w:jc w:val="both"/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5135245" cy="2888615"/>
            <wp:effectExtent l="0" t="0" r="8255" b="698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4、实验结果记录（3分）</w:t>
      </w:r>
    </w:p>
    <w:tbl>
      <w:tblPr>
        <w:tblStyle w:val="5"/>
        <w:tblpPr w:leftFromText="180" w:rightFromText="180" w:vertAnchor="text" w:horzAnchor="margin" w:tblpXSpec="center" w:tblpY="138"/>
        <w:tblW w:w="8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5"/>
        <w:gridCol w:w="723"/>
        <w:gridCol w:w="867"/>
        <w:gridCol w:w="603"/>
        <w:gridCol w:w="613"/>
        <w:gridCol w:w="700"/>
        <w:gridCol w:w="662"/>
        <w:gridCol w:w="681"/>
        <w:gridCol w:w="681"/>
        <w:gridCol w:w="681"/>
        <w:gridCol w:w="681"/>
        <w:gridCol w:w="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1"/>
              </w:rPr>
              <w:t>项目</w:t>
            </w:r>
          </w:p>
        </w:tc>
        <w:tc>
          <w:tcPr>
            <w:tcW w:w="723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开环</w:t>
            </w:r>
          </w:p>
        </w:tc>
        <w:tc>
          <w:tcPr>
            <w:tcW w:w="867" w:type="dxa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单闭环</w:t>
            </w:r>
          </w:p>
        </w:tc>
        <w:tc>
          <w:tcPr>
            <w:tcW w:w="1916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PI控制1</w:t>
            </w:r>
          </w:p>
        </w:tc>
        <w:tc>
          <w:tcPr>
            <w:tcW w:w="2024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PI控制2</w:t>
            </w:r>
          </w:p>
        </w:tc>
        <w:tc>
          <w:tcPr>
            <w:tcW w:w="2045" w:type="dxa"/>
            <w:gridSpan w:val="3"/>
          </w:tcPr>
          <w:p>
            <w:pPr>
              <w:pStyle w:val="13"/>
              <w:jc w:val="center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PI控制3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是否稳定</w:t>
            </w:r>
          </w:p>
        </w:tc>
        <w:tc>
          <w:tcPr>
            <w:tcW w:w="72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867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1916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2024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  <w:tc>
          <w:tcPr>
            <w:tcW w:w="2045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稳态误差e</w:t>
            </w:r>
            <w:r>
              <w:rPr>
                <w:rFonts w:ascii="Times New Roman"/>
                <w:sz w:val="20"/>
                <w:vertAlign w:val="subscript"/>
              </w:rPr>
              <w:t>ss</w:t>
            </w:r>
          </w:p>
        </w:tc>
        <w:tc>
          <w:tcPr>
            <w:tcW w:w="72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86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0.5</w:t>
            </w:r>
          </w:p>
        </w:tc>
        <w:tc>
          <w:tcPr>
            <w:tcW w:w="1916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2024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2045" w:type="dxa"/>
            <w:gridSpan w:val="3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超调量</w:t>
            </w:r>
            <w:r>
              <w:rPr>
                <w:rFonts w:ascii="Times New Roman"/>
                <w:i/>
                <w:sz w:val="20"/>
              </w:rPr>
              <w:t>σ</w:t>
            </w:r>
            <w:r>
              <w:rPr>
                <w:rFonts w:ascii="Times New Roman"/>
                <w:sz w:val="20"/>
                <w:vertAlign w:val="subscript"/>
              </w:rPr>
              <w:t>p</w:t>
            </w:r>
          </w:p>
        </w:tc>
        <w:tc>
          <w:tcPr>
            <w:tcW w:w="72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86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2%</w:t>
            </w:r>
          </w:p>
        </w:tc>
        <w:tc>
          <w:tcPr>
            <w:tcW w:w="60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2%</w:t>
            </w:r>
          </w:p>
        </w:tc>
        <w:tc>
          <w:tcPr>
            <w:tcW w:w="6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4.2%</w:t>
            </w:r>
          </w:p>
        </w:tc>
        <w:tc>
          <w:tcPr>
            <w:tcW w:w="700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4.17%</w:t>
            </w:r>
          </w:p>
        </w:tc>
        <w:tc>
          <w:tcPr>
            <w:tcW w:w="66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12.3%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15.2%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14.5%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22%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18%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上升时间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r</w:t>
            </w:r>
          </w:p>
        </w:tc>
        <w:tc>
          <w:tcPr>
            <w:tcW w:w="72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2.895</w:t>
            </w:r>
          </w:p>
        </w:tc>
        <w:tc>
          <w:tcPr>
            <w:tcW w:w="86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1.9</w:t>
            </w:r>
          </w:p>
        </w:tc>
        <w:tc>
          <w:tcPr>
            <w:tcW w:w="60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2.71</w:t>
            </w:r>
          </w:p>
        </w:tc>
        <w:tc>
          <w:tcPr>
            <w:tcW w:w="6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2.53</w:t>
            </w:r>
          </w:p>
        </w:tc>
        <w:tc>
          <w:tcPr>
            <w:tcW w:w="700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2.40</w:t>
            </w:r>
          </w:p>
        </w:tc>
        <w:tc>
          <w:tcPr>
            <w:tcW w:w="66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2.2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2.3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1.94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1.84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调整时间</w:t>
            </w:r>
            <w:r>
              <w:rPr>
                <w:rFonts w:ascii="Times New Roman"/>
                <w:i/>
                <w:sz w:val="20"/>
              </w:rPr>
              <w:t>t</w:t>
            </w:r>
            <w:r>
              <w:rPr>
                <w:rFonts w:ascii="Times New Roman"/>
                <w:i/>
                <w:sz w:val="20"/>
                <w:vertAlign w:val="subscript"/>
              </w:rPr>
              <w:t>s</w:t>
            </w:r>
          </w:p>
        </w:tc>
        <w:tc>
          <w:tcPr>
            <w:tcW w:w="723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4.3</w:t>
            </w:r>
          </w:p>
        </w:tc>
        <w:tc>
          <w:tcPr>
            <w:tcW w:w="867" w:type="dxa"/>
            <w:tcBorders>
              <w:bottom w:val="single" w:color="auto" w:sz="4" w:space="0"/>
            </w:tcBorders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1.51</w:t>
            </w:r>
          </w:p>
        </w:tc>
        <w:tc>
          <w:tcPr>
            <w:tcW w:w="60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2.34</w:t>
            </w:r>
          </w:p>
        </w:tc>
        <w:tc>
          <w:tcPr>
            <w:tcW w:w="6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2.20</w:t>
            </w:r>
          </w:p>
        </w:tc>
        <w:tc>
          <w:tcPr>
            <w:tcW w:w="700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2.12</w:t>
            </w:r>
          </w:p>
        </w:tc>
        <w:tc>
          <w:tcPr>
            <w:tcW w:w="66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4.25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4.37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4.25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4.26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3.27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1</w:t>
            </w:r>
          </w:p>
        </w:tc>
        <w:tc>
          <w:tcPr>
            <w:tcW w:w="723" w:type="dxa"/>
            <w:tcBorders>
              <w:bottom w:val="single" w:color="auto" w:sz="4" w:space="0"/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7" w:type="dxa"/>
            <w:tcBorders>
              <w:bottom w:val="single" w:color="auto" w:sz="4" w:space="0"/>
              <w:tl2br w:val="single" w:color="auto" w:sz="4" w:space="0"/>
              <w:tr2bl w:val="nil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0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0.95</w:t>
            </w:r>
          </w:p>
        </w:tc>
        <w:tc>
          <w:tcPr>
            <w:tcW w:w="6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0.95</w:t>
            </w:r>
          </w:p>
        </w:tc>
        <w:tc>
          <w:tcPr>
            <w:tcW w:w="700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66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0.95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1265" w:type="dxa"/>
          </w:tcPr>
          <w:p>
            <w:pPr>
              <w:pStyle w:val="1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</w:t>
            </w:r>
            <w:r>
              <w:rPr>
                <w:rFonts w:ascii="Times New Roman"/>
                <w:sz w:val="20"/>
                <w:vertAlign w:val="subscript"/>
              </w:rPr>
              <w:t>2</w:t>
            </w:r>
          </w:p>
        </w:tc>
        <w:tc>
          <w:tcPr>
            <w:tcW w:w="723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867" w:type="dxa"/>
            <w:tcBorders>
              <w:tl2br w:val="single" w:color="auto" w:sz="4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60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0.9</w:t>
            </w:r>
          </w:p>
        </w:tc>
        <w:tc>
          <w:tcPr>
            <w:tcW w:w="613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sz w:val="21"/>
                <w:szCs w:val="21"/>
                <w:lang w:val="en-US" w:eastAsia="zh-CN"/>
              </w:rPr>
              <w:t>0.95</w:t>
            </w:r>
          </w:p>
        </w:tc>
        <w:tc>
          <w:tcPr>
            <w:tcW w:w="700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</w:t>
            </w:r>
          </w:p>
        </w:tc>
        <w:tc>
          <w:tcPr>
            <w:tcW w:w="662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1.2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1.3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1.5</w:t>
            </w:r>
          </w:p>
        </w:tc>
        <w:tc>
          <w:tcPr>
            <w:tcW w:w="681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1.8</w:t>
            </w:r>
          </w:p>
        </w:tc>
        <w:tc>
          <w:tcPr>
            <w:tcW w:w="683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</w:t>
            </w:r>
          </w:p>
        </w:tc>
      </w:tr>
    </w:tbl>
    <w:p>
      <w:pPr>
        <w:numPr>
          <w:numId w:val="0"/>
        </w:numPr>
        <w:spacing w:line="400" w:lineRule="exact"/>
        <w:ind w:leftChars="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5、</w:t>
      </w:r>
      <w:r>
        <w:rPr>
          <w:rFonts w:ascii="Times New Roman" w:hAnsi="Times New Roman" w:eastAsia="宋体" w:cs="Times New Roman"/>
          <w:sz w:val="28"/>
          <w:szCs w:val="28"/>
        </w:rPr>
        <w:t>实验结果分析（5分）</w:t>
      </w:r>
    </w:p>
    <w:p>
      <w:pPr>
        <w:numPr>
          <w:numId w:val="0"/>
        </w:numPr>
        <w:spacing w:line="400" w:lineRule="exact"/>
        <w:ind w:leftChars="0"/>
        <w:rPr>
          <w:rFonts w:ascii="Times New Roman" w:hAnsi="Times New Roman" w:eastAsia="宋体" w:cs="Times New Roman"/>
          <w:sz w:val="28"/>
          <w:szCs w:val="28"/>
        </w:rPr>
      </w:pPr>
      <w:bookmarkStart w:id="4" w:name="_GoBack"/>
      <w:bookmarkEnd w:id="4"/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sectPr>
      <w:footerReference r:id="rId3" w:type="default"/>
      <w:footerReference r:id="rId4" w:type="even"/>
      <w:pgSz w:w="10433" w:h="14742"/>
      <w:pgMar w:top="1247" w:right="1021" w:bottom="1304" w:left="1304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2</w:t>
    </w:r>
    <w:r>
      <w:rPr>
        <w:rStyle w:val="8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7E64A9"/>
    <w:multiLevelType w:val="singleLevel"/>
    <w:tmpl w:val="8C7E64A9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A495E4BF"/>
    <w:multiLevelType w:val="singleLevel"/>
    <w:tmpl w:val="A495E4BF"/>
    <w:lvl w:ilvl="0" w:tentative="0">
      <w:start w:val="2"/>
      <w:numFmt w:val="decimal"/>
      <w:suff w:val="space"/>
      <w:lvlText w:val="（%1)"/>
      <w:lvlJc w:val="left"/>
    </w:lvl>
  </w:abstractNum>
  <w:abstractNum w:abstractNumId="2">
    <w:nsid w:val="17C6F593"/>
    <w:multiLevelType w:val="singleLevel"/>
    <w:tmpl w:val="17C6F593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521C"/>
    <w:rsid w:val="000521E9"/>
    <w:rsid w:val="000544C5"/>
    <w:rsid w:val="000A3676"/>
    <w:rsid w:val="00111223"/>
    <w:rsid w:val="00116851"/>
    <w:rsid w:val="00132396"/>
    <w:rsid w:val="001556B3"/>
    <w:rsid w:val="00172FB3"/>
    <w:rsid w:val="001A6321"/>
    <w:rsid w:val="001B7F91"/>
    <w:rsid w:val="001C1070"/>
    <w:rsid w:val="001E3609"/>
    <w:rsid w:val="00233009"/>
    <w:rsid w:val="00251566"/>
    <w:rsid w:val="0029195B"/>
    <w:rsid w:val="002A20ED"/>
    <w:rsid w:val="00322E1B"/>
    <w:rsid w:val="0033343E"/>
    <w:rsid w:val="00336F15"/>
    <w:rsid w:val="003603A5"/>
    <w:rsid w:val="00375DC4"/>
    <w:rsid w:val="003E003E"/>
    <w:rsid w:val="003E1AF2"/>
    <w:rsid w:val="0041670A"/>
    <w:rsid w:val="00432CC7"/>
    <w:rsid w:val="00454028"/>
    <w:rsid w:val="005A3988"/>
    <w:rsid w:val="005B6CA0"/>
    <w:rsid w:val="005D32BC"/>
    <w:rsid w:val="005E29FF"/>
    <w:rsid w:val="00604662"/>
    <w:rsid w:val="006E4A0B"/>
    <w:rsid w:val="00702337"/>
    <w:rsid w:val="007079BA"/>
    <w:rsid w:val="00756C81"/>
    <w:rsid w:val="007751E1"/>
    <w:rsid w:val="00775222"/>
    <w:rsid w:val="00786589"/>
    <w:rsid w:val="007C1211"/>
    <w:rsid w:val="008459B0"/>
    <w:rsid w:val="008710C3"/>
    <w:rsid w:val="00881F35"/>
    <w:rsid w:val="00915F54"/>
    <w:rsid w:val="009433E6"/>
    <w:rsid w:val="009668FE"/>
    <w:rsid w:val="009821FE"/>
    <w:rsid w:val="00991F83"/>
    <w:rsid w:val="00A0521C"/>
    <w:rsid w:val="00AC7D1B"/>
    <w:rsid w:val="00AF72F1"/>
    <w:rsid w:val="00B0709F"/>
    <w:rsid w:val="00B16A5F"/>
    <w:rsid w:val="00B46323"/>
    <w:rsid w:val="00C5591C"/>
    <w:rsid w:val="00C74ECF"/>
    <w:rsid w:val="00C82C4D"/>
    <w:rsid w:val="00CB2EA4"/>
    <w:rsid w:val="00CD59CB"/>
    <w:rsid w:val="00CE44E9"/>
    <w:rsid w:val="00CF056E"/>
    <w:rsid w:val="00D03B82"/>
    <w:rsid w:val="00D17019"/>
    <w:rsid w:val="00D42331"/>
    <w:rsid w:val="00D46FB1"/>
    <w:rsid w:val="00DB7E39"/>
    <w:rsid w:val="00DE70DF"/>
    <w:rsid w:val="00DF42F9"/>
    <w:rsid w:val="00E610FD"/>
    <w:rsid w:val="00EA2FA0"/>
    <w:rsid w:val="00EC578B"/>
    <w:rsid w:val="00F10439"/>
    <w:rsid w:val="00F24DF3"/>
    <w:rsid w:val="00F31627"/>
    <w:rsid w:val="00F626DF"/>
    <w:rsid w:val="00F70F6B"/>
    <w:rsid w:val="00F92009"/>
    <w:rsid w:val="00FD26E5"/>
    <w:rsid w:val="00FE6AD5"/>
    <w:rsid w:val="00FF46D2"/>
    <w:rsid w:val="09981E6D"/>
    <w:rsid w:val="468C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page number"/>
    <w:basedOn w:val="7"/>
    <w:semiHidden/>
    <w:qFormat/>
    <w:uiPriority w:val="0"/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7"/>
    <w:link w:val="2"/>
    <w:semiHidden/>
    <w:qFormat/>
    <w:uiPriority w:val="99"/>
    <w:rPr>
      <w:sz w:val="18"/>
      <w:szCs w:val="18"/>
    </w:rPr>
  </w:style>
  <w:style w:type="paragraph" w:customStyle="1" w:styleId="13">
    <w:name w:val="论文正文"/>
    <w:basedOn w:val="1"/>
    <w:next w:val="1"/>
    <w:qFormat/>
    <w:uiPriority w:val="0"/>
    <w:pPr>
      <w:autoSpaceDE w:val="0"/>
      <w:autoSpaceDN w:val="0"/>
      <w:adjustRightInd w:val="0"/>
      <w:jc w:val="left"/>
    </w:pPr>
    <w:rPr>
      <w:rFonts w:ascii="宋体" w:hAnsi="Times New Roman" w:eastAsia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9</Pages>
  <Words>211</Words>
  <Characters>1208</Characters>
  <Lines>10</Lines>
  <Paragraphs>2</Paragraphs>
  <TotalTime>20</TotalTime>
  <ScaleCrop>false</ScaleCrop>
  <LinksUpToDate>false</LinksUpToDate>
  <CharactersWithSpaces>1417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2018-09-21T02:28:00Z</dcterms:created>
  <dc:creator>HIT</dc:creator>
  <cp:lastModifiedBy>前进</cp:lastModifiedBy>
  <cp:lastPrinted>2018-10-10T06:26:00Z</cp:lastPrinted>
  <dcterms:modified xsi:type="dcterms:W3CDTF">2019-12-13T11:59:52Z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