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FFt 编程思路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根据FFT的计算公式：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6pt;width:10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6" o:spt="75" type="#_x0000_t75" style="height:33pt;width:114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7" o:spt="75" type="#_x0000_t75" style="height:16pt;width:11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此时计算得到的是双侧的幅值和相角信息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因此需要取单侧的数据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故用如下公式：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28" o:spt="75" type="#_x0000_t75" style="height:64pt;width:17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此时需要注意的是：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9" o:spt="75" type="#_x0000_t75" style="height:16pt;width:5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应该为偶数；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此时会有两种实现思路：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对数据长度进行处理，保证数据长度为偶数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但是由于数据有误差，所以要取一部分的数据，又为了保证数据为偶数个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用如下方法来实现，先用数据的长度去除以10得余数，再用数据长度减去这个余数便得到长度的末尾一定为0的数据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此时取0.2——0.6之间的数据，便得到了最终FFT要分析的数据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数据长度为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74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，它必然为偶数。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判断奇数还是偶数，再进行+-1的处理；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至此便得到了最终的幅值和相角信息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然后，分别求出输出和输入的幅值和相角（相角需要处理成期望的样子）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用幅值比和相角差绘制被控对象的Bode图；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进行辨识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17BEF"/>
    <w:multiLevelType w:val="singleLevel"/>
    <w:tmpl w:val="91117BE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2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319</Characters>
  <Lines>0</Lines>
  <Paragraphs>0</Paragraphs>
  <TotalTime>27</TotalTime>
  <ScaleCrop>false</ScaleCrop>
  <LinksUpToDate>false</LinksUpToDate>
  <CharactersWithSpaces>320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2020-05-09T02:23:09Z</dcterms:created>
  <dc:creator>QJ-</dc:creator>
  <cp:lastModifiedBy>前进</cp:lastModifiedBy>
  <dcterms:modified xsi:type="dcterms:W3CDTF">2020-05-09T02:51:04Z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