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双十指标：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是指频率响应曲线上幅值衰减10%，或者相位滞后10°时的频率；这个频率要包含指令输入信号的全部成分；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说明：闭环系统的带宽是指闭环Bode图下降到0.707时所对应的频率，而双十指标的频率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25" o:spt="75" type="#_x0000_t75" style="height:18pt;width:23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是上升到1.1或者下降到0.9对应的频率，它显然在闭环系统带宽之前；另外它还要求相角下降10°对应的频率</w:t>
      </w:r>
      <w:r>
        <w:rPr>
          <w:rFonts w:hint="eastAsia"/>
          <w:b w:val="0"/>
          <w:bCs w:val="0"/>
          <w:position w:val="-14"/>
          <w:lang w:val="en-US" w:eastAsia="zh-CN"/>
        </w:rPr>
        <w:object>
          <v:shape id="_x0000_i1026" o:spt="75" type="#_x0000_t75" style="height:19pt;width:1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，显然，闭环系统的带宽越宽，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27" o:spt="75" type="#_x0000_t75" style="height:18pt;width:23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 w:val="0"/>
          <w:bCs w:val="0"/>
          <w:position w:val="-14"/>
          <w:lang w:val="en-US" w:eastAsia="zh-CN"/>
        </w:rPr>
        <w:object>
          <v:shape id="_x0000_i1028" o:spt="75" type="#_x0000_t75" style="height:19pt;width:1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也就会越大，包含的输入指令信号的频率也就可以越高，系统的性能也就越好，但是由于系统的对象存在谐振，高频的输入噪声因素等影响，带宽的设计又有所限制，因此需要我们进行折中设计。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题目：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9990" cy="3119120"/>
            <wp:effectExtent l="0" t="0" r="10160" b="5080"/>
            <wp:docPr id="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设计控制器：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position w:val="-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加入谐振环节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29" o:spt="75" type="#_x0000_t75" style="height:33pt;width:11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1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position w:val="-24"/>
          <w:lang w:val="en-US" w:eastAsia="zh-CN"/>
        </w:rPr>
      </w:pPr>
      <w:r>
        <w:rPr>
          <w:rFonts w:hint="eastAsia"/>
          <w:b w:val="0"/>
          <w:bCs w:val="0"/>
          <w:position w:val="-24"/>
          <w:lang w:val="en-US" w:eastAsia="zh-CN"/>
        </w:rPr>
        <w:t>观察被控对象的谐振特性：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position w:val="-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发现被控对象的谐振点在50rad/s处；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所以把开环系统的剪切频率设置在10rad/s左右；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设置控制器：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采用PI控制器，其参数为：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4"/>
          <w:lang w:val="en-US" w:eastAsia="zh-CN"/>
        </w:rPr>
        <w:object>
          <v:shape id="_x0000_i1030" o:spt="75" type="#_x0000_t75" style="height:31pt;width:17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然后为了降低剪切频率，分别加入惯性环节：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4"/>
          <w:lang w:val="en-US" w:eastAsia="zh-CN"/>
        </w:rPr>
        <w:object>
          <v:shape id="_x0000_i1031" o:spt="75" type="#_x0000_t75" style="height:31pt;width:63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滞后环节：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4"/>
          <w:lang w:val="en-US" w:eastAsia="zh-CN"/>
        </w:rPr>
        <w:object>
          <v:shape id="_x0000_i1032" o:spt="75" type="#_x0000_t75" style="height:31pt;width:7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得到系统的开环Bode图如下：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剪切频率在12.8rad/s;相角裕度为52°；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在被控对象中加入谐振环节：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系统的开环Bode图如下：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发现由于谐振存在，系统的出现了两个剪切频率，因此必须加以处理，消除谐振带来的影响；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在控制器中加入陷波滤波器：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系统的开环Bode图如下：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发现谐振带来的影响消失；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进一步绘制系统的闭环Bode图，找到双十频率；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幅值为</w:t>
      </w:r>
      <w:r>
        <w:rPr>
          <w:rFonts w:hint="eastAsia"/>
          <w:position w:val="-12"/>
          <w:lang w:val="en-US" w:eastAsia="zh-CN"/>
        </w:rPr>
        <w:object>
          <v:shape id="_x0000_i1033" o:spt="75" type="#_x0000_t75" style="height:18pt;width:11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4">
            <o:LockedField>false</o:LockedField>
          </o:OLEObject>
        </w:object>
      </w:r>
      <w:r>
        <w:rPr>
          <w:rFonts w:hint="eastAsia"/>
          <w:lang w:val="en-US" w:eastAsia="zh-CN"/>
        </w:rPr>
        <w:t>，故频率只有3.3rad/s;而角度为-10°对应的频率为5rad/s;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因此，指令输入信号的频率只能在3rad/s附近，即0.5Hz;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这便是双十指标带来的限制，它比带宽更小，所以以它为标准设计时候，带宽应该更宽！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输入正弦信号指令进行测试：幅值为1，频率为1rad/s：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跟踪的幅值误差不到1%，角度不超过10°，满足双十指标要求；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当被控对象是高阶模型时：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34" o:spt="75" type="#_x0000_t75" style="height:33pt;width:138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这时采用反馈矫正的思想，设</w:t>
      </w:r>
      <w:r>
        <w:rPr>
          <w:rFonts w:hint="eastAsia"/>
          <w:position w:val="-28"/>
          <w:lang w:val="en-US" w:eastAsia="zh-CN"/>
        </w:rPr>
        <w:object>
          <v:shape id="_x0000_i1035" o:spt="75" type="#_x0000_t75" style="height:33pt;width:8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30">
            <o:LockedField>false</o:LockedField>
          </o:OLEObject>
        </w:object>
      </w:r>
      <w:r>
        <w:rPr>
          <w:rFonts w:hint="eastAsia"/>
          <w:lang w:val="en-US" w:eastAsia="zh-CN"/>
        </w:rPr>
        <w:t>,则</w:t>
      </w:r>
      <w:r>
        <w:rPr>
          <w:rFonts w:hint="eastAsia"/>
          <w:position w:val="-24"/>
          <w:lang w:val="en-US" w:eastAsia="zh-CN"/>
        </w:rPr>
        <w:object>
          <v:shape id="_x0000_i1036" o:spt="75" type="#_x0000_t75" style="height:31pt;width:83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3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由反馈矫正的思想：对开环Bode图而言，低阶的模型在低频段起主导作用，高阶的模型在高频段起主导作用；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低频</w:t>
      </w:r>
      <w:r>
        <w:rPr>
          <w:rFonts w:hint="eastAsia"/>
          <w:position w:val="-28"/>
          <w:lang w:val="en-US" w:eastAsia="zh-CN"/>
        </w:rPr>
        <w:object>
          <v:shape id="_x0000_i1037" o:spt="75" type="#_x0000_t75" style="height:33pt;width:8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4">
            <o:LockedField>false</o:LockedField>
          </o:OLEObject>
        </w:object>
      </w:r>
      <w:r>
        <w:rPr>
          <w:rFonts w:hint="eastAsia"/>
          <w:lang w:val="en-US" w:eastAsia="zh-CN"/>
        </w:rPr>
        <w:t>起主导作用，高频</w:t>
      </w:r>
      <w:r>
        <w:rPr>
          <w:rFonts w:hint="default"/>
          <w:position w:val="-28"/>
          <w:lang w:val="en-US" w:eastAsia="zh-CN"/>
        </w:rPr>
        <w:object>
          <v:shape id="_x0000_i1038" o:spt="75" type="#_x0000_t75" style="height:33pt;width:138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5">
            <o:LockedField>false</o:LockedField>
          </o:OLEObject>
        </w:object>
      </w:r>
      <w:r>
        <w:rPr>
          <w:rFonts w:hint="eastAsia"/>
          <w:lang w:val="en-US" w:eastAsia="zh-CN"/>
        </w:rPr>
        <w:t>起主导作用；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实际仿真验证：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结论得以验证；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设计控制器：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配置一个PD控制器：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发现参数不同，对应的性能会有很大变化，这组参数是试出来的；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739390" cy="2219960"/>
            <wp:effectExtent l="0" t="0" r="3810" b="8890"/>
            <wp:docPr id="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62735"/>
            <wp:effectExtent l="0" t="0" r="6350" b="18415"/>
            <wp:docPr id="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相角裕度和幅值裕度均满足要求；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绘制闭环系统Bode图，求取双十频率：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发现这个系统闭环Bode 图直接小于-3db!不太行。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原因分析：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假设控制器为K，被控对象为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39" o:spt="75" type="#_x0000_t75" style="height:31pt;width:24.9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41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则</w:t>
      </w:r>
      <w:r>
        <w:rPr>
          <w:rFonts w:hint="eastAsia"/>
          <w:b w:val="0"/>
          <w:bCs w:val="0"/>
          <w:position w:val="-54"/>
          <w:lang w:val="en-US" w:eastAsia="zh-CN"/>
        </w:rPr>
        <w:object>
          <v:shape id="_x0000_i1040" o:spt="75" type="#_x0000_t75" style="height:60pt;width:160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43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当K没有远大于1时，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1" o:spt="75" type="#_x0000_t75" style="height:16pt;width:24.9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4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就不会小于1，自然闭环系统的Bode图在w=0时就会小于0db；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其实，我完全忘记了如何提高系统开环增益K的方法，知识掌握不牢固，这里</w:t>
      </w:r>
      <w:r>
        <w:rPr>
          <w:rFonts w:hint="eastAsia"/>
          <w:b w:val="0"/>
          <w:bCs w:val="0"/>
          <w:color w:val="FF0000"/>
          <w:lang w:val="en-US" w:eastAsia="zh-CN"/>
        </w:rPr>
        <w:t>用一个抬高低频增益+惯性环节的方法便可以抬高系统的K了......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取滞后环节的中心频率Wm远离剪切频率，取0.1rad/s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将原增益抬高1000倍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a = 100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求得</w:t>
      </w:r>
      <w:r>
        <w:rPr>
          <w:rFonts w:hint="eastAsia"/>
          <w:b w:val="0"/>
          <w:bCs w:val="0"/>
          <w:color w:val="FF0000"/>
          <w:position w:val="-24"/>
          <w:lang w:val="en-US" w:eastAsia="zh-CN"/>
        </w:rPr>
        <w:object>
          <v:shape id="_x0000_i1042" o:spt="75" type="#_x0000_t75" style="height:31pt;width:81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再次绘制系统的开环Bode图：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幅值裕度和相角裕度没有变化，低频增益抬高！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绘制闭环系统Bode图，求取双十频率：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取小得系统的输入指令频率不应该超过5rad/s;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输出验证：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取正弦信号，幅值为1，频率为4rad/s;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除初始时刻外，后面均满足双十指标要求；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体会：双十指标看似限制的时幅值和相位，实则限制的是达到临界的频率，要求越苛刻，那个临界频率就会越小，这样允许输入的指令信号频率就会越低，而为了适应相对高频率信号的输入，这时就要尽可能地增大双十指标下对应的频率，相应的系统带宽也要增的更大，这就是严苛之处吧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还有，系统整体设计思路还不行，能力不够。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故想请教学长设计系统的整体思路和一般步骤！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6446F"/>
    <w:multiLevelType w:val="singleLevel"/>
    <w:tmpl w:val="0A1644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DF72F01"/>
    <w:multiLevelType w:val="singleLevel"/>
    <w:tmpl w:val="3DF72F0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EA65D8"/>
    <w:rsid w:val="77F5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31.png"/><Relationship Id="rId51" Type="http://schemas.openxmlformats.org/officeDocument/2006/relationships/image" Target="media/image30.png"/><Relationship Id="rId50" Type="http://schemas.openxmlformats.org/officeDocument/2006/relationships/image" Target="media/image29.png"/><Relationship Id="rId5" Type="http://schemas.openxmlformats.org/officeDocument/2006/relationships/image" Target="media/image1.wmf"/><Relationship Id="rId49" Type="http://schemas.openxmlformats.org/officeDocument/2006/relationships/image" Target="media/image28.png"/><Relationship Id="rId48" Type="http://schemas.openxmlformats.org/officeDocument/2006/relationships/image" Target="media/image27.wmf"/><Relationship Id="rId47" Type="http://schemas.openxmlformats.org/officeDocument/2006/relationships/oleObject" Target="embeddings/oleObject18.bin"/><Relationship Id="rId46" Type="http://schemas.openxmlformats.org/officeDocument/2006/relationships/image" Target="media/image26.wmf"/><Relationship Id="rId45" Type="http://schemas.openxmlformats.org/officeDocument/2006/relationships/oleObject" Target="embeddings/oleObject17.bin"/><Relationship Id="rId44" Type="http://schemas.openxmlformats.org/officeDocument/2006/relationships/image" Target="media/image25.wmf"/><Relationship Id="rId43" Type="http://schemas.openxmlformats.org/officeDocument/2006/relationships/oleObject" Target="embeddings/oleObject16.bin"/><Relationship Id="rId42" Type="http://schemas.openxmlformats.org/officeDocument/2006/relationships/image" Target="media/image24.wmf"/><Relationship Id="rId41" Type="http://schemas.openxmlformats.org/officeDocument/2006/relationships/oleObject" Target="embeddings/oleObject15.bin"/><Relationship Id="rId40" Type="http://schemas.openxmlformats.org/officeDocument/2006/relationships/image" Target="media/image23.png"/><Relationship Id="rId4" Type="http://schemas.openxmlformats.org/officeDocument/2006/relationships/oleObject" Target="embeddings/oleObject1.bin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oleObject" Target="embeddings/oleObject14.bin"/><Relationship Id="rId34" Type="http://schemas.openxmlformats.org/officeDocument/2006/relationships/oleObject" Target="embeddings/oleObject13.bin"/><Relationship Id="rId33" Type="http://schemas.openxmlformats.org/officeDocument/2006/relationships/image" Target="media/image18.wmf"/><Relationship Id="rId32" Type="http://schemas.openxmlformats.org/officeDocument/2006/relationships/oleObject" Target="embeddings/oleObject12.bin"/><Relationship Id="rId31" Type="http://schemas.openxmlformats.org/officeDocument/2006/relationships/image" Target="media/image17.wmf"/><Relationship Id="rId30" Type="http://schemas.openxmlformats.org/officeDocument/2006/relationships/oleObject" Target="embeddings/oleObject11.bin"/><Relationship Id="rId3" Type="http://schemas.openxmlformats.org/officeDocument/2006/relationships/theme" Target="theme/theme1.xml"/><Relationship Id="rId29" Type="http://schemas.openxmlformats.org/officeDocument/2006/relationships/image" Target="media/image16.wmf"/><Relationship Id="rId28" Type="http://schemas.openxmlformats.org/officeDocument/2006/relationships/oleObject" Target="embeddings/oleObject10.bin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wmf"/><Relationship Id="rId24" Type="http://schemas.openxmlformats.org/officeDocument/2006/relationships/oleObject" Target="embeddings/oleObject9.bin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image" Target="media/image4.wmf"/><Relationship Id="rId11" Type="http://schemas.openxmlformats.org/officeDocument/2006/relationships/oleObject" Target="embeddings/oleObject5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1242</Words>
  <Characters>1382</Characters>
  <Lines>0</Lines>
  <Paragraphs>0</Paragraphs>
  <TotalTime>22</TotalTime>
  <ScaleCrop>false</ScaleCrop>
  <LinksUpToDate>false</LinksUpToDate>
  <CharactersWithSpaces>1385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2020-04-24T03:07:00Z</dcterms:created>
  <dc:creator>QJ-</dc:creator>
  <cp:lastModifiedBy>前进</cp:lastModifiedBy>
  <dcterms:modified xsi:type="dcterms:W3CDTF">2020-04-24T11:18:48Z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