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1170400423 尉前进 第12次作业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8960" cy="3108960"/>
            <wp:effectExtent l="0" t="0" r="8890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确定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object>
          <v:shape id="_x0000_i1026" o:spt="75" type="#_x0000_t75" style="height:19pt;width:41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的参数：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position w:val="-28"/>
          <w:sz w:val="21"/>
          <w:szCs w:val="21"/>
          <w:lang w:val="en-US" w:eastAsia="zh-CN"/>
        </w:rPr>
        <w:object>
          <v:shape id="_x0000_i1045" o:spt="75" type="#_x0000_t75" style="height:51pt;width:30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45" DrawAspect="Content" ObjectID="_1468075726" r:id="rId7">
            <o:LockedField>false</o:LockedField>
          </o:OLEObject>
        </w:objec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故设计</w:t>
      </w:r>
      <w:r>
        <w:rPr>
          <w:rFonts w:hint="eastAsia" w:ascii="宋体" w:hAnsi="宋体" w:eastAsia="宋体" w:cs="宋体"/>
          <w:b w:val="0"/>
          <w:bCs w:val="0"/>
          <w:position w:val="-30"/>
          <w:sz w:val="21"/>
          <w:szCs w:val="21"/>
          <w:lang w:val="en-US" w:eastAsia="zh-CN"/>
        </w:rPr>
        <w:object>
          <v:shape id="_x0000_i1028" o:spt="75" type="#_x0000_t75" style="height:36pt;width:49.95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position w:val="-10"/>
          <w:sz w:val="21"/>
          <w:szCs w:val="21"/>
          <w:lang w:val="en-US" w:eastAsia="zh-CN"/>
        </w:rPr>
        <w:object>
          <v:shape id="_x0000_i1029" o:spt="75" type="#_x0000_t75" style="height:16pt;width:53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，消去一个高频极点，然后再设计</w:t>
      </w:r>
      <w:r>
        <w:rPr>
          <w:rFonts w:hint="eastAsia" w:ascii="宋体" w:hAnsi="宋体" w:eastAsia="宋体" w:cs="宋体"/>
          <w:b w:val="0"/>
          <w:bCs w:val="0"/>
          <w:position w:val="-10"/>
          <w:sz w:val="21"/>
          <w:szCs w:val="21"/>
          <w:lang w:val="en-US" w:eastAsia="zh-CN"/>
        </w:rPr>
        <w:object>
          <v:shape id="_x0000_i1030" o:spt="75" type="#_x0000_t75" style="height:17pt;width:17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的值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取</w:t>
      </w:r>
      <w:r>
        <w:rPr>
          <w:rFonts w:hint="eastAsia" w:ascii="宋体" w:hAnsi="宋体" w:eastAsia="宋体" w:cs="宋体"/>
          <w:b w:val="0"/>
          <w:bCs w:val="0"/>
          <w:position w:val="-14"/>
          <w:sz w:val="21"/>
          <w:szCs w:val="21"/>
          <w:lang w:val="en-US" w:eastAsia="zh-CN"/>
        </w:rPr>
        <w:object>
          <v:shape id="_x0000_i1031" o:spt="75" type="#_x0000_t75" style="height:19pt;width:96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5">
            <o:LockedField>false</o:LockedField>
          </o:OLEObject>
        </w:object>
      </w:r>
    </w:p>
    <w:p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10160" b="889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相角裕度为25°剪切频率为10rad/s;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加入饱和环节分析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阶跃幅值较小时，未达到执行器的幅值限制时的控制器输出和系统的输出：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系统输出：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10160" b="8890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控制器输出：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10160" b="8890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阶跃幅值取300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再次观察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系统输出：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其中蓝线为没有饱和环节的输出；粉线为有饱和环节的输出；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10160" b="8890"/>
            <wp:docPr id="1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发现系统的响应性能变差；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控制器输出的比较：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10160" b="8890"/>
            <wp:docPr id="1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比例项的输出和积分器的输出：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粉线为积分器输出，蓝线为比例项输出；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1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器有限幅的时候，由于初始时刻与偏差E较大，经过积分器的不断累积，控制器的输出会达到很大的值，进入深度饱和状态，这样导致很大的暂态响应；另一方面，执行器始终以最大能力输出，系统相当于工作于开环状态，严重影响系统的性能，甚至使系统失稳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修改措施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减小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1" o:spt="75" type="#_x0000_t75" style="height:17pt;width:1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1" DrawAspect="Content" ObjectID="_1468075731" r:id="rId2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的值。（保留意见）</w:t>
      </w:r>
      <w:bookmarkStart w:id="0" w:name="_GoBack"/>
      <w:bookmarkEnd w:id="0"/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分析减小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2" o:spt="75" type="#_x0000_t75" style="height:17pt;width:1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2" DrawAspect="Content" ObjectID="_1468075732" r:id="rId2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的值为什么可以：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第一种角度：因为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3" o:spt="75" type="#_x0000_t75" style="height:17pt;width:1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3" DrawAspect="Content" ObjectID="_1468075733" r:id="rId2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是积分器的系数，减小它的值，积分器累计的积分误差一定程度上自然会减小；而</w:t>
      </w:r>
      <w:r>
        <w:rPr>
          <w:rFonts w:hint="eastAsia"/>
          <w:b w:val="0"/>
          <w:bCs w:val="0"/>
          <w:position w:val="-14"/>
          <w:lang w:val="en-US" w:eastAsia="zh-CN"/>
        </w:rPr>
        <w:object>
          <v:shape id="_x0000_i1044" o:spt="75" type="#_x0000_t75" style="height:19pt;width:18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4" DrawAspect="Content" ObjectID="_1468075734" r:id="rId2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与积分器无关，因此不能通过减小它来避免深度饱和；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第二种角度：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position w:val="-28"/>
          <w:sz w:val="21"/>
          <w:szCs w:val="21"/>
          <w:lang w:val="en-US" w:eastAsia="zh-CN"/>
        </w:rPr>
        <w:object>
          <v:shape id="_x0000_i1046" o:spt="75" alt="" type="#_x0000_t75" style="height:51pt;width:138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6" DrawAspect="Content" ObjectID="_1468075735" r:id="rId29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可见开环增益是与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7" o:spt="75" type="#_x0000_t75" style="height:17pt;width:1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7" DrawAspect="Content" ObjectID="_1468075736" r:id="rId3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有关的值，减小它会使误差的倍数减小，而</w:t>
      </w:r>
      <w:r>
        <w:rPr>
          <w:rFonts w:hint="eastAsia"/>
          <w:b w:val="0"/>
          <w:bCs w:val="0"/>
          <w:position w:val="-14"/>
          <w:lang w:val="en-US" w:eastAsia="zh-CN"/>
        </w:rPr>
        <w:object>
          <v:shape id="_x0000_i1048" o:spt="75" type="#_x0000_t75" style="height:19pt;width:18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8" DrawAspect="Content" ObjectID="_1468075737" r:id="rId3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则与增益无直接关系；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但是从另外一个角度，减小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9" o:spt="75" type="#_x0000_t75" style="height:17pt;width:1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9" DrawAspect="Content" ObjectID="_1468075738" r:id="rId3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会使系统增益下降，这种方法有限制，所以采用积分分离法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积分分离法：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结果：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系统的输出：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10160" b="8890"/>
            <wp:docPr id="1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发现系统的性能变好；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控制器输出：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10160" b="8890"/>
            <wp:docPr id="1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发现系统的饱和深度没有之前的深了，能尽快退出饱和；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但是，如果阶跃信号的幅值太大，加到600；则会出现下面的情况：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10160" b="8890"/>
            <wp:docPr id="1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说明即使是积分分离法，也是有限制的，不能无限改善饱和的情况，此时应该选择其他的执行器，提高其工作能力；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C028B7"/>
    <w:multiLevelType w:val="singleLevel"/>
    <w:tmpl w:val="D5C028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15C423"/>
    <w:multiLevelType w:val="singleLevel"/>
    <w:tmpl w:val="2615C42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3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19.png"/><Relationship Id="rId35" Type="http://schemas.openxmlformats.org/officeDocument/2006/relationships/image" Target="media/image18.png"/><Relationship Id="rId34" Type="http://schemas.openxmlformats.org/officeDocument/2006/relationships/image" Target="media/image17.png"/><Relationship Id="rId33" Type="http://schemas.openxmlformats.org/officeDocument/2006/relationships/oleObject" Target="embeddings/oleObject14.bin"/><Relationship Id="rId32" Type="http://schemas.openxmlformats.org/officeDocument/2006/relationships/oleObject" Target="embeddings/oleObject13.bin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oleObject" Target="embeddings/oleObject9.bin"/><Relationship Id="rId25" Type="http://schemas.openxmlformats.org/officeDocument/2006/relationships/oleObject" Target="embeddings/oleObject8.bin"/><Relationship Id="rId24" Type="http://schemas.openxmlformats.org/officeDocument/2006/relationships/image" Target="media/image14.wmf"/><Relationship Id="rId23" Type="http://schemas.openxmlformats.org/officeDocument/2006/relationships/oleObject" Target="embeddings/oleObject7.bin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631</Words>
  <Characters>653</Characters>
  <Lines>0</Lines>
  <Paragraphs>0</Paragraphs>
  <TotalTime>16</TotalTime>
  <ScaleCrop>false</ScaleCrop>
  <LinksUpToDate>false</LinksUpToDate>
  <CharactersWithSpaces>655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2020-04-30T15:06:58Z</dcterms:created>
  <dc:creator>QJ-</dc:creator>
  <cp:lastModifiedBy>前进</cp:lastModifiedBy>
  <dcterms:modified xsi:type="dcterms:W3CDTF">2020-04-30T17:52:03Z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