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1170400423 尉前进 第5次作业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3pt;width:13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比例控制器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4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= 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</w:t>
      </w: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5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在比例控制器的作用下，加入迟后矫正环节，目的是在低频段提高系统的开环增益，进而减小系统的稳态误差，根据所学知识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1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为提高增益的倍数，</w:t>
      </w:r>
      <w:r>
        <w:rPr>
          <w:rFonts w:hint="eastAsia"/>
          <w:position w:val="-28"/>
          <w:lang w:val="en-US" w:eastAsia="zh-CN"/>
        </w:rPr>
        <w:object>
          <v:shape id="_x0000_i1030" o:spt="75" type="#_x0000_t75" style="height:33pt;width:5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1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为系统原来的剪切频率，根据开环Bode图找得，最后确定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1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6" o:spt="75" alt="" type="#_x0000_t75" style="height:18pt;width:44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4" o:spt="75" type="#_x0000_t75" style="height:13.95pt;width:2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5" o:spt="75" alt="" type="#_x0000_t75" style="height:13.95pt;width:5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系统开环Bode图如下：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3177540"/>
            <wp:effectExtent l="0" t="0" r="10160" b="381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由频率特性图得：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若只有单纯的迟后矫正环节，则系统的剪切频率会提前，即不能保证在不改变系统带宽的情况下，提高系统低频段的增益，进而减小系统的静态误差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在迟后环节的基础上，在配上一个增益，他们的共同作用实现了抬高低频增益，保持原有的剪切频率和相角裕度。</w:t>
      </w:r>
    </w:p>
    <w:p>
      <w:pPr>
        <w:rPr>
          <w:color w:val="0000FF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闭环系统的响应图如下：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67710"/>
            <wp:effectExtent l="0" t="0" r="5715" b="889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由时域图分析可以明显看出，在加入迟后环节后，静态误差为0.011，不加的话是0.038，大约为3倍左右，说明验证成功。</w:t>
      </w:r>
    </w:p>
    <w:p>
      <w:r>
        <w:drawing>
          <wp:inline distT="0" distB="0" distL="114300" distR="114300">
            <wp:extent cx="5270500" cy="3315335"/>
            <wp:effectExtent l="0" t="0" r="6350" b="18415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从此图中可以明显的看出，加入滞后环节后的系统与原系统相比，它的响应时间会变长，且滞后环节的中心频率越低，响应时间越长，故在快速响应系统中，这种方法不适用！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感谢学长的指点！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2A5B02"/>
    <w:multiLevelType w:val="singleLevel"/>
    <w:tmpl w:val="E52A5B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C155E"/>
    <w:rsid w:val="77D3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2020-03-21T13:03:00Z</dcterms:created>
  <dc:creator>HIT-QJ</dc:creator>
  <cp:lastModifiedBy>前进</cp:lastModifiedBy>
  <dcterms:modified xsi:type="dcterms:W3CDTF">2020-03-22T16:36:26Z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