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第三次作业之饱和环节分析（必做）</w:t>
      </w:r>
    </w:p>
    <w:p>
      <w:r>
        <w:drawing>
          <wp:inline distT="0" distB="0" distL="114300" distR="114300">
            <wp:extent cx="4815840" cy="15932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1.输入信号幅值为5，频率为4Hz，认为执行器功率无限大，不含饱和环节</w:t>
      </w:r>
    </w:p>
    <w:p>
      <w:p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最大控制量为2.3，</w:t>
      </w:r>
      <w:r>
        <w:rPr>
          <w:rFonts w:hint="eastAsia"/>
          <w:color w:val="0000FF"/>
          <w:sz w:val="18"/>
          <w:szCs w:val="18"/>
          <w:lang w:val="en-US" w:eastAsia="zh-CN"/>
        </w:rPr>
        <w:t>跟踪误差最大为1.3，最小为0.3，不知为何没有减小到0，可能是由于控制器选择不合适，尝试采用增加积分环节的形式消除误差，结果失败了，因为输入是正弦信号，消除误差的方法可能不是增加积分环节...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19325" cy="19805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221865" cy="198437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4917440" cy="2066925"/>
            <wp:effectExtent l="0" t="0" r="165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2.输入信号不变，含饱和环节，限幅0.5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最大控制量为30，最大跟踪误差为8，在执行器能力有所限制的条件下，跟踪误差就会变大，但是</w:t>
      </w:r>
      <w:r>
        <w:rPr>
          <w:rFonts w:hint="eastAsia"/>
          <w:color w:val="0000FF"/>
          <w:sz w:val="18"/>
          <w:szCs w:val="18"/>
          <w:lang w:val="en-US" w:eastAsia="zh-CN"/>
        </w:rPr>
        <w:t>为什么最大控制量也会变大？</w:t>
      </w:r>
    </w:p>
    <w:p>
      <w:r>
        <w:drawing>
          <wp:inline distT="0" distB="0" distL="114300" distR="114300">
            <wp:extent cx="2211705" cy="1973580"/>
            <wp:effectExtent l="0" t="0" r="171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204720" cy="1967865"/>
            <wp:effectExtent l="0" t="0" r="508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将输入信号的幅值变大到50，频率保持不变，限幅仍为0.5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最大控制量为250，最大跟踪误差为50，由于输入信号的幅值变大，执行器的执行能力不变，跟踪误差就会变更大。</w:t>
      </w:r>
      <w:r>
        <w:rPr>
          <w:rFonts w:hint="eastAsia"/>
          <w:color w:val="0000FF"/>
          <w:sz w:val="18"/>
          <w:szCs w:val="18"/>
          <w:lang w:val="en-US" w:eastAsia="zh-CN"/>
        </w:rPr>
        <w:t>但是为什么最大控制量进一步变大？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76195" cy="2299335"/>
            <wp:effectExtent l="0" t="0" r="146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61590" cy="22860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在输入信号为50的条件下，将执行器能力提高，限幅改成100.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最大控制量为23，最大跟踪误差为10，稳定的跟踪误差为4左右，可见提高执行器的能力后，可以提高输入信号的跟踪精度。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454275" cy="219011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15210" cy="2197735"/>
            <wp:effectExtent l="0" t="0" r="889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53D7"/>
    <w:multiLevelType w:val="singleLevel"/>
    <w:tmpl w:val="236C53D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05135B"/>
    <w:rsid w:val="6727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2020-03-15T07:44:00Z</dcterms:created>
  <dc:creator>HIT-QJ</dc:creator>
  <cp:lastModifiedBy>前进</cp:lastModifiedBy>
  <dcterms:modified xsi:type="dcterms:W3CDTF">2020-03-15T08:47:27Z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