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60647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E</w:t>
      </w:r>
      <w:r>
        <w:rPr>
          <w:rFonts w:hint="default" w:eastAsia="Calibri\" w:cs="Calibri\" w:asciiTheme="minorAscii" w:hAnsiTheme="minorAscii"/>
          <w:b/>
          <w:bCs/>
          <w:sz w:val="32"/>
          <w:szCs w:val="32"/>
          <w:lang w:val="en-US"/>
        </w:rPr>
        <w:t>xperiment No.5</w:t>
      </w:r>
      <w:r>
        <w:rPr>
          <w:rFonts w:hint="default" w:asciiTheme="minorAscii" w:hAnsiTheme="minorAscii"/>
          <w:b/>
          <w:bCs/>
          <w:sz w:val="32"/>
          <w:szCs w:val="32"/>
        </w:rPr>
        <w:br w:type="textWrapping"/>
      </w:r>
      <w:r>
        <w:rPr>
          <w:rFonts w:hint="default" w:asciiTheme="minorAscii" w:hAnsiTheme="minorAscii"/>
          <w:b/>
          <w:bCs/>
          <w:sz w:val="32"/>
          <w:szCs w:val="32"/>
        </w:rPr>
        <w:t>Support Vector Machine (SVM) for Credit Default Prediction</w:t>
      </w:r>
    </w:p>
    <w:p w14:paraId="106BEF52">
      <w:pPr>
        <w:keepNext w:val="0"/>
        <w:keepLines w:val="0"/>
        <w:widowControl/>
        <w:suppressLineNumbers w:val="0"/>
        <w:ind w:left="0" w:firstLine="0"/>
        <w:jc w:val="left"/>
        <w:rPr>
          <w:rFonts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import pandas as pd</w:t>
      </w:r>
    </w:p>
    <w:p w14:paraId="7E95099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import numpy as np</w:t>
      </w:r>
    </w:p>
    <w:p w14:paraId="3512C60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import matplotlib.pyplot as plt</w:t>
      </w:r>
    </w:p>
    <w:p w14:paraId="48C8514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import seaborn as sns</w:t>
      </w:r>
    </w:p>
    <w:p w14:paraId="441B420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from sklearn.model_selection import train_test_split, GridSearchCV</w:t>
      </w:r>
    </w:p>
    <w:p w14:paraId="611A48E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from sklearn.preprocessing import StandardScaler</w:t>
      </w:r>
    </w:p>
    <w:p w14:paraId="4B0DF0B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from sklearn.svm import LinearSVC</w:t>
      </w:r>
    </w:p>
    <w:p w14:paraId="59F58E9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from sklearn.pipeline import Pipeline</w:t>
      </w:r>
    </w:p>
    <w:p w14:paraId="727341C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from sklearn.impute import SimpleImputer</w:t>
      </w:r>
    </w:p>
    <w:p w14:paraId="3E22080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from sklearn.metrics import (</w:t>
      </w:r>
    </w:p>
    <w:p w14:paraId="4F0CD2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classification_report,</w:t>
      </w:r>
    </w:p>
    <w:p w14:paraId="6E383BB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confusion_matrix,</w:t>
      </w:r>
    </w:p>
    <w:p w14:paraId="6A4D1AB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accuracy_score,</w:t>
      </w:r>
    </w:p>
    <w:p w14:paraId="77E2C2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roc_curve,</w:t>
      </w:r>
    </w:p>
    <w:p w14:paraId="19C4EBD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auc,</w:t>
      </w:r>
    </w:p>
    <w:p w14:paraId="7A1901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precision_recall_curve</w:t>
      </w:r>
    </w:p>
    <w:p w14:paraId="4583E63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)</w:t>
      </w:r>
    </w:p>
    <w:p w14:paraId="0F5236F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2F184E1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1️⃣ Load dataset</w:t>
      </w:r>
    </w:p>
    <w:p w14:paraId="6E1C90B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67F5C15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df = pd.read_csv("UCI_Credit_Card.csv")</w:t>
      </w:r>
    </w:p>
    <w:p w14:paraId="37E47ED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Reduce size for faster execution (optional)</w:t>
      </w:r>
    </w:p>
    <w:p w14:paraId="6B10D56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df = df.sample(8000, random_state=42)</w:t>
      </w:r>
    </w:p>
    <w:p w14:paraId="1617717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1F15163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if "ID" in df.columns:</w:t>
      </w:r>
    </w:p>
    <w:p w14:paraId="2468815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df = df.drop("ID", axis=1)</w:t>
      </w:r>
    </w:p>
    <w:p w14:paraId="42D798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1344942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X = df.drop("default.payment.next.month", axis=1)</w:t>
      </w:r>
    </w:p>
    <w:p w14:paraId="7824515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y = df["default.payment.next.month"]</w:t>
      </w:r>
    </w:p>
    <w:p w14:paraId="687B74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56EF147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2️⃣ Train-test split</w:t>
      </w:r>
    </w:p>
    <w:p w14:paraId="7633B8F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5705A22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X_train, X_test, y_train, y_test = train_test_split(</w:t>
      </w:r>
    </w:p>
    <w:p w14:paraId="7D2CA28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X, y, test_size=0.2, random_state=42, stratify=y</w:t>
      </w:r>
    </w:p>
    <w:p w14:paraId="5CFAEA9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)</w:t>
      </w:r>
    </w:p>
    <w:p w14:paraId="4B84900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6B2D39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3️⃣ Pipeline</w:t>
      </w:r>
    </w:p>
    <w:p w14:paraId="376EA66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7E4521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pipeline = Pipeline([</w:t>
      </w:r>
    </w:p>
    <w:p w14:paraId="69E03F8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('imputer', SimpleImputer(strategy='median')),</w:t>
      </w:r>
    </w:p>
    <w:p w14:paraId="71973F4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('scaler', StandardScaler()),</w:t>
      </w:r>
    </w:p>
    <w:p w14:paraId="3323B6B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('svm', LinearSVC(class_weight='balanced', max_iter=5000))</w:t>
      </w:r>
    </w:p>
    <w:p w14:paraId="316E5AA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])</w:t>
      </w:r>
    </w:p>
    <w:p w14:paraId="132AD4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28B11B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param_grid = {</w:t>
      </w:r>
    </w:p>
    <w:p w14:paraId="0CB27A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'svm__C': [0.1, 1, 10]</w:t>
      </w:r>
    </w:p>
    <w:p w14:paraId="2A51250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}</w:t>
      </w:r>
    </w:p>
    <w:p w14:paraId="1C279C3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3A28BD0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grid = GridSearchCV(</w:t>
      </w:r>
    </w:p>
    <w:p w14:paraId="0F83175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pipeline,</w:t>
      </w:r>
    </w:p>
    <w:p w14:paraId="03B18C1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param_grid,</w:t>
      </w:r>
    </w:p>
    <w:p w14:paraId="47A0C7F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cv=3,</w:t>
      </w:r>
    </w:p>
    <w:p w14:paraId="6E9312C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scoring='f1',</w:t>
      </w:r>
    </w:p>
    <w:p w14:paraId="0CC060C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  n_jobs=-1</w:t>
      </w:r>
    </w:p>
    <w:p w14:paraId="2010AC0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)</w:t>
      </w:r>
    </w:p>
    <w:p w14:paraId="7A22D1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grid.fit(X_train, y_train)</w:t>
      </w:r>
    </w:p>
    <w:p w14:paraId="698BE21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print("Best Parameters:", grid.best_params_)</w:t>
      </w:r>
    </w:p>
    <w:p w14:paraId="3BBAA20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1421E0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4️⃣ Predictions</w:t>
      </w:r>
    </w:p>
    <w:p w14:paraId="6754CF6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1E26923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y_pred = grid.predict(X_test)</w:t>
      </w:r>
    </w:p>
    <w:p w14:paraId="35DA88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y_scores = grid.decision_function(X_test)</w:t>
      </w:r>
    </w:p>
    <w:p w14:paraId="0264BCE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09E6D60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5️⃣ Metrics</w:t>
      </w:r>
    </w:p>
    <w:p w14:paraId="3038790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----------------------------</w:t>
      </w:r>
    </w:p>
    <w:p w14:paraId="19E3546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print("Accuracy:", accuracy_score(y_test, y_pred))</w:t>
      </w:r>
    </w:p>
    <w:p w14:paraId="15BD029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print("\nConfusion Matrix:\n", confusion_matrix(y_test, y_pred))</w:t>
      </w:r>
    </w:p>
    <w:p w14:paraId="20D6B91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print("\nClassification Report:\n", classification_report(y_test, y_pred))</w:t>
      </w:r>
    </w:p>
    <w:p w14:paraId="504BE0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============================</w:t>
      </w:r>
    </w:p>
    <w:p w14:paraId="0A4830D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📊 VISUAL OUTPUTS</w:t>
      </w:r>
    </w:p>
    <w:p w14:paraId="5D5F440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============================</w:t>
      </w:r>
    </w:p>
    <w:p w14:paraId="7995814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1️⃣ Confusion Matrix Heatmap</w:t>
      </w:r>
    </w:p>
    <w:p w14:paraId="25C9DE5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plt.figure()</w:t>
      </w:r>
    </w:p>
    <w:p w14:paraId="78E6EB5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cm = confusion_matrix(y_test, y_pred)</w:t>
      </w:r>
    </w:p>
    <w:p w14:paraId="38DA43E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sns.heatmap(cm, annot=True, fmt='d')</w:t>
      </w:r>
    </w:p>
    <w:p w14:paraId="2425003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plt.title("Confusion Matrix")</w:t>
      </w:r>
    </w:p>
    <w:p w14:paraId="34E4477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plt.xlabel("Predicted")</w:t>
      </w:r>
    </w:p>
    <w:p w14:paraId="69AA77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plt.ylabel("Actual")</w:t>
      </w:r>
    </w:p>
    <w:p w14:paraId="170E664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plt.show()</w:t>
      </w:r>
    </w:p>
    <w:p w14:paraId="1A81DF6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495590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2️⃣ ROC Curve</w:t>
      </w:r>
    </w:p>
    <w:p w14:paraId="56E32F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fpr, tpr, _ = roc_curve(y_test, y_scores)</w:t>
      </w:r>
    </w:p>
    <w:p w14:paraId="1ACC04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roc_auc = auc(fpr, tpr)</w:t>
      </w:r>
    </w:p>
    <w:p w14:paraId="270B73E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0DF7515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plt.figure()</w:t>
      </w:r>
    </w:p>
    <w:p w14:paraId="2CF18C1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plt.plot(fpr, tpr, label=f"AUC = {roc_auc:.3f}")</w:t>
      </w:r>
    </w:p>
    <w:p w14:paraId="1E6F94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plt.plot([0,1],[0,1],'--')</w:t>
      </w:r>
    </w:p>
    <w:p w14:paraId="6FF5EBC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plt.title("ROC Curve")</w:t>
      </w:r>
    </w:p>
    <w:p w14:paraId="212909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plt.xlabel("False Positive Rate")</w:t>
      </w:r>
    </w:p>
    <w:p w14:paraId="5E4CE4C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plt.ylabel("True Positive Rate")</w:t>
      </w:r>
    </w:p>
    <w:p w14:paraId="53E14D0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plt.legend()</w:t>
      </w:r>
    </w:p>
    <w:p w14:paraId="446554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plt.show()</w:t>
      </w:r>
    </w:p>
    <w:p w14:paraId="7E87F0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13A267F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3️⃣ Precision-Recall Curve</w:t>
      </w:r>
    </w:p>
    <w:p w14:paraId="4FB3BA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precision, recall, _ = precision_recall_curve(y_test, y_scores)</w:t>
      </w:r>
    </w:p>
    <w:p w14:paraId="5D10EE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</w:p>
    <w:p w14:paraId="2A0A471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plt.figure()</w:t>
      </w:r>
    </w:p>
    <w:p w14:paraId="39CDF2F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plt.plot(recall, precision)</w:t>
      </w:r>
    </w:p>
    <w:p w14:paraId="29FC427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plt.title("Precision-Recall Curve")</w:t>
      </w:r>
    </w:p>
    <w:p w14:paraId="45FDB37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plt.xlabel("Recall")</w:t>
      </w:r>
    </w:p>
    <w:p w14:paraId="5E1335F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plt.ylabel("Precision")</w:t>
      </w:r>
    </w:p>
    <w:p w14:paraId="6ABB82A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plt.show()</w:t>
      </w:r>
    </w:p>
    <w:p w14:paraId="2444298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# 4️⃣ Feature Importance (Coefficient Magnitude)</w:t>
      </w:r>
    </w:p>
    <w:p w14:paraId="7CFB3A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best_model = grid.best_estimator_.named_steps['svm']</w:t>
      </w:r>
    </w:p>
    <w:p w14:paraId="4612C2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coefficients = np.abs(best_model.coef_[0])</w:t>
      </w:r>
    </w:p>
    <w:p w14:paraId="6DE14C6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feature_importance = pd.Series(coefficients, index=X.columns)</w:t>
      </w:r>
    </w:p>
    <w:p w14:paraId="21B5932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feature_importance = feature_importance.sort_values(ascending=False)</w:t>
      </w:r>
    </w:p>
    <w:p w14:paraId="46419D9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plt.figure()</w:t>
      </w:r>
    </w:p>
    <w:p w14:paraId="1818024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feature_importance.head(10).plot(kind='bar')</w:t>
      </w:r>
    </w:p>
    <w:p w14:paraId="77206F0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plt.title("Top 10 Important Features")</w:t>
      </w:r>
    </w:p>
    <w:p w14:paraId="6753DB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-apple-system-font" w:hAnsi="-apple-system-font" w:eastAsia="-apple-system-font" w:cs="-apple-system-font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plt.show()</w:t>
      </w:r>
    </w:p>
    <w:p w14:paraId="5F759C2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Dataset Source</w:t>
      </w:r>
    </w:p>
    <w:p w14:paraId="02EA987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Dataset Name:</w:t>
      </w:r>
      <w:r>
        <w:rPr>
          <w:rFonts w:hint="default" w:asciiTheme="minorAscii" w:hAnsiTheme="minorAscii"/>
        </w:rPr>
        <w:t xml:space="preserve"> Default of Credit Card Clients Dataset</w:t>
      </w:r>
    </w:p>
    <w:p w14:paraId="670510F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Theme="minorAscii" w:hAnsiTheme="minorAscii"/>
          <w:b/>
          <w:bCs/>
        </w:rPr>
        <w:t>Source (Kaggle):</w:t>
      </w:r>
      <w:r>
        <w:rPr>
          <w:rFonts w:hint="default" w:asciiTheme="minorAscii" w:hAnsiTheme="minorAscii"/>
          <w:b/>
          <w:bCs/>
          <w:lang w:val="en-US"/>
        </w:rPr>
        <w:t xml:space="preserve"> </w:t>
      </w:r>
      <w:r>
        <w:rPr>
          <w:rFonts w:hint="default" w:asciiTheme="minorAscii" w:hAnsiTheme="minorAscii"/>
        </w:rPr>
        <w:t>https://www.kaggle.c</w:t>
      </w:r>
      <w:r>
        <w:rPr>
          <w:rFonts w:hint="default" w:asciiTheme="minorAscii" w:hAnsiTheme="minorAscii"/>
          <w:lang w:val="en-US"/>
        </w:rPr>
        <w:t>o</w:t>
      </w:r>
      <w:r>
        <w:rPr>
          <w:rFonts w:hint="default" w:asciiTheme="minorAscii" w:hAnsiTheme="minorAscii"/>
        </w:rPr>
        <w:t>m/datasets/uciml/default-of-credit-card-clients-dataset</w:t>
      </w:r>
    </w:p>
    <w:p w14:paraId="7A63F5F8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Dataset Description</w:t>
      </w:r>
    </w:p>
    <w:p w14:paraId="4E3A661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The dataset is used to predict whether a credit card client will default on their payment in the next month.</w:t>
      </w:r>
    </w:p>
    <w:p w14:paraId="1B2F266C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Dataset Overview:</w:t>
      </w:r>
    </w:p>
    <w:p w14:paraId="2CEA68F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Total Instances:</w:t>
      </w:r>
      <w:r>
        <w:rPr>
          <w:rFonts w:hint="default" w:eastAsia="Calibri\" w:cs="Calibri\" w:asciiTheme="minorAscii" w:hAnsiTheme="minorAscii"/>
        </w:rPr>
        <w:t xml:space="preserve"> 30,000</w:t>
      </w:r>
    </w:p>
    <w:p w14:paraId="4A7B5F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Total Features:</w:t>
      </w:r>
      <w:r>
        <w:rPr>
          <w:rFonts w:hint="default" w:eastAsia="Calibri\" w:cs="Calibri\" w:asciiTheme="minorAscii" w:hAnsiTheme="minorAscii"/>
        </w:rPr>
        <w:t xml:space="preserve"> 23 input features</w:t>
      </w:r>
    </w:p>
    <w:p w14:paraId="63FF105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Target Variable:</w:t>
      </w:r>
      <w:r>
        <w:rPr>
          <w:rFonts w:hint="default" w:eastAsia="Calibri\" w:cs="Calibri\" w:asciiTheme="minorAscii" w:hAnsiTheme="minorAscii"/>
        </w:rPr>
        <w:t xml:space="preserve"> default.payment.next.month</w:t>
      </w:r>
    </w:p>
    <w:p w14:paraId="37DFF10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Problem Type:</w:t>
      </w:r>
      <w:r>
        <w:rPr>
          <w:rFonts w:hint="default" w:eastAsia="Calibri\" w:cs="Calibri\" w:asciiTheme="minorAscii" w:hAnsiTheme="minorAscii"/>
        </w:rPr>
        <w:t xml:space="preserve"> Binary Classification</w:t>
      </w:r>
    </w:p>
    <w:p w14:paraId="7A93E4D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Class Distribution:</w:t>
      </w:r>
      <w:r>
        <w:rPr>
          <w:rFonts w:hint="default" w:eastAsia="Calibri\" w:cs="Calibri\" w:asciiTheme="minorAscii" w:hAnsiTheme="minorAscii"/>
        </w:rPr>
        <w:t xml:space="preserve"> Imbalanced (≈22% default cases)</w:t>
      </w:r>
    </w:p>
    <w:p w14:paraId="32F200BB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lang w:val="en-US"/>
        </w:rPr>
      </w:pPr>
      <w:r>
        <w:rPr>
          <w:rFonts w:hint="default" w:eastAsia="Calibri\" w:cs="Calibri\" w:asciiTheme="minorAscii" w:hAnsiTheme="minorAscii"/>
          <w:b/>
          <w:bCs/>
        </w:rPr>
        <w:t>Feature Categorie</w:t>
      </w:r>
      <w:r>
        <w:rPr>
          <w:rFonts w:hint="default" w:eastAsia="Calibri\" w:cs="Calibri\" w:asciiTheme="minorAscii" w:hAnsiTheme="minorAscii"/>
          <w:b/>
          <w:bCs/>
          <w:lang w:val="en-US"/>
        </w:rPr>
        <w:t>s</w:t>
      </w:r>
    </w:p>
    <w:p w14:paraId="52038387">
      <w:pPr>
        <w:pStyle w:val="5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Demogra</w:t>
      </w:r>
      <w:r>
        <w:rPr>
          <w:rFonts w:hint="default" w:eastAsia="Calibri\" w:cs="Calibri\" w:asciiTheme="minorAscii" w:hAnsiTheme="minorAscii"/>
          <w:b/>
          <w:bCs/>
          <w:lang w:val="en-US"/>
        </w:rPr>
        <w:t>p</w:t>
      </w:r>
      <w:r>
        <w:rPr>
          <w:rFonts w:hint="default" w:eastAsia="Calibri\" w:cs="Calibri\" w:asciiTheme="minorAscii" w:hAnsiTheme="minorAscii"/>
          <w:b/>
          <w:bCs/>
        </w:rPr>
        <w:t>hic Features:</w:t>
      </w:r>
    </w:p>
    <w:p w14:paraId="1DD2E80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LIMIT_BAL – Credit limit</w:t>
      </w:r>
    </w:p>
    <w:p w14:paraId="24935B0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SEX</w:t>
      </w:r>
    </w:p>
    <w:p w14:paraId="128C3EA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EDUCATION</w:t>
      </w:r>
    </w:p>
    <w:p w14:paraId="6B46F0F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MARRIAGE</w:t>
      </w:r>
    </w:p>
    <w:p w14:paraId="53AA9F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AGE</w:t>
      </w:r>
    </w:p>
    <w:p w14:paraId="7B742FBF">
      <w:pPr>
        <w:pStyle w:val="5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Payment History:</w:t>
      </w:r>
    </w:p>
    <w:p w14:paraId="50AC3A8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PAY_0 to PAY_6 – Past repayment status</w:t>
      </w:r>
    </w:p>
    <w:p w14:paraId="1D6605C8">
      <w:pPr>
        <w:pStyle w:val="5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Bill Statements:</w:t>
      </w:r>
    </w:p>
    <w:p w14:paraId="73341D6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BILL_AMT1 to BILL_AMT6</w:t>
      </w:r>
    </w:p>
    <w:p w14:paraId="26BAED87">
      <w:pPr>
        <w:pStyle w:val="5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Previous Payments:</w:t>
      </w:r>
    </w:p>
    <w:p w14:paraId="75BED63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PAY_AMT1 to PAY_AMT6</w:t>
      </w:r>
    </w:p>
    <w:p w14:paraId="633305A4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Target Variable:</w:t>
      </w:r>
    </w:p>
    <w:p w14:paraId="28AD632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1 → Default</w:t>
      </w:r>
    </w:p>
    <w:p w14:paraId="62E1056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0 → No Default</w:t>
      </w:r>
    </w:p>
    <w:p w14:paraId="4CB48F45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Mathematical Formulation of SVM</w:t>
      </w:r>
    </w:p>
    <w:p w14:paraId="05F2D7E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Support Vector Machine aims to find the optimal hyperplane that maximizes the margin between classes.</w:t>
      </w:r>
    </w:p>
    <w:p w14:paraId="349D815C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Linear Decision Boundary:</w:t>
      </w:r>
    </w:p>
    <w:p w14:paraId="5A5F7AD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w^T x + b = 0</w:t>
      </w:r>
    </w:p>
    <w:p w14:paraId="7E6B1D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Where:</w:t>
      </w:r>
    </w:p>
    <w:p w14:paraId="7237A06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 = weight vector</w:t>
      </w:r>
    </w:p>
    <w:p w14:paraId="224CA63C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b = bias</w:t>
      </w:r>
    </w:p>
    <w:p w14:paraId="053C7EA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x = feature vector</w:t>
      </w:r>
    </w:p>
    <w:p w14:paraId="32504A02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1CC6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  <w:b/>
          <w:bCs/>
        </w:rPr>
      </w:pPr>
      <w:r>
        <w:rPr>
          <w:rFonts w:hint="default" w:eastAsia="Calibri\" w:cs="Calibri\" w:asciiTheme="minorAscii" w:hAnsiTheme="minorAscii"/>
          <w:b/>
          <w:bCs/>
        </w:rPr>
        <w:t>Optimization Objective:</w:t>
      </w:r>
    </w:p>
    <w:p w14:paraId="0A1E82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drawing>
          <wp:inline distT="0" distB="0" distL="114300" distR="114300">
            <wp:extent cx="1003300" cy="533400"/>
            <wp:effectExtent l="0" t="0" r="12700" b="0"/>
            <wp:docPr id="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4B6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Subject to:</w:t>
      </w:r>
    </w:p>
    <w:p w14:paraId="4F329EE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drawing>
          <wp:inline distT="0" distB="0" distL="114300" distR="114300">
            <wp:extent cx="2106295" cy="577850"/>
            <wp:effectExtent l="0" t="0" r="1905" b="635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4440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b/>
          <w:bCs/>
        </w:rPr>
      </w:pPr>
      <w:r>
        <w:rPr>
          <w:rFonts w:hint="default" w:eastAsia="Calibri\" w:cs="Calibri\" w:asciiTheme="minorAscii" w:hAnsiTheme="minorAscii"/>
          <w:b/>
          <w:bCs/>
        </w:rPr>
        <w:t>Soft Margin (Real-world data):</w:t>
      </w:r>
    </w:p>
    <w:p w14:paraId="316FD472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drawing>
          <wp:inline distT="0" distB="0" distL="114300" distR="114300">
            <wp:extent cx="2320925" cy="705485"/>
            <wp:effectExtent l="0" t="0" r="15875" b="5715"/>
            <wp:docPr id="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37D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Where:</w:t>
      </w:r>
    </w:p>
    <w:p w14:paraId="34BA1F3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 = regularization parameter</w:t>
      </w:r>
    </w:p>
    <w:p w14:paraId="2E74F2B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drawing>
          <wp:inline distT="0" distB="0" distL="114300" distR="114300">
            <wp:extent cx="177800" cy="254000"/>
            <wp:effectExtent l="0" t="0" r="0" b="0"/>
            <wp:docPr id="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 w:eastAsia="Calibri\" w:cs="Calibri\" w:asciiTheme="minorAscii" w:hAnsiTheme="minorAscii"/>
        </w:rPr>
        <w:t>= slack variables</w:t>
      </w:r>
    </w:p>
    <w:p w14:paraId="2DE795E3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Algorithm Limitations</w:t>
      </w:r>
    </w:p>
    <w:p w14:paraId="5440709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Computationally expensive for very large datasets</w:t>
      </w:r>
    </w:p>
    <w:p w14:paraId="39CF28E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Sensitive to choice of hyperparameters (C, kernel)</w:t>
      </w:r>
    </w:p>
    <w:p w14:paraId="0F00CF0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Requires feature scaling</w:t>
      </w:r>
    </w:p>
    <w:p w14:paraId="3E420DB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Not ideal for extremely noisy datasets</w:t>
      </w:r>
    </w:p>
    <w:p w14:paraId="070885D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Hard to interpret compared to logistic regression</w:t>
      </w:r>
    </w:p>
    <w:p w14:paraId="7C8AFBB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Does not perform well when classes overlap heavily</w:t>
      </w:r>
    </w:p>
    <w:p w14:paraId="24A23629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DA843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Methodology / Workflow</w:t>
      </w:r>
    </w:p>
    <w:p w14:paraId="291E55C6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Step-by-Step Process:</w:t>
      </w:r>
    </w:p>
    <w:p w14:paraId="2B9FFE0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Load dataset</w:t>
      </w:r>
    </w:p>
    <w:p w14:paraId="6B01F66D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Drop unnecessary columns (ID)</w:t>
      </w:r>
    </w:p>
    <w:p w14:paraId="6D23527F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Handle missing values (Median Imputation)</w:t>
      </w:r>
    </w:p>
    <w:p w14:paraId="09EAA14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Feature Scaling (StandardScaler)</w:t>
      </w:r>
    </w:p>
    <w:p w14:paraId="133AEE2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Train-Test Split (Stratified)</w:t>
      </w:r>
    </w:p>
    <w:p w14:paraId="7AD31DA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Model Training (Linear SVM)</w:t>
      </w:r>
    </w:p>
    <w:p w14:paraId="660CC0D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Hyperparameter Tuning (GridSearchCV)</w:t>
      </w:r>
    </w:p>
    <w:p w14:paraId="72F11F9D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Model Evaluation</w:t>
      </w:r>
    </w:p>
    <w:p w14:paraId="2D713F0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Visualization of Results</w:t>
      </w:r>
    </w:p>
    <w:p w14:paraId="2FD2AD48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1189F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Workflow Diagram:</w:t>
      </w:r>
    </w:p>
    <w:p w14:paraId="34275752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Dataset</w:t>
      </w:r>
    </w:p>
    <w:p w14:paraId="5F37B3CC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2CA1D550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Data Cleaning</w:t>
      </w:r>
    </w:p>
    <w:p w14:paraId="11BF1351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4D69FFAE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Imputation</w:t>
      </w:r>
    </w:p>
    <w:p w14:paraId="689213B1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017B88CC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Feature Scaling</w:t>
      </w:r>
    </w:p>
    <w:p w14:paraId="48CAE668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4E39490F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Train/Test Split</w:t>
      </w:r>
    </w:p>
    <w:p w14:paraId="7CF04528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05AEC87F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Model Training (SVM)</w:t>
      </w:r>
    </w:p>
    <w:p w14:paraId="5601F091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7446B043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Hyperparameter Tuning</w:t>
      </w:r>
    </w:p>
    <w:p w14:paraId="5FF5BF9A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3AD8AE02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Evaluation (Accuracy, ROC, etc.)</w:t>
      </w:r>
    </w:p>
    <w:p w14:paraId="0786E3CD">
      <w:pPr>
        <w:pStyle w:val="9"/>
        <w:keepNext w:val="0"/>
        <w:keepLines w:val="0"/>
        <w:widowControl/>
        <w:suppressLineNumbers w:val="0"/>
        <w:rPr>
          <w:rStyle w:val="8"/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 xml:space="preserve">   ↓</w:t>
      </w:r>
    </w:p>
    <w:p w14:paraId="5A4896CF">
      <w:pPr>
        <w:pStyle w:val="9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Style w:val="8"/>
          <w:rFonts w:hint="default" w:eastAsia="Calibri\" w:cs="Calibri\" w:asciiTheme="minorAscii" w:hAnsiTheme="minorAscii"/>
        </w:rPr>
        <w:t>Visualization</w:t>
      </w:r>
    </w:p>
    <w:p w14:paraId="4EDEA7A9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BB961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Performance Analysis</w:t>
      </w:r>
    </w:p>
    <w:p w14:paraId="27787A2D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Evaluation Metrics Used:</w:t>
      </w:r>
    </w:p>
    <w:p w14:paraId="6F7101A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Accuracy</w:t>
      </w:r>
    </w:p>
    <w:p w14:paraId="0B860A9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Precision</w:t>
      </w:r>
    </w:p>
    <w:p w14:paraId="54BE4CC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Recall</w:t>
      </w:r>
    </w:p>
    <w:p w14:paraId="2DE3E52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F1-score</w:t>
      </w:r>
    </w:p>
    <w:p w14:paraId="5C3DFBB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Confusion Matrix</w:t>
      </w:r>
    </w:p>
    <w:p w14:paraId="1749BCA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ROC-AUC Curve</w:t>
      </w:r>
    </w:p>
    <w:p w14:paraId="27C1166C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37BBB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Interpretation:</w:t>
      </w:r>
    </w:p>
    <w:p w14:paraId="7958ACB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Accuracy (~80–83%)</w:t>
      </w:r>
      <w:r>
        <w:rPr>
          <w:rFonts w:hint="default" w:eastAsia="Calibri\" w:cs="Calibri\" w:asciiTheme="minorAscii" w:hAnsiTheme="minorAscii"/>
        </w:rPr>
        <w:t xml:space="preserve"> → Overall prediction correctness</w:t>
      </w:r>
    </w:p>
    <w:p w14:paraId="79A6C97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Precision</w:t>
      </w:r>
      <w:r>
        <w:rPr>
          <w:rFonts w:hint="default" w:eastAsia="Calibri\" w:cs="Calibri\" w:asciiTheme="minorAscii" w:hAnsiTheme="minorAscii"/>
        </w:rPr>
        <w:t xml:space="preserve"> → How many predicted defaulters were correct</w:t>
      </w:r>
    </w:p>
    <w:p w14:paraId="7464FEE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Recall</w:t>
      </w:r>
      <w:r>
        <w:rPr>
          <w:rFonts w:hint="default" w:eastAsia="Calibri\" w:cs="Calibri\" w:asciiTheme="minorAscii" w:hAnsiTheme="minorAscii"/>
        </w:rPr>
        <w:t xml:space="preserve"> → How many actual defaulters were identified</w:t>
      </w:r>
    </w:p>
    <w:p w14:paraId="3A60715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F1-score</w:t>
      </w:r>
      <w:r>
        <w:rPr>
          <w:rFonts w:hint="default" w:eastAsia="Calibri\" w:cs="Calibri\" w:asciiTheme="minorAscii" w:hAnsiTheme="minorAscii"/>
        </w:rPr>
        <w:t xml:space="preserve"> → Balance between precision and recall</w:t>
      </w:r>
    </w:p>
    <w:p w14:paraId="4BA6215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ROC-AUC</w:t>
      </w:r>
      <w:r>
        <w:rPr>
          <w:rFonts w:hint="default" w:eastAsia="Calibri\" w:cs="Calibri\" w:asciiTheme="minorAscii" w:hAnsiTheme="minorAscii"/>
        </w:rPr>
        <w:t xml:space="preserve"> → Model’s ability to separate classes</w:t>
      </w:r>
    </w:p>
    <w:p w14:paraId="00CAC09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</w:p>
    <w:p w14:paraId="6BF3B3F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Since this dataset is imbalanced:</w:t>
      </w:r>
    </w:p>
    <w:p w14:paraId="0B752E4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F1-score and Recall are more important than Accuracy</w:t>
      </w:r>
    </w:p>
    <w:p w14:paraId="0692CA6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In financial risk modeling:</w:t>
      </w:r>
    </w:p>
    <w:p w14:paraId="0DAB467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Higher Recall reduces missed defaulters</w:t>
      </w:r>
    </w:p>
    <w:p w14:paraId="4F334A2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Balanced Precision avoids false alarms</w:t>
      </w:r>
    </w:p>
    <w:p w14:paraId="46CF4AB7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3F9F8">
      <w:pPr>
        <w:pStyle w:val="3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32"/>
          <w:szCs w:val="32"/>
        </w:rPr>
      </w:pPr>
      <w:r>
        <w:rPr>
          <w:rFonts w:hint="default" w:eastAsia="Calibri\" w:cs="Calibri\" w:asciiTheme="minorAscii" w:hAnsiTheme="minorAscii"/>
          <w:b/>
          <w:bCs/>
          <w:sz w:val="32"/>
          <w:szCs w:val="32"/>
        </w:rPr>
        <w:t>Hyperparameter Tuning</w:t>
      </w:r>
    </w:p>
    <w:p w14:paraId="072181DD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Tuned Parameters: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2571"/>
      </w:tblGrid>
      <w:tr w14:paraId="6A22B4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3A6EC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  <w:b/>
                <w:bCs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7105A08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  <w:b/>
                <w:bCs/>
              </w:rPr>
              <w:t>Description</w:t>
            </w:r>
          </w:p>
        </w:tc>
      </w:tr>
      <w:tr w14:paraId="1BA3A7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D345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FD6012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Regularization strength</w:t>
            </w:r>
          </w:p>
        </w:tc>
      </w:tr>
      <w:tr w14:paraId="56F9E3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637A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class_weight</w:t>
            </w:r>
          </w:p>
        </w:tc>
        <w:tc>
          <w:tcPr>
            <w:tcW w:w="0" w:type="auto"/>
            <w:shd w:val="clear"/>
            <w:vAlign w:val="center"/>
          </w:tcPr>
          <w:p w14:paraId="76EDE75D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Handles imbalance</w:t>
            </w:r>
          </w:p>
        </w:tc>
      </w:tr>
      <w:tr w14:paraId="4C3693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D8F2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max_iter</w:t>
            </w:r>
          </w:p>
        </w:tc>
        <w:tc>
          <w:tcPr>
            <w:tcW w:w="0" w:type="auto"/>
            <w:shd w:val="clear"/>
            <w:vAlign w:val="center"/>
          </w:tcPr>
          <w:p w14:paraId="4967EB8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Calibri\" w:cs="Calibri\" w:asciiTheme="minorAscii" w:hAnsiTheme="minorAscii"/>
              </w:rPr>
            </w:pPr>
            <w:r>
              <w:rPr>
                <w:rFonts w:hint="default" w:eastAsia="Calibri\" w:cs="Calibri\" w:asciiTheme="minorAscii" w:hAnsiTheme="minorAscii"/>
              </w:rPr>
              <w:t>Convergence control</w:t>
            </w:r>
          </w:p>
        </w:tc>
      </w:tr>
    </w:tbl>
    <w:p w14:paraId="7F4E3E33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4F953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GridSearch Used:</w:t>
      </w:r>
    </w:p>
    <w:p w14:paraId="4227E65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 = [0.1, 1, 10]</w:t>
      </w:r>
    </w:p>
    <w:p w14:paraId="0F17182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Cross-validation:</w:t>
      </w:r>
      <w:r>
        <w:rPr>
          <w:rFonts w:hint="default" w:eastAsia="Calibri\" w:cs="Calibri\" w:asciiTheme="minorAscii" w:hAnsiTheme="minorAscii"/>
          <w:lang w:val="en-US"/>
        </w:rPr>
        <w:t xml:space="preserve"> </w:t>
      </w:r>
      <w:r>
        <w:rPr>
          <w:rFonts w:hint="default" w:eastAsia="Calibri\" w:cs="Calibri\" w:asciiTheme="minorAscii" w:hAnsiTheme="minorAscii"/>
        </w:rPr>
        <w:t>cv = 3</w:t>
      </w:r>
    </w:p>
    <w:p w14:paraId="78E51AE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Scoring metric:</w:t>
      </w:r>
      <w:r>
        <w:rPr>
          <w:rFonts w:hint="default" w:eastAsia="Calibri\" w:cs="Calibri\" w:asciiTheme="minorAscii" w:hAnsiTheme="minorAscii"/>
          <w:lang w:val="en-US"/>
        </w:rPr>
        <w:t xml:space="preserve"> </w:t>
      </w:r>
      <w:r>
        <w:rPr>
          <w:rFonts w:hint="default" w:eastAsia="Calibri\" w:cs="Calibri\" w:asciiTheme="minorAscii" w:hAnsiTheme="minorAscii"/>
        </w:rPr>
        <w:t>F1 Score</w:t>
      </w:r>
    </w:p>
    <w:p w14:paraId="4302AC2D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056F9">
      <w:pPr>
        <w:pStyle w:val="4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  <w:b/>
          <w:bCs/>
        </w:rPr>
        <w:t>Impact of Tuning:</w:t>
      </w:r>
    </w:p>
    <w:p w14:paraId="384EEE5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Improved F1-score</w:t>
      </w:r>
    </w:p>
    <w:p w14:paraId="25B3E6C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Reduced overfitting</w:t>
      </w:r>
    </w:p>
    <w:p w14:paraId="689F12E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Balanced bias-variance tradeoff</w:t>
      </w:r>
    </w:p>
    <w:p w14:paraId="47261AA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Better minority class detection</w:t>
      </w:r>
    </w:p>
    <w:p w14:paraId="35585BC9">
      <w:pPr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E4845">
      <w:pPr>
        <w:pStyle w:val="2"/>
        <w:keepNext w:val="0"/>
        <w:keepLines w:val="0"/>
        <w:widowControl/>
        <w:suppressLineNumbers w:val="0"/>
        <w:rPr>
          <w:rFonts w:hint="default" w:eastAsia="Calibri\" w:cs="Calibri\" w:asciiTheme="minorAscii" w:hAnsiTheme="minorAscii"/>
          <w:sz w:val="28"/>
          <w:szCs w:val="28"/>
        </w:rPr>
      </w:pPr>
      <w:r>
        <w:rPr>
          <w:rFonts w:hint="default" w:eastAsia="Calibri\" w:cs="Calibri\" w:asciiTheme="minorAscii" w:hAnsiTheme="minorAscii"/>
          <w:b/>
          <w:bCs/>
          <w:sz w:val="28"/>
          <w:szCs w:val="28"/>
        </w:rPr>
        <w:t>Final Conclusion</w:t>
      </w:r>
    </w:p>
    <w:p w14:paraId="3529437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SVM is effective for structured financial datasets.</w:t>
      </w:r>
    </w:p>
    <w:p w14:paraId="64779CA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LinearSVC performs well on large datasets.</w:t>
      </w:r>
    </w:p>
    <w:p w14:paraId="578F51F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Hyperparameter tuning significantly improves generalization.</w:t>
      </w:r>
    </w:p>
    <w:p w14:paraId="6C2AA22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Feature scaling and class balancing are essential for optimal performance.</w:t>
      </w:r>
    </w:p>
    <w:p w14:paraId="0E00144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eastAsia="Calibri\" w:cs="Calibri\" w:asciiTheme="minorAscii" w:hAnsiTheme="minorAscii"/>
        </w:rPr>
      </w:pPr>
      <w:r>
        <w:rPr>
          <w:rFonts w:hint="default" w:eastAsia="Calibri\" w:cs="Calibri\" w:asciiTheme="minorAscii" w:hAnsiTheme="minorAscii"/>
        </w:rPr>
        <w:t>The model successfully predicts credit default with strong classification performance.</w:t>
      </w:r>
    </w:p>
    <w:p w14:paraId="5F5DD920">
      <w:r>
        <w:drawing>
          <wp:inline distT="0" distB="0" distL="114300" distR="114300">
            <wp:extent cx="3537585" cy="4814570"/>
            <wp:effectExtent l="0" t="0" r="18415" b="11430"/>
            <wp:docPr id="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2130" cy="4906010"/>
            <wp:effectExtent l="0" t="0" r="1270" b="21590"/>
            <wp:docPr id="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FC31"/>
    <w:p w14:paraId="471DA909">
      <w:pPr>
        <w:rPr>
          <w:rFonts w:hint="default" w:eastAsia="Calibri\" w:cs="Calibri\" w:asciiTheme="minorAscii" w:hAnsiTheme="minorAscii"/>
          <w:b w:val="0"/>
          <w:bCs w:val="0"/>
          <w:color w:val="auto"/>
          <w:kern w:val="0"/>
          <w:sz w:val="20"/>
          <w:szCs w:val="20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4073525" cy="3571240"/>
            <wp:effectExtent l="0" t="0" r="15875" b="10160"/>
            <wp:docPr id="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apple-system-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\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F2625"/>
    <w:multiLevelType w:val="singleLevel"/>
    <w:tmpl w:val="AEBF26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F20E8D"/>
    <w:multiLevelType w:val="singleLevel"/>
    <w:tmpl w:val="BBF20E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FFBC9A4"/>
    <w:multiLevelType w:val="singleLevel"/>
    <w:tmpl w:val="DFFBC9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26E635C"/>
    <w:multiLevelType w:val="singleLevel"/>
    <w:tmpl w:val="F26E63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EF3ED7"/>
    <w:multiLevelType w:val="singleLevel"/>
    <w:tmpl w:val="FFEF3E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7E7E550"/>
    <w:multiLevelType w:val="singleLevel"/>
    <w:tmpl w:val="47E7E5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3475F"/>
    <w:rsid w:val="BFF3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2026-02-11T22:42:00Z</dcterms:created>
  <dc:creator>HITESH NIHALANI</dc:creator>
  <cp:lastModifiedBy>HITESH NIHALANI</cp:lastModifiedBy>
  <dcterms:modified xsi:type="dcterms:W3CDTF">2026-02-11T23:02:47Z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B4BB9A816C78262470B88C69629E9968_41</vt:lpwstr>
  </property>
</Properties>
</file>