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40324">
      <w:pPr>
        <w:rPr>
          <w:rFonts w:eastAsia="黑体"/>
          <w:b/>
          <w:sz w:val="30"/>
        </w:rPr>
      </w:pPr>
      <w:r>
        <w:rPr>
          <w:rFonts w:hint="eastAsia" w:eastAsia="黑体"/>
          <w:b/>
          <w:sz w:val="30"/>
        </w:rPr>
        <w:t>课程实验</w:t>
      </w:r>
    </w:p>
    <w:p w14:paraId="01B945E3">
      <w:pPr>
        <w:adjustRightInd w:val="0"/>
        <w:snapToGrid w:val="0"/>
        <w:rPr>
          <w:rFonts w:eastAsia="楷体_GB2312"/>
          <w:b/>
          <w:color w:val="000000"/>
          <w:sz w:val="24"/>
        </w:rPr>
      </w:pPr>
      <w:r>
        <w:rPr>
          <w:rFonts w:eastAsia="楷体_GB2312"/>
          <w:b/>
          <w:bCs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4686300" cy="0"/>
                <wp:effectExtent l="0" t="9525" r="7620" b="13335"/>
                <wp:wrapNone/>
                <wp:docPr id="159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6863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0pt;margin-top:7.85pt;height:0pt;width:369pt;z-index:251660288;mso-width-relative:page;mso-height-relative:page;" filled="f" stroked="t" coordsize="21600,21600" o:gfxdata="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L7eIWtIAAAAG&#10;AQAADwAAAAAAAAABACAAAAAiAAAAZHJzL2Rvd25yZXYueG1sUEsBAhQAFAAAAAgAh07iQHCII6iw&#10;AQAAcAMAAA4AAAAAAAAAAQAgAAAAIQEAAGRycy9lMm9Eb2MueG1sUEsFBgAAAAAGAAYAWQEAAEMF&#10;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楷体_GB2312"/>
          <w:b/>
          <w:color w:val="000000"/>
          <w:sz w:val="24"/>
        </w:rPr>
        <w:t xml:space="preserve">  </w:t>
      </w:r>
    </w:p>
    <w:p w14:paraId="3BBAC5B8">
      <w:pPr>
        <w:tabs>
          <w:tab w:val="left" w:pos="2835"/>
          <w:tab w:val="left" w:pos="5670"/>
        </w:tabs>
        <w:rPr>
          <w:rFonts w:eastAsia="隶书"/>
          <w:b/>
          <w:color w:val="000000"/>
          <w:sz w:val="24"/>
        </w:rPr>
      </w:pPr>
      <w:r>
        <w:rPr>
          <w:rFonts w:hint="eastAsia" w:eastAsia="隶书"/>
          <w:b/>
          <w:color w:val="000000"/>
          <w:sz w:val="24"/>
        </w:rPr>
        <w:t xml:space="preserve">姓名： </w:t>
      </w:r>
      <w:r>
        <w:rPr>
          <w:rFonts w:eastAsia="隶书"/>
          <w:b/>
          <w:color w:val="000000"/>
          <w:sz w:val="24"/>
        </w:rPr>
        <w:t xml:space="preserve"> </w:t>
      </w:r>
      <w:r>
        <w:rPr>
          <w:rFonts w:hint="eastAsia" w:eastAsia="隶书"/>
          <w:b/>
          <w:color w:val="000000"/>
          <w:sz w:val="24"/>
          <w:lang w:val="en-US" w:eastAsia="zh-CN"/>
        </w:rPr>
        <w:t>郝梓淇</w:t>
      </w:r>
      <w:r>
        <w:rPr>
          <w:rFonts w:eastAsia="隶书"/>
          <w:b/>
          <w:color w:val="000000"/>
          <w:sz w:val="24"/>
        </w:rPr>
        <w:t xml:space="preserve"> </w:t>
      </w:r>
      <w:r>
        <w:rPr>
          <w:rFonts w:eastAsia="隶书"/>
          <w:b/>
          <w:color w:val="000000"/>
          <w:sz w:val="24"/>
        </w:rPr>
        <w:tab/>
      </w:r>
      <w:r>
        <w:rPr>
          <w:rFonts w:hint="eastAsia" w:eastAsia="隶书"/>
          <w:b/>
          <w:color w:val="000000"/>
          <w:sz w:val="24"/>
        </w:rPr>
        <w:t xml:space="preserve">实验日期：      年  </w:t>
      </w:r>
      <w:r>
        <w:rPr>
          <w:rFonts w:eastAsia="隶书"/>
          <w:b/>
          <w:color w:val="000000"/>
          <w:sz w:val="24"/>
        </w:rPr>
        <w:t xml:space="preserve"> </w:t>
      </w:r>
      <w:r>
        <w:rPr>
          <w:rFonts w:hint="eastAsia" w:eastAsia="隶书"/>
          <w:b/>
          <w:color w:val="000000"/>
          <w:sz w:val="24"/>
        </w:rPr>
        <w:t>月</w:t>
      </w:r>
      <w:r>
        <w:rPr>
          <w:rFonts w:eastAsia="隶书"/>
          <w:b/>
          <w:color w:val="000000"/>
          <w:sz w:val="24"/>
        </w:rPr>
        <w:t xml:space="preserve">   </w:t>
      </w:r>
      <w:r>
        <w:rPr>
          <w:rFonts w:hint="eastAsia" w:eastAsia="隶书"/>
          <w:b/>
          <w:color w:val="000000"/>
          <w:sz w:val="24"/>
        </w:rPr>
        <w:t>日</w:t>
      </w:r>
    </w:p>
    <w:p w14:paraId="073FFCCA">
      <w:pPr>
        <w:tabs>
          <w:tab w:val="left" w:pos="2835"/>
          <w:tab w:val="left" w:pos="5670"/>
        </w:tabs>
        <w:rPr>
          <w:rFonts w:eastAsia="隶书"/>
          <w:b/>
          <w:color w:val="000000"/>
          <w:sz w:val="24"/>
        </w:rPr>
      </w:pPr>
      <w:r>
        <w:rPr>
          <w:rFonts w:hint="eastAsia" w:eastAsia="隶书"/>
          <w:b/>
          <w:color w:val="000000"/>
          <w:sz w:val="24"/>
        </w:rPr>
        <w:t xml:space="preserve">班号： </w:t>
      </w:r>
      <w:r>
        <w:rPr>
          <w:rFonts w:eastAsia="隶书"/>
          <w:b/>
          <w:color w:val="000000"/>
          <w:sz w:val="24"/>
        </w:rPr>
        <w:t xml:space="preserve">    </w:t>
      </w:r>
      <w:r>
        <w:rPr>
          <w:rFonts w:eastAsia="隶书"/>
          <w:b/>
          <w:color w:val="000000"/>
          <w:sz w:val="24"/>
        </w:rPr>
        <w:tab/>
      </w:r>
      <w:r>
        <w:rPr>
          <w:rFonts w:hint="eastAsia" w:eastAsia="隶书"/>
          <w:b/>
          <w:color w:val="000000"/>
          <w:sz w:val="24"/>
        </w:rPr>
        <w:t>学号：</w:t>
      </w:r>
      <w:r>
        <w:rPr>
          <w:rFonts w:eastAsia="隶书"/>
          <w:b/>
          <w:color w:val="000000"/>
          <w:sz w:val="24"/>
        </w:rPr>
        <w:t xml:space="preserve">  </w:t>
      </w:r>
      <w:r>
        <w:rPr>
          <w:rFonts w:hint="eastAsia" w:eastAsia="隶书"/>
          <w:b/>
          <w:color w:val="000000"/>
          <w:sz w:val="24"/>
          <w:lang w:val="en-US" w:eastAsia="zh-CN"/>
        </w:rPr>
        <w:t>2022110636</w:t>
      </w:r>
      <w:bookmarkStart w:id="0" w:name="_GoBack"/>
      <w:bookmarkEnd w:id="0"/>
      <w:r>
        <w:rPr>
          <w:rFonts w:eastAsia="隶书"/>
          <w:b/>
          <w:color w:val="000000"/>
          <w:sz w:val="24"/>
        </w:rPr>
        <w:t xml:space="preserve">   </w:t>
      </w:r>
      <w:r>
        <w:rPr>
          <w:rFonts w:eastAsia="隶书"/>
          <w:b/>
          <w:color w:val="000000"/>
          <w:sz w:val="24"/>
        </w:rPr>
        <w:tab/>
      </w:r>
      <w:r>
        <w:rPr>
          <w:rFonts w:hint="eastAsia" w:eastAsia="隶书"/>
          <w:b/>
          <w:color w:val="000000"/>
          <w:sz w:val="24"/>
        </w:rPr>
        <w:t>成绩：</w:t>
      </w:r>
    </w:p>
    <w:p w14:paraId="3CD18CCD">
      <w:pPr>
        <w:tabs>
          <w:tab w:val="left" w:pos="2835"/>
          <w:tab w:val="left" w:pos="5670"/>
        </w:tabs>
        <w:adjustRightInd w:val="0"/>
        <w:snapToGrid w:val="0"/>
        <w:rPr>
          <w:rFonts w:eastAsia="隶书"/>
          <w:b/>
          <w:color w:val="000000"/>
          <w:sz w:val="24"/>
        </w:rPr>
      </w:pPr>
      <w:r>
        <w:rPr>
          <w:rFonts w:hint="eastAsia" w:eastAsia="隶书"/>
          <w:b/>
          <w:color w:val="000000"/>
          <w:sz w:val="24"/>
        </w:rPr>
        <w:t>教师签字：</w:t>
      </w:r>
      <w:r>
        <w:rPr>
          <w:rFonts w:hint="eastAsia" w:eastAsia="楷体_GB2312"/>
          <w:b/>
          <w:color w:val="000000"/>
          <w:sz w:val="24"/>
        </w:rPr>
        <w:t xml:space="preserve"> </w:t>
      </w:r>
    </w:p>
    <w:p w14:paraId="4E136FE2">
      <w:pPr>
        <w:adjustRightInd w:val="0"/>
        <w:snapToGrid w:val="0"/>
        <w:rPr>
          <w:rFonts w:eastAsia="楷体_GB2312"/>
          <w:b/>
          <w:color w:val="000000"/>
          <w:sz w:val="24"/>
        </w:rPr>
      </w:pPr>
      <w:r>
        <w:rPr>
          <w:rFonts w:eastAsia="楷体_GB2312"/>
          <w:b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123190</wp:posOffset>
                </wp:positionV>
                <wp:extent cx="4686300" cy="0"/>
                <wp:effectExtent l="0" t="9525" r="7620" b="13335"/>
                <wp:wrapNone/>
                <wp:docPr id="158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46863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y;margin-left:0pt;margin-top:9.7pt;height:0pt;width:369pt;z-index:251662336;mso-width-relative:page;mso-height-relative:page;" filled="f" stroked="t" coordsize="21600,21600" o:gfxdata="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i&#10;illj0wAAAAYBAAAPAAAAAAAAAAEAIAAAACIAAABkcnMvZG93bnJldi54bWxQSwECFAAUAAAACACH&#10;TuJAOmxRBLcBAAB6AwAADgAAAAAAAAABACAAAAAiAQAAZHJzL2Uyb0RvYy54bWxQSwUGAAAAAAYA&#10;BgBZAQAASwUAAAAA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楷体_GB2312"/>
          <w:b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24130</wp:posOffset>
                </wp:positionV>
                <wp:extent cx="4686300" cy="0"/>
                <wp:effectExtent l="0" t="5080" r="0" b="4445"/>
                <wp:wrapNone/>
                <wp:docPr id="157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4686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flip:y;margin-left:0pt;margin-top:1.9pt;height:0pt;width:369pt;z-index:251661312;mso-width-relative:page;mso-height-relative:page;" filled="f" stroked="t" coordsize="21600,21600" o:gfxdata="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Y1XyV0gAAAAQBAAAPAAAAAAAAAAEAIAAAACIAAABkcnMvZG93bnJldi54bWxQ&#10;SwECFAAUAAAACACHTuJAlfMmq8QBAACTAwAADgAAAAAAAAABACAAAAAhAQAAZHJzL2Uyb0RvYy54&#10;bWxQSwUGAAAAAAYABgBZAQAAVwUAAAAA&#10;">
                <v:fill on="f" focussize="0,0"/>
                <v:stroke color="#000000" joinstyle="round" dashstyle="longDash"/>
                <v:imagedata o:title=""/>
                <o:lock v:ext="edit" aspectratio="f"/>
              </v:line>
            </w:pict>
          </mc:Fallback>
        </mc:AlternateContent>
      </w:r>
    </w:p>
    <w:p w14:paraId="5AB82204">
      <w:pPr>
        <w:jc w:val="center"/>
        <w:rPr>
          <w:rFonts w:eastAsia="黑体"/>
          <w:b/>
          <w:sz w:val="72"/>
          <w:szCs w:val="72"/>
        </w:rPr>
      </w:pPr>
      <w:r>
        <w:rPr>
          <w:rFonts w:hint="eastAsia" w:eastAsia="黑体"/>
          <w:b/>
          <w:sz w:val="72"/>
          <w:szCs w:val="72"/>
        </w:rPr>
        <w:t>实验（</w:t>
      </w:r>
      <w:r>
        <w:rPr>
          <w:rFonts w:hint="eastAsia" w:eastAsia="黑体"/>
          <w:b/>
          <w:sz w:val="72"/>
          <w:szCs w:val="72"/>
          <w:lang w:val="en-US" w:eastAsia="zh-CN"/>
        </w:rPr>
        <w:t>四</w:t>
      </w:r>
      <w:r>
        <w:rPr>
          <w:rFonts w:hint="eastAsia" w:eastAsia="黑体"/>
          <w:b/>
          <w:sz w:val="72"/>
          <w:szCs w:val="72"/>
        </w:rPr>
        <w:t>）</w:t>
      </w:r>
    </w:p>
    <w:p w14:paraId="64FDE963">
      <w:pPr>
        <w:jc w:val="center"/>
        <w:rPr>
          <w:rFonts w:hint="eastAsia" w:ascii="黑体" w:hAnsi="黑体" w:eastAsia="黑体" w:cs="黑体"/>
          <w:b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目标追踪与抓取</w:t>
      </w:r>
    </w:p>
    <w:p w14:paraId="7BEF776B">
      <w:pPr>
        <w:jc w:val="center"/>
        <w:rPr>
          <w:rFonts w:eastAsia="黑体"/>
          <w:b/>
          <w:sz w:val="48"/>
          <w:szCs w:val="48"/>
        </w:rPr>
      </w:pPr>
    </w:p>
    <w:p w14:paraId="2CC538C3">
      <w:pPr>
        <w:ind w:firstLine="502" w:firstLineChars="250"/>
        <w:rPr>
          <w:rFonts w:eastAsia="隶书"/>
          <w:b/>
          <w:sz w:val="48"/>
        </w:rPr>
      </w:pPr>
      <w:r>
        <w:rPr>
          <w:rFonts w:eastAsia="隶书"/>
          <w:b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245110</wp:posOffset>
                </wp:positionV>
                <wp:extent cx="4686300" cy="0"/>
                <wp:effectExtent l="0" t="38100" r="7620" b="38100"/>
                <wp:wrapNone/>
                <wp:docPr id="156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68630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0pt;margin-top:19.3pt;height:0pt;width:369pt;z-index:251659264;mso-width-relative:page;mso-height-relative:page;" filled="f" stroked="t" coordsize="21600,21600" o:gfxdata="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rCyPrU&#10;AAAABgEAAA8AAAAAAAAAAQAgAAAAIgAAAGRycy9kb3ducmV2LnhtbFBLAQIUABQAAAAIAIdO4kBZ&#10;M5EysgEAAHADAAAOAAAAAAAAAAEAIAAAACMBAABkcnMvZTJvRG9jLnhtbFBLBQYAAAAABgAGAFkB&#10;AABHBQAAAAA=&#10;">
                <v:fill on="f" focussize="0,0"/>
                <v:stroke weight="6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251F521B">
      <w:pPr>
        <w:jc w:val="center"/>
        <w:rPr>
          <w:rFonts w:eastAsia="隶书"/>
          <w:b/>
          <w:sz w:val="30"/>
        </w:rPr>
      </w:pPr>
    </w:p>
    <w:p w14:paraId="3D9D914D">
      <w:pPr>
        <w:jc w:val="center"/>
        <w:rPr>
          <w:b/>
        </w:rPr>
      </w:pPr>
    </w:p>
    <w:p w14:paraId="60DC195A">
      <w:pPr>
        <w:ind w:firstLine="527" w:firstLineChars="250"/>
        <w:jc w:val="center"/>
        <w:rPr>
          <w:b/>
        </w:rPr>
      </w:pPr>
      <w:r>
        <w:rPr>
          <w:rFonts w:hint="eastAsia"/>
          <w:b/>
        </w:rPr>
        <w:t xml:space="preserve">                   </w:t>
      </w:r>
    </w:p>
    <w:p w14:paraId="119277BA">
      <w:pPr>
        <w:widowControl/>
        <w:jc w:val="left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3B07C6DB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实验目的</w:t>
      </w:r>
    </w:p>
    <w:p w14:paraId="6D06AE93">
      <w:pPr>
        <w:ind w:firstLine="420" w:firstLineChars="0"/>
        <w:rPr>
          <w:rFonts w:hint="eastAsia"/>
          <w:lang w:eastAsia="zh-CN"/>
        </w:rPr>
      </w:pPr>
      <w:r>
        <w:rPr>
          <w:rFonts w:hint="default"/>
          <w:lang w:eastAsia="zh-CN"/>
        </w:rPr>
        <w:t>本实验旨在</w:t>
      </w:r>
      <w:r>
        <w:rPr>
          <w:rFonts w:hint="eastAsia"/>
          <w:lang w:eastAsia="zh-CN"/>
        </w:rPr>
        <w:t>使用</w:t>
      </w:r>
      <w:r>
        <w:rPr>
          <w:rFonts w:hint="eastAsia"/>
          <w:lang w:val="en-US" w:eastAsia="zh-CN"/>
        </w:rPr>
        <w:t>目标检测模型训练数据集，利用</w:t>
      </w:r>
      <w:r>
        <w:rPr>
          <w:rFonts w:hint="eastAsia"/>
          <w:lang w:eastAsia="zh-CN"/>
        </w:rPr>
        <w:t>视觉传感器检测并识别环境中的目标，</w:t>
      </w:r>
      <w:r>
        <w:rPr>
          <w:rFonts w:hint="eastAsia"/>
          <w:lang w:val="en-US" w:eastAsia="zh-CN"/>
        </w:rPr>
        <w:t>并将模型部署至小车上。</w:t>
      </w:r>
      <w:r>
        <w:rPr>
          <w:rFonts w:hint="eastAsia"/>
          <w:lang w:eastAsia="zh-CN"/>
        </w:rPr>
        <w:t>在智能车检测</w:t>
      </w:r>
      <w:r>
        <w:rPr>
          <w:rFonts w:hint="eastAsia"/>
          <w:lang w:val="en-US" w:eastAsia="zh-CN"/>
        </w:rPr>
        <w:t>到</w:t>
      </w:r>
      <w:r>
        <w:rPr>
          <w:rFonts w:hint="eastAsia"/>
          <w:lang w:eastAsia="zh-CN"/>
        </w:rPr>
        <w:t>目标后，使用机械臂对目标进行抓取操作，</w:t>
      </w:r>
      <w:r>
        <w:rPr>
          <w:rFonts w:hint="eastAsia"/>
          <w:lang w:val="en-US" w:eastAsia="zh-CN"/>
        </w:rPr>
        <w:t>并运送至指定地点</w:t>
      </w:r>
      <w:r>
        <w:rPr>
          <w:rFonts w:hint="eastAsia"/>
          <w:lang w:eastAsia="zh-CN"/>
        </w:rPr>
        <w:t>。分析抓取过程中的精准度与效率，观察机械臂在不同位置和角度下的操作表现；</w:t>
      </w:r>
      <w:r>
        <w:rPr>
          <w:rFonts w:hint="eastAsia"/>
          <w:lang w:val="en-US" w:eastAsia="zh-CN"/>
        </w:rPr>
        <w:t>观察危险品运输至目的地的准确性</w:t>
      </w:r>
      <w:r>
        <w:rPr>
          <w:rFonts w:hint="eastAsia"/>
          <w:lang w:eastAsia="zh-CN"/>
        </w:rPr>
        <w:t>。</w:t>
      </w:r>
    </w:p>
    <w:p w14:paraId="477CC3F0">
      <w:pPr>
        <w:ind w:firstLine="420" w:firstLineChars="0"/>
        <w:rPr>
          <w:rFonts w:hint="default"/>
          <w:lang w:eastAsia="zh-CN"/>
        </w:rPr>
      </w:pPr>
    </w:p>
    <w:p w14:paraId="0E03A53A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实验内容</w:t>
      </w:r>
    </w:p>
    <w:p w14:paraId="5DA8B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.目标追踪</w:t>
      </w:r>
    </w:p>
    <w:p w14:paraId="530F18A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目标检测系统部署：上将训练好的YOLOv10模型部署在智能车，进行实时检测目标。</w:t>
      </w:r>
    </w:p>
    <w:p w14:paraId="34883AB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将追踪结果转化为智能车运动控制指令。</w:t>
      </w:r>
    </w:p>
    <w:p w14:paraId="7DAB76D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测试智能车在检测到目标后的自动追踪效果。</w:t>
      </w:r>
    </w:p>
    <w:p w14:paraId="43EDC543">
      <w:pPr>
        <w:ind w:firstLine="420" w:firstLineChars="0"/>
        <w:rPr>
          <w:rFonts w:hint="default"/>
          <w:lang w:val="en-US" w:eastAsia="zh-CN"/>
        </w:rPr>
      </w:pPr>
    </w:p>
    <w:p w14:paraId="11E75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目标抓取</w:t>
      </w:r>
    </w:p>
    <w:p w14:paraId="5B480A3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　图像采集：通过摄像头获取物体的环境图像或通过激光雷达扫描构建物体的3D模型。</w:t>
      </w:r>
    </w:p>
    <w:p w14:paraId="7FF9D8E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　图像处理与物体识别：使用图像处理算法（如边缘检测、模板匹配等）或深度学习算法（如YOLO或Mask R-CNN）识别物体位置和姿态。</w:t>
      </w:r>
    </w:p>
    <w:p w14:paraId="66B539C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　抓取点选择：根据物体的形状和姿态，生成适合的抓取点。抓取点选择时要考虑物体的重心、接触面等因素。</w:t>
      </w:r>
    </w:p>
    <w:p w14:paraId="48BBC8B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　路径规划：使用逆向运动学计算机械臂的关节角度，并基于障碍物规避算法（如人工势场法、RRT）规划出机械臂从当前位置到抓取点的运动路径。</w:t>
      </w:r>
    </w:p>
    <w:p w14:paraId="711914B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　抓取执行与反馈：机械臂移动到抓取位置并执行抓取动作，利用视觉反馈系统调整抓取姿态。</w:t>
      </w:r>
    </w:p>
    <w:p w14:paraId="01F0D6A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F51F22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34AD12B">
      <w:pPr>
        <w:pStyle w:val="7"/>
        <w:spacing w:line="360" w:lineRule="auto"/>
        <w:ind w:left="360" w:right="-334" w:rightChars="-159" w:firstLine="0" w:firstLineChars="0"/>
        <w:rPr>
          <w:bCs/>
        </w:rPr>
      </w:pPr>
    </w:p>
    <w:p w14:paraId="2BA4C4CC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实验设备</w:t>
      </w:r>
    </w:p>
    <w:p w14:paraId="6B1E8E30">
      <w:pPr>
        <w:numPr>
          <w:ilvl w:val="0"/>
          <w:numId w:val="2"/>
        </w:numPr>
        <w:spacing w:line="360" w:lineRule="auto"/>
        <w:ind w:right="-334" w:rightChars="-159"/>
        <w:rPr>
          <w:rFonts w:hint="eastAsia"/>
          <w:bCs/>
        </w:rPr>
      </w:pPr>
      <w:r>
        <w:rPr>
          <w:rFonts w:hint="eastAsia"/>
          <w:bCs/>
        </w:rPr>
        <w:t>能上网的计算机一台</w:t>
      </w:r>
    </w:p>
    <w:p w14:paraId="2F9E56ED">
      <w:pPr>
        <w:numPr>
          <w:ilvl w:val="0"/>
          <w:numId w:val="2"/>
        </w:numPr>
        <w:spacing w:line="360" w:lineRule="auto"/>
        <w:ind w:right="-334" w:rightChars="-159"/>
        <w:rPr>
          <w:rFonts w:hint="eastAsia"/>
          <w:bCs/>
        </w:rPr>
      </w:pPr>
      <w:r>
        <w:rPr>
          <w:rFonts w:hint="eastAsia"/>
          <w:bCs/>
          <w:lang w:val="en-US" w:eastAsia="zh-CN"/>
        </w:rPr>
        <w:t>Jetbot小车一辆</w:t>
      </w:r>
    </w:p>
    <w:p w14:paraId="0E41BD9A">
      <w:pPr>
        <w:spacing w:line="360" w:lineRule="auto"/>
        <w:rPr>
          <w:bCs/>
        </w:rPr>
      </w:pPr>
    </w:p>
    <w:p w14:paraId="0B1381A8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实验步骤</w:t>
      </w:r>
    </w:p>
    <w:p w14:paraId="6351C90F">
      <w:pPr>
        <w:bidi w:val="0"/>
      </w:pP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 xml:space="preserve">. 目标追踪 </w:t>
      </w:r>
    </w:p>
    <w:p w14:paraId="56572D46">
      <w:pPr>
        <w:bidi w:val="0"/>
      </w:pPr>
      <w:r>
        <w:rPr>
          <w:rFonts w:hint="default"/>
          <w:lang w:val="en-US" w:eastAsia="zh-CN"/>
        </w:rPr>
        <w:t>（1）追踪算法实现</w:t>
      </w:r>
    </w:p>
    <w:p w14:paraId="1F98B4C3">
      <w:pPr>
        <w:bidi w:val="0"/>
      </w:pPr>
      <w:r>
        <w:rPr>
          <w:lang w:val="en-US" w:eastAsia="zh-CN"/>
        </w:rPr>
        <w:t xml:space="preserve">实现基于检测结果的目标追踪算法。 </w:t>
      </w:r>
    </w:p>
    <w:p w14:paraId="0A812A74">
      <w:pPr>
        <w:bidi w:val="0"/>
      </w:pPr>
      <w:r>
        <w:rPr>
          <w:rFonts w:hint="default"/>
          <w:lang w:val="en-US" w:eastAsia="zh-CN"/>
        </w:rPr>
        <w:t>（</w:t>
      </w:r>
      <w:r>
        <w:rPr>
          <w:lang w:val="en-US" w:eastAsia="zh-CN"/>
        </w:rPr>
        <w:t>2</w:t>
      </w:r>
      <w:r>
        <w:rPr>
          <w:rFonts w:hint="default"/>
          <w:lang w:val="en-US" w:eastAsia="zh-CN"/>
        </w:rPr>
        <w:t xml:space="preserve">）智能车控制： </w:t>
      </w:r>
    </w:p>
    <w:p w14:paraId="713CD75E">
      <w:pPr>
        <w:bidi w:val="0"/>
      </w:pPr>
      <w:r>
        <w:rPr>
          <w:rFonts w:hint="default"/>
          <w:lang w:val="en-US" w:eastAsia="zh-CN"/>
        </w:rPr>
        <w:t xml:space="preserve">将追踪结果转化为智能车运动控制指令。 </w:t>
      </w:r>
    </w:p>
    <w:p w14:paraId="2433E4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测试智能车在检测到目标后的自动追踪效果。</w:t>
      </w:r>
    </w:p>
    <w:p w14:paraId="2AB17ECC">
      <w:pPr>
        <w:bidi w:val="0"/>
        <w:rPr>
          <w:rFonts w:hint="default"/>
          <w:lang w:val="en-US" w:eastAsia="zh-CN"/>
        </w:rPr>
      </w:pPr>
    </w:p>
    <w:p w14:paraId="3A3AE708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追踪算法的实现</w:t>
      </w:r>
    </w:p>
    <w:p w14:paraId="36C780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小车上已经装有深度相机获取距离位置等信息，直接publish到listener中即可</w:t>
      </w:r>
    </w:p>
    <w:p w14:paraId="1CC6E4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自己写的代码</w:t>
      </w:r>
    </w:p>
    <w:p w14:paraId="388564AD">
      <w:pPr>
        <w:bidi w:val="0"/>
        <w:rPr>
          <w:rFonts w:hint="default"/>
          <w:lang w:val="en-US" w:eastAsia="zh-CN"/>
        </w:rPr>
      </w:pPr>
      <w:r>
        <w:t> def trackObject(self, image_data, depth_data):</w:t>
      </w:r>
      <w:r>
        <w:br w:type="textWrapping"/>
      </w:r>
      <w:r>
        <w:t>        if (image_data.encoding != 'rgb8'):</w:t>
      </w:r>
      <w:r>
        <w:br w:type="textWrapping"/>
      </w:r>
      <w:r>
        <w:t>            raise ValueError('image is not rgb8 as expected')</w:t>
      </w:r>
      <w:r>
        <w:br w:type="textWrapping"/>
      </w:r>
      <w:r>
        <w:t>        # convert both images to numpy arrays # 将两张图片都转换为Numpy数组</w:t>
      </w:r>
      <w:r>
        <w:br w:type="textWrapping"/>
      </w:r>
      <w:r>
        <w:t>        frame = imgmsg_to_cv2(image_data, desired_encoding='rgb8')</w:t>
      </w:r>
      <w:r>
        <w:br w:type="textWrapping"/>
      </w:r>
      <w:r>
        <w:t>        depthFrame = imgmsg_to_cv2(depth_data, desired_encoding='passthrough')  # "32FC1")</w:t>
      </w:r>
      <w:r>
        <w:br w:type="textWrapping"/>
      </w:r>
      <w:r>
        <w:t>        # 使用YOLOv10进行目标检测 并发布目标位置信息（请在此填空）</w:t>
      </w:r>
      <w:r>
        <w:br w:type="textWrapping"/>
      </w:r>
      <w:r>
        <w:t>        result = self.model(source=frame, conf=0.1, verbose=False)[0]</w:t>
      </w:r>
      <w:r>
        <w:br w:type="textWrapping"/>
      </w:r>
      <w:r>
        <w:br w:type="textWrapping"/>
      </w:r>
      <w:r>
        <w:t>        boxes = result.boxes  # Boxes object for bounding box outputs</w:t>
      </w:r>
      <w:r>
        <w:br w:type="textWrapping"/>
      </w:r>
      <w:r>
        <w:br w:type="textWrapping"/>
      </w:r>
      <w:r>
        <w:t>        tensor_data_cpu = boxes.xywh.cpu()  # 将 tensor 转换为 NumPy 数组</w:t>
      </w:r>
      <w:r>
        <w:br w:type="textWrapping"/>
      </w:r>
      <w:r>
        <w:t>        numpy_array = tensor_data_cpu.numpy()  # 将 NumPy 数组转换为普通的浮点数值</w:t>
      </w:r>
      <w:r>
        <w:br w:type="textWrapping"/>
      </w:r>
      <w:r>
        <w:t>        x = numpy_array[0][0]</w:t>
      </w:r>
      <w:r>
        <w:br w:type="textWrapping"/>
      </w:r>
      <w:r>
        <w:t>        y = numpy_array[0][1]</w:t>
      </w:r>
      <w:r>
        <w:br w:type="textWrapping"/>
      </w:r>
      <w:r>
        <w:t>        depth = depthFrame[y, x]</w:t>
      </w:r>
      <w:r>
        <w:br w:type="textWrapping"/>
      </w:r>
      <w:r>
        <w:t>        pos = (x, y, depth)</w:t>
      </w:r>
      <w:r>
        <w:br w:type="textWrapping"/>
      </w:r>
      <w:r>
        <w:t>        self.publishPosition(pos)</w:t>
      </w:r>
    </w:p>
    <w:p w14:paraId="3C7E4DF3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38F3901C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标准参考</w:t>
      </w:r>
    </w:p>
    <w:p w14:paraId="604174AE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678680" cy="3234055"/>
            <wp:effectExtent l="0" t="0" r="0" b="12065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76775" cy="2870200"/>
            <wp:effectExtent l="0" t="0" r="1905" b="10160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F984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实验现象：小车可识别人并跟随运动，但受运算速度限制，经常卡顿，且初设值为600，室内导致不是跟随而是远离，调节成50后可正常跟随运动。</w:t>
      </w:r>
    </w:p>
    <w:p w14:paraId="510BD6A0">
      <w:pPr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 xml:space="preserve">智能车控制： </w:t>
      </w:r>
    </w:p>
    <w:p w14:paraId="172125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将追踪结果转化为智能车运动控制指令。 测试智能车在检测到目标后的自动追踪效果。</w:t>
      </w:r>
    </w:p>
    <w:p w14:paraId="4E76D02F">
      <w:pPr>
        <w:bidi w:val="0"/>
        <w:rPr>
          <w:rFonts w:hint="default"/>
          <w:lang w:val="en-US" w:eastAsia="zh-CN"/>
        </w:rPr>
      </w:pPr>
    </w:p>
    <w:p w14:paraId="27FCF0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修改采用的model，将前文生成的best.pt文件放置于src的目录下，然后运行</w:t>
      </w:r>
    </w:p>
    <w:p w14:paraId="655E9DD0">
      <w:pPr>
        <w:bidi w:val="0"/>
        <w:rPr>
          <w:rFonts w:hint="eastAsia"/>
          <w:lang w:val="en-US" w:eastAsia="zh-CN"/>
        </w:rPr>
      </w:pPr>
    </w:p>
    <w:p w14:paraId="34F7A251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实验现象：小车可识别危险品种类和距离，但受运算速度限制，经常卡顿。</w:t>
      </w:r>
    </w:p>
    <w:p w14:paraId="5D0A043B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066925" cy="2947670"/>
            <wp:effectExtent l="0" t="0" r="5715" b="8890"/>
            <wp:docPr id="1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947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06625" cy="2942590"/>
            <wp:effectExtent l="0" t="0" r="3175" b="13970"/>
            <wp:docPr id="1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2942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F39328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深色瓶的跟踪效果优于浅色瓶的效果，猜测可能由于地板颜色为花色导致，深色瓶更易被识别。</w:t>
      </w:r>
    </w:p>
    <w:p w14:paraId="2726761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当小车运动速度x，y都改为1.0m/s时，小车运动，转向速度加快，很容易丢失目标无法继续跟踪，效果劣于0.5m/s的。</w:t>
      </w:r>
    </w:p>
    <w:p w14:paraId="57429468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5044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目标抓取</w:t>
      </w:r>
    </w:p>
    <w:p w14:paraId="2F6BCAA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　图像采集：通过摄像头获取物体的环境图像或通过激光雷达扫描构建物体的3D模型。</w:t>
      </w:r>
    </w:p>
    <w:p w14:paraId="3EFB4FF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　图像处理与物体识别：使用图像处理算法（如边缘检测、模板匹配等）或深度学习算法（如YOLO或Mask R-CNN）识别物体位置和姿态。</w:t>
      </w:r>
    </w:p>
    <w:p w14:paraId="0D60545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　抓取点选择：根据物体的形状和姿态，生成适合的抓取点。抓取点选择时要考虑物体的重心、接触面等因素。</w:t>
      </w:r>
    </w:p>
    <w:p w14:paraId="246F8BB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　路径规划：使用逆向运动学计算机械臂的关节角度，并基于障碍物规避算法（如人工势场法、RRT）规划出机械臂从当前位置到抓取点的运动路径。</w:t>
      </w:r>
    </w:p>
    <w:p w14:paraId="3FA5560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　抓取执行与反馈：机械臂移动到抓取位置并执行抓取动作，利用视觉反馈系统调整抓取姿态。</w:t>
      </w:r>
    </w:p>
    <w:p w14:paraId="13EDEEE5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1.连接小车</w:t>
      </w:r>
    </w:p>
    <w:p w14:paraId="485AB348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ssh -Y wheeltec@192.168.0.100</w:t>
      </w:r>
    </w:p>
    <w:p w14:paraId="7A8EB193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挂载文件</w:t>
      </w:r>
    </w:p>
    <w:p w14:paraId="4E88E733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sudo mount -t nfs -o nolock 192.168.0.100:/home/wheeltec/wheeltec_arm /mnt</w:t>
      </w:r>
    </w:p>
    <w:p w14:paraId="5AC6F817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mount -t nfs -o nolock 192.168.0.100:/home/wheeltec/wheeltec_robot /mnt2</w:t>
      </w:r>
    </w:p>
    <w:p w14:paraId="77126ACC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进入yolov10环境</w:t>
      </w:r>
    </w:p>
    <w:p w14:paraId="2E8BBA61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activate yolov10</w:t>
      </w:r>
    </w:p>
    <w:p w14:paraId="09242419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执行目标抓取.launch文件</w:t>
      </w:r>
    </w:p>
    <w:p w14:paraId="731144EC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E44D30D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遇到问题：</w:t>
      </w:r>
    </w:p>
    <w:p w14:paraId="4338B39E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1.小车行进速度过慢，修改小车运动速度</w:t>
      </w:r>
    </w:p>
    <w:p w14:paraId="0586548D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2.小车无法准确夹取目标，并且无法准确投放到蓝箱子中</w:t>
      </w:r>
    </w:p>
    <w:p w14:paraId="7BD8330F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表现为小车夹取距离误判，未到准确距离就进行夹取，未运动到准确距离就释放。</w:t>
      </w:r>
    </w:p>
    <w:p w14:paraId="71489EB5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猜测为图像测距出现问题，修改文件中的目标识别像素参数，从0.32896调至0.2，还是不能准确夹取投掷。</w:t>
      </w:r>
    </w:p>
    <w:p w14:paraId="42206626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69DF881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3186647">
      <w:pPr>
        <w:numPr>
          <w:ilvl w:val="0"/>
          <w:numId w:val="0"/>
        </w:numPr>
        <w:spacing w:line="360" w:lineRule="auto"/>
        <w:ind w:leftChars="0"/>
        <w:outlineLvl w:val="0"/>
        <w:rPr>
          <w:b/>
          <w:bCs/>
          <w:sz w:val="24"/>
        </w:rPr>
      </w:pPr>
    </w:p>
    <w:p w14:paraId="427C5404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总结</w:t>
      </w:r>
    </w:p>
    <w:p w14:paraId="36AFEE3A">
      <w:pPr>
        <w:spacing w:line="360" w:lineRule="auto"/>
        <w:ind w:firstLine="420" w:firstLineChars="200"/>
        <w:rPr>
          <w:bCs/>
        </w:rPr>
      </w:pPr>
      <w:r>
        <w:rPr>
          <w:rFonts w:hint="eastAsia"/>
          <w:bCs/>
        </w:rPr>
        <w:t>（围绕实验目的和实验内容，谈一谈体会）</w:t>
      </w:r>
    </w:p>
    <w:p w14:paraId="1652F992">
      <w:pPr>
        <w:spacing w:line="360" w:lineRule="auto"/>
        <w:ind w:firstLine="420" w:firstLineChars="200"/>
        <w:rPr>
          <w:bCs/>
        </w:rPr>
      </w:pPr>
    </w:p>
    <w:p w14:paraId="083D08FE">
      <w:pPr>
        <w:spacing w:line="360" w:lineRule="auto"/>
        <w:ind w:firstLine="420" w:firstLineChars="200"/>
        <w:rPr>
          <w:bCs/>
        </w:rPr>
      </w:pPr>
    </w:p>
    <w:p w14:paraId="288EBF88">
      <w:pPr>
        <w:spacing w:line="360" w:lineRule="auto"/>
        <w:rPr>
          <w:bCs/>
        </w:rPr>
      </w:pPr>
    </w:p>
    <w:p w14:paraId="7DD43A9E"/>
    <w:sectPr>
      <w:footerReference r:id="rId3" w:type="default"/>
      <w:footerReference r:id="rId4" w:type="even"/>
      <w:pgSz w:w="10319" w:h="14572"/>
      <w:pgMar w:top="1440" w:right="1418" w:bottom="1440" w:left="1531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49798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8</w:t>
    </w:r>
    <w:r>
      <w:fldChar w:fldCharType="end"/>
    </w:r>
  </w:p>
  <w:p w14:paraId="41A859B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A739D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 w14:paraId="13224207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65198C"/>
    <w:multiLevelType w:val="singleLevel"/>
    <w:tmpl w:val="C965198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29DF5BA"/>
    <w:multiLevelType w:val="singleLevel"/>
    <w:tmpl w:val="029DF5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A6A38B1"/>
    <w:multiLevelType w:val="multilevel"/>
    <w:tmpl w:val="0A6A38B1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0MzAyY2U3YzI1YzJkNGE4ODM1YjZiYzAxZmM5NDUifQ=="/>
  </w:docVars>
  <w:rsids>
    <w:rsidRoot w:val="7941071D"/>
    <w:rsid w:val="016A4691"/>
    <w:rsid w:val="063E4E1C"/>
    <w:rsid w:val="06B504BA"/>
    <w:rsid w:val="0AB732BC"/>
    <w:rsid w:val="15712976"/>
    <w:rsid w:val="1D3C64DC"/>
    <w:rsid w:val="1EDF7B53"/>
    <w:rsid w:val="21ED1832"/>
    <w:rsid w:val="244B7A26"/>
    <w:rsid w:val="2960115E"/>
    <w:rsid w:val="2B2D305C"/>
    <w:rsid w:val="2F40180E"/>
    <w:rsid w:val="3609749B"/>
    <w:rsid w:val="37500442"/>
    <w:rsid w:val="376E7003"/>
    <w:rsid w:val="40E5220D"/>
    <w:rsid w:val="43D70C41"/>
    <w:rsid w:val="44DB7F29"/>
    <w:rsid w:val="530F14C6"/>
    <w:rsid w:val="67D973F5"/>
    <w:rsid w:val="6E411E34"/>
    <w:rsid w:val="6EA44D18"/>
    <w:rsid w:val="71B11502"/>
    <w:rsid w:val="7793523D"/>
    <w:rsid w:val="78337E41"/>
    <w:rsid w:val="7941071D"/>
    <w:rsid w:val="7C4856D2"/>
    <w:rsid w:val="7D0A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page number"/>
    <w:basedOn w:val="5"/>
    <w:qFormat/>
    <w:uiPriority w:val="0"/>
  </w:style>
  <w:style w:type="paragraph" w:styleId="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2024-11-11T11:35:00Z</dcterms:created>
  <dc:creator>MIRACLE  MAKER</dc:creator>
  <cp:lastModifiedBy>MIRACLE  MAKER</cp:lastModifiedBy>
  <dcterms:modified xsi:type="dcterms:W3CDTF">2024-11-11T12:08:06Z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2A97CEC794C84FF99CEA91EF61F76BE4_11</vt:lpwstr>
  </property>
</Properties>
</file>