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47E1CC">
      <w:r>
        <w:rPr>
          <w:rFonts w:ascii="Noto Sans CJK SC" w:hAnsi="Noto Sans CJK SC" w:eastAsia="Noto Sans CJK SC" w:cs="Noto Sans CJK SC"/>
          <w:b/>
          <w:bCs/>
          <w:color w:val="1F3864"/>
          <w:sz w:val="30"/>
          <w:szCs w:val="30"/>
        </w:rPr>
        <w:t>目录</w:t>
      </w:r>
    </w:p>
    <w:p w14:paraId="55718488">
      <w:pPr>
        <w:spacing w:before="200" w:after="100"/>
      </w:pPr>
      <w:r>
        <w:rPr>
          <w:rFonts w:ascii="Noto Sans CJK SC" w:hAnsi="Noto Sans CJK SC" w:eastAsia="Noto Sans CJK SC" w:cs="Noto Sans CJK SC"/>
          <w:b/>
          <w:bCs/>
          <w:color w:val="2E5395"/>
          <w:sz w:val="24"/>
          <w:szCs w:val="24"/>
        </w:rPr>
        <w:t>一、图像处理基础综合（点操作、组操作与卷积）</w:t>
      </w:r>
    </w:p>
    <w:p w14:paraId="78A5FCC1">
      <w:pPr>
        <w:spacing w:after="60"/>
        <w:ind w:left="480"/>
      </w:pPr>
      <w:r>
        <w:rPr>
          <w:rFonts w:ascii="Noto Serif CJK SC" w:hAnsi="Noto Serif CJK SC" w:eastAsia="Noto Serif CJK SC" w:cs="Noto Serif CJK SC"/>
          <w:color w:val="595959"/>
          <w:sz w:val="20"/>
          <w:szCs w:val="20"/>
        </w:rPr>
        <w:t>问题 1　</w:t>
      </w:r>
      <w:r>
        <w:rPr>
          <w:rFonts w:ascii="Noto Serif CJK SC" w:hAnsi="Noto Serif CJK SC" w:eastAsia="Noto Serif CJK SC" w:cs="Noto Serif CJK SC"/>
          <w:color w:val="404040"/>
          <w:sz w:val="20"/>
          <w:szCs w:val="20"/>
        </w:rPr>
        <w:t>为什么直方图均衡化可能会出现过增强？</w:t>
      </w:r>
    </w:p>
    <w:p w14:paraId="2FB238C4">
      <w:pPr>
        <w:spacing w:after="60"/>
        <w:ind w:left="480"/>
      </w:pPr>
      <w:r>
        <w:rPr>
          <w:rFonts w:ascii="Noto Serif CJK SC" w:hAnsi="Noto Serif CJK SC" w:eastAsia="Noto Serif CJK SC" w:cs="Noto Serif CJK SC"/>
          <w:color w:val="595959"/>
          <w:sz w:val="20"/>
          <w:szCs w:val="20"/>
        </w:rPr>
        <w:t>问题 2　</w:t>
      </w:r>
      <w:r>
        <w:rPr>
          <w:rFonts w:ascii="Noto Serif CJK SC" w:hAnsi="Noto Serif CJK SC" w:eastAsia="Noto Serif CJK SC" w:cs="Noto Serif CJK SC"/>
          <w:color w:val="404040"/>
          <w:sz w:val="20"/>
          <w:szCs w:val="20"/>
        </w:rPr>
        <w:t>高斯滤波相比均值滤波的优势是什么？</w:t>
      </w:r>
    </w:p>
    <w:p w14:paraId="2F97CF95">
      <w:pPr>
        <w:spacing w:after="60"/>
        <w:ind w:left="480"/>
      </w:pPr>
      <w:r>
        <w:rPr>
          <w:rFonts w:ascii="Noto Serif CJK SC" w:hAnsi="Noto Serif CJK SC" w:eastAsia="Noto Serif CJK SC" w:cs="Noto Serif CJK SC"/>
          <w:color w:val="595959"/>
          <w:sz w:val="20"/>
          <w:szCs w:val="20"/>
        </w:rPr>
        <w:t>问题 3　</w:t>
      </w:r>
      <w:r>
        <w:rPr>
          <w:rFonts w:ascii="Noto Serif CJK SC" w:hAnsi="Noto Serif CJK SC" w:eastAsia="Noto Serif CJK SC" w:cs="Noto Serif CJK SC"/>
          <w:color w:val="404040"/>
          <w:sz w:val="20"/>
          <w:szCs w:val="20"/>
        </w:rPr>
        <w:t>拉普拉斯算子为何对噪声敏感？</w:t>
      </w:r>
    </w:p>
    <w:p w14:paraId="39ABEDB4">
      <w:pPr>
        <w:spacing w:after="60"/>
        <w:ind w:left="480"/>
      </w:pPr>
      <w:r>
        <w:rPr>
          <w:rFonts w:ascii="Noto Serif CJK SC" w:hAnsi="Noto Serif CJK SC" w:eastAsia="Noto Serif CJK SC" w:cs="Noto Serif CJK SC"/>
          <w:color w:val="595959"/>
          <w:sz w:val="20"/>
          <w:szCs w:val="20"/>
        </w:rPr>
        <w:t>问题 4　</w:t>
      </w:r>
      <w:r>
        <w:rPr>
          <w:rFonts w:ascii="Noto Serif CJK SC" w:hAnsi="Noto Serif CJK SC" w:eastAsia="Noto Serif CJK SC" w:cs="Noto Serif CJK SC"/>
          <w:color w:val="404040"/>
          <w:sz w:val="20"/>
          <w:szCs w:val="20"/>
        </w:rPr>
        <w:t>Sobel算子为什么相对于Robert和Prewitt算子对于噪声更鲁棒一些？</w:t>
      </w:r>
    </w:p>
    <w:p w14:paraId="6342B73D">
      <w:pPr>
        <w:spacing w:before="200" w:after="100"/>
      </w:pPr>
      <w:r>
        <w:rPr>
          <w:rFonts w:ascii="Noto Sans CJK SC" w:hAnsi="Noto Sans CJK SC" w:eastAsia="Noto Sans CJK SC" w:cs="Noto Sans CJK SC"/>
          <w:b/>
          <w:bCs/>
          <w:color w:val="2E5395"/>
          <w:sz w:val="24"/>
          <w:szCs w:val="24"/>
        </w:rPr>
        <w:t>二、图像拼接与视频车道线检测</w:t>
      </w:r>
    </w:p>
    <w:p w14:paraId="16978FC6">
      <w:pPr>
        <w:spacing w:after="60"/>
        <w:ind w:left="480"/>
      </w:pPr>
      <w:r>
        <w:rPr>
          <w:rFonts w:ascii="Noto Serif CJK SC" w:hAnsi="Noto Serif CJK SC" w:eastAsia="Noto Serif CJK SC" w:cs="Noto Serif CJK SC"/>
          <w:color w:val="595959"/>
          <w:sz w:val="20"/>
          <w:szCs w:val="20"/>
        </w:rPr>
        <w:t>问题 1　</w:t>
      </w:r>
      <w:r>
        <w:rPr>
          <w:rFonts w:ascii="Noto Serif CJK SC" w:hAnsi="Noto Serif CJK SC" w:eastAsia="Noto Serif CJK SC" w:cs="Noto Serif CJK SC"/>
          <w:color w:val="404040"/>
          <w:sz w:val="20"/>
          <w:szCs w:val="20"/>
        </w:rPr>
        <w:t>为什么特征匹配中需要进行 Lowe's ratio test？</w:t>
      </w:r>
    </w:p>
    <w:p w14:paraId="746B93C4">
      <w:pPr>
        <w:spacing w:after="60"/>
        <w:ind w:left="480"/>
      </w:pPr>
      <w:r>
        <w:rPr>
          <w:rFonts w:ascii="Noto Serif CJK SC" w:hAnsi="Noto Serif CJK SC" w:eastAsia="Noto Serif CJK SC" w:cs="Noto Serif CJK SC"/>
          <w:color w:val="595959"/>
          <w:sz w:val="20"/>
          <w:szCs w:val="20"/>
        </w:rPr>
        <w:t>问题 2　</w:t>
      </w:r>
      <w:r>
        <w:rPr>
          <w:rFonts w:ascii="Noto Serif CJK SC" w:hAnsi="Noto Serif CJK SC" w:eastAsia="Noto Serif CJK SC" w:cs="Noto Serif CJK SC"/>
          <w:color w:val="404040"/>
          <w:sz w:val="20"/>
          <w:szCs w:val="20"/>
        </w:rPr>
        <w:t>RANSAC 为什么能够削弱错误匹配点对单应矩阵估计的影响？</w:t>
      </w:r>
    </w:p>
    <w:p w14:paraId="5221C522">
      <w:pPr>
        <w:spacing w:after="60"/>
        <w:ind w:left="480"/>
      </w:pPr>
      <w:r>
        <w:rPr>
          <w:rFonts w:ascii="Noto Serif CJK SC" w:hAnsi="Noto Serif CJK SC" w:eastAsia="Noto Serif CJK SC" w:cs="Noto Serif CJK SC"/>
          <w:color w:val="595959"/>
          <w:sz w:val="20"/>
          <w:szCs w:val="20"/>
        </w:rPr>
        <w:t>问题 3　</w:t>
      </w:r>
      <w:r>
        <w:rPr>
          <w:rFonts w:ascii="Noto Serif CJK SC" w:hAnsi="Noto Serif CJK SC" w:eastAsia="Noto Serif CJK SC" w:cs="Noto Serif CJK SC"/>
          <w:color w:val="404040"/>
          <w:sz w:val="20"/>
          <w:szCs w:val="20"/>
        </w:rPr>
        <w:t>单应矩阵适合描述什么样的图像变换？它的局限性是什么？</w:t>
      </w:r>
    </w:p>
    <w:p w14:paraId="6530527E">
      <w:pPr>
        <w:spacing w:after="60"/>
        <w:ind w:left="480"/>
      </w:pPr>
      <w:r>
        <w:rPr>
          <w:rFonts w:ascii="Noto Serif CJK SC" w:hAnsi="Noto Serif CJK SC" w:eastAsia="Noto Serif CJK SC" w:cs="Noto Serif CJK SC"/>
          <w:color w:val="595959"/>
          <w:sz w:val="20"/>
          <w:szCs w:val="20"/>
        </w:rPr>
        <w:t>问题 4　</w:t>
      </w:r>
      <w:r>
        <w:rPr>
          <w:rFonts w:ascii="Noto Serif CJK SC" w:hAnsi="Noto Serif CJK SC" w:eastAsia="Noto Serif CJK SC" w:cs="Noto Serif CJK SC"/>
          <w:color w:val="404040"/>
          <w:sz w:val="20"/>
          <w:szCs w:val="20"/>
        </w:rPr>
        <w:t>图像拼接时为什么可能出现黑边、错位或重影？</w:t>
      </w:r>
    </w:p>
    <w:p w14:paraId="065D6623">
      <w:pPr>
        <w:spacing w:after="60"/>
        <w:ind w:left="480"/>
      </w:pPr>
      <w:r>
        <w:rPr>
          <w:rFonts w:ascii="Noto Serif CJK SC" w:hAnsi="Noto Serif CJK SC" w:eastAsia="Noto Serif CJK SC" w:cs="Noto Serif CJK SC"/>
          <w:color w:val="595959"/>
          <w:sz w:val="20"/>
          <w:szCs w:val="20"/>
        </w:rPr>
        <w:t>问题 5　</w:t>
      </w:r>
      <w:r>
        <w:rPr>
          <w:rFonts w:ascii="Noto Serif CJK SC" w:hAnsi="Noto Serif CJK SC" w:eastAsia="Noto Serif CJK SC" w:cs="Noto Serif CJK SC"/>
          <w:color w:val="404040"/>
          <w:sz w:val="20"/>
          <w:szCs w:val="20"/>
        </w:rPr>
        <w:t>ROI 区域设置过大或过小会对车道线检测产生什么影响？</w:t>
      </w:r>
    </w:p>
    <w:p w14:paraId="6207D8F3">
      <w:pPr>
        <w:spacing w:after="60"/>
        <w:ind w:left="480"/>
      </w:pPr>
      <w:r>
        <w:rPr>
          <w:rFonts w:ascii="Noto Serif CJK SC" w:hAnsi="Noto Serif CJK SC" w:eastAsia="Noto Serif CJK SC" w:cs="Noto Serif CJK SC"/>
          <w:color w:val="595959"/>
          <w:sz w:val="20"/>
          <w:szCs w:val="20"/>
        </w:rPr>
        <w:t>问题 6　</w:t>
      </w:r>
      <w:r>
        <w:rPr>
          <w:rFonts w:ascii="Noto Serif CJK SC" w:hAnsi="Noto Serif CJK SC" w:eastAsia="Noto Serif CJK SC" w:cs="Noto Serif CJK SC"/>
          <w:color w:val="404040"/>
          <w:sz w:val="20"/>
          <w:szCs w:val="20"/>
        </w:rPr>
        <w:t>霍夫变换阈值、直线长度和线段间隙参数如何影响检测结果？</w:t>
      </w:r>
    </w:p>
    <w:p w14:paraId="4B7B689A">
      <w:pPr>
        <w:spacing w:after="60"/>
        <w:ind w:left="480"/>
      </w:pPr>
      <w:r>
        <w:rPr>
          <w:rFonts w:ascii="Noto Serif CJK SC" w:hAnsi="Noto Serif CJK SC" w:eastAsia="Noto Serif CJK SC" w:cs="Noto Serif CJK SC"/>
          <w:color w:val="595959"/>
          <w:sz w:val="20"/>
          <w:szCs w:val="20"/>
        </w:rPr>
        <w:t>问题 7　</w:t>
      </w:r>
      <w:r>
        <w:rPr>
          <w:rFonts w:ascii="Noto Serif CJK SC" w:hAnsi="Noto Serif CJK SC" w:eastAsia="Noto Serif CJK SC" w:cs="Noto Serif CJK SC"/>
          <w:color w:val="404040"/>
          <w:sz w:val="20"/>
          <w:szCs w:val="20"/>
        </w:rPr>
        <w:t>为什么视频车道线检测需要进行线段后处理和左右车道线合并？</w:t>
      </w:r>
    </w:p>
    <w:p w14:paraId="48B9B62A">
      <w:pPr>
        <w:spacing w:before="200" w:after="100"/>
      </w:pPr>
      <w:r>
        <w:rPr>
          <w:rFonts w:ascii="Noto Sans CJK SC" w:hAnsi="Noto Sans CJK SC" w:eastAsia="Noto Sans CJK SC" w:cs="Noto Sans CJK SC"/>
          <w:b/>
          <w:bCs/>
          <w:color w:val="2E5395"/>
          <w:sz w:val="24"/>
          <w:szCs w:val="24"/>
        </w:rPr>
        <w:t>三、深度学习图像复原（DnCNN）、传统图像分割与医学图像分割（U-Net）</w:t>
      </w:r>
    </w:p>
    <w:p w14:paraId="2CC3AA14">
      <w:pPr>
        <w:spacing w:after="60"/>
        <w:ind w:left="480"/>
      </w:pPr>
      <w:r>
        <w:rPr>
          <w:rFonts w:ascii="Noto Serif CJK SC" w:hAnsi="Noto Serif CJK SC" w:eastAsia="Noto Serif CJK SC" w:cs="Noto Serif CJK SC"/>
          <w:color w:val="595959"/>
          <w:sz w:val="20"/>
          <w:szCs w:val="20"/>
        </w:rPr>
        <w:t>问题 1　</w:t>
      </w:r>
      <w:r>
        <w:rPr>
          <w:rFonts w:ascii="Noto Serif CJK SC" w:hAnsi="Noto Serif CJK SC" w:eastAsia="Noto Serif CJK SC" w:cs="Noto Serif CJK SC"/>
          <w:color w:val="404040"/>
          <w:sz w:val="20"/>
          <w:szCs w:val="20"/>
        </w:rPr>
        <w:t>DnCNN 为什么采用残差学习而不是直接预测干净图像？</w:t>
      </w:r>
    </w:p>
    <w:p w14:paraId="6048F66F">
      <w:pPr>
        <w:spacing w:after="60"/>
        <w:ind w:left="480"/>
      </w:pPr>
      <w:r>
        <w:rPr>
          <w:rFonts w:ascii="Noto Serif CJK SC" w:hAnsi="Noto Serif CJK SC" w:eastAsia="Noto Serif CJK SC" w:cs="Noto Serif CJK SC"/>
          <w:color w:val="595959"/>
          <w:sz w:val="20"/>
          <w:szCs w:val="20"/>
        </w:rPr>
        <w:t>问题 2　</w:t>
      </w:r>
      <w:r>
        <w:rPr>
          <w:rFonts w:ascii="Noto Serif CJK SC" w:hAnsi="Noto Serif CJK SC" w:eastAsia="Noto Serif CJK SC" w:cs="Noto Serif CJK SC"/>
          <w:color w:val="404040"/>
          <w:sz w:val="20"/>
          <w:szCs w:val="20"/>
        </w:rPr>
        <w:t>噪声强度 σ 与 PSNR/SSIM 之间通常有什么关系？</w:t>
      </w:r>
    </w:p>
    <w:p w14:paraId="32AC2791">
      <w:pPr>
        <w:spacing w:after="60"/>
        <w:ind w:left="480"/>
      </w:pPr>
      <w:r>
        <w:rPr>
          <w:rFonts w:ascii="Noto Serif CJK SC" w:hAnsi="Noto Serif CJK SC" w:eastAsia="Noto Serif CJK SC" w:cs="Noto Serif CJK SC"/>
          <w:color w:val="595959"/>
          <w:sz w:val="20"/>
          <w:szCs w:val="20"/>
        </w:rPr>
        <w:t>问题 3　</w:t>
      </w:r>
      <w:r>
        <w:rPr>
          <w:rFonts w:ascii="Noto Serif CJK SC" w:hAnsi="Noto Serif CJK SC" w:eastAsia="Noto Serif CJK SC" w:cs="Noto Serif CJK SC"/>
          <w:color w:val="404040"/>
          <w:sz w:val="20"/>
          <w:szCs w:val="20"/>
        </w:rPr>
        <w:t>固定阈值分割和 Otsu 分割分别适合什么样的灰度分布？</w:t>
      </w:r>
    </w:p>
    <w:p w14:paraId="289DB827">
      <w:pPr>
        <w:spacing w:after="60"/>
        <w:ind w:left="480"/>
      </w:pPr>
      <w:r>
        <w:rPr>
          <w:rFonts w:ascii="Noto Serif CJK SC" w:hAnsi="Noto Serif CJK SC" w:eastAsia="Noto Serif CJK SC" w:cs="Noto Serif CJK SC"/>
          <w:color w:val="595959"/>
          <w:sz w:val="20"/>
          <w:szCs w:val="20"/>
        </w:rPr>
        <w:t>问题 4　</w:t>
      </w:r>
      <w:r>
        <w:rPr>
          <w:rFonts w:ascii="Noto Serif CJK SC" w:hAnsi="Noto Serif CJK SC" w:eastAsia="Noto Serif CJK SC" w:cs="Noto Serif CJK SC"/>
          <w:color w:val="404040"/>
          <w:sz w:val="20"/>
          <w:szCs w:val="20"/>
        </w:rPr>
        <w:t>Canny边缘检测得到的是边界信息，为什么它不一定直接等价于完整目标区域？</w:t>
      </w:r>
    </w:p>
    <w:p w14:paraId="2A2DB3E5">
      <w:pPr>
        <w:spacing w:after="60"/>
        <w:ind w:left="480"/>
      </w:pPr>
      <w:r>
        <w:rPr>
          <w:rFonts w:ascii="Noto Serif CJK SC" w:hAnsi="Noto Serif CJK SC" w:eastAsia="Noto Serif CJK SC" w:cs="Noto Serif CJK SC"/>
          <w:color w:val="595959"/>
          <w:sz w:val="20"/>
          <w:szCs w:val="20"/>
        </w:rPr>
        <w:t>问题 5　</w:t>
      </w:r>
      <w:r>
        <w:rPr>
          <w:rFonts w:ascii="Noto Serif CJK SC" w:hAnsi="Noto Serif CJK SC" w:eastAsia="Noto Serif CJK SC" w:cs="Noto Serif CJK SC"/>
          <w:color w:val="404040"/>
          <w:sz w:val="20"/>
          <w:szCs w:val="20"/>
        </w:rPr>
        <w:t>K-means 聚类数 K 过大或过小会怎样影响分割结果？</w:t>
      </w:r>
    </w:p>
    <w:p w14:paraId="051AB2E5">
      <w:pPr>
        <w:spacing w:after="60"/>
        <w:ind w:left="480"/>
      </w:pPr>
      <w:r>
        <w:rPr>
          <w:rFonts w:ascii="Noto Serif CJK SC" w:hAnsi="Noto Serif CJK SC" w:eastAsia="Noto Serif CJK SC" w:cs="Noto Serif CJK SC"/>
          <w:color w:val="595959"/>
          <w:sz w:val="20"/>
          <w:szCs w:val="20"/>
        </w:rPr>
        <w:t>问题 6　</w:t>
      </w:r>
      <w:r>
        <w:rPr>
          <w:rFonts w:ascii="Noto Serif CJK SC" w:hAnsi="Noto Serif CJK SC" w:eastAsia="Noto Serif CJK SC" w:cs="Noto Serif CJK SC"/>
          <w:color w:val="404040"/>
          <w:sz w:val="20"/>
          <w:szCs w:val="20"/>
        </w:rPr>
        <w:t>区域生长算法为什么对种子点位置和相似性阈值敏感？</w:t>
      </w:r>
    </w:p>
    <w:p w14:paraId="5C4B5676">
      <w:pPr>
        <w:spacing w:after="60"/>
        <w:ind w:left="480"/>
      </w:pPr>
      <w:r>
        <w:rPr>
          <w:rFonts w:ascii="Noto Serif CJK SC" w:hAnsi="Noto Serif CJK SC" w:eastAsia="Noto Serif CJK SC" w:cs="Noto Serif CJK SC"/>
          <w:color w:val="595959"/>
          <w:sz w:val="20"/>
          <w:szCs w:val="20"/>
        </w:rPr>
        <w:t>问题 7　</w:t>
      </w:r>
      <w:r>
        <w:rPr>
          <w:rFonts w:ascii="Noto Serif CJK SC" w:hAnsi="Noto Serif CJK SC" w:eastAsia="Noto Serif CJK SC" w:cs="Noto Serif CJK SC"/>
          <w:color w:val="404040"/>
          <w:sz w:val="20"/>
          <w:szCs w:val="20"/>
        </w:rPr>
        <w:t>Watershed 为什么容易出现过分割？可以用哪些预处理或 marker 策略缓解？</w:t>
      </w:r>
    </w:p>
    <w:p w14:paraId="5B1ECB78">
      <w:pPr>
        <w:spacing w:after="60"/>
        <w:ind w:left="480"/>
      </w:pPr>
      <w:r>
        <w:rPr>
          <w:rFonts w:ascii="Noto Serif CJK SC" w:hAnsi="Noto Serif CJK SC" w:eastAsia="Noto Serif CJK SC" w:cs="Noto Serif CJK SC"/>
          <w:color w:val="595959"/>
          <w:sz w:val="20"/>
          <w:szCs w:val="20"/>
        </w:rPr>
        <w:t>问题 8　</w:t>
      </w:r>
      <w:r>
        <w:rPr>
          <w:rFonts w:ascii="Noto Serif CJK SC" w:hAnsi="Noto Serif CJK SC" w:eastAsia="Noto Serif CJK SC" w:cs="Noto Serif CJK SC"/>
          <w:color w:val="404040"/>
          <w:sz w:val="20"/>
          <w:szCs w:val="20"/>
        </w:rPr>
        <w:t>U-Net 中跳跃连接为什么有助于恢复边界和细节？</w:t>
      </w:r>
    </w:p>
    <w:p w14:paraId="60084390">
      <w:pPr>
        <w:spacing w:after="60"/>
        <w:ind w:left="480"/>
      </w:pPr>
      <w:r>
        <w:rPr>
          <w:rFonts w:ascii="Noto Serif CJK SC" w:hAnsi="Noto Serif CJK SC" w:eastAsia="Noto Serif CJK SC" w:cs="Noto Serif CJK SC"/>
          <w:color w:val="595959"/>
          <w:sz w:val="20"/>
          <w:szCs w:val="20"/>
        </w:rPr>
        <w:t>问题 9　</w:t>
      </w:r>
      <w:r>
        <w:rPr>
          <w:rFonts w:ascii="Noto Serif CJK SC" w:hAnsi="Noto Serif CJK SC" w:eastAsia="Noto Serif CJK SC" w:cs="Noto Serif CJK SC"/>
          <w:color w:val="404040"/>
          <w:sz w:val="20"/>
          <w:szCs w:val="20"/>
        </w:rPr>
        <w:t>IoU 与 Accuracy 的侧重点有什么不同？在前景区域很小的分割任务中，为什么只看 Accuracy 可能产生误判？</w:t>
      </w:r>
    </w:p>
    <w:p w14:paraId="23005D82">
      <w:pPr>
        <w:spacing w:after="60"/>
        <w:ind w:left="480"/>
      </w:pPr>
      <w:r>
        <w:rPr>
          <w:rFonts w:ascii="Noto Serif CJK SC" w:hAnsi="Noto Serif CJK SC" w:eastAsia="Noto Serif CJK SC" w:cs="Noto Serif CJK SC"/>
          <w:color w:val="595959"/>
          <w:sz w:val="20"/>
          <w:szCs w:val="20"/>
        </w:rPr>
        <w:t>问题 10　</w:t>
      </w:r>
      <w:r>
        <w:rPr>
          <w:rFonts w:ascii="Noto Serif CJK SC" w:hAnsi="Noto Serif CJK SC" w:eastAsia="Noto Serif CJK SC" w:cs="Noto Serif CJK SC"/>
          <w:color w:val="404040"/>
          <w:sz w:val="20"/>
          <w:szCs w:val="20"/>
        </w:rPr>
        <w:t>传统图像处理方法和深度学习方法在可解释性、数据依赖、可迁移性和部署成本方面各有什么优势与局限？</w:t>
      </w:r>
    </w:p>
    <w:p w14:paraId="21FDAEEB">
      <w:pPr>
        <w:spacing w:before="200" w:after="100"/>
      </w:pPr>
      <w:r>
        <w:rPr>
          <w:rFonts w:ascii="Noto Sans CJK SC" w:hAnsi="Noto Sans CJK SC" w:eastAsia="Noto Sans CJK SC" w:cs="Noto Sans CJK SC"/>
          <w:b/>
          <w:bCs/>
          <w:color w:val="2E5395"/>
          <w:sz w:val="24"/>
          <w:szCs w:val="24"/>
        </w:rPr>
        <w:t>四、3D Gaussian Splatting 三维场景重建与实时渲染</w:t>
      </w:r>
    </w:p>
    <w:p w14:paraId="77DA7969">
      <w:pPr>
        <w:spacing w:after="60"/>
        <w:ind w:left="480"/>
      </w:pPr>
      <w:r>
        <w:rPr>
          <w:rFonts w:ascii="Noto Serif CJK SC" w:hAnsi="Noto Serif CJK SC" w:eastAsia="Noto Serif CJK SC" w:cs="Noto Serif CJK SC"/>
          <w:color w:val="595959"/>
          <w:sz w:val="20"/>
          <w:szCs w:val="20"/>
        </w:rPr>
        <w:t>问题 1　</w:t>
      </w:r>
      <w:r>
        <w:rPr>
          <w:rFonts w:ascii="Noto Serif CJK SC" w:hAnsi="Noto Serif CJK SC" w:eastAsia="Noto Serif CJK SC" w:cs="Noto Serif CJK SC"/>
          <w:color w:val="404040"/>
          <w:sz w:val="20"/>
          <w:szCs w:val="20"/>
        </w:rPr>
        <w:t>3DGS 为什么选择 3D 高斯作为场景表示，相比点云、体素、神经辐射场有什么优势？</w:t>
      </w:r>
    </w:p>
    <w:p w14:paraId="798FE26C">
      <w:pPr>
        <w:spacing w:after="60"/>
        <w:ind w:left="480"/>
      </w:pPr>
      <w:r>
        <w:rPr>
          <w:rFonts w:ascii="Noto Serif CJK SC" w:hAnsi="Noto Serif CJK SC" w:eastAsia="Noto Serif CJK SC" w:cs="Noto Serif CJK SC"/>
          <w:color w:val="595959"/>
          <w:sz w:val="20"/>
          <w:szCs w:val="20"/>
        </w:rPr>
        <w:t>问题 2　</w:t>
      </w:r>
      <w:r>
        <w:rPr>
          <w:rFonts w:ascii="Noto Serif CJK SC" w:hAnsi="Noto Serif CJK SC" w:eastAsia="Noto Serif CJK SC" w:cs="Noto Serif CJK SC"/>
          <w:color w:val="404040"/>
          <w:sz w:val="20"/>
          <w:szCs w:val="20"/>
        </w:rPr>
        <w:t>可微光栅化在 3DGS 的训练闭环中起到什么核心作用？</w:t>
      </w:r>
    </w:p>
    <w:p w14:paraId="09E6F15C">
      <w:pPr>
        <w:spacing w:after="60"/>
        <w:ind w:left="480"/>
      </w:pPr>
      <w:r>
        <w:rPr>
          <w:rFonts w:ascii="Noto Serif CJK SC" w:hAnsi="Noto Serif CJK SC" w:eastAsia="Noto Serif CJK SC" w:cs="Noto Serif CJK SC"/>
          <w:color w:val="595959"/>
          <w:sz w:val="20"/>
          <w:szCs w:val="20"/>
        </w:rPr>
        <w:t>问题 3　</w:t>
      </w:r>
      <w:r>
        <w:rPr>
          <w:rFonts w:ascii="Noto Serif CJK SC" w:hAnsi="Noto Serif CJK SC" w:eastAsia="Noto Serif CJK SC" w:cs="Noto Serif CJK SC"/>
          <w:color w:val="404040"/>
          <w:sz w:val="20"/>
          <w:szCs w:val="20"/>
        </w:rPr>
        <w:t>训练过程中的密度控制机制为什么能提升场景的重建精度？</w:t>
      </w:r>
    </w:p>
    <w:p w14:paraId="6AB5EAF6">
      <w:pPr>
        <w:spacing w:after="60"/>
        <w:ind w:left="480"/>
      </w:pPr>
      <w:r>
        <w:rPr>
          <w:rFonts w:ascii="Noto Serif CJK SC" w:hAnsi="Noto Serif CJK SC" w:eastAsia="Noto Serif CJK SC" w:cs="Noto Serif CJK SC"/>
          <w:color w:val="595959"/>
          <w:sz w:val="20"/>
          <w:szCs w:val="20"/>
        </w:rPr>
        <w:t>问题 4　</w:t>
      </w:r>
      <w:r>
        <w:rPr>
          <w:rFonts w:ascii="Noto Serif CJK SC" w:hAnsi="Noto Serif CJK SC" w:eastAsia="Noto Serif CJK SC" w:cs="Noto Serif CJK SC"/>
          <w:color w:val="404040"/>
          <w:sz w:val="20"/>
          <w:szCs w:val="20"/>
        </w:rPr>
        <w:t>3DGS 能够实现实时渲染的核心原因是什么，相比 NeRF 类方法的效率提升来自哪里？</w:t>
      </w:r>
    </w:p>
    <w:p w14:paraId="741B1A06">
      <w:pPr>
        <w:spacing w:after="60"/>
        <w:ind w:left="480"/>
      </w:pPr>
      <w:r>
        <w:rPr>
          <w:rFonts w:ascii="Noto Serif CJK SC" w:hAnsi="Noto Serif CJK SC" w:eastAsia="Noto Serif CJK SC" w:cs="Noto Serif CJK SC"/>
          <w:color w:val="595959"/>
          <w:sz w:val="20"/>
          <w:szCs w:val="20"/>
        </w:rPr>
        <w:t>问题 5　</w:t>
      </w:r>
      <w:r>
        <w:rPr>
          <w:rFonts w:ascii="Noto Serif CJK SC" w:hAnsi="Noto Serif CJK SC" w:eastAsia="Noto Serif CJK SC" w:cs="Noto Serif CJK SC"/>
          <w:color w:val="404040"/>
          <w:sz w:val="20"/>
          <w:szCs w:val="20"/>
        </w:rPr>
        <w:t>COLMAP 稀疏重建的质量为什么会直接决定 3DGS 最终的重建效果？</w:t>
      </w:r>
    </w:p>
    <w:p w14:paraId="1342CEC5">
      <w:pPr>
        <w:spacing w:after="60"/>
        <w:ind w:left="480"/>
      </w:pPr>
      <w:r>
        <w:rPr>
          <w:rFonts w:ascii="Noto Serif CJK SC" w:hAnsi="Noto Serif CJK SC" w:eastAsia="Noto Serif CJK SC" w:cs="Noto Serif CJK SC"/>
          <w:color w:val="595959"/>
          <w:sz w:val="20"/>
          <w:szCs w:val="20"/>
        </w:rPr>
        <w:t>问题 6　</w:t>
      </w:r>
      <w:r>
        <w:rPr>
          <w:rFonts w:ascii="Noto Serif CJK SC" w:hAnsi="Noto Serif CJK SC" w:eastAsia="Noto Serif CJK SC" w:cs="Noto Serif CJK SC"/>
          <w:color w:val="404040"/>
          <w:sz w:val="20"/>
          <w:szCs w:val="20"/>
        </w:rPr>
        <w:t>在前景占比小的场景中，只看 PSNR 指标能否准确反映重建质量？为什么？</w:t>
      </w:r>
    </w:p>
    <w:p w14:paraId="715BCD80">
      <w:pPr>
        <w:spacing w:after="60"/>
        <w:ind w:left="480"/>
      </w:pPr>
      <w:r>
        <w:rPr>
          <w:rFonts w:ascii="Noto Serif CJK SC" w:hAnsi="Noto Serif CJK SC" w:eastAsia="Noto Serif CJK SC" w:cs="Noto Serif CJK SC"/>
          <w:color w:val="595959"/>
          <w:sz w:val="20"/>
          <w:szCs w:val="20"/>
        </w:rPr>
        <w:t>问题 7　</w:t>
      </w:r>
      <w:r>
        <w:rPr>
          <w:rFonts w:ascii="Noto Serif CJK SC" w:hAnsi="Noto Serif CJK SC" w:eastAsia="Noto Serif CJK SC" w:cs="Noto Serif CJK SC"/>
          <w:color w:val="404040"/>
          <w:sz w:val="20"/>
          <w:szCs w:val="20"/>
        </w:rPr>
        <w:t>OpenMP 库重复加载冲突的根本原因是什么，除了环境变量还有哪些解决思路？</w:t>
      </w:r>
    </w:p>
    <w:p w14:paraId="5923904B">
      <w:r>
        <w:br w:type="page"/>
      </w:r>
    </w:p>
    <w:p w14:paraId="1B3FE29B">
      <w:pPr>
        <w:pStyle w:val="2"/>
        <w:pBdr>
          <w:bottom w:val="single" w:color="2E5395" w:sz="8" w:space="6"/>
        </w:pBdr>
        <w:spacing w:before="0" w:after="240"/>
      </w:pPr>
      <w:r>
        <w:rPr>
          <w:rFonts w:ascii="Noto Sans CJK SC" w:hAnsi="Noto Sans CJK SC" w:eastAsia="Noto Sans CJK SC" w:cs="Noto Sans CJK SC"/>
          <w:b/>
          <w:bCs/>
          <w:color w:val="1F3864"/>
          <w:sz w:val="30"/>
          <w:szCs w:val="30"/>
        </w:rPr>
        <w:t>实验一：图像处理基础综合（点操作、组操作与卷积）</w:t>
      </w:r>
    </w:p>
    <w:p w14:paraId="4450F9D9">
      <w:pPr>
        <w:pStyle w:val="3"/>
        <w:spacing w:before="280" w:after="100"/>
      </w:pPr>
      <w:r>
        <w:rPr>
          <w:rFonts w:ascii="Noto Sans CJK SC" w:hAnsi="Noto Sans CJK SC" w:eastAsia="Noto Sans CJK SC" w:cs="Noto Sans CJK SC"/>
          <w:b/>
          <w:bCs/>
          <w:color w:val="2E5395"/>
          <w:sz w:val="24"/>
          <w:szCs w:val="24"/>
        </w:rPr>
        <w:t>问题 1　</w:t>
      </w:r>
      <w:r>
        <w:rPr>
          <w:rFonts w:ascii="Noto Sans CJK SC" w:hAnsi="Noto Sans CJK SC" w:eastAsia="Noto Sans CJK SC" w:cs="Noto Sans CJK SC"/>
          <w:b/>
          <w:bCs/>
          <w:color w:val="1F3864"/>
          <w:sz w:val="24"/>
          <w:szCs w:val="24"/>
        </w:rPr>
        <w:t>为什么直方图均衡化可能会出现过增强？</w:t>
      </w:r>
    </w:p>
    <w:p w14:paraId="474C90CF">
      <w:pPr>
        <w:spacing w:after="200" w:line="360" w:lineRule="auto"/>
        <w:ind w:firstLine="480"/>
        <w:jc w:val="both"/>
      </w:pPr>
      <w:r>
        <w:rPr>
          <w:rFonts w:ascii="Noto Serif CJK SC" w:hAnsi="Noto Serif CJK SC" w:eastAsia="Noto Serif CJK SC" w:cs="Noto Serif CJK SC"/>
          <w:b/>
          <w:bCs/>
          <w:sz w:val="22"/>
          <w:szCs w:val="22"/>
        </w:rPr>
        <w:t>答：</w:t>
      </w:r>
      <w:r>
        <w:rPr>
          <w:rFonts w:ascii="Noto Serif CJK SC" w:hAnsi="Noto Serif CJK SC" w:eastAsia="Noto Serif CJK SC" w:cs="Noto Serif CJK SC"/>
          <w:sz w:val="22"/>
          <w:szCs w:val="22"/>
        </w:rPr>
        <w:t>直方图均衡化通过累积分布函数（CDF）将原始灰度值重新映射，使输出图像的灰度直方图尽可能趋于均匀分布，本质上是一种全局性、无差别的灰度拉伸。当原图中某些灰度级像素数量占比过大（如背景大面积占据某一窄灰度区间）时，CDF在该区间会迅速增长，导致该区间被过度拉伸，从而放大了原本并不明显的细节甚至噪声，产生噪点增强、伪轮廓（假边缘）、局部对比度过强等“过增强”现象。此外，均衡化并未考虑图像的空间结构和局部信息，只按全局统计特性进行映射，容易破坏原有的层次感，使图像出现不自然的过曝或过暗区域。为缓解此问题，可采用限制对比度的自适应直方图均衡化（CLAHE），通过分块处理和对比度限幅来抑制噪声和过度增强。</w:t>
      </w:r>
    </w:p>
    <w:p w14:paraId="15271C66">
      <w:pPr>
        <w:pStyle w:val="3"/>
        <w:spacing w:before="280" w:after="100"/>
      </w:pPr>
      <w:r>
        <w:rPr>
          <w:rFonts w:ascii="Noto Sans CJK SC" w:hAnsi="Noto Sans CJK SC" w:eastAsia="Noto Sans CJK SC" w:cs="Noto Sans CJK SC"/>
          <w:b/>
          <w:bCs/>
          <w:color w:val="2E5395"/>
          <w:sz w:val="24"/>
          <w:szCs w:val="24"/>
        </w:rPr>
        <w:t>问题 2　</w:t>
      </w:r>
      <w:r>
        <w:rPr>
          <w:rFonts w:ascii="Noto Sans CJK SC" w:hAnsi="Noto Sans CJK SC" w:eastAsia="Noto Sans CJK SC" w:cs="Noto Sans CJK SC"/>
          <w:b/>
          <w:bCs/>
          <w:color w:val="1F3864"/>
          <w:sz w:val="24"/>
          <w:szCs w:val="24"/>
        </w:rPr>
        <w:t>高斯滤波相比均值滤波的优势是什么？</w:t>
      </w:r>
    </w:p>
    <w:p w14:paraId="42B7D190">
      <w:pPr>
        <w:spacing w:after="200" w:line="360" w:lineRule="auto"/>
        <w:ind w:firstLine="480"/>
        <w:jc w:val="both"/>
      </w:pPr>
      <w:r>
        <w:rPr>
          <w:rFonts w:ascii="Noto Serif CJK SC" w:hAnsi="Noto Serif CJK SC" w:eastAsia="Noto Serif CJK SC" w:cs="Noto Serif CJK SC"/>
          <w:b/>
          <w:bCs/>
          <w:sz w:val="22"/>
          <w:szCs w:val="22"/>
        </w:rPr>
        <w:t>答：</w:t>
      </w:r>
      <w:r>
        <w:rPr>
          <w:rFonts w:ascii="Noto Serif CJK SC" w:hAnsi="Noto Serif CJK SC" w:eastAsia="Noto Serif CJK SC" w:cs="Noto Serif CJK SC"/>
          <w:sz w:val="22"/>
          <w:szCs w:val="22"/>
        </w:rPr>
        <w:t>均值滤波</w:t>
      </w:r>
      <w:bookmarkStart w:id="0" w:name="_GoBack"/>
      <w:r>
        <w:rPr>
          <w:rFonts w:ascii="Noto Serif CJK SC" w:hAnsi="Noto Serif CJK SC" w:eastAsia="Noto Serif CJK SC" w:cs="Noto Serif CJK SC"/>
          <w:sz w:val="22"/>
          <w:szCs w:val="22"/>
        </w:rPr>
        <w:t>对邻域内所有像素赋予相同权重，是一种理想的低通滤波，但由于权重均匀，边缘和细节处的灰度突变会被同等程度模糊，容易导致边缘细节丢失，且方框形卷积核在频域上存在旁瓣，容易产生振铃效应。高斯滤波按照高斯函数对邻域像素加权，距离中心像素越近权重越大、越远权重越小，这种加权方式更符合真实噪声和图像信号的空间相关性，因此在抑制噪声的同时能更好地</w:t>
      </w:r>
      <w:bookmarkEnd w:id="0"/>
      <w:r>
        <w:rPr>
          <w:rFonts w:ascii="Noto Serif CJK SC" w:hAnsi="Noto Serif CJK SC" w:eastAsia="Noto Serif CJK SC" w:cs="Noto Serif CJK SC"/>
          <w:sz w:val="22"/>
          <w:szCs w:val="22"/>
        </w:rPr>
        <w:t>保留边缘和结构信息，处理效果更平滑自然。此外，高斯核在频域上是无负旁瓣的钟形低通曲线，滤波后不会产生方框滤波常见的振铃与块状伪影；高斯滤波还具有可分离性，可将二维卷积拆分为两次一维卷积以提升计算效率，并可通过调节σ灵活控制平滑程度，因此在实际降噪和预处理任务中被广泛使用。</w:t>
      </w:r>
    </w:p>
    <w:p w14:paraId="097242FC">
      <w:pPr>
        <w:pStyle w:val="3"/>
        <w:spacing w:before="280" w:after="100"/>
      </w:pPr>
      <w:r>
        <w:rPr>
          <w:rFonts w:ascii="Noto Sans CJK SC" w:hAnsi="Noto Sans CJK SC" w:eastAsia="Noto Sans CJK SC" w:cs="Noto Sans CJK SC"/>
          <w:b/>
          <w:bCs/>
          <w:color w:val="2E5395"/>
          <w:sz w:val="24"/>
          <w:szCs w:val="24"/>
        </w:rPr>
        <w:t>问题 3　</w:t>
      </w:r>
      <w:r>
        <w:rPr>
          <w:rFonts w:ascii="Noto Sans CJK SC" w:hAnsi="Noto Sans CJK SC" w:eastAsia="Noto Sans CJK SC" w:cs="Noto Sans CJK SC"/>
          <w:b/>
          <w:bCs/>
          <w:color w:val="1F3864"/>
          <w:sz w:val="24"/>
          <w:szCs w:val="24"/>
        </w:rPr>
        <w:t>拉普拉斯算子为何对噪声敏感？</w:t>
      </w:r>
    </w:p>
    <w:p w14:paraId="621FFB74">
      <w:pPr>
        <w:spacing w:after="200" w:line="360" w:lineRule="auto"/>
        <w:ind w:firstLine="480"/>
        <w:jc w:val="both"/>
      </w:pPr>
      <w:r>
        <w:rPr>
          <w:rFonts w:ascii="Noto Serif CJK SC" w:hAnsi="Noto Serif CJK SC" w:eastAsia="Noto Serif CJK SC" w:cs="Noto Serif CJK SC"/>
          <w:b/>
          <w:bCs/>
          <w:sz w:val="22"/>
          <w:szCs w:val="22"/>
        </w:rPr>
        <w:t>答：</w:t>
      </w:r>
      <w:r>
        <w:rPr>
          <w:rFonts w:ascii="Noto Serif CJK SC" w:hAnsi="Noto Serif CJK SC" w:eastAsia="Noto Serif CJK SC" w:cs="Noto Serif CJK SC"/>
          <w:sz w:val="22"/>
          <w:szCs w:val="22"/>
        </w:rPr>
        <w:t>拉普拉斯算子基于图像的二阶导数，其计算本质是对像素邻域进行二阶差分近似，相当于对图像做高通滤波，会显著放大灰度变化剧烈的高频成分。噪声（尤其是椒盐噪声、高斯噪声）在空间上表现为随机的高频灰度扰动，与真实边缘的高频特征相似，因此拉普拉斯算子在检测边缘的同时也会将噪声成分同等放大，导致输出图像中出现大量虚假边缘响应和噪点。相比一阶导数算子（如Sobel），二阶导数对噪声的放大作用更强，因为其在频域上对应的传递函数增益随频率的平方增长，高频噪声被加倍放大。因此在实际应用中通常需要先进行高斯平滑（如LoG，即高斯拉普拉斯算子）以降低噪声干扰，再进行边缘提取，从而兼顾边缘定位精度与抗噪能力。</w:t>
      </w:r>
    </w:p>
    <w:p w14:paraId="13B23980">
      <w:pPr>
        <w:pStyle w:val="3"/>
        <w:spacing w:before="280" w:after="100"/>
      </w:pPr>
      <w:r>
        <w:rPr>
          <w:rFonts w:ascii="Noto Sans CJK SC" w:hAnsi="Noto Sans CJK SC" w:eastAsia="Noto Sans CJK SC" w:cs="Noto Sans CJK SC"/>
          <w:b/>
          <w:bCs/>
          <w:color w:val="2E5395"/>
          <w:sz w:val="24"/>
          <w:szCs w:val="24"/>
        </w:rPr>
        <w:t>问题 4　</w:t>
      </w:r>
      <w:r>
        <w:rPr>
          <w:rFonts w:ascii="Noto Sans CJK SC" w:hAnsi="Noto Sans CJK SC" w:eastAsia="Noto Sans CJK SC" w:cs="Noto Sans CJK SC"/>
          <w:b/>
          <w:bCs/>
          <w:color w:val="1F3864"/>
          <w:sz w:val="24"/>
          <w:szCs w:val="24"/>
        </w:rPr>
        <w:t>Sobel算子为什么相对于Robert和Prewitt算子对于噪声更鲁棒一些？</w:t>
      </w:r>
    </w:p>
    <w:p w14:paraId="506516DF">
      <w:pPr>
        <w:spacing w:after="200" w:line="360" w:lineRule="auto"/>
        <w:ind w:firstLine="480"/>
        <w:jc w:val="both"/>
      </w:pPr>
      <w:r>
        <w:rPr>
          <w:rFonts w:ascii="Noto Serif CJK SC" w:hAnsi="Noto Serif CJK SC" w:eastAsia="Noto Serif CJK SC" w:cs="Noto Serif CJK SC"/>
          <w:b/>
          <w:bCs/>
          <w:sz w:val="22"/>
          <w:szCs w:val="22"/>
        </w:rPr>
        <w:t>答：</w:t>
      </w:r>
      <w:r>
        <w:rPr>
          <w:rFonts w:ascii="Noto Serif CJK SC" w:hAnsi="Noto Serif CJK SC" w:eastAsia="Noto Serif CJK SC" w:cs="Noto Serif CJK SC"/>
          <w:sz w:val="22"/>
          <w:szCs w:val="22"/>
        </w:rPr>
        <w:t>Roberts算子使用2×2的对角线模板计算梯度，模板尺寸小、仅利用相邻两个像素的差分，缺乏平滑作用，对噪声非常敏感，且边缘方向定位精度较低。Prewitt算子使用3×3模板，在梯度方向上做差分的同时在垂直方向上进行等权求和（1,1,1），起到一定平滑作用，但由于权重均匀，对噪声的抑制能力有限。Sobel算子同样使用3×3模板，但在与梯度方向垂直的方向上采用加权平均（1,2,1）进行平滑，中心权重更大，这种加权方式更接近高斯平滑，能够在计算梯度的同时更有效地抑制随机噪声，因此Sobel算子的抗噪能力比Roberts和Prewitt更强，边缘检测结果更平滑连续，是工程中最常用的一阶梯度算子之一。</w:t>
      </w:r>
    </w:p>
    <w:p w14:paraId="0FFD0BEA">
      <w:r>
        <w:br w:type="page"/>
      </w:r>
    </w:p>
    <w:p w14:paraId="08D9A51F">
      <w:pPr>
        <w:pStyle w:val="2"/>
        <w:pBdr>
          <w:bottom w:val="single" w:color="2E5395" w:sz="8" w:space="6"/>
        </w:pBdr>
        <w:spacing w:before="200" w:after="240"/>
      </w:pPr>
      <w:r>
        <w:rPr>
          <w:rFonts w:ascii="Noto Sans CJK SC" w:hAnsi="Noto Sans CJK SC" w:eastAsia="Noto Sans CJK SC" w:cs="Noto Sans CJK SC"/>
          <w:b/>
          <w:bCs/>
          <w:color w:val="1F3864"/>
          <w:sz w:val="30"/>
          <w:szCs w:val="30"/>
        </w:rPr>
        <w:t>实验二：图像拼接与视频车道线检测</w:t>
      </w:r>
    </w:p>
    <w:p w14:paraId="5A6238D4">
      <w:pPr>
        <w:pStyle w:val="3"/>
        <w:spacing w:before="280" w:after="100"/>
      </w:pPr>
      <w:r>
        <w:rPr>
          <w:rFonts w:ascii="Noto Sans CJK SC" w:hAnsi="Noto Sans CJK SC" w:eastAsia="Noto Sans CJK SC" w:cs="Noto Sans CJK SC"/>
          <w:b/>
          <w:bCs/>
          <w:color w:val="2E5395"/>
          <w:sz w:val="24"/>
          <w:szCs w:val="24"/>
        </w:rPr>
        <w:t>问题 1　</w:t>
      </w:r>
      <w:r>
        <w:rPr>
          <w:rFonts w:ascii="Noto Sans CJK SC" w:hAnsi="Noto Sans CJK SC" w:eastAsia="Noto Sans CJK SC" w:cs="Noto Sans CJK SC"/>
          <w:b/>
          <w:bCs/>
          <w:color w:val="1F3864"/>
          <w:sz w:val="24"/>
          <w:szCs w:val="24"/>
        </w:rPr>
        <w:t>为什么特征匹配中需要进行 Lowe's ratio test？</w:t>
      </w:r>
    </w:p>
    <w:p w14:paraId="37CB0CCB">
      <w:pPr>
        <w:spacing w:after="200" w:line="360" w:lineRule="auto"/>
        <w:ind w:firstLine="480"/>
        <w:jc w:val="both"/>
      </w:pPr>
      <w:r>
        <w:rPr>
          <w:rFonts w:ascii="Noto Serif CJK SC" w:hAnsi="Noto Serif CJK SC" w:eastAsia="Noto Serif CJK SC" w:cs="Noto Serif CJK SC"/>
          <w:b/>
          <w:bCs/>
          <w:sz w:val="22"/>
          <w:szCs w:val="22"/>
        </w:rPr>
        <w:t>答：</w:t>
      </w:r>
      <w:r>
        <w:rPr>
          <w:rFonts w:ascii="Noto Serif CJK SC" w:hAnsi="Noto Serif CJK SC" w:eastAsia="Noto Serif CJK SC" w:cs="Noto Serif CJK SC"/>
          <w:sz w:val="22"/>
          <w:szCs w:val="22"/>
        </w:rPr>
        <w:t>在SIFT等特征匹配中，通常为每个关键点描述子找到最近邻和次近邻两个候选匹配点。若仅凭最近邻距离阈值判断是否为正确匹配，容易受重复纹理、相似结构或噪声干扰，产生大量错误匹配（外点）。Lowe's ratio test通过比较最近邻与次近邻距离的比值：若比值小于设定阈值（通常约0.7），说明最近邻明显优于次近邻，匹配具有较高判别性，予以保留；若比值接近1，说明两候选点区分度不高，很可能是误匹配，应予以剔除。这种基于相对距离而非绝对距离的筛选策略能有效剔除大量歧义匹配，显著提高匹配点集纯度，为后续单应矩阵估计和RANSAC提供更可靠的输入，减少迭代次数并提高估计精度。</w:t>
      </w:r>
    </w:p>
    <w:p w14:paraId="47D3F725">
      <w:pPr>
        <w:pStyle w:val="3"/>
        <w:spacing w:before="280" w:after="100"/>
      </w:pPr>
      <w:r>
        <w:rPr>
          <w:rFonts w:ascii="Noto Sans CJK SC" w:hAnsi="Noto Sans CJK SC" w:eastAsia="Noto Sans CJK SC" w:cs="Noto Sans CJK SC"/>
          <w:b/>
          <w:bCs/>
          <w:color w:val="2E5395"/>
          <w:sz w:val="24"/>
          <w:szCs w:val="24"/>
        </w:rPr>
        <w:t>问题 2　</w:t>
      </w:r>
      <w:r>
        <w:rPr>
          <w:rFonts w:ascii="Noto Sans CJK SC" w:hAnsi="Noto Sans CJK SC" w:eastAsia="Noto Sans CJK SC" w:cs="Noto Sans CJK SC"/>
          <w:b/>
          <w:bCs/>
          <w:color w:val="1F3864"/>
          <w:sz w:val="24"/>
          <w:szCs w:val="24"/>
        </w:rPr>
        <w:t>RANSAC 为什么能够削弱错误匹配点对单应矩阵估计的影响？</w:t>
      </w:r>
    </w:p>
    <w:p w14:paraId="4A9158C9">
      <w:pPr>
        <w:spacing w:after="200" w:line="360" w:lineRule="auto"/>
        <w:ind w:firstLine="480"/>
        <w:jc w:val="both"/>
      </w:pPr>
      <w:r>
        <w:rPr>
          <w:rFonts w:ascii="Noto Serif CJK SC" w:hAnsi="Noto Serif CJK SC" w:eastAsia="Noto Serif CJK SC" w:cs="Noto Serif CJK SC"/>
          <w:b/>
          <w:bCs/>
          <w:sz w:val="22"/>
          <w:szCs w:val="22"/>
        </w:rPr>
        <w:t>答：</w:t>
      </w:r>
      <w:r>
        <w:rPr>
          <w:rFonts w:ascii="Noto Serif CJK SC" w:hAnsi="Noto Serif CJK SC" w:eastAsia="Noto Serif CJK SC" w:cs="Noto Serif CJK SC"/>
          <w:sz w:val="22"/>
          <w:szCs w:val="22"/>
        </w:rPr>
        <w:t>传统最小二乘法求解单应矩阵时会将所有匹配点一视同仁地纳入优化，即便只有少量外点，也会因残差被平方放大而严重影响拟合结果。RANSAC采用“假设-验证”策略：每次从匹配点集中随机抽取最少数量的点（通常4对）计算候选单应矩阵，统计所有匹配点在该假设下的重投影误差，将误差小的判定为内点、误差大的判定为外点；重复多次随机采样后，选择内点数量最多（一致性最高）的模型，并可用全部内点重新精细拟合。由于错误匹配点在空间上通常是随机分布的，很难在多次随机采样中都被选入一致的内点集合，因此RANSAC能够自动识别并剔除外点干扰，只用高置信度的内点子集估计模型，从而显著提高单应矩阵估计的鲁棒性和准确性。</w:t>
      </w:r>
    </w:p>
    <w:p w14:paraId="3A2BDA79">
      <w:pPr>
        <w:pStyle w:val="3"/>
        <w:spacing w:before="280" w:after="100"/>
      </w:pPr>
      <w:r>
        <w:rPr>
          <w:rFonts w:ascii="Noto Sans CJK SC" w:hAnsi="Noto Sans CJK SC" w:eastAsia="Noto Sans CJK SC" w:cs="Noto Sans CJK SC"/>
          <w:b/>
          <w:bCs/>
          <w:color w:val="2E5395"/>
          <w:sz w:val="24"/>
          <w:szCs w:val="24"/>
        </w:rPr>
        <w:t>问题 3　</w:t>
      </w:r>
      <w:r>
        <w:rPr>
          <w:rFonts w:ascii="Noto Sans CJK SC" w:hAnsi="Noto Sans CJK SC" w:eastAsia="Noto Sans CJK SC" w:cs="Noto Sans CJK SC"/>
          <w:b/>
          <w:bCs/>
          <w:color w:val="1F3864"/>
          <w:sz w:val="24"/>
          <w:szCs w:val="24"/>
        </w:rPr>
        <w:t>单应矩阵适合描述什么样的图像变换？它的局限性是什么？</w:t>
      </w:r>
    </w:p>
    <w:p w14:paraId="0C4041C2">
      <w:pPr>
        <w:spacing w:after="200" w:line="360" w:lineRule="auto"/>
        <w:ind w:firstLine="480"/>
        <w:jc w:val="both"/>
      </w:pPr>
      <w:r>
        <w:rPr>
          <w:rFonts w:ascii="Noto Serif CJK SC" w:hAnsi="Noto Serif CJK SC" w:eastAsia="Noto Serif CJK SC" w:cs="Noto Serif CJK SC"/>
          <w:b/>
          <w:bCs/>
          <w:sz w:val="22"/>
          <w:szCs w:val="22"/>
        </w:rPr>
        <w:t>答：</w:t>
      </w:r>
      <w:r>
        <w:rPr>
          <w:rFonts w:ascii="Noto Serif CJK SC" w:hAnsi="Noto Serif CJK SC" w:eastAsia="Noto Serif CJK SC" w:cs="Noto Serif CJK SC"/>
          <w:sz w:val="22"/>
          <w:szCs w:val="22"/>
        </w:rPr>
        <w:t>单应矩阵（Homography）是一个3×3射影变换矩阵，用于描述同一平面在两个不同视角下的像素坐标映射，或描述绕相机光心纯旋转（无平移）拍摄下任意场景的视角变换，能够准确表达平移、旋转、缩放、剪切以及透视畸变等射影几何变换，因此常用于平面场景的图像配准与全景拼接。然而其成立依赖两个严格假设：场景近似为平面（或场景深度相对拍摄距离可忽略），以及相机拍摄过程中只发生旋转而无明显平移。当场景存在显著三维深度变化且相机存在平移时，不同深度的物体会产生视差，单一单应矩阵无法同时精确描述所有点的变换，此时拼接会在深度不连续区域出现错位、重影，这是其主要局限性。</w:t>
      </w:r>
    </w:p>
    <w:p w14:paraId="71D420C2">
      <w:pPr>
        <w:pStyle w:val="3"/>
        <w:spacing w:before="280" w:after="100"/>
      </w:pPr>
      <w:r>
        <w:rPr>
          <w:rFonts w:ascii="Noto Sans CJK SC" w:hAnsi="Noto Sans CJK SC" w:eastAsia="Noto Sans CJK SC" w:cs="Noto Sans CJK SC"/>
          <w:b/>
          <w:bCs/>
          <w:color w:val="2E5395"/>
          <w:sz w:val="24"/>
          <w:szCs w:val="24"/>
        </w:rPr>
        <w:t>问题 4　</w:t>
      </w:r>
      <w:r>
        <w:rPr>
          <w:rFonts w:ascii="Noto Sans CJK SC" w:hAnsi="Noto Sans CJK SC" w:eastAsia="Noto Sans CJK SC" w:cs="Noto Sans CJK SC"/>
          <w:b/>
          <w:bCs/>
          <w:color w:val="1F3864"/>
          <w:sz w:val="24"/>
          <w:szCs w:val="24"/>
        </w:rPr>
        <w:t>图像拼接时为什么可能出现黑边、错位或重影？</w:t>
      </w:r>
    </w:p>
    <w:p w14:paraId="5C342489">
      <w:pPr>
        <w:spacing w:after="200" w:line="360" w:lineRule="auto"/>
        <w:ind w:firstLine="480"/>
        <w:jc w:val="both"/>
      </w:pPr>
      <w:r>
        <w:rPr>
          <w:rFonts w:ascii="Noto Serif CJK SC" w:hAnsi="Noto Serif CJK SC" w:eastAsia="Noto Serif CJK SC" w:cs="Noto Serif CJK SC"/>
          <w:b/>
          <w:bCs/>
          <w:sz w:val="22"/>
          <w:szCs w:val="22"/>
        </w:rPr>
        <w:t>答：</w:t>
      </w:r>
      <w:r>
        <w:rPr>
          <w:rFonts w:ascii="Noto Serif CJK SC" w:hAnsi="Noto Serif CJK SC" w:eastAsia="Noto Serif CJK SC" w:cs="Noto Serif CJK SC"/>
          <w:sz w:val="22"/>
          <w:szCs w:val="22"/>
        </w:rPr>
        <w:t>黑边的产生主要是因为透视变换（warpPerspective）后图像被投影到更大的画布上，原图未覆盖到的区域没有像素值填充而呈现黑色，这是几何变换与画布尺寸不匹配导致的正常现象，可通过裁剪或画布自适应扩展缓解。错位和重影通常源于：其一，特征匹配阶段仍残留少量误匹配点，或RANSAC内点数量不足、分布不均匀，导致估计的单应矩阵精度不高；其二，若场景并非严格平面或拍摄时相机发生明显平移，视差会造成不同深度物体错位，单一单应矩阵无法完全对齐；其三，两幅图像在重叠区域直接拼接而未做亮度/颜色一致性处理或图像融合（如渐入渐出、多频段融合），会在拼接缝处出现明显亮度突变或重影模糊，因此高质量拼接通常还需曝光补偿、接缝优化和图像融合等后处理。</w:t>
      </w:r>
    </w:p>
    <w:p w14:paraId="51BD1CEC">
      <w:pPr>
        <w:pStyle w:val="3"/>
        <w:spacing w:before="280" w:after="100"/>
      </w:pPr>
      <w:r>
        <w:rPr>
          <w:rFonts w:ascii="Noto Sans CJK SC" w:hAnsi="Noto Sans CJK SC" w:eastAsia="Noto Sans CJK SC" w:cs="Noto Sans CJK SC"/>
          <w:b/>
          <w:bCs/>
          <w:color w:val="2E5395"/>
          <w:sz w:val="24"/>
          <w:szCs w:val="24"/>
        </w:rPr>
        <w:t>问题 5　</w:t>
      </w:r>
      <w:r>
        <w:rPr>
          <w:rFonts w:ascii="Noto Sans CJK SC" w:hAnsi="Noto Sans CJK SC" w:eastAsia="Noto Sans CJK SC" w:cs="Noto Sans CJK SC"/>
          <w:b/>
          <w:bCs/>
          <w:color w:val="1F3864"/>
          <w:sz w:val="24"/>
          <w:szCs w:val="24"/>
        </w:rPr>
        <w:t>ROI 区域设置过大或过小会对车道线检测产生什么影响？</w:t>
      </w:r>
    </w:p>
    <w:p w14:paraId="56F4CABC">
      <w:pPr>
        <w:spacing w:after="200" w:line="360" w:lineRule="auto"/>
        <w:ind w:firstLine="480"/>
        <w:jc w:val="both"/>
      </w:pPr>
      <w:r>
        <w:rPr>
          <w:rFonts w:ascii="Noto Serif CJK SC" w:hAnsi="Noto Serif CJK SC" w:eastAsia="Noto Serif CJK SC" w:cs="Noto Serif CJK SC"/>
          <w:b/>
          <w:bCs/>
          <w:sz w:val="22"/>
          <w:szCs w:val="22"/>
        </w:rPr>
        <w:t>答：</w:t>
      </w:r>
      <w:r>
        <w:rPr>
          <w:rFonts w:ascii="Noto Serif CJK SC" w:hAnsi="Noto Serif CJK SC" w:eastAsia="Noto Serif CJK SC" w:cs="Noto Serif CJK SC"/>
          <w:sz w:val="22"/>
          <w:szCs w:val="22"/>
        </w:rPr>
        <w:t>ROI（感兴趣区域）提取的目的是在霍夫直线检测前排除天空、路边建筑、其他车辆等与车道线无关的区域，减少干扰、降低计算量并提高准确率。若ROI设置过大，会将过多非车道线的边缘信息（护栏、树木阴影、相邻车道车辆轮廓等）纳入处理范围，霍夫变换容易检测到大量无关直线，产生虚假车道线或干扰真实车道线拟合，增加误检率。若ROI设置过小，则可能将部分真实车道线区域裁剪掉，尤其在车道弯曲、变道或坡道起伏导致车道线位置偏移时，真实车道线可能落在ROI之外而漏检，或因可用信息不足导致拟合结果不稳定、抖动明显。因此ROI需结合摄像头安装位置、道路场景和车道线先验分布合理设置，通常采用梯形区域覆盖车前方道路，并可根据场景动态调整。</w:t>
      </w:r>
    </w:p>
    <w:p w14:paraId="366B255D">
      <w:pPr>
        <w:pStyle w:val="3"/>
        <w:spacing w:before="280" w:after="100"/>
      </w:pPr>
      <w:r>
        <w:rPr>
          <w:rFonts w:ascii="Noto Sans CJK SC" w:hAnsi="Noto Sans CJK SC" w:eastAsia="Noto Sans CJK SC" w:cs="Noto Sans CJK SC"/>
          <w:b/>
          <w:bCs/>
          <w:color w:val="2E5395"/>
          <w:sz w:val="24"/>
          <w:szCs w:val="24"/>
        </w:rPr>
        <w:t>问题 6　</w:t>
      </w:r>
      <w:r>
        <w:rPr>
          <w:rFonts w:ascii="Noto Sans CJK SC" w:hAnsi="Noto Sans CJK SC" w:eastAsia="Noto Sans CJK SC" w:cs="Noto Sans CJK SC"/>
          <w:b/>
          <w:bCs/>
          <w:color w:val="1F3864"/>
          <w:sz w:val="24"/>
          <w:szCs w:val="24"/>
        </w:rPr>
        <w:t>霍夫变换阈值、直线长度和线段间隙参数如何影响检测结果？</w:t>
      </w:r>
    </w:p>
    <w:p w14:paraId="3EA71020">
      <w:pPr>
        <w:spacing w:after="200" w:line="360" w:lineRule="auto"/>
        <w:ind w:firstLine="480"/>
        <w:jc w:val="both"/>
      </w:pPr>
      <w:r>
        <w:rPr>
          <w:rFonts w:ascii="Noto Serif CJK SC" w:hAnsi="Noto Serif CJK SC" w:eastAsia="Noto Serif CJK SC" w:cs="Noto Serif CJK SC"/>
          <w:b/>
          <w:bCs/>
          <w:sz w:val="22"/>
          <w:szCs w:val="22"/>
        </w:rPr>
        <w:t>答：</w:t>
      </w:r>
      <w:r>
        <w:rPr>
          <w:rFonts w:ascii="Noto Serif CJK SC" w:hAnsi="Noto Serif CJK SC" w:eastAsia="Noto Serif CJK SC" w:cs="Noto Serif CJK SC"/>
          <w:sz w:val="22"/>
          <w:szCs w:val="22"/>
        </w:rPr>
        <w:t>在概率霍夫变换（HoughLinesP）中，阈值（threshold）表示某条候选直线获得投票数的最低要求，阈值过高会导致投票不足的真实车道线（尤其被部分遮挡或对比度低的虚线）被漏检，阈值过低则会引入大量噪声边缘构成的虚假直线。最小直线长度（minLineLength）限制被接受线段的最短长度，设置过大会丢失较短的车道线线段（如远处透视缩小或虚线的短线段），设置过小则容易将噪声或非车道线的短边缘误判为直线。线段间隙（maxLineGap）表示同一直线上允许的最大间断距离，用于将因遮挡、虚线间隔而断开的短线段合并为完整线段；该值过小会导致虚线车道线被识别为多条零散短线段，过大则可能错误地将不同车道线或噪声边缘连接成不合理的长直线。三个参数需结合具体道路场景、车道线类型和图像分辨率协同调优，才能获得稳定、连续且准确的检测结果。</w:t>
      </w:r>
    </w:p>
    <w:p w14:paraId="08C1C69B">
      <w:pPr>
        <w:pStyle w:val="3"/>
        <w:spacing w:before="280" w:after="100"/>
      </w:pPr>
      <w:r>
        <w:rPr>
          <w:rFonts w:ascii="Noto Sans CJK SC" w:hAnsi="Noto Sans CJK SC" w:eastAsia="Noto Sans CJK SC" w:cs="Noto Sans CJK SC"/>
          <w:b/>
          <w:bCs/>
          <w:color w:val="2E5395"/>
          <w:sz w:val="24"/>
          <w:szCs w:val="24"/>
        </w:rPr>
        <w:t>问题 7　</w:t>
      </w:r>
      <w:r>
        <w:rPr>
          <w:rFonts w:ascii="Noto Sans CJK SC" w:hAnsi="Noto Sans CJK SC" w:eastAsia="Noto Sans CJK SC" w:cs="Noto Sans CJK SC"/>
          <w:b/>
          <w:bCs/>
          <w:color w:val="1F3864"/>
          <w:sz w:val="24"/>
          <w:szCs w:val="24"/>
        </w:rPr>
        <w:t>为什么视频车道线检测需要进行线段后处理和左右车道线合并？</w:t>
      </w:r>
    </w:p>
    <w:p w14:paraId="36E23093">
      <w:pPr>
        <w:spacing w:after="200" w:line="360" w:lineRule="auto"/>
        <w:ind w:firstLine="480"/>
        <w:jc w:val="both"/>
      </w:pPr>
      <w:r>
        <w:rPr>
          <w:rFonts w:ascii="Noto Serif CJK SC" w:hAnsi="Noto Serif CJK SC" w:eastAsia="Noto Serif CJK SC" w:cs="Noto Serif CJK SC"/>
          <w:b/>
          <w:bCs/>
          <w:sz w:val="22"/>
          <w:szCs w:val="22"/>
        </w:rPr>
        <w:t>答：</w:t>
      </w:r>
      <w:r>
        <w:rPr>
          <w:rFonts w:ascii="Noto Serif CJK SC" w:hAnsi="Noto Serif CJK SC" w:eastAsia="Noto Serif CJK SC" w:cs="Noto Serif CJK SC"/>
          <w:sz w:val="22"/>
          <w:szCs w:val="22"/>
        </w:rPr>
        <w:t>霍夫变换在实际道路图像中检测到的往往是大量长短不一、方向略有偏差的离散短线段，这些线段可能属于同一条车道线的不同部分（尤其是虚线车道线），也可能包含少量噪声或误检线段。若直接叠加显示在视频帧上，画面会显得杂乱、断续且不美观，无法直观反映车道边界。因此需要后处理：首先根据线段斜率符号将其划分为左、右车道线候选，剔除斜率接近水平或明显偏离合理范围的异常线段；然后对同侧候选线段进行加权平均或最小二乘拟合，合并为一条能代表该侧车道边界的直线，并结合历史帧信息进行平滑滤波（如滑动平均），以减少帧间抖动、提升视觉连续性。这样处理后得到的左右车道线能够更准确、稳定地反映车辆前方可行驶区域边界，也更符合驾驶辅助系统的实际使用需求。</w:t>
      </w:r>
    </w:p>
    <w:p w14:paraId="3A71E359">
      <w:r>
        <w:br w:type="page"/>
      </w:r>
    </w:p>
    <w:p w14:paraId="41BFE192">
      <w:pPr>
        <w:pStyle w:val="2"/>
        <w:pBdr>
          <w:bottom w:val="single" w:color="2E5395" w:sz="8" w:space="6"/>
        </w:pBdr>
        <w:spacing w:before="200" w:after="240"/>
      </w:pPr>
      <w:r>
        <w:rPr>
          <w:rFonts w:ascii="Noto Sans CJK SC" w:hAnsi="Noto Sans CJK SC" w:eastAsia="Noto Sans CJK SC" w:cs="Noto Sans CJK SC"/>
          <w:b/>
          <w:bCs/>
          <w:color w:val="1F3864"/>
          <w:sz w:val="30"/>
          <w:szCs w:val="30"/>
        </w:rPr>
        <w:t>实验三：深度学习图像复原（DnCNN）、传统图像分割与医学图像分割（U-Net）</w:t>
      </w:r>
    </w:p>
    <w:p w14:paraId="2B609E15">
      <w:pPr>
        <w:pStyle w:val="3"/>
        <w:spacing w:before="280" w:after="100"/>
      </w:pPr>
      <w:r>
        <w:rPr>
          <w:rFonts w:ascii="Noto Sans CJK SC" w:hAnsi="Noto Sans CJK SC" w:eastAsia="Noto Sans CJK SC" w:cs="Noto Sans CJK SC"/>
          <w:b/>
          <w:bCs/>
          <w:color w:val="2E5395"/>
          <w:sz w:val="24"/>
          <w:szCs w:val="24"/>
        </w:rPr>
        <w:t>问题 1　</w:t>
      </w:r>
      <w:r>
        <w:rPr>
          <w:rFonts w:ascii="Noto Sans CJK SC" w:hAnsi="Noto Sans CJK SC" w:eastAsia="Noto Sans CJK SC" w:cs="Noto Sans CJK SC"/>
          <w:b/>
          <w:bCs/>
          <w:color w:val="1F3864"/>
          <w:sz w:val="24"/>
          <w:szCs w:val="24"/>
        </w:rPr>
        <w:t>DnCNN 为什么采用残差学习而不是直接预测干净图像？</w:t>
      </w:r>
    </w:p>
    <w:p w14:paraId="037ED5D2">
      <w:pPr>
        <w:spacing w:after="200" w:line="360" w:lineRule="auto"/>
        <w:ind w:firstLine="480"/>
        <w:jc w:val="both"/>
      </w:pPr>
      <w:r>
        <w:rPr>
          <w:rFonts w:ascii="Noto Serif CJK SC" w:hAnsi="Noto Serif CJK SC" w:eastAsia="Noto Serif CJK SC" w:cs="Noto Serif CJK SC"/>
          <w:b/>
          <w:bCs/>
          <w:sz w:val="22"/>
          <w:szCs w:val="22"/>
        </w:rPr>
        <w:t>答：</w:t>
      </w:r>
      <w:r>
        <w:rPr>
          <w:rFonts w:ascii="Noto Serif CJK SC" w:hAnsi="Noto Serif CJK SC" w:eastAsia="Noto Serif CJK SC" w:cs="Noto Serif CJK SC"/>
          <w:sz w:val="22"/>
          <w:szCs w:val="22"/>
        </w:rPr>
        <w:t>DnCNN让网络学习噪声图像与干净图像之间的残差（即噪声分量），而非直接学习从噪声图到干净图的完整映射。原因在于：当噪声水平较低时，带噪图像与干净图像高度相似，二者差异（噪声）在数值上远小于图像信号本身，直接预测干净图像相当于让网络学习一个接近恒等映射的复杂函数，训练效率低、收敛慢；而残差信号分布更集中、稀疏且方差较小，更容易被卷积网络快速拟合。其次，残差学习类似ResNet的跳跃连接思想，能缓解深层网络训练中的梯度消失问题，使网络可堆叠更多卷积层以增强特征提取能力，同时保持较好的收敛稳定性。最终输出的干净图像通过“带噪图像减去预测噪声”（return x - n）得到，这种方式在实践中比直接端到端预测干净图像具有更快的收敛速度和更好的去噪性能。</w:t>
      </w:r>
    </w:p>
    <w:p w14:paraId="7CB16C8D">
      <w:pPr>
        <w:pStyle w:val="3"/>
        <w:spacing w:before="280" w:after="100"/>
      </w:pPr>
      <w:r>
        <w:rPr>
          <w:rFonts w:ascii="Noto Sans CJK SC" w:hAnsi="Noto Sans CJK SC" w:eastAsia="Noto Sans CJK SC" w:cs="Noto Sans CJK SC"/>
          <w:b/>
          <w:bCs/>
          <w:color w:val="2E5395"/>
          <w:sz w:val="24"/>
          <w:szCs w:val="24"/>
        </w:rPr>
        <w:t>问题 2　</w:t>
      </w:r>
      <w:r>
        <w:rPr>
          <w:rFonts w:ascii="Noto Sans CJK SC" w:hAnsi="Noto Sans CJK SC" w:eastAsia="Noto Sans CJK SC" w:cs="Noto Sans CJK SC"/>
          <w:b/>
          <w:bCs/>
          <w:color w:val="1F3864"/>
          <w:sz w:val="24"/>
          <w:szCs w:val="24"/>
        </w:rPr>
        <w:t>噪声强度 σ 与 PSNR/SSIM 之间通常有什么关系？</w:t>
      </w:r>
    </w:p>
    <w:p w14:paraId="18105284">
      <w:pPr>
        <w:spacing w:after="200" w:line="360" w:lineRule="auto"/>
        <w:ind w:firstLine="480"/>
        <w:jc w:val="both"/>
      </w:pPr>
      <w:r>
        <w:rPr>
          <w:rFonts w:ascii="Noto Serif CJK SC" w:hAnsi="Noto Serif CJK SC" w:eastAsia="Noto Serif CJK SC" w:cs="Noto Serif CJK SC"/>
          <w:b/>
          <w:bCs/>
          <w:sz w:val="22"/>
          <w:szCs w:val="22"/>
        </w:rPr>
        <w:t>答：</w:t>
      </w:r>
      <w:r>
        <w:rPr>
          <w:rFonts w:ascii="Noto Serif CJK SC" w:hAnsi="Noto Serif CJK SC" w:eastAsia="Noto Serif CJK SC" w:cs="Noto Serif CJK SC"/>
          <w:sz w:val="22"/>
          <w:szCs w:val="22"/>
        </w:rPr>
        <w:t>噪声强度σ表示高斯噪声的标准差，σ越大，添加到图像中的噪声幅度越大，图像质量退化越严重，带噪图像相对原图的PSNR和SSIM越低，这是明显的正相关退化关系。对于DnCNN去噪后的复原图像，即使使用针对该噪声水平专门训练的模型，σ越大去噪难度也越大，复原后的PSNR/SSIM相较于低噪声水平通常也会有所下降，因为高噪声会掩盖更多原始细节，去噪过程中容易造成细节丢失或过度平滑，属于不可逆的信息损失。此外，若使用与实际噪声水平不匹配的模型（如用dncnn_15处理σ=50的噪声图像），复原效果通常明显劣于匹配噪声水平的模型，PSNR/SSIM会显著下降，说明DnCNN的性能对噪声水平具有一定的针对性和敏感性。</w:t>
      </w:r>
    </w:p>
    <w:p w14:paraId="7D2873BC">
      <w:pPr>
        <w:pStyle w:val="3"/>
        <w:spacing w:before="280" w:after="100"/>
      </w:pPr>
      <w:r>
        <w:rPr>
          <w:rFonts w:ascii="Noto Sans CJK SC" w:hAnsi="Noto Sans CJK SC" w:eastAsia="Noto Sans CJK SC" w:cs="Noto Sans CJK SC"/>
          <w:b/>
          <w:bCs/>
          <w:color w:val="2E5395"/>
          <w:sz w:val="24"/>
          <w:szCs w:val="24"/>
        </w:rPr>
        <w:t>问题 3　</w:t>
      </w:r>
      <w:r>
        <w:rPr>
          <w:rFonts w:ascii="Noto Sans CJK SC" w:hAnsi="Noto Sans CJK SC" w:eastAsia="Noto Sans CJK SC" w:cs="Noto Sans CJK SC"/>
          <w:b/>
          <w:bCs/>
          <w:color w:val="1F3864"/>
          <w:sz w:val="24"/>
          <w:szCs w:val="24"/>
        </w:rPr>
        <w:t>固定阈值分割和 Otsu 分割分别适合什么样的灰度分布？</w:t>
      </w:r>
    </w:p>
    <w:p w14:paraId="614F2DEA">
      <w:pPr>
        <w:spacing w:after="200" w:line="360" w:lineRule="auto"/>
        <w:ind w:firstLine="480"/>
        <w:jc w:val="both"/>
      </w:pPr>
      <w:r>
        <w:rPr>
          <w:rFonts w:ascii="Noto Serif CJK SC" w:hAnsi="Noto Serif CJK SC" w:eastAsia="Noto Serif CJK SC" w:cs="Noto Serif CJK SC"/>
          <w:b/>
          <w:bCs/>
          <w:sz w:val="22"/>
          <w:szCs w:val="22"/>
        </w:rPr>
        <w:t>答：</w:t>
      </w:r>
      <w:r>
        <w:rPr>
          <w:rFonts w:ascii="Noto Serif CJK SC" w:hAnsi="Noto Serif CJK SC" w:eastAsia="Noto Serif CJK SC" w:cs="Noto Serif CJK SC"/>
          <w:sz w:val="22"/>
          <w:szCs w:val="22"/>
        </w:rPr>
        <w:t>固定阈值分割是人为预设一个灰度阈值将图像二值化，适用于图像灰度分布已知且相对稳定、前景与背景灰度差异明显、光照条件一致的场合，可凭经验确定较为通用的阈值，但缺乏自适应能力，光照或对比度变化时难以泛化，分割效果不稳定。Otsu法（大津法）是基于灰度直方图自动计算最优阈值的方法，原理是遍历所有可能阈值，选择使前景类与背景类之间类间方差最大（类内方差最小）的阈值作为分割阈值，适合灰度直方图呈明显双峰分布（前景与背景各自聚集在两个灰度区间）的图像，能自动、准确地找到两峰间的谷底作为阈值；但当直方图呈单峰、多峰分布，或前景背景比例极不均衡、存在明显光照不均匀时，Otsu法效果会明显下降，通常需要结合局部自适应阈值等方法。</w:t>
      </w:r>
    </w:p>
    <w:p w14:paraId="553150FB">
      <w:pPr>
        <w:pStyle w:val="3"/>
        <w:spacing w:before="280" w:after="100"/>
      </w:pPr>
      <w:r>
        <w:rPr>
          <w:rFonts w:ascii="Noto Sans CJK SC" w:hAnsi="Noto Sans CJK SC" w:eastAsia="Noto Sans CJK SC" w:cs="Noto Sans CJK SC"/>
          <w:b/>
          <w:bCs/>
          <w:color w:val="2E5395"/>
          <w:sz w:val="24"/>
          <w:szCs w:val="24"/>
        </w:rPr>
        <w:t>问题 4　</w:t>
      </w:r>
      <w:r>
        <w:rPr>
          <w:rFonts w:ascii="Noto Sans CJK SC" w:hAnsi="Noto Sans CJK SC" w:eastAsia="Noto Sans CJK SC" w:cs="Noto Sans CJK SC"/>
          <w:b/>
          <w:bCs/>
          <w:color w:val="1F3864"/>
          <w:sz w:val="24"/>
          <w:szCs w:val="24"/>
        </w:rPr>
        <w:t>Canny边缘检测得到的是边界信息，为什么它不一定直接等价于完整目标区域？</w:t>
      </w:r>
    </w:p>
    <w:p w14:paraId="71D8D931">
      <w:pPr>
        <w:spacing w:after="200" w:line="360" w:lineRule="auto"/>
        <w:ind w:firstLine="480"/>
        <w:jc w:val="both"/>
      </w:pPr>
      <w:r>
        <w:rPr>
          <w:rFonts w:ascii="Noto Serif CJK SC" w:hAnsi="Noto Serif CJK SC" w:eastAsia="Noto Serif CJK SC" w:cs="Noto Serif CJK SC"/>
          <w:b/>
          <w:bCs/>
          <w:sz w:val="22"/>
          <w:szCs w:val="22"/>
        </w:rPr>
        <w:t>答：</w:t>
      </w:r>
      <w:r>
        <w:rPr>
          <w:rFonts w:ascii="Noto Serif CJK SC" w:hAnsi="Noto Serif CJK SC" w:eastAsia="Noto Serif CJK SC" w:cs="Noto Serif CJK SC"/>
          <w:sz w:val="22"/>
          <w:szCs w:val="22"/>
        </w:rPr>
        <w:t>Canny边缘检测的输出本质上是图像中灰度剧烈变化位置的一维边界像素集合，标记的是“轮廓线”而非“区域”，这与语义上完整、连通、封闭的目标区域是两个不同的概念。首先，检测到的边界往往是不连续的：由于噪声、光照不均、局部对比度不足或目标与背景颜色相近，部分边缘可能断裂，导致轮廓不闭合，无法直接围成完整区域。其次，即使边缘看似连续，也只是一条细线，要得到完整目标区域还需额外后处理，如边缘连接、轮廓提取（findContours）并进行内部填充，才能转化为区域掩码。此外，复杂背景或纹理丰富的图像中，非目标边缘（背景纹理、阴影边界）也会被检测出来，若不加区分地填充容易引入错误区域，因此Canny通常作为分割流程中的中间步骤，需结合轮廓分析、形态学闭运算等手段才能获得完整准确的目标区域。</w:t>
      </w:r>
    </w:p>
    <w:p w14:paraId="2A6F3CEB">
      <w:pPr>
        <w:pStyle w:val="3"/>
        <w:spacing w:before="280" w:after="100"/>
      </w:pPr>
      <w:r>
        <w:rPr>
          <w:rFonts w:ascii="Noto Sans CJK SC" w:hAnsi="Noto Sans CJK SC" w:eastAsia="Noto Sans CJK SC" w:cs="Noto Sans CJK SC"/>
          <w:b/>
          <w:bCs/>
          <w:color w:val="2E5395"/>
          <w:sz w:val="24"/>
          <w:szCs w:val="24"/>
        </w:rPr>
        <w:t>问题 5　</w:t>
      </w:r>
      <w:r>
        <w:rPr>
          <w:rFonts w:ascii="Noto Sans CJK SC" w:hAnsi="Noto Sans CJK SC" w:eastAsia="Noto Sans CJK SC" w:cs="Noto Sans CJK SC"/>
          <w:b/>
          <w:bCs/>
          <w:color w:val="1F3864"/>
          <w:sz w:val="24"/>
          <w:szCs w:val="24"/>
        </w:rPr>
        <w:t>K-means 聚类数 K 过大或过小会怎样影响分割结果？</w:t>
      </w:r>
    </w:p>
    <w:p w14:paraId="6F1D526B">
      <w:pPr>
        <w:spacing w:after="200" w:line="360" w:lineRule="auto"/>
        <w:ind w:firstLine="480"/>
        <w:jc w:val="both"/>
      </w:pPr>
      <w:r>
        <w:rPr>
          <w:rFonts w:ascii="Noto Serif CJK SC" w:hAnsi="Noto Serif CJK SC" w:eastAsia="Noto Serif CJK SC" w:cs="Noto Serif CJK SC"/>
          <w:b/>
          <w:bCs/>
          <w:sz w:val="22"/>
          <w:szCs w:val="22"/>
        </w:rPr>
        <w:t>答：</w:t>
      </w:r>
      <w:r>
        <w:rPr>
          <w:rFonts w:ascii="Noto Serif CJK SC" w:hAnsi="Noto Serif CJK SC" w:eastAsia="Noto Serif CJK SC" w:cs="Noto Serif CJK SC"/>
          <w:sz w:val="22"/>
          <w:szCs w:val="22"/>
        </w:rPr>
        <w:t>K-means图像分割是将像素按颜色或灰度特征聚为K类，每类代表一种“伪色彩”区域。K设置过小时，聚类数不足以覆盖图像中实际存在的不同语义类别或颜色区域，会导致本应区分的不同目标或纹理被强行合并到同一类，造成欠分割、细节丢失，无法区分相近但语义不同的区域。K设置过大时，聚类会把原本属于同一目标的连续区域因颜色细微差异或噪声扰动拆分成多个子类，产生过分割现象，使分割结果琐碎、破碎，不利于后续识别分析，同时增加计算复杂度和收敛所需时间。此外K-means对初始聚类中心选择较为敏感，不同K值和初始化方式可能导致结果不稳定，因此K值选择需结合先验知识（如已知目标类别数）或借助肘部法则、轮廓系数等方法辅助确定。</w:t>
      </w:r>
    </w:p>
    <w:p w14:paraId="3AFF88B9">
      <w:pPr>
        <w:pStyle w:val="3"/>
        <w:spacing w:before="280" w:after="100"/>
      </w:pPr>
      <w:r>
        <w:rPr>
          <w:rFonts w:ascii="Noto Sans CJK SC" w:hAnsi="Noto Sans CJK SC" w:eastAsia="Noto Sans CJK SC" w:cs="Noto Sans CJK SC"/>
          <w:b/>
          <w:bCs/>
          <w:color w:val="2E5395"/>
          <w:sz w:val="24"/>
          <w:szCs w:val="24"/>
        </w:rPr>
        <w:t>问题 6　</w:t>
      </w:r>
      <w:r>
        <w:rPr>
          <w:rFonts w:ascii="Noto Sans CJK SC" w:hAnsi="Noto Sans CJK SC" w:eastAsia="Noto Sans CJK SC" w:cs="Noto Sans CJK SC"/>
          <w:b/>
          <w:bCs/>
          <w:color w:val="1F3864"/>
          <w:sz w:val="24"/>
          <w:szCs w:val="24"/>
        </w:rPr>
        <w:t>区域生长算法为什么对种子点位置和相似性阈值敏感？</w:t>
      </w:r>
    </w:p>
    <w:p w14:paraId="6D818E16">
      <w:pPr>
        <w:spacing w:after="200" w:line="360" w:lineRule="auto"/>
        <w:ind w:firstLine="480"/>
        <w:jc w:val="both"/>
      </w:pPr>
      <w:r>
        <w:rPr>
          <w:rFonts w:ascii="Noto Serif CJK SC" w:hAnsi="Noto Serif CJK SC" w:eastAsia="Noto Serif CJK SC" w:cs="Noto Serif CJK SC"/>
          <w:b/>
          <w:bCs/>
          <w:sz w:val="22"/>
          <w:szCs w:val="22"/>
        </w:rPr>
        <w:t>答：</w:t>
      </w:r>
      <w:r>
        <w:rPr>
          <w:rFonts w:ascii="Noto Serif CJK SC" w:hAnsi="Noto Serif CJK SC" w:eastAsia="Noto Serif CJK SC" w:cs="Noto Serif CJK SC"/>
          <w:sz w:val="22"/>
          <w:szCs w:val="22"/>
        </w:rPr>
        <w:t>区域生长算法从预设种子点出发，逐步检查邻域像素，若邻域像素与已生长区域在灰度、颜色等特征上的相似性满足预设阈值，则纳入生长区域，迭代扩展直到没有满足条件的像素为止。种子点位置直接决定了生长的起始区域和扩展路径：若种子点落在噪声点、目标边缘过渡区域或非典型灰度值处，生长过程可能从一开始就偏离目标或提前终止，导致区域不完整；若目标内部灰度不均匀，不同种子点甚至可能得到完全不同的分割结果。相似性阈值则控制生长的“容忍程度”：阈值过小会使生长条件过于严格，稍有灰度波动的像素就被排除，容易造成区域破碎或提前停止（欠分割）；阈值过大则会放宽生长条件，可能将背景或相邻目标中相似灰度的像素也纳入，导致区域“溢出”、产生过分割或区域粘连，因此该算法鲁棒性较差，实际应用中需精心选取种子点并动态调整阈值。</w:t>
      </w:r>
    </w:p>
    <w:p w14:paraId="751FB42D">
      <w:pPr>
        <w:pStyle w:val="3"/>
        <w:spacing w:before="280" w:after="100"/>
      </w:pPr>
      <w:r>
        <w:rPr>
          <w:rFonts w:ascii="Noto Sans CJK SC" w:hAnsi="Noto Sans CJK SC" w:eastAsia="Noto Sans CJK SC" w:cs="Noto Sans CJK SC"/>
          <w:b/>
          <w:bCs/>
          <w:color w:val="2E5395"/>
          <w:sz w:val="24"/>
          <w:szCs w:val="24"/>
        </w:rPr>
        <w:t>问题 7　</w:t>
      </w:r>
      <w:r>
        <w:rPr>
          <w:rFonts w:ascii="Noto Sans CJK SC" w:hAnsi="Noto Sans CJK SC" w:eastAsia="Noto Sans CJK SC" w:cs="Noto Sans CJK SC"/>
          <w:b/>
          <w:bCs/>
          <w:color w:val="1F3864"/>
          <w:sz w:val="24"/>
          <w:szCs w:val="24"/>
        </w:rPr>
        <w:t>Watershed 为什么容易出现过分割？可以用哪些预处理或 marker 策略缓解？</w:t>
      </w:r>
    </w:p>
    <w:p w14:paraId="78111F8B">
      <w:pPr>
        <w:spacing w:after="200" w:line="360" w:lineRule="auto"/>
        <w:ind w:firstLine="480"/>
        <w:jc w:val="both"/>
      </w:pPr>
      <w:r>
        <w:rPr>
          <w:rFonts w:ascii="Noto Serif CJK SC" w:hAnsi="Noto Serif CJK SC" w:eastAsia="Noto Serif CJK SC" w:cs="Noto Serif CJK SC"/>
          <w:b/>
          <w:bCs/>
          <w:sz w:val="22"/>
          <w:szCs w:val="22"/>
        </w:rPr>
        <w:t>答：</w:t>
      </w:r>
      <w:r>
        <w:rPr>
          <w:rFonts w:ascii="Noto Serif CJK SC" w:hAnsi="Noto Serif CJK SC" w:eastAsia="Noto Serif CJK SC" w:cs="Noto Serif CJK SC"/>
          <w:sz w:val="22"/>
          <w:szCs w:val="22"/>
        </w:rPr>
        <w:t>分水岭算法将灰度图像看作地形图，灰度值代表海拔高度，通过模拟水从各局部最小值（盆地）开始上涨，在不同盆地交汇处构筑分水岭（分割边界）来实现分割。由于原始图像中普遍存在噪声和微小灰度起伏，会产生大量虚假的局部极小值，每个虚假极小值都会形成独立的集水盆地，导致分割结果远超实际目标数量，即过分割现象。缓解策略包括：其一，应用分水岭前先进行高斯滤波或形态学开闭运算等平滑预处理，减少噪声引起的伪极小值；其二，采用基于标记（marker-based）的分水岭算法，预先通过形态学腐蚀、距离变换结合阈值处理确定前景和背景的可靠标记区域，只允许水从这些指定标记点开始上涨，限制生成的盆地数量；其三，对距离变换结果进行局部极大值检测并施加最小距离约束，合并过于接近的种子点，进一步减少过分割。</w:t>
      </w:r>
    </w:p>
    <w:p w14:paraId="6958C198">
      <w:pPr>
        <w:pStyle w:val="3"/>
        <w:spacing w:before="280" w:after="100"/>
      </w:pPr>
      <w:r>
        <w:rPr>
          <w:rFonts w:ascii="Noto Sans CJK SC" w:hAnsi="Noto Sans CJK SC" w:eastAsia="Noto Sans CJK SC" w:cs="Noto Sans CJK SC"/>
          <w:b/>
          <w:bCs/>
          <w:color w:val="2E5395"/>
          <w:sz w:val="24"/>
          <w:szCs w:val="24"/>
        </w:rPr>
        <w:t>问题 8　</w:t>
      </w:r>
      <w:r>
        <w:rPr>
          <w:rFonts w:ascii="Noto Sans CJK SC" w:hAnsi="Noto Sans CJK SC" w:eastAsia="Noto Sans CJK SC" w:cs="Noto Sans CJK SC"/>
          <w:b/>
          <w:bCs/>
          <w:color w:val="1F3864"/>
          <w:sz w:val="24"/>
          <w:szCs w:val="24"/>
        </w:rPr>
        <w:t>U-Net 中跳跃连接为什么有助于恢复边界和细节？</w:t>
      </w:r>
    </w:p>
    <w:p w14:paraId="33F895D9">
      <w:pPr>
        <w:spacing w:after="200" w:line="360" w:lineRule="auto"/>
        <w:ind w:firstLine="480"/>
        <w:jc w:val="both"/>
      </w:pPr>
      <w:r>
        <w:rPr>
          <w:rFonts w:ascii="Noto Serif CJK SC" w:hAnsi="Noto Serif CJK SC" w:eastAsia="Noto Serif CJK SC" w:cs="Noto Serif CJK SC"/>
          <w:b/>
          <w:bCs/>
          <w:sz w:val="22"/>
          <w:szCs w:val="22"/>
        </w:rPr>
        <w:t>答：</w:t>
      </w:r>
      <w:r>
        <w:rPr>
          <w:rFonts w:ascii="Noto Serif CJK SC" w:hAnsi="Noto Serif CJK SC" w:eastAsia="Noto Serif CJK SC" w:cs="Noto Serif CJK SC"/>
          <w:sz w:val="22"/>
          <w:szCs w:val="22"/>
        </w:rPr>
        <w:t>U-Net采用编码器-解码器结构，编码器通过连续卷积和下采样逐步提取图像高层语义特征并降低空间分辨率，这一过程虽获得了更抽象、更具判别力的语义信息，但也不可避免地丢失了大量空间位置和边缘细节信息。解码器通过上采样将特征图逐步恢复到原始分辨率，但仅依靠编码器最深层的高度抽象特征进行重建，很难精确恢复物体的精细边界和微小结构。跳跃连接通过将编码器中每层对应分辨率的浅层特征图直接拼接到解码器对应的上采样层，把编码阶段保留的空间细节、边缘信息与解码阶段的高层语义信息相融合，使网络在恢复分辨率的同时能利用浅层特征中丰富的边界、纹理和位置信息，从而显著提升分割结果在目标边界处的精确度，避免仅依赖深层特征导致的边界模糊、粗糙或位置偏移，这是U-Net在对边界精度要求较高的医学图像分割任务中表现优异的关键设计。</w:t>
      </w:r>
    </w:p>
    <w:p w14:paraId="7049E61F">
      <w:pPr>
        <w:pStyle w:val="3"/>
        <w:spacing w:before="280" w:after="100"/>
      </w:pPr>
      <w:r>
        <w:rPr>
          <w:rFonts w:ascii="Noto Sans CJK SC" w:hAnsi="Noto Sans CJK SC" w:eastAsia="Noto Sans CJK SC" w:cs="Noto Sans CJK SC"/>
          <w:b/>
          <w:bCs/>
          <w:color w:val="2E5395"/>
          <w:sz w:val="24"/>
          <w:szCs w:val="24"/>
        </w:rPr>
        <w:t>问题 9　</w:t>
      </w:r>
      <w:r>
        <w:rPr>
          <w:rFonts w:ascii="Noto Sans CJK SC" w:hAnsi="Noto Sans CJK SC" w:eastAsia="Noto Sans CJK SC" w:cs="Noto Sans CJK SC"/>
          <w:b/>
          <w:bCs/>
          <w:color w:val="1F3864"/>
          <w:sz w:val="24"/>
          <w:szCs w:val="24"/>
        </w:rPr>
        <w:t>IoU 与 Accuracy 的侧重点有什么不同？在前景区域很小的分割任务中，为什么只看 Accuracy 可能产生误判？</w:t>
      </w:r>
    </w:p>
    <w:p w14:paraId="62E34422">
      <w:pPr>
        <w:spacing w:after="200" w:line="360" w:lineRule="auto"/>
        <w:ind w:firstLine="480"/>
        <w:jc w:val="both"/>
      </w:pPr>
      <w:r>
        <w:rPr>
          <w:rFonts w:ascii="Noto Serif CJK SC" w:hAnsi="Noto Serif CJK SC" w:eastAsia="Noto Serif CJK SC" w:cs="Noto Serif CJK SC"/>
          <w:b/>
          <w:bCs/>
          <w:sz w:val="22"/>
          <w:szCs w:val="22"/>
        </w:rPr>
        <w:t>答：</w:t>
      </w:r>
      <w:r>
        <w:rPr>
          <w:rFonts w:ascii="Noto Serif CJK SC" w:hAnsi="Noto Serif CJK SC" w:eastAsia="Noto Serif CJK SC" w:cs="Noto Serif CJK SC"/>
          <w:sz w:val="22"/>
          <w:szCs w:val="22"/>
        </w:rPr>
        <w:t>Accuracy衡量的是预测结果中所有像素（包括前景和背景）被正确分类的比例，是一种整体性、不区分类别重要性的指标，对前景与背景像素数量比例十分敏感。IoU则专注于衡量预测前景区域与真实前景区域的重叠程度，计算方式为交集除以并集，更侧重反映模型对目标区域本身的定位和分割精度，不受背景像素数量干扰。在前景占比很小的分割任务（如医学图像中的病灶、小器官分割）中，背景像素占据图像绝大部分，即使模型完全没有检测出任何前景区域，Accuracy仍可能达到很高数值，给人模型表现良好的错觉，但此时IoU会非常低甚至为零，真实暴露出模型未能有效分割目标区域的问题。因此在类别不平衡的分割任务中，IoU（以及Dice系数等指标）比Accuracy更能真实反映模型性能，应作为主要评价指标。</w:t>
      </w:r>
    </w:p>
    <w:p w14:paraId="336FF84F">
      <w:pPr>
        <w:pStyle w:val="3"/>
        <w:spacing w:before="280" w:after="100"/>
      </w:pPr>
      <w:r>
        <w:rPr>
          <w:rFonts w:ascii="Noto Sans CJK SC" w:hAnsi="Noto Sans CJK SC" w:eastAsia="Noto Sans CJK SC" w:cs="Noto Sans CJK SC"/>
          <w:b/>
          <w:bCs/>
          <w:color w:val="2E5395"/>
          <w:sz w:val="24"/>
          <w:szCs w:val="24"/>
        </w:rPr>
        <w:t>问题 10　</w:t>
      </w:r>
      <w:r>
        <w:rPr>
          <w:rFonts w:ascii="Noto Sans CJK SC" w:hAnsi="Noto Sans CJK SC" w:eastAsia="Noto Sans CJK SC" w:cs="Noto Sans CJK SC"/>
          <w:b/>
          <w:bCs/>
          <w:color w:val="1F3864"/>
          <w:sz w:val="24"/>
          <w:szCs w:val="24"/>
        </w:rPr>
        <w:t>传统图像处理方法和深度学习方法在可解释性、数据依赖、可迁移性和部署成本方面各有什么优势与局限？</w:t>
      </w:r>
    </w:p>
    <w:p w14:paraId="0DE071E5">
      <w:pPr>
        <w:spacing w:after="200" w:line="360" w:lineRule="auto"/>
        <w:ind w:firstLine="480"/>
        <w:jc w:val="both"/>
      </w:pPr>
      <w:r>
        <w:rPr>
          <w:rFonts w:ascii="Noto Serif CJK SC" w:hAnsi="Noto Serif CJK SC" w:eastAsia="Noto Serif CJK SC" w:cs="Noto Serif CJK SC"/>
          <w:b/>
          <w:bCs/>
          <w:sz w:val="22"/>
          <w:szCs w:val="22"/>
        </w:rPr>
        <w:t>答：</w:t>
      </w:r>
      <w:r>
        <w:rPr>
          <w:rFonts w:ascii="Noto Serif CJK SC" w:hAnsi="Noto Serif CJK SC" w:eastAsia="Noto Serif CJK SC" w:cs="Noto Serif CJK SC"/>
          <w:sz w:val="22"/>
          <w:szCs w:val="22"/>
        </w:rPr>
        <w:t>可解释性方面，传统方法（阈值分割、边缘检测、区域生长）每一步都基于明确的数学原理和物理意义，参数含义清晰、过程透明；深度学习方法内部依赖大量参数的黑箱式非线性映射，效果往往更好但难以直观解释预测原因。数据依赖方面，传统方法通常不需要大规模标注数据，依靠先验知识和手工规则即可运行；深度学习方法高度依赖大量标注数据，数据不足或标注质量差会显著影响性能。可迁移性方面，传统方法参数常需针对不同场景手动调整，泛化能力有限；深度学习模型训练完成后对同分布新数据泛化较好，但在域偏移较大的场景性能会明显下降，需重新训练或微调。部署成本方面，传统方法计算量小、无需GPU，易于在嵌入式或资源受限设备部署；深度学习方法通常需要较大计算资源，模型体积较大，尽管可通过压缩、量化优化推理，但整体部署门槛仍高于传统方法。因此实际工程中常根据任务复杂度、数据可得性和部署环境选择合适方案或二者结合。</w:t>
      </w:r>
    </w:p>
    <w:p w14:paraId="2CB2141A">
      <w:r>
        <w:br w:type="page"/>
      </w:r>
    </w:p>
    <w:p w14:paraId="7AD22872">
      <w:pPr>
        <w:pStyle w:val="2"/>
        <w:pBdr>
          <w:bottom w:val="single" w:color="2E5395" w:sz="8" w:space="6"/>
        </w:pBdr>
        <w:spacing w:before="200" w:after="240"/>
      </w:pPr>
      <w:r>
        <w:rPr>
          <w:rFonts w:ascii="Noto Sans CJK SC" w:hAnsi="Noto Sans CJK SC" w:eastAsia="Noto Sans CJK SC" w:cs="Noto Sans CJK SC"/>
          <w:b/>
          <w:bCs/>
          <w:color w:val="1F3864"/>
          <w:sz w:val="30"/>
          <w:szCs w:val="30"/>
        </w:rPr>
        <w:t>实验四：3D Gaussian Splatting 三维场景重建与实时渲染</w:t>
      </w:r>
    </w:p>
    <w:p w14:paraId="63F02493">
      <w:pPr>
        <w:pStyle w:val="3"/>
        <w:spacing w:before="280" w:after="100"/>
      </w:pPr>
      <w:r>
        <w:rPr>
          <w:rFonts w:ascii="Noto Sans CJK SC" w:hAnsi="Noto Sans CJK SC" w:eastAsia="Noto Sans CJK SC" w:cs="Noto Sans CJK SC"/>
          <w:b/>
          <w:bCs/>
          <w:color w:val="2E5395"/>
          <w:sz w:val="24"/>
          <w:szCs w:val="24"/>
        </w:rPr>
        <w:t>问题 1　</w:t>
      </w:r>
      <w:r>
        <w:rPr>
          <w:rFonts w:ascii="Noto Sans CJK SC" w:hAnsi="Noto Sans CJK SC" w:eastAsia="Noto Sans CJK SC" w:cs="Noto Sans CJK SC"/>
          <w:b/>
          <w:bCs/>
          <w:color w:val="1F3864"/>
          <w:sz w:val="24"/>
          <w:szCs w:val="24"/>
        </w:rPr>
        <w:t>3DGS 为什么选择 3D 高斯作为场景表示，相比点云、体素、神经辐射场有什么优势？</w:t>
      </w:r>
    </w:p>
    <w:p w14:paraId="30850425">
      <w:pPr>
        <w:spacing w:after="200" w:line="360" w:lineRule="auto"/>
        <w:ind w:firstLine="480"/>
        <w:jc w:val="both"/>
      </w:pPr>
      <w:r>
        <w:rPr>
          <w:rFonts w:ascii="Noto Serif CJK SC" w:hAnsi="Noto Serif CJK SC" w:eastAsia="Noto Serif CJK SC" w:cs="Noto Serif CJK SC"/>
          <w:b/>
          <w:bCs/>
          <w:sz w:val="22"/>
          <w:szCs w:val="22"/>
        </w:rPr>
        <w:t>答：</w:t>
      </w:r>
      <w:r>
        <w:rPr>
          <w:rFonts w:ascii="Noto Serif CJK SC" w:hAnsi="Noto Serif CJK SC" w:eastAsia="Noto Serif CJK SC" w:cs="Noto Serif CJK SC"/>
          <w:sz w:val="22"/>
          <w:szCs w:val="22"/>
        </w:rPr>
        <w:t>3DGS使用大量各向异性的三维高斯基元（具有位置、协方差/旋转缩放、颜色和不透明度等可学习参数）表示场景，综合了显式表示和连续可微表示的优点。相比传统点云，每个高斯基元本身具有一定空间范围和椭球形状，能通过溅射（Splatting）自然覆盖表面间的空隙，渲染出连续平滑的图像，而点云是离散的零维点，直接渲染容易出现空洞和走样。相比体素表示，体素需在整个三维空间均匀划分网格，存储和计算开销随分辨率三次方增长，且难以精细表达复杂几何细节；而3D高斯是自适应、稀疏的显式表示，只在物体实际存在的区域放置高斯，存储效率更高，并可通过密度控制机制动态增删以适应场景复杂度。相比神经辐射场依赖多层感知机对空间中每个采样点进行隐式查询、需沿光线密集采样才能渲染的方式，3D高斯是显式、可直接光栅化的表示，避免了逐点神经网络前向推理的巨大开销，从而在保持较高重建质量的同时实现实时渲染速度，这是其相比以上三种表示方式的核心优势。</w:t>
      </w:r>
    </w:p>
    <w:p w14:paraId="11C699D5">
      <w:pPr>
        <w:pStyle w:val="3"/>
        <w:spacing w:before="280" w:after="100"/>
      </w:pPr>
      <w:r>
        <w:rPr>
          <w:rFonts w:ascii="Noto Sans CJK SC" w:hAnsi="Noto Sans CJK SC" w:eastAsia="Noto Sans CJK SC" w:cs="Noto Sans CJK SC"/>
          <w:b/>
          <w:bCs/>
          <w:color w:val="2E5395"/>
          <w:sz w:val="24"/>
          <w:szCs w:val="24"/>
        </w:rPr>
        <w:t>问题 2　</w:t>
      </w:r>
      <w:r>
        <w:rPr>
          <w:rFonts w:ascii="Noto Sans CJK SC" w:hAnsi="Noto Sans CJK SC" w:eastAsia="Noto Sans CJK SC" w:cs="Noto Sans CJK SC"/>
          <w:b/>
          <w:bCs/>
          <w:color w:val="1F3864"/>
          <w:sz w:val="24"/>
          <w:szCs w:val="24"/>
        </w:rPr>
        <w:t>可微光栅化在 3DGS 的训练闭环中起到什么核心作用？</w:t>
      </w:r>
    </w:p>
    <w:p w14:paraId="354B0FD0">
      <w:pPr>
        <w:spacing w:after="200" w:line="360" w:lineRule="auto"/>
        <w:ind w:firstLine="480"/>
        <w:jc w:val="both"/>
      </w:pPr>
      <w:r>
        <w:rPr>
          <w:rFonts w:ascii="Noto Serif CJK SC" w:hAnsi="Noto Serif CJK SC" w:eastAsia="Noto Serif CJK SC" w:cs="Noto Serif CJK SC"/>
          <w:b/>
          <w:bCs/>
          <w:sz w:val="22"/>
          <w:szCs w:val="22"/>
        </w:rPr>
        <w:t>答：</w:t>
      </w:r>
      <w:r>
        <w:rPr>
          <w:rFonts w:ascii="Noto Serif CJK SC" w:hAnsi="Noto Serif CJK SC" w:eastAsia="Noto Serif CJK SC" w:cs="Noto Serif CJK SC"/>
          <w:sz w:val="22"/>
          <w:szCs w:val="22"/>
        </w:rPr>
        <w:t>可微光栅化是指将三维高斯基元投影并混合渲染为二维图像的整个过程都可对各项参数求导，这是3DGS能够通过基于梯度的优化方法联合优化数百万个高斯参数（位置、协方差、颜色球谐系数、不透明度）的关键前提。在训练闭环中，前向阶段光栅化模块将当前高斯参数按给定相机视角投影到图像平面，并按深度顺序进行alpha混合生成渲染图像，随后与真实拍摄图像计算光度损失（如L1结合SSIM损失）；反向阶段，由于光栅化过程的每一步（投影、混合权重计算、颜色累加）都是可微的数学运算，损失函数的梯度能顺利通过链式法则反向传播回每个高斯基元的各项参数，指导优化器调整高斯的位置、形状、透明度和颜色，使渲染结果逐步逼近真实图像。可微光栅化是连接“渲染误差”与“场景参数调整”之间的桥梁，没有这一环节就无法以端到端方式直接从多视角图像监督信号中学习出三维高斯场景表示。</w:t>
      </w:r>
    </w:p>
    <w:p w14:paraId="2FBB4B00">
      <w:pPr>
        <w:pStyle w:val="3"/>
        <w:spacing w:before="280" w:after="100"/>
      </w:pPr>
      <w:r>
        <w:rPr>
          <w:rFonts w:ascii="Noto Sans CJK SC" w:hAnsi="Noto Sans CJK SC" w:eastAsia="Noto Sans CJK SC" w:cs="Noto Sans CJK SC"/>
          <w:b/>
          <w:bCs/>
          <w:color w:val="2E5395"/>
          <w:sz w:val="24"/>
          <w:szCs w:val="24"/>
        </w:rPr>
        <w:t>问题 3　</w:t>
      </w:r>
      <w:r>
        <w:rPr>
          <w:rFonts w:ascii="Noto Sans CJK SC" w:hAnsi="Noto Sans CJK SC" w:eastAsia="Noto Sans CJK SC" w:cs="Noto Sans CJK SC"/>
          <w:b/>
          <w:bCs/>
          <w:color w:val="1F3864"/>
          <w:sz w:val="24"/>
          <w:szCs w:val="24"/>
        </w:rPr>
        <w:t>训练过程中的密度控制机制为什么能提升场景的重建精度？</w:t>
      </w:r>
    </w:p>
    <w:p w14:paraId="652D56FB">
      <w:pPr>
        <w:spacing w:after="200" w:line="360" w:lineRule="auto"/>
        <w:ind w:firstLine="480"/>
        <w:jc w:val="both"/>
      </w:pPr>
      <w:r>
        <w:rPr>
          <w:rFonts w:ascii="Noto Serif CJK SC" w:hAnsi="Noto Serif CJK SC" w:eastAsia="Noto Serif CJK SC" w:cs="Noto Serif CJK SC"/>
          <w:b/>
          <w:bCs/>
          <w:sz w:val="22"/>
          <w:szCs w:val="22"/>
        </w:rPr>
        <w:t>答：</w:t>
      </w:r>
      <w:r>
        <w:rPr>
          <w:rFonts w:ascii="Noto Serif CJK SC" w:hAnsi="Noto Serif CJK SC" w:eastAsia="Noto Serif CJK SC" w:cs="Noto Serif CJK SC"/>
          <w:sz w:val="22"/>
          <w:szCs w:val="22"/>
        </w:rPr>
        <w:t>密度控制机制在训练过程中周期性地对高斯基元进行“克隆-分裂-剪枝”等操作，动态调整场景中高斯点的数量和分布，使其更好地匹配场景的实际几何复杂度。对于视图空间梯度较大（当前重建误差较大、需要更多细节表达）的区域，若该处高斯尺寸较小则进行克隆（在附近增加一个相同高斯以增强表达能力），若尺寸较大则进行分裂（拆分为两个较小高斯以更精细拟合局部几何和纹理细节），从而在细节丰富或欠重建区域自动增加高斯密度；同时对不透明度过低（对渲染贡献很小）或尺寸过大、位置错误的冗余高斯进行周期性剪枝，避免占用计算资源或造成伪影。这种动态自适应的增删机制使高斯基元的空间分布能随训练不断向场景真实几何结构收敛，在保证渲染质量的同时避免高斯数量的无谓增长，是3DGS在有限计算资源下实现高保真重建的重要保障。</w:t>
      </w:r>
    </w:p>
    <w:p w14:paraId="144F573D">
      <w:pPr>
        <w:pStyle w:val="3"/>
        <w:spacing w:before="280" w:after="100"/>
      </w:pPr>
      <w:r>
        <w:rPr>
          <w:rFonts w:ascii="Noto Sans CJK SC" w:hAnsi="Noto Sans CJK SC" w:eastAsia="Noto Sans CJK SC" w:cs="Noto Sans CJK SC"/>
          <w:b/>
          <w:bCs/>
          <w:color w:val="2E5395"/>
          <w:sz w:val="24"/>
          <w:szCs w:val="24"/>
        </w:rPr>
        <w:t>问题 4　</w:t>
      </w:r>
      <w:r>
        <w:rPr>
          <w:rFonts w:ascii="Noto Sans CJK SC" w:hAnsi="Noto Sans CJK SC" w:eastAsia="Noto Sans CJK SC" w:cs="Noto Sans CJK SC"/>
          <w:b/>
          <w:bCs/>
          <w:color w:val="1F3864"/>
          <w:sz w:val="24"/>
          <w:szCs w:val="24"/>
        </w:rPr>
        <w:t>3DGS 能够实现实时渲染的核心原因是什么，相比 NeRF 类方法的效率提升来自哪里？</w:t>
      </w:r>
    </w:p>
    <w:p w14:paraId="05632D5B">
      <w:pPr>
        <w:spacing w:after="200" w:line="360" w:lineRule="auto"/>
        <w:ind w:firstLine="480"/>
        <w:jc w:val="both"/>
      </w:pPr>
      <w:r>
        <w:rPr>
          <w:rFonts w:ascii="Noto Serif CJK SC" w:hAnsi="Noto Serif CJK SC" w:eastAsia="Noto Serif CJK SC" w:cs="Noto Serif CJK SC"/>
          <w:b/>
          <w:bCs/>
          <w:sz w:val="22"/>
          <w:szCs w:val="22"/>
        </w:rPr>
        <w:t>答：</w:t>
      </w:r>
      <w:r>
        <w:rPr>
          <w:rFonts w:ascii="Noto Serif CJK SC" w:hAnsi="Noto Serif CJK SC" w:eastAsia="Noto Serif CJK SC" w:cs="Noto Serif CJK SC"/>
          <w:sz w:val="22"/>
          <w:szCs w:val="22"/>
        </w:rPr>
        <w:t>3DGS能实现实时渲染的核心原因在于采用了显式的、基于光栅化的渲染管线，而非NeRF所依赖的基于光线步进采样的体渲染方式。NeRF渲染每个像素时都需沿相机光线密集采样几十到上百个三维点，并将每个采样点的坐标和视角方向输入多层感知机进行多次前向推理才能获得颜色和密度，再通过体渲染积分公式合成像素颜色，计算量巨大，即使经过多种加速手段优化通常也难以达到实时帧率。而3DGS将场景表示为可直接投影到屏幕的高斯基元集合，渲染时只需将所有高斯按相机参数进行透视投影、排序，并通过高效的基于图块（Tile-based）的并行光栅化算法进行alpha混合，整个过程不涉及神经网络重复前向推理，而是高度并行化的传统图形学运算，可充分利用GPU并行计算能力。因此效率提升主要来自：一是用显式几何基元替代隐式神经网络查询，避免逐点MLP推理开销；二是采用高度并行、硬件友好的光栅化算法而非串行光线采样积分，使3DGS能在消费级GPU上实现每秒上百帧的实时渲染。</w:t>
      </w:r>
    </w:p>
    <w:p w14:paraId="61DE10DB">
      <w:pPr>
        <w:pStyle w:val="3"/>
        <w:spacing w:before="280" w:after="100"/>
      </w:pPr>
      <w:r>
        <w:rPr>
          <w:rFonts w:ascii="Noto Sans CJK SC" w:hAnsi="Noto Sans CJK SC" w:eastAsia="Noto Sans CJK SC" w:cs="Noto Sans CJK SC"/>
          <w:b/>
          <w:bCs/>
          <w:color w:val="2E5395"/>
          <w:sz w:val="24"/>
          <w:szCs w:val="24"/>
        </w:rPr>
        <w:t>问题 5　</w:t>
      </w:r>
      <w:r>
        <w:rPr>
          <w:rFonts w:ascii="Noto Sans CJK SC" w:hAnsi="Noto Sans CJK SC" w:eastAsia="Noto Sans CJK SC" w:cs="Noto Sans CJK SC"/>
          <w:b/>
          <w:bCs/>
          <w:color w:val="1F3864"/>
          <w:sz w:val="24"/>
          <w:szCs w:val="24"/>
        </w:rPr>
        <w:t>COLMAP 稀疏重建的质量为什么会直接决定 3DGS 最终的重建效果？</w:t>
      </w:r>
    </w:p>
    <w:p w14:paraId="53F0ED6F">
      <w:pPr>
        <w:spacing w:after="200" w:line="360" w:lineRule="auto"/>
        <w:ind w:firstLine="480"/>
        <w:jc w:val="both"/>
      </w:pPr>
      <w:r>
        <w:rPr>
          <w:rFonts w:ascii="Noto Serif CJK SC" w:hAnsi="Noto Serif CJK SC" w:eastAsia="Noto Serif CJK SC" w:cs="Noto Serif CJK SC"/>
          <w:b/>
          <w:bCs/>
          <w:sz w:val="22"/>
          <w:szCs w:val="22"/>
        </w:rPr>
        <w:t>答：</w:t>
      </w:r>
      <w:r>
        <w:rPr>
          <w:rFonts w:ascii="Noto Serif CJK SC" w:hAnsi="Noto Serif CJK SC" w:eastAsia="Noto Serif CJK SC" w:cs="Noto Serif CJK SC"/>
          <w:sz w:val="22"/>
          <w:szCs w:val="22"/>
        </w:rPr>
        <w:t>3DGS训练依赖COLMAP等运动恢复结构（SfM）工具从多视角图像中估计出每张图像的相机内外参数以及场景稀疏点云，这些结果作为3DGS训练的初始化输入和监督基础。一方面，每个高斯基元的初始位置通常直接由COLMAP稀疏点云初始化，若点云覆盖不全、噪声较大或存在错误三维点，会导致高斯初始分布与真实场景结构偏差较大，即使后续密度控制和梯度优化能部分修正，也会增加收敛难度、延长训练时间，甚至陷入局部最优导致部分区域重建失败或出现伪影。另一方面更关键的是，3DGS整个训练过程是基于COLMAP估计出的相机位姿进行多视角图像可微渲染监督的，若相机位姿估计不准确（如特征匹配不足、场景纹理缺乏、图像模糊或视角覆盖不够导致的位姿漂移或误差），所有基于错误位姿计算的渲染损失都会引导高斯参数向错误方向优化，最终导致重建场景出现几何变形、重影、模糊等问题，且这种由输入位姿误差带来的系统性偏差难以在后续训练中被完全纠正。因此高质量、准确的COLMAP稀疏重建是3DGS取得良好重建效果的重要前提。</w:t>
      </w:r>
    </w:p>
    <w:p w14:paraId="22827F6D">
      <w:pPr>
        <w:pStyle w:val="3"/>
        <w:spacing w:before="280" w:after="100"/>
      </w:pPr>
      <w:r>
        <w:rPr>
          <w:rFonts w:ascii="Noto Sans CJK SC" w:hAnsi="Noto Sans CJK SC" w:eastAsia="Noto Sans CJK SC" w:cs="Noto Sans CJK SC"/>
          <w:b/>
          <w:bCs/>
          <w:color w:val="2E5395"/>
          <w:sz w:val="24"/>
          <w:szCs w:val="24"/>
        </w:rPr>
        <w:t>问题 6　</w:t>
      </w:r>
      <w:r>
        <w:rPr>
          <w:rFonts w:ascii="Noto Sans CJK SC" w:hAnsi="Noto Sans CJK SC" w:eastAsia="Noto Sans CJK SC" w:cs="Noto Sans CJK SC"/>
          <w:b/>
          <w:bCs/>
          <w:color w:val="1F3864"/>
          <w:sz w:val="24"/>
          <w:szCs w:val="24"/>
        </w:rPr>
        <w:t>在前景占比小的场景中，只看 PSNR 指标能否准确反映重建质量？为什么？</w:t>
      </w:r>
    </w:p>
    <w:p w14:paraId="325C56AD">
      <w:pPr>
        <w:spacing w:after="200" w:line="360" w:lineRule="auto"/>
        <w:ind w:firstLine="480"/>
        <w:jc w:val="both"/>
      </w:pPr>
      <w:r>
        <w:rPr>
          <w:rFonts w:ascii="Noto Serif CJK SC" w:hAnsi="Noto Serif CJK SC" w:eastAsia="Noto Serif CJK SC" w:cs="Noto Serif CJK SC"/>
          <w:b/>
          <w:bCs/>
          <w:sz w:val="22"/>
          <w:szCs w:val="22"/>
        </w:rPr>
        <w:t>答：</w:t>
      </w:r>
      <w:r>
        <w:rPr>
          <w:rFonts w:ascii="Noto Serif CJK SC" w:hAnsi="Noto Serif CJK SC" w:eastAsia="Noto Serif CJK SC" w:cs="Noto Serif CJK SC"/>
          <w:sz w:val="22"/>
          <w:szCs w:val="22"/>
        </w:rPr>
        <w:t>PSNR是基于渲染图像与真实图像之间逐像素均方误差（MSE）计算的全局性指标，对图像中所有像素一视同仁，不区分前景目标和背景区域的重要性差异。在前景（用户真正关心的重建目标）占比很小、背景（如大面积天空、地面或单调墙面）占比很大的场景中，只要模型能较好地重建背景区域（这部分往往结构简单、颜色均匀，容易获得很低误差），即使前景目标的重建存在明显几何变形、细节缺失或伪影，由于前景像素在总像素数中占比很小，其误差对整体MSE的贡献有限，PSNR仍可能显示较高数值，从而掩盖前景目标重建质量差的真实问题，造成“指标虚高”的误判。因此在前景占比小的场景评估中，仅依赖全局PSNR是不充分的，更合理的做法是结合SSIM等对结构相似性更敏感的指标，或单独裁剪前景目标区域计算局部PSNR/SSIM，并结合视觉主观评估，才能更准确全面地反映模型在用户关心区域上的真实重建质量。</w:t>
      </w:r>
    </w:p>
    <w:p w14:paraId="4A44946D">
      <w:pPr>
        <w:pStyle w:val="3"/>
        <w:spacing w:before="280" w:after="100"/>
      </w:pPr>
      <w:r>
        <w:rPr>
          <w:rFonts w:ascii="Noto Sans CJK SC" w:hAnsi="Noto Sans CJK SC" w:eastAsia="Noto Sans CJK SC" w:cs="Noto Sans CJK SC"/>
          <w:b/>
          <w:bCs/>
          <w:color w:val="2E5395"/>
          <w:sz w:val="24"/>
          <w:szCs w:val="24"/>
        </w:rPr>
        <w:t>问题 7　</w:t>
      </w:r>
      <w:r>
        <w:rPr>
          <w:rFonts w:ascii="Noto Sans CJK SC" w:hAnsi="Noto Sans CJK SC" w:eastAsia="Noto Sans CJK SC" w:cs="Noto Sans CJK SC"/>
          <w:b/>
          <w:bCs/>
          <w:color w:val="1F3864"/>
          <w:sz w:val="24"/>
          <w:szCs w:val="24"/>
        </w:rPr>
        <w:t>OpenMP 库重复加载冲突的根本原因是什么，除了环境变量还有哪些解决思路？</w:t>
      </w:r>
    </w:p>
    <w:p w14:paraId="2F8B15DD">
      <w:pPr>
        <w:spacing w:after="200" w:line="360" w:lineRule="auto"/>
        <w:ind w:firstLine="480"/>
        <w:jc w:val="both"/>
      </w:pPr>
      <w:r>
        <w:rPr>
          <w:rFonts w:ascii="Noto Serif CJK SC" w:hAnsi="Noto Serif CJK SC" w:eastAsia="Noto Serif CJK SC" w:cs="Noto Serif CJK SC"/>
          <w:b/>
          <w:bCs/>
          <w:sz w:val="22"/>
          <w:szCs w:val="22"/>
        </w:rPr>
        <w:t>答：</w:t>
      </w:r>
      <w:r>
        <w:rPr>
          <w:rFonts w:ascii="Noto Serif CJK SC" w:hAnsi="Noto Serif CJK SC" w:eastAsia="Noto Serif CJK SC" w:cs="Noto Serif CJK SC"/>
          <w:sz w:val="22"/>
          <w:szCs w:val="22"/>
        </w:rPr>
        <w:t>该问题的根本原因通常是同一Python进程中，多个不同第三方库（如PyTorch、NumPy的某些后端以及3DGS自定义CUDA扩展依赖的库）各自静态链接或动态加载了自己版本的Intel OpenMP运行时库（libiomp5），当这些库同时被导入并试图在同一进程中初始化各自的OpenMP运行时环境时，会因符号冲突或运行时状态冲突而触发初始化错误，这是由于操作系统的动态链接机制通常只允许一个OpenMP运行时实例正常工作。除了设置环境变量强制允许多实例共存（存在一定数值不确定性风险）之外，更彻底的解决思路包括：一是统一各依赖库使用的OpenMP运行时版本，通过conda等包管理工具确保PyTorch、NumPy、MKL等库链接到同一份OpenMP动态库，避免重复加载不同版本；二是在conda环境中调整依赖库的安装来源或编译选项，减少同时存在多个OpenMP实现（如Intel的libiomp5与GNU的libgomp）的情况；三是重新编译存在冲突的自定义CUDA扩展模块，使其链接到与主环境一致的OpenMP库；四是在满足功能需求前提下尽量避免同一库重复安装不同发行版本，从源头上减少冲突的产生。</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erif CJK SC">
    <w:altName w:val="宋体"/>
    <w:panose1 w:val="00000000000000000000"/>
    <w:charset w:val="86"/>
    <w:family w:val="auto"/>
    <w:pitch w:val="default"/>
    <w:sig w:usb0="00000000" w:usb1="00000000" w:usb2="00000000" w:usb3="00000000" w:csb0="00000000" w:csb1="00000000"/>
  </w:font>
  <w:font w:name="Noto Sans CJK SC">
    <w:altName w:val="Noto Sans"/>
    <w:panose1 w:val="00000000000000000000"/>
    <w:charset w:val="00"/>
    <w:family w:val="auto"/>
    <w:pitch w:val="default"/>
    <w:sig w:usb0="00000000" w:usb1="00000000" w:usb2="00000000" w:usb3="00000000" w:csb0="00000000" w:csb1="00000000"/>
  </w:font>
  <w:font w:name="Noto Sans">
    <w:panose1 w:val="020B0502040504020204"/>
    <w:charset w:val="00"/>
    <w:family w:val="auto"/>
    <w:pitch w:val="default"/>
    <w:sig w:usb0="E00082FF" w:usb1="400078FF" w:usb2="00000021" w:usb3="00000000" w:csb0="2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5A4AA6">
    <w:pPr>
      <w:jc w:val="center"/>
    </w:pPr>
    <w:r>
      <w:rPr>
        <w:rFonts w:ascii="Noto Serif CJK SC" w:hAnsi="Noto Serif CJK SC" w:eastAsia="Noto Serif CJK SC" w:cs="Noto Serif CJK SC"/>
        <w:color w:val="595959"/>
        <w:sz w:val="18"/>
        <w:szCs w:val="18"/>
      </w:rPr>
      <w:fldChar w:fldCharType="begin"/>
    </w:r>
    <w:r>
      <w:rPr>
        <w:rFonts w:ascii="Noto Serif CJK SC" w:hAnsi="Noto Serif CJK SC" w:eastAsia="Noto Serif CJK SC" w:cs="Noto Serif CJK SC"/>
        <w:color w:val="595959"/>
        <w:sz w:val="18"/>
        <w:szCs w:val="18"/>
      </w:rPr>
      <w:instrText xml:space="preserve">PAGE</w:instrText>
    </w:r>
    <w:r>
      <w:rPr>
        <w:rFonts w:ascii="Noto Serif CJK SC" w:hAnsi="Noto Serif CJK SC" w:eastAsia="Noto Serif CJK SC" w:cs="Noto Serif CJK SC"/>
        <w:color w:val="595959"/>
        <w:sz w:val="18"/>
        <w:szCs w:val="18"/>
      </w:rPr>
      <w:fldChar w:fldCharType="separate"/>
    </w:r>
    <w:r>
      <w:rPr>
        <w:rFonts w:ascii="Noto Serif CJK SC" w:hAnsi="Noto Serif CJK SC" w:eastAsia="Noto Serif CJK SC" w:cs="Noto Serif CJK SC"/>
        <w:color w:val="59595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B828EE">
    <w:pPr>
      <w:pBdr>
        <w:bottom w:val="single" w:color="D9D9D9" w:sz="4" w:space="4"/>
      </w:pBdr>
      <w:jc w:val="right"/>
    </w:pPr>
    <w:r>
      <w:rPr>
        <w:rFonts w:ascii="Noto Serif CJK SC" w:hAnsi="Noto Serif CJK SC" w:eastAsia="Noto Serif CJK SC" w:cs="Noto Serif CJK SC"/>
        <w:color w:val="595959"/>
        <w:sz w:val="16"/>
        <w:szCs w:val="16"/>
      </w:rPr>
      <w:t>实验分析提示问题解答</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useFELayout/>
    <w:compatSetting w:name="compatibilityMode" w:uri="http://schemas.microsoft.com/office/word" w:val="15"/>
  </w:compat>
  <w:rsids>
    <w:rsidRoot w:val="00000000"/>
    <w:rsid w:val="31CB1B0F"/>
    <w:rsid w:val="44BB04CB"/>
    <w:rsid w:val="4F1E452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Noto Serif CJK SC" w:hAnsi="Noto Serif CJK SC" w:eastAsia="Noto Serif CJK SC" w:cs="Noto Serif CJK SC"/>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Noto Serif CJK SC" w:hAnsi="Noto Serif CJK SC" w:eastAsia="Noto Serif CJK SC" w:cs="Noto Serif CJK SC"/>
      <w:sz w:val="22"/>
      <w:szCs w:val="22"/>
    </w:rPr>
  </w:style>
  <w:style w:type="paragraph" w:styleId="2">
    <w:name w:val="heading 1"/>
    <w:next w:val="1"/>
    <w:qFormat/>
    <w:uiPriority w:val="0"/>
    <w:rPr>
      <w:rFonts w:ascii="Noto Serif CJK SC" w:hAnsi="Noto Serif CJK SC" w:eastAsia="Noto Serif CJK SC" w:cs="Noto Serif CJK SC"/>
      <w:color w:val="2E74B5"/>
      <w:sz w:val="32"/>
      <w:szCs w:val="32"/>
    </w:rPr>
  </w:style>
  <w:style w:type="paragraph" w:styleId="3">
    <w:name w:val="heading 2"/>
    <w:next w:val="1"/>
    <w:qFormat/>
    <w:uiPriority w:val="0"/>
    <w:rPr>
      <w:rFonts w:ascii="Noto Serif CJK SC" w:hAnsi="Noto Serif CJK SC" w:eastAsia="Noto Serif CJK SC" w:cs="Noto Serif CJK SC"/>
      <w:color w:val="2E74B5"/>
      <w:sz w:val="26"/>
      <w:szCs w:val="26"/>
    </w:rPr>
  </w:style>
  <w:style w:type="paragraph" w:styleId="4">
    <w:name w:val="heading 3"/>
    <w:next w:val="1"/>
    <w:qFormat/>
    <w:uiPriority w:val="0"/>
    <w:rPr>
      <w:rFonts w:ascii="Noto Serif CJK SC" w:hAnsi="Noto Serif CJK SC" w:eastAsia="Noto Serif CJK SC" w:cs="Noto Serif CJK SC"/>
      <w:color w:val="1F4D78"/>
      <w:sz w:val="24"/>
      <w:szCs w:val="24"/>
    </w:rPr>
  </w:style>
  <w:style w:type="paragraph" w:styleId="5">
    <w:name w:val="heading 4"/>
    <w:next w:val="1"/>
    <w:qFormat/>
    <w:uiPriority w:val="0"/>
    <w:rPr>
      <w:rFonts w:ascii="Noto Serif CJK SC" w:hAnsi="Noto Serif CJK SC" w:eastAsia="Noto Serif CJK SC" w:cs="Noto Serif CJK SC"/>
      <w:i/>
      <w:iCs/>
      <w:color w:val="2E74B5"/>
      <w:sz w:val="22"/>
      <w:szCs w:val="22"/>
    </w:rPr>
  </w:style>
  <w:style w:type="paragraph" w:styleId="6">
    <w:name w:val="heading 5"/>
    <w:next w:val="1"/>
    <w:qFormat/>
    <w:uiPriority w:val="0"/>
    <w:rPr>
      <w:rFonts w:ascii="Noto Serif CJK SC" w:hAnsi="Noto Serif CJK SC" w:eastAsia="Noto Serif CJK SC" w:cs="Noto Serif CJK SC"/>
      <w:color w:val="2E74B5"/>
      <w:sz w:val="22"/>
      <w:szCs w:val="22"/>
    </w:rPr>
  </w:style>
  <w:style w:type="paragraph" w:styleId="7">
    <w:name w:val="heading 6"/>
    <w:next w:val="1"/>
    <w:qFormat/>
    <w:uiPriority w:val="0"/>
    <w:rPr>
      <w:rFonts w:ascii="Noto Serif CJK SC" w:hAnsi="Noto Serif CJK SC" w:eastAsia="Noto Serif CJK SC" w:cs="Noto Serif CJK SC"/>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Noto Serif CJK SC" w:hAnsi="Noto Serif CJK SC" w:eastAsia="Noto Serif CJK SC" w:cs="Noto Serif CJK SC"/>
      <w:sz w:val="20"/>
      <w:szCs w:val="20"/>
    </w:rPr>
  </w:style>
  <w:style w:type="paragraph" w:styleId="9">
    <w:name w:val="footnote text"/>
    <w:link w:val="17"/>
    <w:semiHidden/>
    <w:unhideWhenUsed/>
    <w:qFormat/>
    <w:uiPriority w:val="99"/>
    <w:pPr>
      <w:spacing w:after="0" w:line="240" w:lineRule="auto"/>
    </w:pPr>
    <w:rPr>
      <w:rFonts w:ascii="Noto Serif CJK SC" w:hAnsi="Noto Serif CJK SC" w:eastAsia="Noto Serif CJK SC" w:cs="Noto Serif CJK SC"/>
      <w:sz w:val="20"/>
      <w:szCs w:val="20"/>
    </w:rPr>
  </w:style>
  <w:style w:type="paragraph" w:styleId="10">
    <w:name w:val="Title"/>
    <w:qFormat/>
    <w:uiPriority w:val="0"/>
    <w:rPr>
      <w:rFonts w:ascii="Noto Serif CJK SC" w:hAnsi="Noto Serif CJK SC" w:eastAsia="Noto Serif CJK SC" w:cs="Noto Serif CJK SC"/>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Noto Serif CJK SC" w:hAnsi="Noto Serif CJK SC" w:eastAsia="Noto Serif CJK SC" w:cs="Noto Serif CJK SC"/>
      <w:sz w:val="22"/>
      <w:szCs w:val="22"/>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8126</Words>
  <Characters>8718</Characters>
  <TotalTime>5</TotalTime>
  <ScaleCrop>false</ScaleCrop>
  <LinksUpToDate>false</LinksUpToDate>
  <CharactersWithSpaces>8898</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2026-07-06T04:25:00Z</dcterms:created>
  <dc:creator>Claude</dc:creator>
  <cp:lastModifiedBy>微笑</cp:lastModifiedBy>
  <dcterms:modified xsi:type="dcterms:W3CDTF">2026-07-06T04:34:53Z</dcterms:modified>
  <dc:title>四次实验分析提示问题解答</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eyJoZGlkIjoiZDYxNTA1N2IzYzI3MGQ0YTQyYTEwYWFjNDQwMWY5MTIiLCJ1c2VySWQiOiI3ODI3MjIzNjAifQ==</vt:lpwstr>
  </property>
  <property fmtid="{D5CDD505-2E9C-101B-9397-08002B2CF9AE}" pid="3" name="KSOProductBuildVer">
    <vt:lpwstr>2052-12.1.0.26895</vt:lpwstr>
  </property>
  <property fmtid="{D5CDD505-2E9C-101B-9397-08002B2CF9AE}" pid="4" name="ICV">
    <vt:lpwstr>02EB5DA06EAB4288B55C5F3D09469F64_13</vt:lpwstr>
  </property>
</Properties>
</file>