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2C5C" w14:textId="77777777" w:rsidR="00E415A2" w:rsidRDefault="00000000">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r>
        <w:rPr>
          <w:rFonts w:ascii="黑体" w:eastAsia="黑体" w:hAnsi="黑体"/>
          <w:noProof/>
          <w:sz w:val="28"/>
          <w:szCs w:val="28"/>
        </w:rPr>
        <w:drawing>
          <wp:inline distT="0" distB="0" distL="0" distR="0" wp14:anchorId="71C05550" wp14:editId="7A95E1DC">
            <wp:extent cx="2678430" cy="479425"/>
            <wp:effectExtent l="0" t="0" r="7620" b="0"/>
            <wp:docPr id="3" name="图片 3" descr="D:\图片\logo\深圳校区矢量图\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图片\logo\深圳校区矢量图\哈工大logo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74442" cy="496831"/>
                    </a:xfrm>
                    <a:prstGeom prst="rect">
                      <a:avLst/>
                    </a:prstGeom>
                    <a:noFill/>
                    <a:ln>
                      <a:noFill/>
                    </a:ln>
                  </pic:spPr>
                </pic:pic>
              </a:graphicData>
            </a:graphic>
          </wp:inline>
        </w:drawing>
      </w:r>
    </w:p>
    <w:p w14:paraId="4221A255" w14:textId="77777777" w:rsidR="00E415A2" w:rsidRDefault="00E415A2">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1F5D79B6" w14:textId="77777777" w:rsidR="00E415A2" w:rsidRDefault="00E415A2">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01304FF" w14:textId="77777777" w:rsidR="00E415A2" w:rsidRDefault="00000000">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自动控制实践A</w:t>
      </w:r>
    </w:p>
    <w:p w14:paraId="54B38839" w14:textId="77777777" w:rsidR="00E415A2" w:rsidRDefault="00000000">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实验报告</w:t>
      </w:r>
    </w:p>
    <w:p w14:paraId="067DC788" w14:textId="77777777" w:rsidR="00E415A2" w:rsidRDefault="00E415A2">
      <w:pPr>
        <w:rPr>
          <w:rFonts w:ascii="Times New Roman" w:eastAsia="全新硬笔行书简" w:hAnsi="Times New Roman" w:cs="Times New Roman"/>
          <w:b/>
          <w:bCs/>
          <w:sz w:val="36"/>
          <w:szCs w:val="36"/>
        </w:rPr>
      </w:pPr>
    </w:p>
    <w:p w14:paraId="225C5133" w14:textId="77777777" w:rsidR="00E415A2" w:rsidRDefault="00E415A2">
      <w:pPr>
        <w:rPr>
          <w:rFonts w:ascii="Times New Roman" w:eastAsia="全新硬笔行书简" w:hAnsi="Times New Roman" w:cs="Times New Roman"/>
          <w:b/>
          <w:bCs/>
          <w:sz w:val="36"/>
          <w:szCs w:val="36"/>
        </w:rPr>
      </w:pPr>
    </w:p>
    <w:p w14:paraId="4AA3CC1F" w14:textId="77777777" w:rsidR="00E415A2" w:rsidRDefault="00E415A2">
      <w:pPr>
        <w:rPr>
          <w:rFonts w:ascii="Times New Roman" w:eastAsia="全新硬笔行书简" w:hAnsi="Times New Roman" w:cs="Times New Roman"/>
          <w:b/>
          <w:bCs/>
          <w:sz w:val="36"/>
          <w:szCs w:val="36"/>
        </w:rPr>
      </w:pPr>
    </w:p>
    <w:p w14:paraId="08DA9CC1" w14:textId="5E2C5CC4" w:rsidR="00E415A2" w:rsidRDefault="00000000">
      <w:pPr>
        <w:ind w:firstLineChars="574" w:firstLine="1844"/>
        <w:jc w:val="left"/>
        <w:rPr>
          <w:rFonts w:ascii="楷体" w:eastAsia="楷体" w:hAnsi="楷体" w:cs="Times New Roman"/>
          <w:b/>
          <w:bCs/>
          <w:sz w:val="32"/>
          <w:szCs w:val="32"/>
          <w:u w:val="words"/>
        </w:rPr>
      </w:pPr>
      <w:r>
        <w:rPr>
          <w:rFonts w:ascii="楷体" w:eastAsia="楷体" w:hAnsi="楷体" w:cs="Times New Roman"/>
          <w:b/>
          <w:bCs/>
          <w:sz w:val="32"/>
          <w:szCs w:val="32"/>
        </w:rPr>
        <w:t>专业：</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sidR="001C72F9">
        <w:rPr>
          <w:rFonts w:ascii="楷体" w:eastAsia="楷体" w:hAnsi="楷体" w:cs="Times New Roman" w:hint="eastAsia"/>
          <w:b/>
          <w:bCs/>
          <w:sz w:val="32"/>
          <w:szCs w:val="32"/>
          <w:u w:val="single"/>
        </w:rPr>
        <w:t>自动化</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45BC4346" w14:textId="40540863" w:rsidR="00E415A2" w:rsidRDefault="00000000">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班级：</w:t>
      </w:r>
      <w:r>
        <w:rPr>
          <w:rFonts w:ascii="楷体" w:eastAsia="楷体" w:hAnsi="楷体" w:cs="Times New Roman"/>
          <w:b/>
          <w:bCs/>
          <w:sz w:val="32"/>
          <w:szCs w:val="32"/>
          <w:u w:val="single"/>
        </w:rPr>
        <w:t xml:space="preserve">    </w:t>
      </w:r>
      <w:r w:rsidR="001C72F9">
        <w:rPr>
          <w:rFonts w:ascii="楷体" w:eastAsia="楷体" w:hAnsi="楷体" w:cs="Times New Roman"/>
          <w:b/>
          <w:bCs/>
          <w:sz w:val="32"/>
          <w:szCs w:val="32"/>
          <w:u w:val="single"/>
        </w:rPr>
        <w:t>2103206</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班</w:t>
      </w:r>
    </w:p>
    <w:p w14:paraId="626D9FE1" w14:textId="1389B1D9" w:rsidR="00E415A2" w:rsidRDefault="00000000">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姓名：</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sidR="001C72F9">
        <w:rPr>
          <w:rFonts w:ascii="楷体" w:eastAsia="楷体" w:hAnsi="楷体" w:cs="Times New Roman"/>
          <w:b/>
          <w:bCs/>
          <w:sz w:val="32"/>
          <w:szCs w:val="32"/>
          <w:u w:val="single"/>
        </w:rPr>
        <w:t>吴俊达</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229B7792" w14:textId="49795140" w:rsidR="00E415A2" w:rsidRDefault="00000000">
      <w:pPr>
        <w:ind w:firstLineChars="574" w:firstLine="1844"/>
        <w:jc w:val="left"/>
        <w:rPr>
          <w:rFonts w:ascii="楷体" w:eastAsia="楷体" w:hAnsi="楷体" w:cs="Times New Roman"/>
          <w:b/>
          <w:bCs/>
          <w:sz w:val="32"/>
          <w:szCs w:val="32"/>
          <w:u w:val="single"/>
        </w:rPr>
      </w:pPr>
      <w:r>
        <w:rPr>
          <w:rFonts w:ascii="楷体" w:eastAsia="楷体" w:hAnsi="楷体" w:cs="Times New Roman"/>
          <w:b/>
          <w:bCs/>
          <w:sz w:val="32"/>
          <w:szCs w:val="32"/>
        </w:rPr>
        <w:t>学号：</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sidR="001C72F9">
        <w:rPr>
          <w:rFonts w:ascii="楷体" w:eastAsia="楷体" w:hAnsi="楷体" w:cs="Times New Roman"/>
          <w:b/>
          <w:bCs/>
          <w:sz w:val="32"/>
          <w:szCs w:val="32"/>
          <w:u w:val="single"/>
        </w:rPr>
        <w:t>210320621</w:t>
      </w:r>
      <w:r>
        <w:rPr>
          <w:rFonts w:ascii="楷体" w:eastAsia="楷体" w:hAnsi="楷体" w:cs="Times New Roman" w:hint="eastAsia"/>
          <w:b/>
          <w:bCs/>
          <w:sz w:val="32"/>
          <w:szCs w:val="32"/>
          <w:u w:val="single"/>
        </w:rPr>
        <w:t xml:space="preserve">    </w:t>
      </w:r>
    </w:p>
    <w:p w14:paraId="4146E70B" w14:textId="20E77C86" w:rsidR="00E415A2" w:rsidRDefault="00000000">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同组人：</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sidR="001C72F9">
        <w:rPr>
          <w:rFonts w:ascii="楷体" w:eastAsia="楷体" w:hAnsi="楷体" w:cs="Times New Roman" w:hint="eastAsia"/>
          <w:b/>
          <w:bCs/>
          <w:sz w:val="32"/>
          <w:szCs w:val="32"/>
          <w:u w:val="single"/>
        </w:rPr>
        <w:t>颜梓浩</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581A6404" w14:textId="35964284" w:rsidR="00E415A2" w:rsidRDefault="00000000">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实验名称：</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sidR="001C72F9">
        <w:rPr>
          <w:rFonts w:ascii="楷体" w:eastAsia="楷体" w:hAnsi="楷体" w:cs="Times New Roman" w:hint="eastAsia"/>
          <w:b/>
          <w:bCs/>
          <w:sz w:val="32"/>
          <w:szCs w:val="32"/>
          <w:u w:val="single"/>
        </w:rPr>
        <w:t>传感与测量反馈元件特性实验</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077BD130" w14:textId="0AF64B12" w:rsidR="00E415A2" w:rsidRDefault="00000000">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实验日期：</w:t>
      </w:r>
      <w:r>
        <w:rPr>
          <w:rFonts w:ascii="楷体" w:eastAsia="楷体" w:hAnsi="楷体" w:cs="Times New Roman"/>
          <w:b/>
          <w:bCs/>
          <w:sz w:val="32"/>
          <w:szCs w:val="32"/>
          <w:u w:val="single"/>
        </w:rPr>
        <w:t xml:space="preserve"> 202</w:t>
      </w:r>
      <w:r>
        <w:rPr>
          <w:rFonts w:ascii="楷体" w:eastAsia="楷体" w:hAnsi="楷体" w:cs="Times New Roman" w:hint="eastAsia"/>
          <w:b/>
          <w:bCs/>
          <w:sz w:val="32"/>
          <w:szCs w:val="32"/>
          <w:u w:val="single"/>
        </w:rPr>
        <w:t>3</w:t>
      </w:r>
      <w:r>
        <w:rPr>
          <w:rFonts w:ascii="楷体" w:eastAsia="楷体" w:hAnsi="楷体" w:cs="Times New Roman"/>
          <w:b/>
          <w:bCs/>
          <w:sz w:val="32"/>
          <w:szCs w:val="32"/>
          <w:u w:val="single"/>
        </w:rPr>
        <w:t xml:space="preserve"> 年  </w:t>
      </w:r>
      <w:r w:rsidR="001C72F9">
        <w:rPr>
          <w:rFonts w:ascii="楷体" w:eastAsia="楷体" w:hAnsi="楷体" w:cs="Times New Roman" w:hint="eastAsia"/>
          <w:b/>
          <w:bCs/>
          <w:sz w:val="32"/>
          <w:szCs w:val="32"/>
          <w:u w:val="single"/>
        </w:rPr>
        <w:t>11</w:t>
      </w:r>
      <w:r>
        <w:rPr>
          <w:rFonts w:ascii="楷体" w:eastAsia="楷体" w:hAnsi="楷体" w:cs="Times New Roman"/>
          <w:b/>
          <w:bCs/>
          <w:sz w:val="32"/>
          <w:szCs w:val="32"/>
          <w:u w:val="single"/>
        </w:rPr>
        <w:t xml:space="preserve"> 月   日</w:t>
      </w:r>
    </w:p>
    <w:p w14:paraId="3414C8D9" w14:textId="77777777" w:rsidR="00E415A2" w:rsidRDefault="00E415A2">
      <w:pPr>
        <w:rPr>
          <w:rFonts w:ascii="Times New Roman" w:eastAsia="全新硬笔行书简" w:hAnsi="Times New Roman" w:cs="Times New Roman"/>
          <w:b/>
          <w:bCs/>
          <w:sz w:val="36"/>
          <w:szCs w:val="36"/>
        </w:rPr>
      </w:pPr>
    </w:p>
    <w:p w14:paraId="1C69FF55" w14:textId="77777777" w:rsidR="00E415A2" w:rsidRDefault="00000000">
      <w:pPr>
        <w:spacing w:beforeLines="50" w:before="156"/>
        <w:jc w:val="center"/>
        <w:rPr>
          <w:rFonts w:ascii="华文楷体" w:eastAsia="华文楷体" w:hAnsi="华文楷体"/>
          <w:sz w:val="32"/>
          <w:szCs w:val="32"/>
        </w:rPr>
      </w:pPr>
      <w:r>
        <w:rPr>
          <w:rFonts w:ascii="华文楷体" w:eastAsia="华文楷体" w:hAnsi="华文楷体"/>
          <w:sz w:val="32"/>
          <w:szCs w:val="32"/>
        </w:rPr>
        <w:t>实验与创新实践教育中心</w:t>
      </w:r>
    </w:p>
    <w:p w14:paraId="297512D5" w14:textId="77777777" w:rsidR="00E415A2" w:rsidRDefault="00000000">
      <w:pPr>
        <w:jc w:val="center"/>
        <w:rPr>
          <w:rFonts w:eastAsia="华文楷体"/>
          <w:sz w:val="20"/>
          <w:szCs w:val="20"/>
        </w:rPr>
      </w:pPr>
      <w:r>
        <w:rPr>
          <w:rFonts w:eastAsia="华文楷体"/>
          <w:sz w:val="20"/>
          <w:szCs w:val="20"/>
        </w:rPr>
        <w:t>Education Center of Experiments and Innovations</w:t>
      </w:r>
      <w:r>
        <w:rPr>
          <w:rFonts w:eastAsia="华文楷体"/>
          <w:sz w:val="20"/>
          <w:szCs w:val="20"/>
        </w:rPr>
        <w:br w:type="page"/>
      </w:r>
    </w:p>
    <w:p w14:paraId="0B603CA4" w14:textId="77777777" w:rsidR="00E415A2" w:rsidRDefault="00000000">
      <w:pPr>
        <w:numPr>
          <w:ilvl w:val="0"/>
          <w:numId w:val="1"/>
        </w:numPr>
        <w:spacing w:beforeLines="100" w:before="312"/>
        <w:ind w:leftChars="-1" w:left="853" w:hangingChars="304" w:hanging="855"/>
        <w:jc w:val="left"/>
        <w:rPr>
          <w:rFonts w:ascii="黑体" w:eastAsia="黑体" w:hAnsi="黑体" w:cs="黑体"/>
          <w:b/>
          <w:bCs/>
          <w:sz w:val="28"/>
          <w:szCs w:val="28"/>
        </w:rPr>
      </w:pPr>
      <w:r>
        <w:rPr>
          <w:rFonts w:ascii="黑体" w:eastAsia="黑体" w:hAnsi="黑体" w:cs="黑体" w:hint="eastAsia"/>
          <w:b/>
          <w:bCs/>
          <w:sz w:val="28"/>
          <w:szCs w:val="28"/>
        </w:rPr>
        <w:lastRenderedPageBreak/>
        <w:t>实验原理</w:t>
      </w:r>
    </w:p>
    <w:p w14:paraId="2D5EC568" w14:textId="77777777" w:rsidR="001C72F9" w:rsidRPr="001C72F9" w:rsidRDefault="001C72F9" w:rsidP="00732F7E">
      <w:pPr>
        <w:spacing w:line="360" w:lineRule="auto"/>
        <w:jc w:val="left"/>
        <w:rPr>
          <w:rFonts w:ascii="Arial" w:hAnsi="Arial" w:cs="Arial"/>
          <w:b/>
          <w:bCs/>
          <w:sz w:val="24"/>
        </w:rPr>
      </w:pPr>
      <w:r w:rsidRPr="001C72F9">
        <w:rPr>
          <w:rFonts w:ascii="Arial" w:hAnsi="Arial" w:cs="Arial"/>
          <w:b/>
          <w:bCs/>
          <w:sz w:val="24"/>
        </w:rPr>
        <w:t xml:space="preserve">(1) </w:t>
      </w:r>
      <w:r w:rsidRPr="001C72F9">
        <w:rPr>
          <w:rFonts w:ascii="Arial" w:hAnsi="Arial" w:cs="Arial"/>
          <w:b/>
          <w:bCs/>
          <w:sz w:val="24"/>
        </w:rPr>
        <w:t>旋转变压器</w:t>
      </w:r>
    </w:p>
    <w:p w14:paraId="2715D0DC" w14:textId="397DE40E" w:rsidR="001C72F9" w:rsidRPr="001C72F9" w:rsidRDefault="001C72F9" w:rsidP="00732F7E">
      <w:pPr>
        <w:spacing w:line="360" w:lineRule="auto"/>
        <w:ind w:firstLineChars="200" w:firstLine="480"/>
        <w:jc w:val="left"/>
        <w:rPr>
          <w:rFonts w:ascii="Arial" w:hAnsi="Arial" w:cs="Arial"/>
          <w:sz w:val="24"/>
        </w:rPr>
      </w:pPr>
      <w:r w:rsidRPr="001C72F9">
        <w:rPr>
          <w:rFonts w:ascii="Arial" w:hAnsi="Arial" w:cs="Arial"/>
          <w:sz w:val="24"/>
        </w:rPr>
        <w:t>旋转变压器是自动控制装置中的一类精密控制微电机。从物理本质看，可以认为是一种可以旋转的变压器，这种变压器的原、</w:t>
      </w:r>
      <w:proofErr w:type="gramStart"/>
      <w:r w:rsidRPr="001C72F9">
        <w:rPr>
          <w:rFonts w:ascii="Arial" w:hAnsi="Arial" w:cs="Arial"/>
          <w:sz w:val="24"/>
        </w:rPr>
        <w:t>副边绕组</w:t>
      </w:r>
      <w:proofErr w:type="gramEnd"/>
      <w:r w:rsidRPr="001C72F9">
        <w:rPr>
          <w:rFonts w:ascii="Arial" w:hAnsi="Arial" w:cs="Arial"/>
          <w:sz w:val="24"/>
        </w:rPr>
        <w:t>分别放置在定子和转子上。</w:t>
      </w:r>
    </w:p>
    <w:p w14:paraId="062CD569" w14:textId="2DA2C295" w:rsidR="00E415A2" w:rsidRPr="001C72F9" w:rsidRDefault="001C72F9" w:rsidP="00732F7E">
      <w:pPr>
        <w:spacing w:line="360" w:lineRule="auto"/>
        <w:ind w:firstLineChars="200" w:firstLine="480"/>
        <w:jc w:val="left"/>
        <w:rPr>
          <w:rFonts w:ascii="Arial" w:hAnsi="Arial" w:cs="Arial"/>
          <w:sz w:val="24"/>
        </w:rPr>
      </w:pPr>
      <w:r w:rsidRPr="001C72F9">
        <w:rPr>
          <w:rFonts w:ascii="Arial" w:hAnsi="Arial" w:cs="Arial"/>
          <w:sz w:val="24"/>
        </w:rPr>
        <w:t>当旋转变压器的原边施加交流电压励磁时，</w:t>
      </w:r>
      <w:proofErr w:type="gramStart"/>
      <w:r w:rsidRPr="001C72F9">
        <w:rPr>
          <w:rFonts w:ascii="Arial" w:hAnsi="Arial" w:cs="Arial"/>
          <w:sz w:val="24"/>
        </w:rPr>
        <w:t>其副边输出</w:t>
      </w:r>
      <w:proofErr w:type="gramEnd"/>
      <w:r w:rsidRPr="001C72F9">
        <w:rPr>
          <w:rFonts w:ascii="Arial" w:hAnsi="Arial" w:cs="Arial"/>
          <w:sz w:val="24"/>
        </w:rPr>
        <w:t>电压将与转子的转角保持某种严格的函数关系，从而实现角度的检测、解算及传输等功能。</w:t>
      </w:r>
    </w:p>
    <w:p w14:paraId="675EB84C" w14:textId="3BEA3EEA" w:rsidR="001C72F9" w:rsidRDefault="001C72F9" w:rsidP="00732F7E">
      <w:pPr>
        <w:spacing w:line="360" w:lineRule="auto"/>
        <w:ind w:firstLineChars="200" w:firstLine="480"/>
        <w:jc w:val="left"/>
        <w:rPr>
          <w:rFonts w:ascii="Arial" w:hAnsi="Arial" w:cs="Arial"/>
          <w:sz w:val="24"/>
        </w:rPr>
      </w:pPr>
      <w:r w:rsidRPr="001C72F9">
        <w:rPr>
          <w:rFonts w:ascii="Arial" w:hAnsi="Arial" w:cs="Arial"/>
          <w:sz w:val="24"/>
        </w:rPr>
        <w:t>本实验箱采</w:t>
      </w:r>
      <w:r w:rsidR="004F7143">
        <w:rPr>
          <w:rFonts w:ascii="Arial" w:hAnsi="Arial" w:cs="Arial" w:hint="eastAsia"/>
          <w:sz w:val="24"/>
        </w:rPr>
        <w:t>用</w:t>
      </w:r>
      <w:r w:rsidRPr="001C72F9">
        <w:rPr>
          <w:rFonts w:ascii="Arial" w:hAnsi="Arial" w:cs="Arial"/>
          <w:sz w:val="24"/>
        </w:rPr>
        <w:t>的是空载运行的方式，输出绕组</w:t>
      </w:r>
      <w:r w:rsidRPr="001C72F9">
        <w:rPr>
          <w:rFonts w:ascii="Arial" w:hAnsi="Arial" w:cs="Arial"/>
          <w:sz w:val="24"/>
        </w:rPr>
        <w:t xml:space="preserve"> R1-R2 </w:t>
      </w:r>
      <w:r w:rsidRPr="001C72F9">
        <w:rPr>
          <w:rFonts w:ascii="Arial" w:hAnsi="Arial" w:cs="Arial"/>
          <w:sz w:val="24"/>
        </w:rPr>
        <w:t>和</w:t>
      </w:r>
      <w:r w:rsidRPr="001C72F9">
        <w:rPr>
          <w:rFonts w:ascii="Arial" w:hAnsi="Arial" w:cs="Arial"/>
          <w:sz w:val="24"/>
        </w:rPr>
        <w:t xml:space="preserve"> R3-R4 </w:t>
      </w:r>
      <w:r w:rsidRPr="001C72F9">
        <w:rPr>
          <w:rFonts w:ascii="Arial" w:hAnsi="Arial" w:cs="Arial"/>
          <w:sz w:val="24"/>
        </w:rPr>
        <w:t>以及定子交轴绕组</w:t>
      </w:r>
      <w:r w:rsidRPr="001C72F9">
        <w:rPr>
          <w:rFonts w:ascii="Arial" w:hAnsi="Arial" w:cs="Arial"/>
          <w:sz w:val="24"/>
        </w:rPr>
        <w:t xml:space="preserve"> S3-S4 </w:t>
      </w:r>
      <w:r w:rsidRPr="001C72F9">
        <w:rPr>
          <w:rFonts w:ascii="Arial" w:hAnsi="Arial" w:cs="Arial"/>
          <w:sz w:val="24"/>
        </w:rPr>
        <w:t>开路，在励磁绕组</w:t>
      </w:r>
      <w:r w:rsidRPr="001C72F9">
        <w:rPr>
          <w:rFonts w:ascii="Arial" w:hAnsi="Arial" w:cs="Arial"/>
          <w:sz w:val="24"/>
        </w:rPr>
        <w:t xml:space="preserve"> S1-S2 </w:t>
      </w:r>
      <w:r w:rsidRPr="001C72F9">
        <w:rPr>
          <w:rFonts w:ascii="Arial" w:hAnsi="Arial" w:cs="Arial"/>
          <w:sz w:val="24"/>
        </w:rPr>
        <w:t>施加交流励磁电压</w:t>
      </w:r>
      <w:r>
        <w:rPr>
          <w:rFonts w:ascii="Arial" w:hAnsi="Arial" w:cs="Arial" w:hint="eastAsia"/>
          <w:sz w:val="24"/>
        </w:rPr>
        <w:t>。</w:t>
      </w:r>
      <w:r w:rsidRPr="001C72F9">
        <w:rPr>
          <w:rFonts w:ascii="Arial" w:hAnsi="Arial" w:cs="Arial"/>
          <w:sz w:val="24"/>
        </w:rPr>
        <w:t>此时气隙中将产生</w:t>
      </w:r>
      <w:proofErr w:type="gramStart"/>
      <w:r w:rsidRPr="001C72F9">
        <w:rPr>
          <w:rFonts w:ascii="Arial" w:hAnsi="Arial" w:cs="Arial"/>
          <w:sz w:val="24"/>
        </w:rPr>
        <w:t>一个脉振磁场</w:t>
      </w:r>
      <w:proofErr w:type="gramEnd"/>
      <w:r w:rsidRPr="001C72F9">
        <w:rPr>
          <w:rFonts w:ascii="Arial" w:hAnsi="Arial" w:cs="Arial"/>
          <w:sz w:val="24"/>
        </w:rPr>
        <w:t xml:space="preserve"> B</w:t>
      </w:r>
      <w:r w:rsidRPr="005C4C1C">
        <w:rPr>
          <w:rFonts w:ascii="Arial" w:hAnsi="Arial" w:cs="Arial"/>
          <w:sz w:val="24"/>
          <w:vertAlign w:val="subscript"/>
        </w:rPr>
        <w:t>f</w:t>
      </w:r>
      <w:r w:rsidRPr="001C72F9">
        <w:rPr>
          <w:rFonts w:ascii="Arial" w:hAnsi="Arial" w:cs="Arial"/>
          <w:sz w:val="24"/>
        </w:rPr>
        <w:t>，</w:t>
      </w:r>
      <w:proofErr w:type="gramStart"/>
      <w:r w:rsidRPr="001C72F9">
        <w:rPr>
          <w:rFonts w:ascii="Arial" w:hAnsi="Arial" w:cs="Arial"/>
          <w:sz w:val="24"/>
        </w:rPr>
        <w:t>该脉振磁场</w:t>
      </w:r>
      <w:proofErr w:type="gramEnd"/>
      <w:r w:rsidRPr="001C72F9">
        <w:rPr>
          <w:rFonts w:ascii="Arial" w:hAnsi="Arial" w:cs="Arial"/>
          <w:sz w:val="24"/>
        </w:rPr>
        <w:t>的轴线在定子励磁绕组</w:t>
      </w:r>
      <w:r w:rsidRPr="001C72F9">
        <w:rPr>
          <w:rFonts w:ascii="Arial" w:hAnsi="Arial" w:cs="Arial"/>
          <w:sz w:val="24"/>
        </w:rPr>
        <w:t xml:space="preserve"> S1-S2 </w:t>
      </w:r>
      <w:r w:rsidRPr="001C72F9">
        <w:rPr>
          <w:rFonts w:ascii="Arial" w:hAnsi="Arial" w:cs="Arial"/>
          <w:sz w:val="24"/>
        </w:rPr>
        <w:t>的轴线上，如</w:t>
      </w:r>
      <w:r>
        <w:rPr>
          <w:rFonts w:ascii="Arial" w:hAnsi="Arial" w:cs="Arial" w:hint="eastAsia"/>
          <w:sz w:val="24"/>
        </w:rPr>
        <w:t>下图</w:t>
      </w:r>
      <w:r w:rsidRPr="001C72F9">
        <w:rPr>
          <w:rFonts w:ascii="Arial" w:hAnsi="Arial" w:cs="Arial"/>
          <w:sz w:val="24"/>
        </w:rPr>
        <w:t>所示：</w:t>
      </w:r>
    </w:p>
    <w:p w14:paraId="64831B2E" w14:textId="7981EBCB" w:rsidR="000E3254" w:rsidRDefault="00815D0E" w:rsidP="00732F7E">
      <w:pPr>
        <w:spacing w:line="360" w:lineRule="auto"/>
        <w:ind w:firstLineChars="200" w:firstLine="420"/>
        <w:jc w:val="center"/>
        <w:rPr>
          <w:rFonts w:ascii="Arial" w:hAnsi="Arial" w:cs="Arial"/>
          <w:sz w:val="24"/>
        </w:rPr>
      </w:pPr>
      <w:r>
        <w:rPr>
          <w:noProof/>
        </w:rPr>
        <w:drawing>
          <wp:inline distT="0" distB="0" distL="0" distR="0" wp14:anchorId="083FC1E3" wp14:editId="52781AD6">
            <wp:extent cx="1784818" cy="2636520"/>
            <wp:effectExtent l="0" t="0" r="6350" b="0"/>
            <wp:docPr id="1224499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99326" name=""/>
                    <pic:cNvPicPr/>
                  </pic:nvPicPr>
                  <pic:blipFill>
                    <a:blip r:embed="rId8"/>
                    <a:stretch>
                      <a:fillRect/>
                    </a:stretch>
                  </pic:blipFill>
                  <pic:spPr>
                    <a:xfrm>
                      <a:off x="0" y="0"/>
                      <a:ext cx="1794166" cy="2650329"/>
                    </a:xfrm>
                    <a:prstGeom prst="rect">
                      <a:avLst/>
                    </a:prstGeom>
                  </pic:spPr>
                </pic:pic>
              </a:graphicData>
            </a:graphic>
          </wp:inline>
        </w:drawing>
      </w:r>
    </w:p>
    <w:p w14:paraId="3DF90283" w14:textId="4EC3C184" w:rsidR="000E3254" w:rsidRDefault="000E3254" w:rsidP="00732F7E">
      <w:pPr>
        <w:spacing w:line="360" w:lineRule="auto"/>
        <w:ind w:firstLineChars="200" w:firstLine="480"/>
        <w:jc w:val="left"/>
        <w:rPr>
          <w:rFonts w:ascii="Arial" w:hAnsi="Arial" w:cs="Arial"/>
          <w:sz w:val="24"/>
        </w:rPr>
      </w:pPr>
      <w:r w:rsidRPr="000E3254">
        <w:rPr>
          <w:rFonts w:ascii="Arial" w:hAnsi="Arial" w:cs="Arial" w:hint="eastAsia"/>
          <w:sz w:val="24"/>
        </w:rPr>
        <w:t>设</w:t>
      </w:r>
      <w:r w:rsidRPr="000E3254">
        <w:rPr>
          <w:rFonts w:ascii="Arial" w:hAnsi="Arial" w:cs="Arial" w:hint="eastAsia"/>
          <w:sz w:val="24"/>
        </w:rPr>
        <w:t xml:space="preserve"> S1-S2 </w:t>
      </w:r>
      <w:r w:rsidRPr="000E3254">
        <w:rPr>
          <w:rFonts w:ascii="Arial" w:hAnsi="Arial" w:cs="Arial" w:hint="eastAsia"/>
          <w:sz w:val="24"/>
        </w:rPr>
        <w:t>轴线与</w:t>
      </w:r>
      <w:r w:rsidRPr="000E3254">
        <w:rPr>
          <w:rFonts w:ascii="Arial" w:hAnsi="Arial" w:cs="Arial" w:hint="eastAsia"/>
          <w:sz w:val="24"/>
        </w:rPr>
        <w:t xml:space="preserve"> R1-R2 </w:t>
      </w:r>
      <w:r w:rsidRPr="000E3254">
        <w:rPr>
          <w:rFonts w:ascii="Arial" w:hAnsi="Arial" w:cs="Arial" w:hint="eastAsia"/>
          <w:sz w:val="24"/>
        </w:rPr>
        <w:t>轴线的夹角为</w:t>
      </w:r>
      <w:r w:rsidRPr="000E3254">
        <w:rPr>
          <w:rFonts w:ascii="Arial" w:hAnsi="Arial" w:cs="Arial"/>
          <w:i/>
          <w:iCs/>
          <w:sz w:val="24"/>
        </w:rPr>
        <w:t>θ</w:t>
      </w:r>
      <w:r w:rsidRPr="000E3254">
        <w:rPr>
          <w:rFonts w:ascii="Arial" w:hAnsi="Arial" w:cs="Arial" w:hint="eastAsia"/>
          <w:sz w:val="24"/>
        </w:rPr>
        <w:t>，励磁磁通在励磁绕组</w:t>
      </w:r>
      <w:r w:rsidRPr="000E3254">
        <w:rPr>
          <w:rFonts w:ascii="Arial" w:hAnsi="Arial" w:cs="Arial" w:hint="eastAsia"/>
          <w:sz w:val="24"/>
        </w:rPr>
        <w:t xml:space="preserve"> S1-S2</w:t>
      </w:r>
      <w:r w:rsidRPr="000E3254">
        <w:rPr>
          <w:rFonts w:ascii="Arial" w:hAnsi="Arial" w:cs="Arial" w:hint="eastAsia"/>
          <w:sz w:val="24"/>
        </w:rPr>
        <w:t>、正弦绕组</w:t>
      </w:r>
      <w:r w:rsidRPr="000E3254">
        <w:rPr>
          <w:rFonts w:ascii="Arial" w:hAnsi="Arial" w:cs="Arial" w:hint="eastAsia"/>
          <w:sz w:val="24"/>
        </w:rPr>
        <w:t xml:space="preserve"> R3-R4 </w:t>
      </w:r>
      <w:r w:rsidRPr="000E3254">
        <w:rPr>
          <w:rFonts w:ascii="Arial" w:hAnsi="Arial" w:cs="Arial" w:hint="eastAsia"/>
          <w:sz w:val="24"/>
        </w:rPr>
        <w:t>和余弦</w:t>
      </w:r>
      <w:r w:rsidRPr="000E3254">
        <w:rPr>
          <w:rFonts w:ascii="Arial" w:hAnsi="Arial" w:cs="Arial" w:hint="eastAsia"/>
          <w:sz w:val="24"/>
        </w:rPr>
        <w:t xml:space="preserve"> R1-R2 </w:t>
      </w:r>
      <w:r w:rsidRPr="000E3254">
        <w:rPr>
          <w:rFonts w:ascii="Arial" w:hAnsi="Arial" w:cs="Arial" w:hint="eastAsia"/>
          <w:sz w:val="24"/>
        </w:rPr>
        <w:t>中感应电势分别为</w:t>
      </w:r>
      <w:r>
        <w:rPr>
          <w:rFonts w:ascii="Arial" w:hAnsi="Arial" w:cs="Arial" w:hint="eastAsia"/>
          <w:sz w:val="24"/>
        </w:rPr>
        <w:t>：</w:t>
      </w:r>
    </w:p>
    <w:p w14:paraId="2F0FE177" w14:textId="186451AA" w:rsidR="000E3254" w:rsidRDefault="000E3254" w:rsidP="00732F7E">
      <w:pPr>
        <w:spacing w:line="360" w:lineRule="auto"/>
        <w:ind w:firstLineChars="200" w:firstLine="480"/>
        <w:jc w:val="center"/>
        <w:rPr>
          <w:rFonts w:ascii="Arial" w:hAnsi="Arial" w:cs="Arial"/>
          <w:sz w:val="24"/>
        </w:rPr>
      </w:pPr>
      <w:r w:rsidRPr="000E3254">
        <w:rPr>
          <w:rFonts w:ascii="Arial" w:hAnsi="Arial" w:cs="Arial"/>
          <w:i/>
          <w:iCs/>
          <w:sz w:val="24"/>
        </w:rPr>
        <w:t>E</w:t>
      </w:r>
      <w:r w:rsidRPr="000E3254">
        <w:rPr>
          <w:rFonts w:ascii="Arial" w:hAnsi="Arial" w:cs="Arial"/>
          <w:sz w:val="24"/>
          <w:vertAlign w:val="subscript"/>
        </w:rPr>
        <w:t>f</w:t>
      </w:r>
      <w:r w:rsidRPr="000E3254">
        <w:rPr>
          <w:rFonts w:ascii="Arial" w:hAnsi="Arial" w:cs="Arial"/>
          <w:sz w:val="24"/>
        </w:rPr>
        <w:t>=4.44</w:t>
      </w:r>
      <w:r w:rsidRPr="000E3254">
        <w:rPr>
          <w:rFonts w:ascii="Arial" w:hAnsi="Arial" w:cs="Arial"/>
          <w:i/>
          <w:iCs/>
          <w:sz w:val="24"/>
        </w:rPr>
        <w:t>fN</w:t>
      </w:r>
      <w:r w:rsidRPr="000E3254">
        <w:rPr>
          <w:rFonts w:ascii="Arial" w:hAnsi="Arial" w:cs="Arial"/>
          <w:sz w:val="24"/>
          <w:vertAlign w:val="subscript"/>
        </w:rPr>
        <w:t>1</w:t>
      </w:r>
      <w:r w:rsidRPr="000E3254">
        <w:rPr>
          <w:rFonts w:ascii="Arial" w:hAnsi="Arial" w:cs="Arial"/>
          <w:i/>
          <w:iCs/>
          <w:sz w:val="24"/>
        </w:rPr>
        <w:t>k</w:t>
      </w:r>
      <w:r w:rsidRPr="000E3254">
        <w:rPr>
          <w:rFonts w:ascii="Arial" w:hAnsi="Arial" w:cs="Arial"/>
          <w:i/>
          <w:iCs/>
          <w:sz w:val="24"/>
          <w:vertAlign w:val="subscript"/>
        </w:rPr>
        <w:t>w</w:t>
      </w:r>
      <w:r w:rsidRPr="000E3254">
        <w:rPr>
          <w:rFonts w:ascii="Arial" w:hAnsi="Arial" w:cs="Arial"/>
          <w:sz w:val="24"/>
          <w:vertAlign w:val="subscript"/>
        </w:rPr>
        <w:t>1</w:t>
      </w:r>
      <w:r w:rsidRPr="000E3254">
        <w:rPr>
          <w:rFonts w:ascii="Arial" w:hAnsi="Arial" w:cs="Arial"/>
          <w:i/>
          <w:iCs/>
          <w:sz w:val="24"/>
        </w:rPr>
        <w:t>Φ</w:t>
      </w:r>
      <w:r w:rsidRPr="000E3254">
        <w:rPr>
          <w:rFonts w:ascii="Arial" w:hAnsi="Arial" w:cs="Arial"/>
          <w:sz w:val="24"/>
          <w:vertAlign w:val="subscript"/>
        </w:rPr>
        <w:t>m</w:t>
      </w:r>
    </w:p>
    <w:p w14:paraId="377D19DF" w14:textId="510A66A5" w:rsidR="000E3254" w:rsidRPr="000E3254" w:rsidRDefault="000E3254" w:rsidP="00732F7E">
      <w:pPr>
        <w:spacing w:line="360" w:lineRule="auto"/>
        <w:ind w:firstLineChars="200" w:firstLine="480"/>
        <w:jc w:val="center"/>
        <w:rPr>
          <w:rFonts w:ascii="Arial" w:hAnsi="Arial" w:cs="Arial"/>
          <w:i/>
          <w:iCs/>
          <w:sz w:val="24"/>
        </w:rPr>
      </w:pPr>
      <w:r w:rsidRPr="000E3254">
        <w:rPr>
          <w:rFonts w:ascii="Arial" w:hAnsi="Arial" w:cs="Arial"/>
          <w:i/>
          <w:iCs/>
          <w:sz w:val="24"/>
        </w:rPr>
        <w:t>E</w:t>
      </w:r>
      <w:r>
        <w:rPr>
          <w:rFonts w:ascii="Arial" w:hAnsi="Arial" w:cs="Arial" w:hint="eastAsia"/>
          <w:sz w:val="24"/>
          <w:vertAlign w:val="subscript"/>
        </w:rPr>
        <w:t>s</w:t>
      </w:r>
      <w:r w:rsidRPr="000E3254">
        <w:rPr>
          <w:rFonts w:ascii="Arial" w:hAnsi="Arial" w:cs="Arial"/>
          <w:sz w:val="24"/>
        </w:rPr>
        <w:t>=4.44</w:t>
      </w:r>
      <w:r w:rsidRPr="000E3254">
        <w:rPr>
          <w:rFonts w:ascii="Arial" w:hAnsi="Arial" w:cs="Arial"/>
          <w:i/>
          <w:iCs/>
          <w:sz w:val="24"/>
        </w:rPr>
        <w:t>fN</w:t>
      </w:r>
      <w:r>
        <w:rPr>
          <w:rFonts w:ascii="Arial" w:hAnsi="Arial" w:cs="Arial" w:hint="eastAsia"/>
          <w:sz w:val="24"/>
          <w:vertAlign w:val="subscript"/>
        </w:rPr>
        <w:t>2</w:t>
      </w:r>
      <w:r w:rsidRPr="000E3254">
        <w:rPr>
          <w:rFonts w:ascii="Arial" w:hAnsi="Arial" w:cs="Arial"/>
          <w:i/>
          <w:iCs/>
          <w:sz w:val="24"/>
        </w:rPr>
        <w:t>k</w:t>
      </w:r>
      <w:r w:rsidRPr="000E3254">
        <w:rPr>
          <w:rFonts w:ascii="Arial" w:hAnsi="Arial" w:cs="Arial"/>
          <w:i/>
          <w:iCs/>
          <w:sz w:val="24"/>
          <w:vertAlign w:val="subscript"/>
        </w:rPr>
        <w:t>w</w:t>
      </w:r>
      <w:r>
        <w:rPr>
          <w:rFonts w:ascii="Arial" w:hAnsi="Arial" w:cs="Arial" w:hint="eastAsia"/>
          <w:sz w:val="24"/>
          <w:vertAlign w:val="subscript"/>
        </w:rPr>
        <w:t>2</w:t>
      </w:r>
      <w:r w:rsidRPr="000E3254">
        <w:rPr>
          <w:rFonts w:ascii="Arial" w:hAnsi="Arial" w:cs="Arial"/>
          <w:i/>
          <w:iCs/>
          <w:sz w:val="24"/>
        </w:rPr>
        <w:t>Φ</w:t>
      </w:r>
      <w:r w:rsidRPr="000E3254">
        <w:rPr>
          <w:rFonts w:ascii="Arial" w:hAnsi="Arial" w:cs="Arial"/>
          <w:sz w:val="24"/>
          <w:vertAlign w:val="subscript"/>
        </w:rPr>
        <w:t>m</w:t>
      </w:r>
      <w:r>
        <w:rPr>
          <w:rFonts w:ascii="Arial" w:hAnsi="Arial" w:cs="Arial" w:hint="eastAsia"/>
          <w:sz w:val="24"/>
        </w:rPr>
        <w:t>sin</w:t>
      </w:r>
      <w:r w:rsidRPr="000E3254">
        <w:rPr>
          <w:rFonts w:ascii="Arial" w:hAnsi="Arial" w:cs="Arial"/>
          <w:i/>
          <w:iCs/>
          <w:sz w:val="24"/>
        </w:rPr>
        <w:t>θ</w:t>
      </w:r>
    </w:p>
    <w:p w14:paraId="555644CB" w14:textId="1710B63D" w:rsidR="000E3254" w:rsidRPr="000E3254" w:rsidRDefault="000E3254" w:rsidP="00732F7E">
      <w:pPr>
        <w:spacing w:line="360" w:lineRule="auto"/>
        <w:ind w:firstLineChars="200" w:firstLine="480"/>
        <w:jc w:val="center"/>
        <w:rPr>
          <w:rFonts w:ascii="Arial" w:hAnsi="Arial" w:cs="Arial"/>
          <w:sz w:val="24"/>
        </w:rPr>
      </w:pPr>
      <w:proofErr w:type="spellStart"/>
      <w:r w:rsidRPr="000E3254">
        <w:rPr>
          <w:rFonts w:ascii="Arial" w:hAnsi="Arial" w:cs="Arial"/>
          <w:i/>
          <w:iCs/>
          <w:sz w:val="24"/>
        </w:rPr>
        <w:t>E</w:t>
      </w:r>
      <w:r>
        <w:rPr>
          <w:rFonts w:ascii="Arial" w:hAnsi="Arial" w:cs="Arial" w:hint="eastAsia"/>
          <w:sz w:val="24"/>
          <w:vertAlign w:val="subscript"/>
        </w:rPr>
        <w:t>c</w:t>
      </w:r>
      <w:proofErr w:type="spellEnd"/>
      <w:r w:rsidRPr="000E3254">
        <w:rPr>
          <w:rFonts w:ascii="Arial" w:hAnsi="Arial" w:cs="Arial"/>
          <w:sz w:val="24"/>
        </w:rPr>
        <w:t>=4.44</w:t>
      </w:r>
      <w:r w:rsidRPr="000E3254">
        <w:rPr>
          <w:rFonts w:ascii="Arial" w:hAnsi="Arial" w:cs="Arial"/>
          <w:i/>
          <w:iCs/>
          <w:sz w:val="24"/>
        </w:rPr>
        <w:t>fN</w:t>
      </w:r>
      <w:r>
        <w:rPr>
          <w:rFonts w:ascii="Arial" w:hAnsi="Arial" w:cs="Arial" w:hint="eastAsia"/>
          <w:sz w:val="24"/>
          <w:vertAlign w:val="subscript"/>
        </w:rPr>
        <w:t>2</w:t>
      </w:r>
      <w:r w:rsidRPr="000E3254">
        <w:rPr>
          <w:rFonts w:ascii="Arial" w:hAnsi="Arial" w:cs="Arial"/>
          <w:i/>
          <w:iCs/>
          <w:sz w:val="24"/>
        </w:rPr>
        <w:t>k</w:t>
      </w:r>
      <w:r w:rsidRPr="000E3254">
        <w:rPr>
          <w:rFonts w:ascii="Arial" w:hAnsi="Arial" w:cs="Arial"/>
          <w:i/>
          <w:iCs/>
          <w:sz w:val="24"/>
          <w:vertAlign w:val="subscript"/>
        </w:rPr>
        <w:t>w</w:t>
      </w:r>
      <w:r>
        <w:rPr>
          <w:rFonts w:ascii="Arial" w:hAnsi="Arial" w:cs="Arial" w:hint="eastAsia"/>
          <w:sz w:val="24"/>
          <w:vertAlign w:val="subscript"/>
        </w:rPr>
        <w:t>2</w:t>
      </w:r>
      <w:r w:rsidRPr="000E3254">
        <w:rPr>
          <w:rFonts w:ascii="Arial" w:hAnsi="Arial" w:cs="Arial"/>
          <w:i/>
          <w:iCs/>
          <w:sz w:val="24"/>
        </w:rPr>
        <w:t>Φ</w:t>
      </w:r>
      <w:r w:rsidRPr="000E3254">
        <w:rPr>
          <w:rFonts w:ascii="Arial" w:hAnsi="Arial" w:cs="Arial"/>
          <w:sz w:val="24"/>
          <w:vertAlign w:val="subscript"/>
        </w:rPr>
        <w:t>m</w:t>
      </w:r>
      <w:r>
        <w:rPr>
          <w:rFonts w:ascii="Arial" w:hAnsi="Arial" w:cs="Arial" w:hint="eastAsia"/>
          <w:sz w:val="24"/>
        </w:rPr>
        <w:t>cos</w:t>
      </w:r>
      <w:r w:rsidRPr="000E3254">
        <w:rPr>
          <w:rFonts w:ascii="Arial" w:hAnsi="Arial" w:cs="Arial"/>
          <w:i/>
          <w:iCs/>
          <w:sz w:val="24"/>
        </w:rPr>
        <w:t>θ</w:t>
      </w:r>
    </w:p>
    <w:p w14:paraId="4BD337B2" w14:textId="0256EC2C" w:rsidR="000E3254" w:rsidRDefault="000E3254" w:rsidP="00732F7E">
      <w:pPr>
        <w:spacing w:line="360" w:lineRule="auto"/>
        <w:jc w:val="left"/>
        <w:rPr>
          <w:rFonts w:ascii="Arial" w:hAnsi="Arial" w:cs="Arial"/>
          <w:sz w:val="24"/>
        </w:rPr>
      </w:pPr>
      <w:r>
        <w:rPr>
          <w:rFonts w:ascii="Arial" w:hAnsi="Arial" w:cs="Arial" w:hint="eastAsia"/>
          <w:sz w:val="24"/>
        </w:rPr>
        <w:t>其中，</w:t>
      </w:r>
      <w:r w:rsidRPr="000E3254">
        <w:rPr>
          <w:rFonts w:ascii="Arial" w:hAnsi="Arial" w:cs="Arial"/>
          <w:i/>
          <w:iCs/>
          <w:sz w:val="24"/>
        </w:rPr>
        <w:t>N</w:t>
      </w:r>
      <w:r w:rsidRPr="000E3254">
        <w:rPr>
          <w:rFonts w:ascii="Arial" w:hAnsi="Arial" w:cs="Arial"/>
          <w:sz w:val="24"/>
          <w:vertAlign w:val="subscript"/>
        </w:rPr>
        <w:t>1</w:t>
      </w:r>
      <w:r w:rsidRPr="000E3254">
        <w:rPr>
          <w:rFonts w:ascii="Arial" w:hAnsi="Arial" w:cs="Arial"/>
          <w:i/>
          <w:iCs/>
          <w:sz w:val="24"/>
        </w:rPr>
        <w:t>k</w:t>
      </w:r>
      <w:r w:rsidRPr="000E3254">
        <w:rPr>
          <w:rFonts w:ascii="Arial" w:hAnsi="Arial" w:cs="Arial"/>
          <w:i/>
          <w:iCs/>
          <w:sz w:val="24"/>
          <w:vertAlign w:val="subscript"/>
        </w:rPr>
        <w:t>w</w:t>
      </w:r>
      <w:r w:rsidRPr="000E3254">
        <w:rPr>
          <w:rFonts w:ascii="Arial" w:hAnsi="Arial" w:cs="Arial"/>
          <w:sz w:val="24"/>
          <w:vertAlign w:val="subscript"/>
        </w:rPr>
        <w:t>1</w:t>
      </w:r>
      <w:r>
        <w:rPr>
          <w:rFonts w:ascii="Arial" w:hAnsi="Arial" w:cs="Arial" w:hint="eastAsia"/>
          <w:sz w:val="24"/>
        </w:rPr>
        <w:t>为定子绕组的有效匝数，</w:t>
      </w:r>
      <w:r w:rsidRPr="000E3254">
        <w:rPr>
          <w:rFonts w:ascii="Arial" w:hAnsi="Arial" w:cs="Arial"/>
          <w:i/>
          <w:iCs/>
          <w:sz w:val="24"/>
        </w:rPr>
        <w:t>N</w:t>
      </w:r>
      <w:r>
        <w:rPr>
          <w:rFonts w:ascii="Arial" w:hAnsi="Arial" w:cs="Arial" w:hint="eastAsia"/>
          <w:sz w:val="24"/>
          <w:vertAlign w:val="subscript"/>
        </w:rPr>
        <w:t>2</w:t>
      </w:r>
      <w:r w:rsidRPr="000E3254">
        <w:rPr>
          <w:rFonts w:ascii="Arial" w:hAnsi="Arial" w:cs="Arial"/>
          <w:i/>
          <w:iCs/>
          <w:sz w:val="24"/>
        </w:rPr>
        <w:t>k</w:t>
      </w:r>
      <w:r w:rsidRPr="000E3254">
        <w:rPr>
          <w:rFonts w:ascii="Arial" w:hAnsi="Arial" w:cs="Arial"/>
          <w:i/>
          <w:iCs/>
          <w:sz w:val="24"/>
          <w:vertAlign w:val="subscript"/>
        </w:rPr>
        <w:t>w</w:t>
      </w:r>
      <w:r>
        <w:rPr>
          <w:rFonts w:ascii="Arial" w:hAnsi="Arial" w:cs="Arial" w:hint="eastAsia"/>
          <w:sz w:val="24"/>
          <w:vertAlign w:val="subscript"/>
        </w:rPr>
        <w:t>2</w:t>
      </w:r>
      <w:r>
        <w:rPr>
          <w:rFonts w:ascii="Arial" w:hAnsi="Arial" w:cs="Arial" w:hint="eastAsia"/>
          <w:sz w:val="24"/>
        </w:rPr>
        <w:t>为转子绕组的有效匝数。</w:t>
      </w:r>
    </w:p>
    <w:p w14:paraId="6339FD00" w14:textId="08A996C9" w:rsidR="000E3254" w:rsidRDefault="000E3254" w:rsidP="00732F7E">
      <w:pPr>
        <w:spacing w:line="360" w:lineRule="auto"/>
        <w:ind w:firstLineChars="200" w:firstLine="480"/>
        <w:jc w:val="left"/>
        <w:rPr>
          <w:rFonts w:ascii="Arial" w:hAnsi="Arial" w:cs="Arial"/>
          <w:sz w:val="24"/>
        </w:rPr>
      </w:pPr>
      <w:r>
        <w:rPr>
          <w:rFonts w:ascii="Arial" w:hAnsi="Arial" w:cs="Arial" w:hint="eastAsia"/>
          <w:sz w:val="24"/>
        </w:rPr>
        <w:t>令</w:t>
      </w:r>
      <w:r>
        <w:rPr>
          <w:rFonts w:ascii="Arial" w:hAnsi="Arial" w:cs="Arial" w:hint="eastAsia"/>
          <w:i/>
          <w:iCs/>
          <w:sz w:val="24"/>
        </w:rPr>
        <w:t>K</w:t>
      </w:r>
      <w:r>
        <w:rPr>
          <w:rFonts w:ascii="Arial" w:hAnsi="Arial" w:cs="Arial" w:hint="eastAsia"/>
          <w:sz w:val="24"/>
          <w:vertAlign w:val="subscript"/>
        </w:rPr>
        <w:t>u</w:t>
      </w:r>
      <w:r>
        <w:rPr>
          <w:rFonts w:ascii="Arial" w:hAnsi="Arial" w:cs="Arial" w:hint="eastAsia"/>
          <w:sz w:val="24"/>
        </w:rPr>
        <w:t>=</w:t>
      </w:r>
      <w:r w:rsidRPr="000E3254">
        <w:rPr>
          <w:rFonts w:ascii="Arial" w:hAnsi="Arial" w:cs="Arial"/>
          <w:i/>
          <w:iCs/>
          <w:sz w:val="24"/>
        </w:rPr>
        <w:t>N</w:t>
      </w:r>
      <w:r>
        <w:rPr>
          <w:rFonts w:ascii="Arial" w:hAnsi="Arial" w:cs="Arial" w:hint="eastAsia"/>
          <w:sz w:val="24"/>
          <w:vertAlign w:val="subscript"/>
        </w:rPr>
        <w:t>2</w:t>
      </w:r>
      <w:r w:rsidRPr="000E3254">
        <w:rPr>
          <w:rFonts w:ascii="Arial" w:hAnsi="Arial" w:cs="Arial"/>
          <w:i/>
          <w:iCs/>
          <w:sz w:val="24"/>
        </w:rPr>
        <w:t>k</w:t>
      </w:r>
      <w:r w:rsidRPr="000E3254">
        <w:rPr>
          <w:rFonts w:ascii="Arial" w:hAnsi="Arial" w:cs="Arial"/>
          <w:i/>
          <w:iCs/>
          <w:sz w:val="24"/>
          <w:vertAlign w:val="subscript"/>
        </w:rPr>
        <w:t>w</w:t>
      </w:r>
      <w:r>
        <w:rPr>
          <w:rFonts w:ascii="Arial" w:hAnsi="Arial" w:cs="Arial" w:hint="eastAsia"/>
          <w:sz w:val="24"/>
          <w:vertAlign w:val="subscript"/>
        </w:rPr>
        <w:t>2</w:t>
      </w:r>
      <w:r>
        <w:rPr>
          <w:rFonts w:ascii="Arial" w:hAnsi="Arial" w:cs="Arial" w:hint="eastAsia"/>
          <w:sz w:val="24"/>
        </w:rPr>
        <w:t>/</w:t>
      </w:r>
      <w:r w:rsidRPr="000E3254">
        <w:rPr>
          <w:rFonts w:ascii="Arial" w:hAnsi="Arial" w:cs="Arial"/>
          <w:i/>
          <w:iCs/>
          <w:sz w:val="24"/>
        </w:rPr>
        <w:t>N</w:t>
      </w:r>
      <w:r w:rsidRPr="000E3254">
        <w:rPr>
          <w:rFonts w:ascii="Arial" w:hAnsi="Arial" w:cs="Arial"/>
          <w:sz w:val="24"/>
          <w:vertAlign w:val="subscript"/>
        </w:rPr>
        <w:t>1</w:t>
      </w:r>
      <w:r w:rsidRPr="000E3254">
        <w:rPr>
          <w:rFonts w:ascii="Arial" w:hAnsi="Arial" w:cs="Arial"/>
          <w:i/>
          <w:iCs/>
          <w:sz w:val="24"/>
        </w:rPr>
        <w:t>k</w:t>
      </w:r>
      <w:r w:rsidRPr="000E3254">
        <w:rPr>
          <w:rFonts w:ascii="Arial" w:hAnsi="Arial" w:cs="Arial"/>
          <w:i/>
          <w:iCs/>
          <w:sz w:val="24"/>
          <w:vertAlign w:val="subscript"/>
        </w:rPr>
        <w:t>w</w:t>
      </w:r>
      <w:r w:rsidRPr="000E3254">
        <w:rPr>
          <w:rFonts w:ascii="Arial" w:hAnsi="Arial" w:cs="Arial"/>
          <w:sz w:val="24"/>
          <w:vertAlign w:val="subscript"/>
        </w:rPr>
        <w:t>1</w:t>
      </w:r>
      <w:r>
        <w:rPr>
          <w:rFonts w:ascii="Arial" w:hAnsi="Arial" w:cs="Arial" w:hint="eastAsia"/>
          <w:sz w:val="24"/>
        </w:rPr>
        <w:t>为旋转变压器的变比，则上述表达式可写成</w:t>
      </w:r>
    </w:p>
    <w:p w14:paraId="5FAC1B81" w14:textId="687F91C2" w:rsidR="000E3254" w:rsidRPr="000E3254" w:rsidRDefault="000E3254" w:rsidP="00732F7E">
      <w:pPr>
        <w:spacing w:line="360" w:lineRule="auto"/>
        <w:ind w:firstLineChars="200" w:firstLine="480"/>
        <w:jc w:val="center"/>
        <w:rPr>
          <w:rFonts w:ascii="Arial" w:hAnsi="Arial" w:cs="Arial"/>
          <w:i/>
          <w:iCs/>
          <w:sz w:val="24"/>
        </w:rPr>
      </w:pPr>
      <w:r w:rsidRPr="000E3254">
        <w:rPr>
          <w:rFonts w:ascii="Arial" w:hAnsi="Arial" w:cs="Arial"/>
          <w:i/>
          <w:iCs/>
          <w:sz w:val="24"/>
        </w:rPr>
        <w:t>E</w:t>
      </w:r>
      <w:r>
        <w:rPr>
          <w:rFonts w:ascii="Arial" w:hAnsi="Arial" w:cs="Arial" w:hint="eastAsia"/>
          <w:sz w:val="24"/>
          <w:vertAlign w:val="subscript"/>
        </w:rPr>
        <w:t>s</w:t>
      </w:r>
      <w:r w:rsidRPr="000E3254">
        <w:rPr>
          <w:rFonts w:ascii="Arial" w:hAnsi="Arial" w:cs="Arial"/>
          <w:sz w:val="24"/>
        </w:rPr>
        <w:t>=</w:t>
      </w:r>
      <w:proofErr w:type="spellStart"/>
      <w:r>
        <w:rPr>
          <w:rFonts w:ascii="Arial" w:hAnsi="Arial" w:cs="Arial" w:hint="eastAsia"/>
          <w:i/>
          <w:iCs/>
          <w:sz w:val="24"/>
        </w:rPr>
        <w:t>K</w:t>
      </w:r>
      <w:r>
        <w:rPr>
          <w:rFonts w:ascii="Arial" w:hAnsi="Arial" w:cs="Arial" w:hint="eastAsia"/>
          <w:sz w:val="24"/>
          <w:vertAlign w:val="subscript"/>
        </w:rPr>
        <w:t>u</w:t>
      </w:r>
      <w:r w:rsidRPr="000E3254">
        <w:rPr>
          <w:rFonts w:ascii="Arial" w:hAnsi="Arial" w:cs="Arial"/>
          <w:i/>
          <w:iCs/>
          <w:sz w:val="24"/>
        </w:rPr>
        <w:t>E</w:t>
      </w:r>
      <w:r w:rsidRPr="000E3254">
        <w:rPr>
          <w:rFonts w:ascii="Arial" w:hAnsi="Arial" w:cs="Arial"/>
          <w:sz w:val="24"/>
          <w:vertAlign w:val="subscript"/>
        </w:rPr>
        <w:t>f</w:t>
      </w:r>
      <w:r>
        <w:rPr>
          <w:rFonts w:ascii="Arial" w:hAnsi="Arial" w:cs="Arial" w:hint="eastAsia"/>
          <w:sz w:val="24"/>
        </w:rPr>
        <w:t>sin</w:t>
      </w:r>
      <w:r w:rsidRPr="000E3254">
        <w:rPr>
          <w:rFonts w:ascii="Arial" w:hAnsi="Arial" w:cs="Arial"/>
          <w:i/>
          <w:iCs/>
          <w:sz w:val="24"/>
        </w:rPr>
        <w:t>θ</w:t>
      </w:r>
      <w:proofErr w:type="spellEnd"/>
    </w:p>
    <w:p w14:paraId="68A80BC9" w14:textId="37E908E4" w:rsidR="000E3254" w:rsidRPr="000E3254" w:rsidRDefault="000E3254" w:rsidP="00732F7E">
      <w:pPr>
        <w:spacing w:line="360" w:lineRule="auto"/>
        <w:ind w:firstLineChars="200" w:firstLine="480"/>
        <w:jc w:val="center"/>
        <w:rPr>
          <w:rFonts w:ascii="Arial" w:hAnsi="Arial" w:cs="Arial"/>
          <w:sz w:val="24"/>
        </w:rPr>
      </w:pPr>
      <w:proofErr w:type="spellStart"/>
      <w:r w:rsidRPr="000E3254">
        <w:rPr>
          <w:rFonts w:ascii="Arial" w:hAnsi="Arial" w:cs="Arial"/>
          <w:i/>
          <w:iCs/>
          <w:sz w:val="24"/>
        </w:rPr>
        <w:t>E</w:t>
      </w:r>
      <w:r>
        <w:rPr>
          <w:rFonts w:ascii="Arial" w:hAnsi="Arial" w:cs="Arial" w:hint="eastAsia"/>
          <w:sz w:val="24"/>
          <w:vertAlign w:val="subscript"/>
        </w:rPr>
        <w:t>c</w:t>
      </w:r>
      <w:proofErr w:type="spellEnd"/>
      <w:r w:rsidRPr="000E3254">
        <w:rPr>
          <w:rFonts w:ascii="Arial" w:hAnsi="Arial" w:cs="Arial"/>
          <w:sz w:val="24"/>
        </w:rPr>
        <w:t>=</w:t>
      </w:r>
      <w:proofErr w:type="spellStart"/>
      <w:r>
        <w:rPr>
          <w:rFonts w:ascii="Arial" w:hAnsi="Arial" w:cs="Arial" w:hint="eastAsia"/>
          <w:i/>
          <w:iCs/>
          <w:sz w:val="24"/>
        </w:rPr>
        <w:t>K</w:t>
      </w:r>
      <w:r>
        <w:rPr>
          <w:rFonts w:ascii="Arial" w:hAnsi="Arial" w:cs="Arial" w:hint="eastAsia"/>
          <w:sz w:val="24"/>
          <w:vertAlign w:val="subscript"/>
        </w:rPr>
        <w:t>u</w:t>
      </w:r>
      <w:r w:rsidRPr="000E3254">
        <w:rPr>
          <w:rFonts w:ascii="Arial" w:hAnsi="Arial" w:cs="Arial"/>
          <w:i/>
          <w:iCs/>
          <w:sz w:val="24"/>
        </w:rPr>
        <w:t>E</w:t>
      </w:r>
      <w:r w:rsidRPr="000E3254">
        <w:rPr>
          <w:rFonts w:ascii="Arial" w:hAnsi="Arial" w:cs="Arial"/>
          <w:sz w:val="24"/>
          <w:vertAlign w:val="subscript"/>
        </w:rPr>
        <w:t>f</w:t>
      </w:r>
      <w:r>
        <w:rPr>
          <w:rFonts w:ascii="Arial" w:hAnsi="Arial" w:cs="Arial" w:hint="eastAsia"/>
          <w:sz w:val="24"/>
        </w:rPr>
        <w:t>cos</w:t>
      </w:r>
      <w:r w:rsidRPr="000E3254">
        <w:rPr>
          <w:rFonts w:ascii="Arial" w:hAnsi="Arial" w:cs="Arial"/>
          <w:i/>
          <w:iCs/>
          <w:sz w:val="24"/>
        </w:rPr>
        <w:t>θ</w:t>
      </w:r>
      <w:proofErr w:type="spellEnd"/>
    </w:p>
    <w:p w14:paraId="3E4C1A7E" w14:textId="213C51C7" w:rsidR="000E3254" w:rsidRDefault="000E3254" w:rsidP="00732F7E">
      <w:pPr>
        <w:spacing w:line="360" w:lineRule="auto"/>
        <w:ind w:firstLineChars="200" w:firstLine="480"/>
        <w:jc w:val="left"/>
        <w:rPr>
          <w:rFonts w:ascii="Arial" w:hAnsi="Arial" w:cs="Arial"/>
          <w:sz w:val="24"/>
        </w:rPr>
      </w:pPr>
      <w:r>
        <w:rPr>
          <w:rFonts w:ascii="Arial" w:hAnsi="Arial" w:cs="Arial" w:hint="eastAsia"/>
          <w:sz w:val="24"/>
        </w:rPr>
        <w:lastRenderedPageBreak/>
        <w:t>忽略励磁绕组的电阻和漏电抗，则</w:t>
      </w:r>
      <w:r>
        <w:rPr>
          <w:rFonts w:ascii="Arial" w:hAnsi="Arial" w:cs="Arial" w:hint="eastAsia"/>
          <w:i/>
          <w:iCs/>
          <w:sz w:val="24"/>
        </w:rPr>
        <w:t>E</w:t>
      </w:r>
      <w:r>
        <w:rPr>
          <w:rFonts w:ascii="Arial" w:hAnsi="Arial" w:cs="Arial" w:hint="eastAsia"/>
          <w:sz w:val="24"/>
          <w:vertAlign w:val="subscript"/>
        </w:rPr>
        <w:t>f</w:t>
      </w:r>
      <w:r>
        <w:rPr>
          <w:rFonts w:ascii="Arial" w:hAnsi="Arial" w:cs="Arial" w:hint="eastAsia"/>
          <w:sz w:val="24"/>
        </w:rPr>
        <w:t>=</w:t>
      </w:r>
      <w:proofErr w:type="spellStart"/>
      <w:r>
        <w:rPr>
          <w:rFonts w:ascii="Arial" w:hAnsi="Arial" w:cs="Arial"/>
          <w:i/>
          <w:iCs/>
          <w:sz w:val="24"/>
        </w:rPr>
        <w:t>U</w:t>
      </w:r>
      <w:r w:rsidRPr="000E3254">
        <w:rPr>
          <w:rFonts w:ascii="Arial" w:hAnsi="Arial" w:cs="Arial" w:hint="eastAsia"/>
          <w:sz w:val="24"/>
          <w:vertAlign w:val="subscript"/>
        </w:rPr>
        <w:t>f</w:t>
      </w:r>
      <w:proofErr w:type="spellEnd"/>
      <w:r>
        <w:rPr>
          <w:rFonts w:ascii="Arial" w:hAnsi="Arial" w:cs="Arial" w:hint="eastAsia"/>
          <w:sz w:val="24"/>
        </w:rPr>
        <w:t>。因此</w:t>
      </w:r>
    </w:p>
    <w:p w14:paraId="75F78353" w14:textId="06F2FDD0" w:rsidR="000E3254" w:rsidRPr="000E3254" w:rsidRDefault="000E3254" w:rsidP="00732F7E">
      <w:pPr>
        <w:spacing w:line="360" w:lineRule="auto"/>
        <w:ind w:firstLineChars="200" w:firstLine="480"/>
        <w:jc w:val="center"/>
        <w:rPr>
          <w:rFonts w:ascii="Arial" w:hAnsi="Arial" w:cs="Arial"/>
          <w:i/>
          <w:iCs/>
          <w:sz w:val="24"/>
        </w:rPr>
      </w:pPr>
      <w:r w:rsidRPr="000E3254">
        <w:rPr>
          <w:rFonts w:ascii="Arial" w:hAnsi="Arial" w:cs="Arial"/>
          <w:i/>
          <w:iCs/>
          <w:sz w:val="24"/>
        </w:rPr>
        <w:t>E</w:t>
      </w:r>
      <w:r>
        <w:rPr>
          <w:rFonts w:ascii="Arial" w:hAnsi="Arial" w:cs="Arial" w:hint="eastAsia"/>
          <w:sz w:val="24"/>
          <w:vertAlign w:val="subscript"/>
        </w:rPr>
        <w:t>s</w:t>
      </w:r>
      <w:r w:rsidRPr="000E3254">
        <w:rPr>
          <w:rFonts w:ascii="Arial" w:hAnsi="Arial" w:cs="Arial"/>
          <w:sz w:val="24"/>
        </w:rPr>
        <w:t>=</w:t>
      </w:r>
      <w:proofErr w:type="spellStart"/>
      <w:r>
        <w:rPr>
          <w:rFonts w:ascii="Arial" w:hAnsi="Arial" w:cs="Arial" w:hint="eastAsia"/>
          <w:i/>
          <w:iCs/>
          <w:sz w:val="24"/>
        </w:rPr>
        <w:t>K</w:t>
      </w:r>
      <w:r>
        <w:rPr>
          <w:rFonts w:ascii="Arial" w:hAnsi="Arial" w:cs="Arial" w:hint="eastAsia"/>
          <w:sz w:val="24"/>
          <w:vertAlign w:val="subscript"/>
        </w:rPr>
        <w:t>u</w:t>
      </w:r>
      <w:r>
        <w:rPr>
          <w:rFonts w:ascii="Arial" w:hAnsi="Arial" w:cs="Arial"/>
          <w:i/>
          <w:iCs/>
          <w:sz w:val="24"/>
        </w:rPr>
        <w:t>U</w:t>
      </w:r>
      <w:r w:rsidRPr="000E3254">
        <w:rPr>
          <w:rFonts w:ascii="Arial" w:hAnsi="Arial" w:cs="Arial" w:hint="eastAsia"/>
          <w:sz w:val="24"/>
          <w:vertAlign w:val="subscript"/>
        </w:rPr>
        <w:t>f</w:t>
      </w:r>
      <w:r>
        <w:rPr>
          <w:rFonts w:ascii="Arial" w:hAnsi="Arial" w:cs="Arial" w:hint="eastAsia"/>
          <w:sz w:val="24"/>
        </w:rPr>
        <w:t>sin</w:t>
      </w:r>
      <w:r w:rsidRPr="000E3254">
        <w:rPr>
          <w:rFonts w:ascii="Arial" w:hAnsi="Arial" w:cs="Arial"/>
          <w:i/>
          <w:iCs/>
          <w:sz w:val="24"/>
        </w:rPr>
        <w:t>θ</w:t>
      </w:r>
      <w:proofErr w:type="spellEnd"/>
    </w:p>
    <w:p w14:paraId="337605B5" w14:textId="17B8AFAE" w:rsidR="000E3254" w:rsidRPr="000E3254" w:rsidRDefault="000E3254" w:rsidP="00732F7E">
      <w:pPr>
        <w:spacing w:line="360" w:lineRule="auto"/>
        <w:ind w:firstLineChars="200" w:firstLine="480"/>
        <w:jc w:val="center"/>
        <w:rPr>
          <w:rFonts w:ascii="Arial" w:hAnsi="Arial" w:cs="Arial"/>
          <w:sz w:val="24"/>
        </w:rPr>
      </w:pPr>
      <w:proofErr w:type="spellStart"/>
      <w:r w:rsidRPr="000E3254">
        <w:rPr>
          <w:rFonts w:ascii="Arial" w:hAnsi="Arial" w:cs="Arial"/>
          <w:i/>
          <w:iCs/>
          <w:sz w:val="24"/>
        </w:rPr>
        <w:t>E</w:t>
      </w:r>
      <w:r>
        <w:rPr>
          <w:rFonts w:ascii="Arial" w:hAnsi="Arial" w:cs="Arial" w:hint="eastAsia"/>
          <w:sz w:val="24"/>
          <w:vertAlign w:val="subscript"/>
        </w:rPr>
        <w:t>c</w:t>
      </w:r>
      <w:proofErr w:type="spellEnd"/>
      <w:r w:rsidRPr="000E3254">
        <w:rPr>
          <w:rFonts w:ascii="Arial" w:hAnsi="Arial" w:cs="Arial"/>
          <w:sz w:val="24"/>
        </w:rPr>
        <w:t>=</w:t>
      </w:r>
      <w:proofErr w:type="spellStart"/>
      <w:r>
        <w:rPr>
          <w:rFonts w:ascii="Arial" w:hAnsi="Arial" w:cs="Arial" w:hint="eastAsia"/>
          <w:i/>
          <w:iCs/>
          <w:sz w:val="24"/>
        </w:rPr>
        <w:t>K</w:t>
      </w:r>
      <w:r>
        <w:rPr>
          <w:rFonts w:ascii="Arial" w:hAnsi="Arial" w:cs="Arial" w:hint="eastAsia"/>
          <w:sz w:val="24"/>
          <w:vertAlign w:val="subscript"/>
        </w:rPr>
        <w:t>u</w:t>
      </w:r>
      <w:r>
        <w:rPr>
          <w:rFonts w:ascii="Arial" w:hAnsi="Arial" w:cs="Arial"/>
          <w:i/>
          <w:iCs/>
          <w:sz w:val="24"/>
        </w:rPr>
        <w:t>U</w:t>
      </w:r>
      <w:r w:rsidRPr="000E3254">
        <w:rPr>
          <w:rFonts w:ascii="Arial" w:hAnsi="Arial" w:cs="Arial" w:hint="eastAsia"/>
          <w:sz w:val="24"/>
          <w:vertAlign w:val="subscript"/>
        </w:rPr>
        <w:t>f</w:t>
      </w:r>
      <w:r>
        <w:rPr>
          <w:rFonts w:ascii="Arial" w:hAnsi="Arial" w:cs="Arial" w:hint="eastAsia"/>
          <w:sz w:val="24"/>
        </w:rPr>
        <w:t>cos</w:t>
      </w:r>
      <w:r w:rsidRPr="000E3254">
        <w:rPr>
          <w:rFonts w:ascii="Arial" w:hAnsi="Arial" w:cs="Arial"/>
          <w:i/>
          <w:iCs/>
          <w:sz w:val="24"/>
        </w:rPr>
        <w:t>θ</w:t>
      </w:r>
      <w:proofErr w:type="spellEnd"/>
    </w:p>
    <w:p w14:paraId="77EC6E73" w14:textId="64AA666C" w:rsidR="00815D0E" w:rsidRDefault="00815D0E" w:rsidP="00732F7E">
      <w:pPr>
        <w:spacing w:line="360" w:lineRule="auto"/>
        <w:ind w:firstLineChars="200" w:firstLine="480"/>
        <w:jc w:val="left"/>
        <w:rPr>
          <w:rFonts w:ascii="Arial" w:hAnsi="Arial" w:cs="Arial"/>
          <w:sz w:val="24"/>
        </w:rPr>
      </w:pPr>
      <w:r w:rsidRPr="00815D0E">
        <w:rPr>
          <w:rFonts w:ascii="Arial" w:hAnsi="Arial" w:cs="Arial" w:hint="eastAsia"/>
          <w:sz w:val="24"/>
        </w:rPr>
        <w:t>输出电动势</w:t>
      </w:r>
      <w:r>
        <w:rPr>
          <w:rFonts w:ascii="Arial" w:hAnsi="Arial" w:cs="Arial" w:hint="eastAsia"/>
          <w:sz w:val="24"/>
        </w:rPr>
        <w:t>的幅值</w:t>
      </w:r>
      <w:r w:rsidRPr="00815D0E">
        <w:rPr>
          <w:rFonts w:ascii="Arial" w:hAnsi="Arial" w:cs="Arial" w:hint="eastAsia"/>
          <w:sz w:val="24"/>
        </w:rPr>
        <w:t>与转子转角有严格的正、余弦关系</w:t>
      </w:r>
      <w:r>
        <w:rPr>
          <w:rFonts w:ascii="Arial" w:hAnsi="Arial" w:cs="Arial" w:hint="eastAsia"/>
          <w:sz w:val="24"/>
        </w:rPr>
        <w:t>，</w:t>
      </w:r>
      <w:r w:rsidRPr="00815D0E">
        <w:rPr>
          <w:rFonts w:ascii="Arial" w:hAnsi="Arial" w:cs="Arial" w:hint="eastAsia"/>
          <w:sz w:val="24"/>
        </w:rPr>
        <w:t>如</w:t>
      </w:r>
      <w:r>
        <w:rPr>
          <w:rFonts w:ascii="Arial" w:hAnsi="Arial" w:cs="Arial" w:hint="eastAsia"/>
          <w:sz w:val="24"/>
        </w:rPr>
        <w:t>下</w:t>
      </w:r>
      <w:r w:rsidRPr="00815D0E">
        <w:rPr>
          <w:rFonts w:ascii="Arial" w:hAnsi="Arial" w:cs="Arial" w:hint="eastAsia"/>
          <w:sz w:val="24"/>
        </w:rPr>
        <w:t>图</w:t>
      </w:r>
      <w:r>
        <w:rPr>
          <w:rFonts w:ascii="Arial" w:hAnsi="Arial" w:cs="Arial" w:hint="eastAsia"/>
          <w:sz w:val="24"/>
        </w:rPr>
        <w:t>所示。</w:t>
      </w:r>
    </w:p>
    <w:p w14:paraId="37109B3A" w14:textId="64C8B4C6" w:rsidR="00815D0E" w:rsidRDefault="00815D0E" w:rsidP="00732F7E">
      <w:pPr>
        <w:spacing w:line="360" w:lineRule="auto"/>
        <w:ind w:firstLineChars="200" w:firstLine="420"/>
        <w:jc w:val="center"/>
        <w:rPr>
          <w:rFonts w:ascii="Arial" w:hAnsi="Arial" w:cs="Arial"/>
          <w:sz w:val="24"/>
        </w:rPr>
      </w:pPr>
      <w:r>
        <w:rPr>
          <w:noProof/>
        </w:rPr>
        <w:drawing>
          <wp:inline distT="0" distB="0" distL="0" distR="0" wp14:anchorId="02CBF7DC" wp14:editId="18A3F891">
            <wp:extent cx="4438650" cy="2669282"/>
            <wp:effectExtent l="0" t="0" r="0" b="0"/>
            <wp:docPr id="1872644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44108" name=""/>
                    <pic:cNvPicPr/>
                  </pic:nvPicPr>
                  <pic:blipFill>
                    <a:blip r:embed="rId9"/>
                    <a:stretch>
                      <a:fillRect/>
                    </a:stretch>
                  </pic:blipFill>
                  <pic:spPr>
                    <a:xfrm>
                      <a:off x="0" y="0"/>
                      <a:ext cx="4444755" cy="2672954"/>
                    </a:xfrm>
                    <a:prstGeom prst="rect">
                      <a:avLst/>
                    </a:prstGeom>
                  </pic:spPr>
                </pic:pic>
              </a:graphicData>
            </a:graphic>
          </wp:inline>
        </w:drawing>
      </w:r>
    </w:p>
    <w:p w14:paraId="353135C8" w14:textId="67B49B0E" w:rsidR="00815D0E" w:rsidRPr="001C72F9" w:rsidRDefault="00815D0E" w:rsidP="00732F7E">
      <w:pPr>
        <w:spacing w:line="360" w:lineRule="auto"/>
        <w:jc w:val="left"/>
        <w:rPr>
          <w:rFonts w:ascii="Arial" w:hAnsi="Arial" w:cs="Arial"/>
          <w:b/>
          <w:bCs/>
          <w:sz w:val="24"/>
        </w:rPr>
      </w:pPr>
      <w:r w:rsidRPr="001C72F9">
        <w:rPr>
          <w:rFonts w:ascii="Arial" w:hAnsi="Arial" w:cs="Arial"/>
          <w:b/>
          <w:bCs/>
          <w:sz w:val="24"/>
        </w:rPr>
        <w:t>(</w:t>
      </w:r>
      <w:r>
        <w:rPr>
          <w:rFonts w:ascii="Arial" w:hAnsi="Arial" w:cs="Arial" w:hint="eastAsia"/>
          <w:b/>
          <w:bCs/>
          <w:sz w:val="24"/>
        </w:rPr>
        <w:t>2</w:t>
      </w:r>
      <w:r w:rsidRPr="001C72F9">
        <w:rPr>
          <w:rFonts w:ascii="Arial" w:hAnsi="Arial" w:cs="Arial"/>
          <w:b/>
          <w:bCs/>
          <w:sz w:val="24"/>
        </w:rPr>
        <w:t xml:space="preserve">) </w:t>
      </w:r>
      <w:r>
        <w:rPr>
          <w:rFonts w:ascii="Arial" w:hAnsi="Arial" w:cs="Arial" w:hint="eastAsia"/>
          <w:b/>
          <w:bCs/>
          <w:sz w:val="24"/>
        </w:rPr>
        <w:t>增量式编码</w:t>
      </w:r>
      <w:r w:rsidRPr="001C72F9">
        <w:rPr>
          <w:rFonts w:ascii="Arial" w:hAnsi="Arial" w:cs="Arial"/>
          <w:b/>
          <w:bCs/>
          <w:sz w:val="24"/>
        </w:rPr>
        <w:t>器</w:t>
      </w:r>
    </w:p>
    <w:p w14:paraId="10F5FCBB" w14:textId="77777777" w:rsidR="00815D0E" w:rsidRDefault="00815D0E" w:rsidP="00732F7E">
      <w:pPr>
        <w:spacing w:line="360" w:lineRule="auto"/>
        <w:ind w:firstLineChars="200" w:firstLine="480"/>
        <w:rPr>
          <w:rFonts w:ascii="Arial" w:hAnsi="Arial" w:cs="Arial"/>
          <w:sz w:val="24"/>
          <w:u w:val="single"/>
        </w:rPr>
      </w:pPr>
      <w:r w:rsidRPr="00815D0E">
        <w:rPr>
          <w:rFonts w:ascii="Arial" w:hAnsi="Arial" w:cs="Arial" w:hint="eastAsia"/>
          <w:sz w:val="24"/>
        </w:rPr>
        <w:t>增量式光电编码器</w:t>
      </w:r>
      <w:r>
        <w:rPr>
          <w:rFonts w:ascii="Arial" w:hAnsi="Arial" w:cs="Arial" w:hint="eastAsia"/>
          <w:sz w:val="24"/>
        </w:rPr>
        <w:t>能</w:t>
      </w:r>
      <w:r w:rsidRPr="00815D0E">
        <w:rPr>
          <w:rFonts w:ascii="Arial" w:hAnsi="Arial" w:cs="Arial" w:hint="eastAsia"/>
          <w:sz w:val="24"/>
        </w:rPr>
        <w:t>够产生与位移增量等值的脉冲信号，其作用是提供一种对连续位移量离散化或增量化以及位移变化（速度）的传感方法</w:t>
      </w:r>
      <w:r>
        <w:rPr>
          <w:rFonts w:ascii="Arial" w:hAnsi="Arial" w:cs="Arial" w:hint="eastAsia"/>
          <w:sz w:val="24"/>
        </w:rPr>
        <w:t>。</w:t>
      </w:r>
      <w:r w:rsidRPr="00815D0E">
        <w:rPr>
          <w:rFonts w:ascii="Arial" w:hAnsi="Arial" w:cs="Arial" w:hint="eastAsia"/>
          <w:sz w:val="24"/>
          <w:u w:val="single"/>
        </w:rPr>
        <w:t>它是相对于某个基准点的相对位置增量，不能够直接检测出轴的绝对位置信息。</w:t>
      </w:r>
    </w:p>
    <w:p w14:paraId="4F63FDC0" w14:textId="4A0A8751" w:rsidR="00815D0E" w:rsidRDefault="00815D0E" w:rsidP="00732F7E">
      <w:pPr>
        <w:spacing w:line="360" w:lineRule="auto"/>
        <w:ind w:firstLineChars="200" w:firstLine="480"/>
        <w:rPr>
          <w:rFonts w:ascii="Arial" w:hAnsi="Arial" w:cs="Arial"/>
          <w:sz w:val="24"/>
        </w:rPr>
      </w:pPr>
      <w:r>
        <w:rPr>
          <w:rFonts w:ascii="Arial" w:hAnsi="Arial" w:cs="Arial" w:hint="eastAsia"/>
          <w:sz w:val="24"/>
        </w:rPr>
        <w:t>为了方便判断转向，</w:t>
      </w:r>
      <w:r w:rsidRPr="00815D0E">
        <w:rPr>
          <w:rFonts w:ascii="Arial" w:hAnsi="Arial" w:cs="Arial" w:hint="eastAsia"/>
          <w:sz w:val="24"/>
        </w:rPr>
        <w:t>一般来说，增量式光电编码器输出</w:t>
      </w:r>
      <w:r w:rsidRPr="00815D0E">
        <w:rPr>
          <w:rFonts w:ascii="Arial" w:hAnsi="Arial" w:cs="Arial" w:hint="eastAsia"/>
          <w:sz w:val="24"/>
        </w:rPr>
        <w:t xml:space="preserve"> A</w:t>
      </w:r>
      <w:r w:rsidRPr="00815D0E">
        <w:rPr>
          <w:rFonts w:ascii="Arial" w:hAnsi="Arial" w:cs="Arial" w:hint="eastAsia"/>
          <w:sz w:val="24"/>
        </w:rPr>
        <w:t>、</w:t>
      </w:r>
      <w:r w:rsidRPr="00815D0E">
        <w:rPr>
          <w:rFonts w:ascii="Arial" w:hAnsi="Arial" w:cs="Arial" w:hint="eastAsia"/>
          <w:sz w:val="24"/>
        </w:rPr>
        <w:t xml:space="preserve">B </w:t>
      </w:r>
      <w:r w:rsidRPr="00815D0E">
        <w:rPr>
          <w:rFonts w:ascii="Arial" w:hAnsi="Arial" w:cs="Arial" w:hint="eastAsia"/>
          <w:sz w:val="24"/>
        </w:rPr>
        <w:t>两相互差</w:t>
      </w:r>
      <w:r w:rsidRPr="00815D0E">
        <w:rPr>
          <w:rFonts w:ascii="Arial" w:hAnsi="Arial" w:cs="Arial" w:hint="eastAsia"/>
          <w:sz w:val="24"/>
        </w:rPr>
        <w:t xml:space="preserve"> 90</w:t>
      </w:r>
      <w:r w:rsidRPr="00815D0E">
        <w:rPr>
          <w:rFonts w:ascii="Arial" w:hAnsi="Arial" w:cs="Arial" w:hint="eastAsia"/>
          <w:sz w:val="24"/>
        </w:rPr>
        <w:t>°</w:t>
      </w:r>
      <w:proofErr w:type="gramStart"/>
      <w:r w:rsidRPr="00815D0E">
        <w:rPr>
          <w:rFonts w:ascii="Arial" w:hAnsi="Arial" w:cs="Arial" w:hint="eastAsia"/>
          <w:sz w:val="24"/>
        </w:rPr>
        <w:t>电角的</w:t>
      </w:r>
      <w:proofErr w:type="gramEnd"/>
      <w:r w:rsidRPr="00815D0E">
        <w:rPr>
          <w:rFonts w:ascii="Arial" w:hAnsi="Arial" w:cs="Arial" w:hint="eastAsia"/>
          <w:sz w:val="24"/>
        </w:rPr>
        <w:t>脉冲信号（即所谓的两组正交输出信号），从而可方便地判断出旋转方向。</w:t>
      </w:r>
    </w:p>
    <w:p w14:paraId="0442DB8B" w14:textId="55D52512" w:rsidR="00815D0E" w:rsidRDefault="00815D0E" w:rsidP="00732F7E">
      <w:pPr>
        <w:spacing w:line="360" w:lineRule="auto"/>
        <w:ind w:firstLineChars="200" w:firstLine="480"/>
        <w:rPr>
          <w:rFonts w:ascii="Arial" w:hAnsi="Arial" w:cs="Arial"/>
          <w:sz w:val="24"/>
        </w:rPr>
      </w:pPr>
      <w:r w:rsidRPr="00815D0E">
        <w:rPr>
          <w:rFonts w:ascii="Arial" w:hAnsi="Arial" w:cs="Arial" w:hint="eastAsia"/>
          <w:sz w:val="24"/>
        </w:rPr>
        <w:t>同时还有用作参考零位的</w:t>
      </w:r>
      <w:r w:rsidRPr="00815D0E">
        <w:rPr>
          <w:rFonts w:ascii="Arial" w:hAnsi="Arial" w:cs="Arial" w:hint="eastAsia"/>
          <w:sz w:val="24"/>
        </w:rPr>
        <w:t xml:space="preserve"> Z </w:t>
      </w:r>
      <w:r w:rsidRPr="00815D0E">
        <w:rPr>
          <w:rFonts w:ascii="Arial" w:hAnsi="Arial" w:cs="Arial" w:hint="eastAsia"/>
          <w:sz w:val="24"/>
        </w:rPr>
        <w:t>相标志（指示）脉冲信号，</w:t>
      </w:r>
      <w:proofErr w:type="gramStart"/>
      <w:r w:rsidRPr="00815D0E">
        <w:rPr>
          <w:rFonts w:ascii="Arial" w:hAnsi="Arial" w:cs="Arial" w:hint="eastAsia"/>
          <w:sz w:val="24"/>
        </w:rPr>
        <w:t>码盘每旋转</w:t>
      </w:r>
      <w:proofErr w:type="gramEnd"/>
      <w:r w:rsidRPr="00815D0E">
        <w:rPr>
          <w:rFonts w:ascii="Arial" w:hAnsi="Arial" w:cs="Arial" w:hint="eastAsia"/>
          <w:sz w:val="24"/>
        </w:rPr>
        <w:t>一周，只发出一个标志信号。标志脉冲通常用来指示机械位置或对积累量清零</w:t>
      </w:r>
      <w:r>
        <w:rPr>
          <w:rFonts w:ascii="Arial" w:hAnsi="Arial" w:cs="Arial" w:hint="eastAsia"/>
          <w:sz w:val="24"/>
        </w:rPr>
        <w:t>，减小累计的误差</w:t>
      </w:r>
      <w:r w:rsidRPr="00815D0E">
        <w:rPr>
          <w:rFonts w:ascii="Arial" w:hAnsi="Arial" w:cs="Arial" w:hint="eastAsia"/>
          <w:sz w:val="24"/>
        </w:rPr>
        <w:t>。</w:t>
      </w:r>
    </w:p>
    <w:p w14:paraId="2D17B2FB" w14:textId="77777777" w:rsidR="009D7853" w:rsidRDefault="00815D0E" w:rsidP="00732F7E">
      <w:pPr>
        <w:spacing w:line="360" w:lineRule="auto"/>
        <w:ind w:firstLineChars="200" w:firstLine="480"/>
        <w:rPr>
          <w:rFonts w:ascii="Arial" w:hAnsi="Arial" w:cs="Arial"/>
          <w:sz w:val="24"/>
        </w:rPr>
      </w:pPr>
      <w:r w:rsidRPr="00815D0E">
        <w:rPr>
          <w:rFonts w:ascii="Arial" w:hAnsi="Arial" w:cs="Arial" w:hint="eastAsia"/>
          <w:sz w:val="24"/>
        </w:rPr>
        <w:t>增量式光电编码器主要由光源、码盘、检测光栅、光电检测器件和转换电路组成，如图所示。</w:t>
      </w:r>
    </w:p>
    <w:p w14:paraId="29492BF2" w14:textId="5697BD25" w:rsidR="009D7853" w:rsidRDefault="009D7853" w:rsidP="00732F7E">
      <w:pPr>
        <w:spacing w:line="360" w:lineRule="auto"/>
        <w:ind w:firstLineChars="200" w:firstLine="420"/>
        <w:jc w:val="center"/>
        <w:rPr>
          <w:rFonts w:ascii="Arial" w:hAnsi="Arial" w:cs="Arial"/>
          <w:sz w:val="24"/>
        </w:rPr>
      </w:pPr>
      <w:r>
        <w:rPr>
          <w:noProof/>
        </w:rPr>
        <w:drawing>
          <wp:inline distT="0" distB="0" distL="0" distR="0" wp14:anchorId="16401B3F" wp14:editId="0E969F91">
            <wp:extent cx="3590925" cy="1520132"/>
            <wp:effectExtent l="0" t="0" r="0" b="4445"/>
            <wp:docPr id="195418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8248" name=""/>
                    <pic:cNvPicPr/>
                  </pic:nvPicPr>
                  <pic:blipFill>
                    <a:blip r:embed="rId10"/>
                    <a:stretch>
                      <a:fillRect/>
                    </a:stretch>
                  </pic:blipFill>
                  <pic:spPr>
                    <a:xfrm>
                      <a:off x="0" y="0"/>
                      <a:ext cx="3594893" cy="1521812"/>
                    </a:xfrm>
                    <a:prstGeom prst="rect">
                      <a:avLst/>
                    </a:prstGeom>
                  </pic:spPr>
                </pic:pic>
              </a:graphicData>
            </a:graphic>
          </wp:inline>
        </w:drawing>
      </w:r>
    </w:p>
    <w:p w14:paraId="48070CAB" w14:textId="77777777" w:rsidR="009D7853" w:rsidRDefault="00815D0E" w:rsidP="00732F7E">
      <w:pPr>
        <w:spacing w:line="360" w:lineRule="auto"/>
        <w:ind w:firstLineChars="200" w:firstLine="480"/>
        <w:rPr>
          <w:rFonts w:ascii="Arial" w:hAnsi="Arial" w:cs="Arial"/>
          <w:sz w:val="24"/>
        </w:rPr>
      </w:pPr>
      <w:r w:rsidRPr="00815D0E">
        <w:rPr>
          <w:rFonts w:ascii="Arial" w:hAnsi="Arial" w:cs="Arial" w:hint="eastAsia"/>
          <w:sz w:val="24"/>
        </w:rPr>
        <w:lastRenderedPageBreak/>
        <w:t>码盘上刻有节距相等的辐射状透光缝隙，相邻两个透光缝隙之间代表一个增量周期；检测光栅上刻有</w:t>
      </w:r>
      <w:r w:rsidRPr="00815D0E">
        <w:rPr>
          <w:rFonts w:ascii="Arial" w:hAnsi="Arial" w:cs="Arial" w:hint="eastAsia"/>
          <w:sz w:val="24"/>
        </w:rPr>
        <w:t xml:space="preserve"> A</w:t>
      </w:r>
      <w:r w:rsidRPr="00815D0E">
        <w:rPr>
          <w:rFonts w:ascii="Arial" w:hAnsi="Arial" w:cs="Arial" w:hint="eastAsia"/>
          <w:sz w:val="24"/>
        </w:rPr>
        <w:t>、</w:t>
      </w:r>
      <w:r w:rsidRPr="00815D0E">
        <w:rPr>
          <w:rFonts w:ascii="Arial" w:hAnsi="Arial" w:cs="Arial" w:hint="eastAsia"/>
          <w:sz w:val="24"/>
        </w:rPr>
        <w:t xml:space="preserve">B </w:t>
      </w:r>
      <w:r w:rsidRPr="00815D0E">
        <w:rPr>
          <w:rFonts w:ascii="Arial" w:hAnsi="Arial" w:cs="Arial" w:hint="eastAsia"/>
          <w:sz w:val="24"/>
        </w:rPr>
        <w:t>两组</w:t>
      </w:r>
      <w:proofErr w:type="gramStart"/>
      <w:r w:rsidRPr="00815D0E">
        <w:rPr>
          <w:rFonts w:ascii="Arial" w:hAnsi="Arial" w:cs="Arial" w:hint="eastAsia"/>
          <w:sz w:val="24"/>
        </w:rPr>
        <w:t>与码盘相</w:t>
      </w:r>
      <w:proofErr w:type="gramEnd"/>
      <w:r w:rsidRPr="00815D0E">
        <w:rPr>
          <w:rFonts w:ascii="Arial" w:hAnsi="Arial" w:cs="Arial" w:hint="eastAsia"/>
          <w:sz w:val="24"/>
        </w:rPr>
        <w:t>对应的透光缝隙，用以通过或阻挡光源和光电检测器件之间的光线。它们的节距和码盘上的节距相等，并且两组透光缝隙错开</w:t>
      </w:r>
      <w:r w:rsidRPr="00815D0E">
        <w:rPr>
          <w:rFonts w:ascii="Arial" w:hAnsi="Arial" w:cs="Arial" w:hint="eastAsia"/>
          <w:sz w:val="24"/>
        </w:rPr>
        <w:t xml:space="preserve"> 1/4 </w:t>
      </w:r>
      <w:r w:rsidRPr="00815D0E">
        <w:rPr>
          <w:rFonts w:ascii="Arial" w:hAnsi="Arial" w:cs="Arial" w:hint="eastAsia"/>
          <w:sz w:val="24"/>
        </w:rPr>
        <w:t>节距，</w:t>
      </w:r>
      <w:r w:rsidRPr="009D7853">
        <w:rPr>
          <w:rFonts w:ascii="Arial" w:hAnsi="Arial" w:cs="Arial" w:hint="eastAsia"/>
          <w:sz w:val="24"/>
          <w:u w:val="single"/>
        </w:rPr>
        <w:t>使得光电检测器件输出的信号在相位上相差</w:t>
      </w:r>
      <w:r w:rsidRPr="009D7853">
        <w:rPr>
          <w:rFonts w:ascii="Arial" w:hAnsi="Arial" w:cs="Arial" w:hint="eastAsia"/>
          <w:sz w:val="24"/>
          <w:u w:val="single"/>
        </w:rPr>
        <w:t xml:space="preserve"> 90</w:t>
      </w:r>
      <w:r w:rsidRPr="009D7853">
        <w:rPr>
          <w:rFonts w:ascii="Arial" w:hAnsi="Arial" w:cs="Arial" w:hint="eastAsia"/>
          <w:sz w:val="24"/>
          <w:u w:val="single"/>
        </w:rPr>
        <w:t>°电角</w:t>
      </w:r>
      <w:r w:rsidRPr="00815D0E">
        <w:rPr>
          <w:rFonts w:ascii="Arial" w:hAnsi="Arial" w:cs="Arial" w:hint="eastAsia"/>
          <w:sz w:val="24"/>
        </w:rPr>
        <w:t>。</w:t>
      </w:r>
      <w:proofErr w:type="gramStart"/>
      <w:r w:rsidRPr="00815D0E">
        <w:rPr>
          <w:rFonts w:ascii="Arial" w:hAnsi="Arial" w:cs="Arial" w:hint="eastAsia"/>
          <w:sz w:val="24"/>
        </w:rPr>
        <w:t>当码盘随着</w:t>
      </w:r>
      <w:proofErr w:type="gramEnd"/>
      <w:r w:rsidRPr="00815D0E">
        <w:rPr>
          <w:rFonts w:ascii="Arial" w:hAnsi="Arial" w:cs="Arial" w:hint="eastAsia"/>
          <w:sz w:val="24"/>
        </w:rPr>
        <w:t>被测转轴转动时，检测光栅不动，光线透过码盘和检测光栅上的透过缝隙照射到光电检测器件上，光电检测器件就输出两组相位相差</w:t>
      </w:r>
      <w:r w:rsidRPr="00815D0E">
        <w:rPr>
          <w:rFonts w:ascii="Arial" w:hAnsi="Arial" w:cs="Arial" w:hint="eastAsia"/>
          <w:sz w:val="24"/>
        </w:rPr>
        <w:t xml:space="preserve"> 90</w:t>
      </w:r>
      <w:r w:rsidRPr="00815D0E">
        <w:rPr>
          <w:rFonts w:ascii="Arial" w:hAnsi="Arial" w:cs="Arial" w:hint="eastAsia"/>
          <w:sz w:val="24"/>
        </w:rPr>
        <w:t>°</w:t>
      </w:r>
      <w:proofErr w:type="gramStart"/>
      <w:r w:rsidRPr="00815D0E">
        <w:rPr>
          <w:rFonts w:ascii="Arial" w:hAnsi="Arial" w:cs="Arial" w:hint="eastAsia"/>
          <w:sz w:val="24"/>
        </w:rPr>
        <w:t>电角的</w:t>
      </w:r>
      <w:proofErr w:type="gramEnd"/>
      <w:r w:rsidRPr="00815D0E">
        <w:rPr>
          <w:rFonts w:ascii="Arial" w:hAnsi="Arial" w:cs="Arial" w:hint="eastAsia"/>
          <w:sz w:val="24"/>
        </w:rPr>
        <w:t>近似于正弦波的电信号，电信号经过转换电路的信号处理，可以得到被测轴的转角或速度信息。</w:t>
      </w:r>
    </w:p>
    <w:p w14:paraId="02D80B2C" w14:textId="714EE935" w:rsidR="00815D0E" w:rsidRDefault="00815D0E" w:rsidP="00732F7E">
      <w:pPr>
        <w:spacing w:line="360" w:lineRule="auto"/>
        <w:ind w:firstLineChars="200" w:firstLine="480"/>
        <w:rPr>
          <w:rFonts w:ascii="Arial" w:hAnsi="Arial" w:cs="Arial"/>
          <w:sz w:val="24"/>
        </w:rPr>
      </w:pPr>
      <w:r w:rsidRPr="00815D0E">
        <w:rPr>
          <w:rFonts w:ascii="Arial" w:hAnsi="Arial" w:cs="Arial" w:hint="eastAsia"/>
          <w:sz w:val="24"/>
        </w:rPr>
        <w:t>增量式光电编码器输出信号波形如</w:t>
      </w:r>
      <w:r w:rsidR="009D7853">
        <w:rPr>
          <w:rFonts w:ascii="Arial" w:hAnsi="Arial" w:cs="Arial" w:hint="eastAsia"/>
          <w:sz w:val="24"/>
        </w:rPr>
        <w:t>下两张图</w:t>
      </w:r>
      <w:r w:rsidRPr="00815D0E">
        <w:rPr>
          <w:rFonts w:ascii="Arial" w:hAnsi="Arial" w:cs="Arial" w:hint="eastAsia"/>
          <w:sz w:val="24"/>
        </w:rPr>
        <w:t>所示。</w:t>
      </w:r>
    </w:p>
    <w:p w14:paraId="1DD5D41D" w14:textId="69DE3CDB" w:rsidR="009D7853" w:rsidRDefault="009D7853" w:rsidP="00732F7E">
      <w:pPr>
        <w:spacing w:line="360" w:lineRule="auto"/>
        <w:ind w:firstLineChars="200" w:firstLine="420"/>
        <w:rPr>
          <w:rFonts w:ascii="Arial" w:hAnsi="Arial" w:cs="Arial"/>
          <w:sz w:val="24"/>
        </w:rPr>
      </w:pPr>
      <w:r>
        <w:rPr>
          <w:noProof/>
        </w:rPr>
        <w:drawing>
          <wp:inline distT="0" distB="0" distL="0" distR="0" wp14:anchorId="798C3D41" wp14:editId="2FC91578">
            <wp:extent cx="2428875" cy="1391932"/>
            <wp:effectExtent l="0" t="0" r="0" b="0"/>
            <wp:docPr id="1874929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29615" name=""/>
                    <pic:cNvPicPr/>
                  </pic:nvPicPr>
                  <pic:blipFill>
                    <a:blip r:embed="rId11"/>
                    <a:stretch>
                      <a:fillRect/>
                    </a:stretch>
                  </pic:blipFill>
                  <pic:spPr>
                    <a:xfrm>
                      <a:off x="0" y="0"/>
                      <a:ext cx="2441083" cy="1398928"/>
                    </a:xfrm>
                    <a:prstGeom prst="rect">
                      <a:avLst/>
                    </a:prstGeom>
                  </pic:spPr>
                </pic:pic>
              </a:graphicData>
            </a:graphic>
          </wp:inline>
        </w:drawing>
      </w:r>
      <w:r>
        <w:rPr>
          <w:noProof/>
        </w:rPr>
        <w:drawing>
          <wp:inline distT="0" distB="0" distL="0" distR="0" wp14:anchorId="0DD17E12" wp14:editId="5C3ADD25">
            <wp:extent cx="2352675" cy="1409859"/>
            <wp:effectExtent l="0" t="0" r="0" b="0"/>
            <wp:docPr id="1591096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6307" name=""/>
                    <pic:cNvPicPr/>
                  </pic:nvPicPr>
                  <pic:blipFill>
                    <a:blip r:embed="rId12"/>
                    <a:stretch>
                      <a:fillRect/>
                    </a:stretch>
                  </pic:blipFill>
                  <pic:spPr>
                    <a:xfrm>
                      <a:off x="0" y="0"/>
                      <a:ext cx="2357700" cy="1412870"/>
                    </a:xfrm>
                    <a:prstGeom prst="rect">
                      <a:avLst/>
                    </a:prstGeom>
                  </pic:spPr>
                </pic:pic>
              </a:graphicData>
            </a:graphic>
          </wp:inline>
        </w:drawing>
      </w:r>
    </w:p>
    <w:p w14:paraId="173C96A6" w14:textId="306C5DF0" w:rsidR="009D7853" w:rsidRPr="009D7853" w:rsidRDefault="009D7853" w:rsidP="00732F7E">
      <w:pPr>
        <w:spacing w:line="360" w:lineRule="auto"/>
        <w:ind w:firstLineChars="200" w:firstLine="480"/>
        <w:rPr>
          <w:rFonts w:ascii="Arial" w:hAnsi="Arial" w:cs="Arial"/>
          <w:sz w:val="24"/>
        </w:rPr>
      </w:pPr>
      <w:r w:rsidRPr="009D7853">
        <w:rPr>
          <w:rFonts w:ascii="Arial" w:hAnsi="Arial" w:cs="Arial" w:hint="eastAsia"/>
          <w:sz w:val="24"/>
        </w:rPr>
        <w:t>假设</w:t>
      </w:r>
      <w:r>
        <w:rPr>
          <w:rFonts w:ascii="Arial" w:hAnsi="Arial" w:cs="Arial" w:hint="eastAsia"/>
          <w:sz w:val="24"/>
        </w:rPr>
        <w:t>左</w:t>
      </w:r>
      <w:r w:rsidRPr="009D7853">
        <w:rPr>
          <w:rFonts w:ascii="Arial" w:hAnsi="Arial" w:cs="Arial" w:hint="eastAsia"/>
          <w:sz w:val="24"/>
        </w:rPr>
        <w:t>图为增量式编码器正转时输出的</w:t>
      </w:r>
      <w:r w:rsidRPr="009D7853">
        <w:rPr>
          <w:rFonts w:ascii="Arial" w:hAnsi="Arial" w:cs="Arial" w:hint="eastAsia"/>
          <w:sz w:val="24"/>
        </w:rPr>
        <w:t xml:space="preserve"> A</w:t>
      </w:r>
      <w:r w:rsidRPr="009D7853">
        <w:rPr>
          <w:rFonts w:ascii="Arial" w:hAnsi="Arial" w:cs="Arial" w:hint="eastAsia"/>
          <w:sz w:val="24"/>
        </w:rPr>
        <w:t>、</w:t>
      </w:r>
      <w:r w:rsidRPr="009D7853">
        <w:rPr>
          <w:rFonts w:ascii="Arial" w:hAnsi="Arial" w:cs="Arial" w:hint="eastAsia"/>
          <w:sz w:val="24"/>
        </w:rPr>
        <w:t xml:space="preserve">B </w:t>
      </w:r>
      <w:r w:rsidRPr="009D7853">
        <w:rPr>
          <w:rFonts w:ascii="Arial" w:hAnsi="Arial" w:cs="Arial" w:hint="eastAsia"/>
          <w:sz w:val="24"/>
        </w:rPr>
        <w:t>相脉冲信号，</w:t>
      </w:r>
      <w:r>
        <w:rPr>
          <w:rFonts w:ascii="Arial" w:hAnsi="Arial" w:cs="Arial" w:hint="eastAsia"/>
          <w:sz w:val="24"/>
        </w:rPr>
        <w:t>右</w:t>
      </w:r>
      <w:r w:rsidRPr="009D7853">
        <w:rPr>
          <w:rFonts w:ascii="Arial" w:hAnsi="Arial" w:cs="Arial" w:hint="eastAsia"/>
          <w:sz w:val="24"/>
        </w:rPr>
        <w:t>图为增量式编码器反转时输出的</w:t>
      </w:r>
      <w:r w:rsidRPr="009D7853">
        <w:rPr>
          <w:rFonts w:ascii="Arial" w:hAnsi="Arial" w:cs="Arial" w:hint="eastAsia"/>
          <w:sz w:val="24"/>
        </w:rPr>
        <w:t xml:space="preserve"> A</w:t>
      </w:r>
      <w:r w:rsidRPr="009D7853">
        <w:rPr>
          <w:rFonts w:ascii="Arial" w:hAnsi="Arial" w:cs="Arial" w:hint="eastAsia"/>
          <w:sz w:val="24"/>
        </w:rPr>
        <w:t>、</w:t>
      </w:r>
      <w:r w:rsidRPr="009D7853">
        <w:rPr>
          <w:rFonts w:ascii="Arial" w:hAnsi="Arial" w:cs="Arial" w:hint="eastAsia"/>
          <w:sz w:val="24"/>
        </w:rPr>
        <w:t xml:space="preserve">B </w:t>
      </w:r>
      <w:r w:rsidRPr="009D7853">
        <w:rPr>
          <w:rFonts w:ascii="Arial" w:hAnsi="Arial" w:cs="Arial" w:hint="eastAsia"/>
          <w:sz w:val="24"/>
        </w:rPr>
        <w:t>相脉冲信号。</w:t>
      </w:r>
      <w:r w:rsidRPr="009D7853">
        <w:rPr>
          <w:rFonts w:ascii="Arial" w:hAnsi="Arial" w:cs="Arial" w:hint="eastAsia"/>
          <w:sz w:val="24"/>
          <w:u w:val="single"/>
        </w:rPr>
        <w:t>由此可见，当编码器在正转时，</w:t>
      </w:r>
      <w:r w:rsidRPr="009D7853">
        <w:rPr>
          <w:rFonts w:ascii="Arial" w:hAnsi="Arial" w:cs="Arial" w:hint="eastAsia"/>
          <w:sz w:val="24"/>
          <w:u w:val="single"/>
        </w:rPr>
        <w:t xml:space="preserve">A </w:t>
      </w:r>
      <w:r w:rsidRPr="009D7853">
        <w:rPr>
          <w:rFonts w:ascii="Arial" w:hAnsi="Arial" w:cs="Arial" w:hint="eastAsia"/>
          <w:sz w:val="24"/>
          <w:u w:val="single"/>
        </w:rPr>
        <w:t>相信号的上升沿对应</w:t>
      </w:r>
      <w:r w:rsidRPr="009D7853">
        <w:rPr>
          <w:rFonts w:ascii="Arial" w:hAnsi="Arial" w:cs="Arial" w:hint="eastAsia"/>
          <w:sz w:val="24"/>
          <w:u w:val="single"/>
        </w:rPr>
        <w:t xml:space="preserve"> B </w:t>
      </w:r>
      <w:r w:rsidRPr="009D7853">
        <w:rPr>
          <w:rFonts w:ascii="Arial" w:hAnsi="Arial" w:cs="Arial" w:hint="eastAsia"/>
          <w:sz w:val="24"/>
          <w:u w:val="single"/>
        </w:rPr>
        <w:t>相信号的高电平，</w:t>
      </w:r>
      <w:r w:rsidRPr="009D7853">
        <w:rPr>
          <w:rFonts w:ascii="Arial" w:hAnsi="Arial" w:cs="Arial" w:hint="eastAsia"/>
          <w:sz w:val="24"/>
          <w:u w:val="single"/>
        </w:rPr>
        <w:t xml:space="preserve">A </w:t>
      </w:r>
      <w:r w:rsidRPr="009D7853">
        <w:rPr>
          <w:rFonts w:ascii="Arial" w:hAnsi="Arial" w:cs="Arial" w:hint="eastAsia"/>
          <w:sz w:val="24"/>
          <w:u w:val="single"/>
        </w:rPr>
        <w:t>相信号的下降沿对应</w:t>
      </w:r>
      <w:r w:rsidRPr="009D7853">
        <w:rPr>
          <w:rFonts w:ascii="Arial" w:hAnsi="Arial" w:cs="Arial" w:hint="eastAsia"/>
          <w:sz w:val="24"/>
          <w:u w:val="single"/>
        </w:rPr>
        <w:t xml:space="preserve"> B </w:t>
      </w:r>
      <w:r w:rsidRPr="009D7853">
        <w:rPr>
          <w:rFonts w:ascii="Arial" w:hAnsi="Arial" w:cs="Arial" w:hint="eastAsia"/>
          <w:sz w:val="24"/>
          <w:u w:val="single"/>
        </w:rPr>
        <w:t>相信号的低电平。</w:t>
      </w:r>
      <w:r>
        <w:rPr>
          <w:rFonts w:ascii="Arial" w:hAnsi="Arial" w:cs="Arial" w:hint="eastAsia"/>
          <w:sz w:val="24"/>
        </w:rPr>
        <w:t>反转时则相反，</w:t>
      </w:r>
      <w:r w:rsidRPr="009D7853">
        <w:rPr>
          <w:rFonts w:ascii="Arial" w:hAnsi="Arial" w:cs="Arial" w:hint="eastAsia"/>
          <w:sz w:val="24"/>
          <w:u w:val="single"/>
        </w:rPr>
        <w:t xml:space="preserve">A </w:t>
      </w:r>
      <w:r w:rsidRPr="009D7853">
        <w:rPr>
          <w:rFonts w:ascii="Arial" w:hAnsi="Arial" w:cs="Arial" w:hint="eastAsia"/>
          <w:sz w:val="24"/>
          <w:u w:val="single"/>
        </w:rPr>
        <w:t>相信号的上升沿对应</w:t>
      </w:r>
      <w:r w:rsidRPr="009D7853">
        <w:rPr>
          <w:rFonts w:ascii="Arial" w:hAnsi="Arial" w:cs="Arial" w:hint="eastAsia"/>
          <w:sz w:val="24"/>
          <w:u w:val="single"/>
        </w:rPr>
        <w:t xml:space="preserve"> B </w:t>
      </w:r>
      <w:r w:rsidRPr="009D7853">
        <w:rPr>
          <w:rFonts w:ascii="Arial" w:hAnsi="Arial" w:cs="Arial" w:hint="eastAsia"/>
          <w:sz w:val="24"/>
          <w:u w:val="single"/>
        </w:rPr>
        <w:t>相信号的</w:t>
      </w:r>
      <w:r>
        <w:rPr>
          <w:rFonts w:ascii="Arial" w:hAnsi="Arial" w:cs="Arial" w:hint="eastAsia"/>
          <w:sz w:val="24"/>
          <w:u w:val="single"/>
        </w:rPr>
        <w:t>低</w:t>
      </w:r>
      <w:r w:rsidRPr="009D7853">
        <w:rPr>
          <w:rFonts w:ascii="Arial" w:hAnsi="Arial" w:cs="Arial" w:hint="eastAsia"/>
          <w:sz w:val="24"/>
          <w:u w:val="single"/>
        </w:rPr>
        <w:t>电平，</w:t>
      </w:r>
      <w:r w:rsidRPr="009D7853">
        <w:rPr>
          <w:rFonts w:ascii="Arial" w:hAnsi="Arial" w:cs="Arial" w:hint="eastAsia"/>
          <w:sz w:val="24"/>
          <w:u w:val="single"/>
        </w:rPr>
        <w:t xml:space="preserve">A </w:t>
      </w:r>
      <w:r w:rsidRPr="009D7853">
        <w:rPr>
          <w:rFonts w:ascii="Arial" w:hAnsi="Arial" w:cs="Arial" w:hint="eastAsia"/>
          <w:sz w:val="24"/>
          <w:u w:val="single"/>
        </w:rPr>
        <w:t>相信号的下降沿对应</w:t>
      </w:r>
      <w:r w:rsidRPr="009D7853">
        <w:rPr>
          <w:rFonts w:ascii="Arial" w:hAnsi="Arial" w:cs="Arial" w:hint="eastAsia"/>
          <w:sz w:val="24"/>
          <w:u w:val="single"/>
        </w:rPr>
        <w:t xml:space="preserve"> B </w:t>
      </w:r>
      <w:r w:rsidRPr="009D7853">
        <w:rPr>
          <w:rFonts w:ascii="Arial" w:hAnsi="Arial" w:cs="Arial" w:hint="eastAsia"/>
          <w:sz w:val="24"/>
          <w:u w:val="single"/>
        </w:rPr>
        <w:t>相信号的</w:t>
      </w:r>
      <w:r>
        <w:rPr>
          <w:rFonts w:ascii="Arial" w:hAnsi="Arial" w:cs="Arial" w:hint="eastAsia"/>
          <w:sz w:val="24"/>
          <w:u w:val="single"/>
        </w:rPr>
        <w:t>高</w:t>
      </w:r>
      <w:r w:rsidRPr="009D7853">
        <w:rPr>
          <w:rFonts w:ascii="Arial" w:hAnsi="Arial" w:cs="Arial" w:hint="eastAsia"/>
          <w:sz w:val="24"/>
          <w:u w:val="single"/>
        </w:rPr>
        <w:t>电平。</w:t>
      </w:r>
      <w:r>
        <w:rPr>
          <w:rFonts w:ascii="Arial" w:hAnsi="Arial" w:cs="Arial" w:hint="eastAsia"/>
          <w:sz w:val="24"/>
        </w:rPr>
        <w:t>据此可判断转向。</w:t>
      </w:r>
    </w:p>
    <w:p w14:paraId="2888C917" w14:textId="10BF1F1C" w:rsidR="009D7853" w:rsidRPr="009D7853" w:rsidRDefault="009D7853" w:rsidP="00732F7E">
      <w:pPr>
        <w:spacing w:line="360" w:lineRule="auto"/>
        <w:ind w:firstLineChars="200" w:firstLine="480"/>
        <w:rPr>
          <w:rFonts w:ascii="Arial" w:hAnsi="Arial" w:cs="Arial"/>
          <w:sz w:val="24"/>
        </w:rPr>
      </w:pPr>
      <w:r w:rsidRPr="009D7853">
        <w:rPr>
          <w:rFonts w:ascii="Arial" w:hAnsi="Arial" w:cs="Arial" w:hint="eastAsia"/>
          <w:sz w:val="24"/>
        </w:rPr>
        <w:t>在进行程序设计时，首先需要判断编码器是在正转还是在反转，接着需要找出</w:t>
      </w:r>
      <w:r w:rsidRPr="009D7853">
        <w:rPr>
          <w:rFonts w:ascii="Arial" w:hAnsi="Arial" w:cs="Arial" w:hint="eastAsia"/>
          <w:sz w:val="24"/>
        </w:rPr>
        <w:t xml:space="preserve"> A</w:t>
      </w:r>
      <w:r w:rsidRPr="009D7853">
        <w:rPr>
          <w:rFonts w:ascii="Arial" w:hAnsi="Arial" w:cs="Arial" w:hint="eastAsia"/>
          <w:sz w:val="24"/>
        </w:rPr>
        <w:t>、</w:t>
      </w:r>
      <w:r w:rsidRPr="009D7853">
        <w:rPr>
          <w:rFonts w:ascii="Arial" w:hAnsi="Arial" w:cs="Arial" w:hint="eastAsia"/>
          <w:sz w:val="24"/>
        </w:rPr>
        <w:t xml:space="preserve">B </w:t>
      </w:r>
      <w:r w:rsidRPr="009D7853">
        <w:rPr>
          <w:rFonts w:ascii="Arial" w:hAnsi="Arial" w:cs="Arial" w:hint="eastAsia"/>
          <w:sz w:val="24"/>
        </w:rPr>
        <w:t>相的上升沿和下降沿，最后处理数据。编码器正转，</w:t>
      </w:r>
      <w:r w:rsidRPr="009D7853">
        <w:rPr>
          <w:rFonts w:ascii="Arial" w:hAnsi="Arial" w:cs="Arial" w:hint="eastAsia"/>
          <w:sz w:val="24"/>
        </w:rPr>
        <w:t>A</w:t>
      </w:r>
      <w:r w:rsidRPr="009D7853">
        <w:rPr>
          <w:rFonts w:ascii="Arial" w:hAnsi="Arial" w:cs="Arial" w:hint="eastAsia"/>
          <w:sz w:val="24"/>
        </w:rPr>
        <w:t>、</w:t>
      </w:r>
      <w:r w:rsidRPr="009D7853">
        <w:rPr>
          <w:rFonts w:ascii="Arial" w:hAnsi="Arial" w:cs="Arial" w:hint="eastAsia"/>
          <w:sz w:val="24"/>
        </w:rPr>
        <w:t xml:space="preserve">B </w:t>
      </w:r>
      <w:r w:rsidRPr="009D7853">
        <w:rPr>
          <w:rFonts w:ascii="Arial" w:hAnsi="Arial" w:cs="Arial" w:hint="eastAsia"/>
          <w:sz w:val="24"/>
        </w:rPr>
        <w:t>相在处于上升沿或下降沿时都应加上脉冲；编码器反转，</w:t>
      </w:r>
      <w:r w:rsidRPr="009D7853">
        <w:rPr>
          <w:rFonts w:ascii="Arial" w:hAnsi="Arial" w:cs="Arial" w:hint="eastAsia"/>
          <w:sz w:val="24"/>
        </w:rPr>
        <w:t>A</w:t>
      </w:r>
      <w:r w:rsidRPr="009D7853">
        <w:rPr>
          <w:rFonts w:ascii="Arial" w:hAnsi="Arial" w:cs="Arial" w:hint="eastAsia"/>
          <w:sz w:val="24"/>
        </w:rPr>
        <w:t>、</w:t>
      </w:r>
      <w:r w:rsidRPr="009D7853">
        <w:rPr>
          <w:rFonts w:ascii="Arial" w:hAnsi="Arial" w:cs="Arial" w:hint="eastAsia"/>
          <w:sz w:val="24"/>
        </w:rPr>
        <w:t xml:space="preserve">B </w:t>
      </w:r>
      <w:r w:rsidRPr="009D7853">
        <w:rPr>
          <w:rFonts w:ascii="Arial" w:hAnsi="Arial" w:cs="Arial" w:hint="eastAsia"/>
          <w:sz w:val="24"/>
        </w:rPr>
        <w:t>相在处于上升沿或下降沿时都应减去脉冲；</w:t>
      </w:r>
      <w:r w:rsidRPr="009D7853">
        <w:rPr>
          <w:rFonts w:ascii="Arial" w:hAnsi="Arial" w:cs="Arial" w:hint="eastAsia"/>
          <w:sz w:val="24"/>
        </w:rPr>
        <w:t>A</w:t>
      </w:r>
      <w:r w:rsidRPr="009D7853">
        <w:rPr>
          <w:rFonts w:ascii="Arial" w:hAnsi="Arial" w:cs="Arial" w:hint="eastAsia"/>
          <w:sz w:val="24"/>
        </w:rPr>
        <w:t>、</w:t>
      </w:r>
      <w:r w:rsidRPr="009D7853">
        <w:rPr>
          <w:rFonts w:ascii="Arial" w:hAnsi="Arial" w:cs="Arial" w:hint="eastAsia"/>
          <w:sz w:val="24"/>
        </w:rPr>
        <w:t xml:space="preserve">B </w:t>
      </w:r>
      <w:r w:rsidRPr="009D7853">
        <w:rPr>
          <w:rFonts w:ascii="Arial" w:hAnsi="Arial" w:cs="Arial" w:hint="eastAsia"/>
          <w:sz w:val="24"/>
        </w:rPr>
        <w:t>相重合时，同时加上脉冲或减去脉冲。</w:t>
      </w:r>
    </w:p>
    <w:p w14:paraId="12A0DDC7" w14:textId="54EF5435" w:rsidR="00815D0E" w:rsidRPr="001C72F9" w:rsidRDefault="00815D0E" w:rsidP="00732F7E">
      <w:pPr>
        <w:spacing w:line="360" w:lineRule="auto"/>
        <w:jc w:val="left"/>
        <w:rPr>
          <w:rFonts w:ascii="Arial" w:hAnsi="Arial" w:cs="Arial"/>
          <w:b/>
          <w:bCs/>
          <w:sz w:val="24"/>
        </w:rPr>
      </w:pPr>
      <w:r w:rsidRPr="001C72F9">
        <w:rPr>
          <w:rFonts w:ascii="Arial" w:hAnsi="Arial" w:cs="Arial"/>
          <w:b/>
          <w:bCs/>
          <w:sz w:val="24"/>
        </w:rPr>
        <w:t>(</w:t>
      </w:r>
      <w:r>
        <w:rPr>
          <w:rFonts w:ascii="Arial" w:hAnsi="Arial" w:cs="Arial" w:hint="eastAsia"/>
          <w:b/>
          <w:bCs/>
          <w:sz w:val="24"/>
        </w:rPr>
        <w:t>3</w:t>
      </w:r>
      <w:r w:rsidRPr="001C72F9">
        <w:rPr>
          <w:rFonts w:ascii="Arial" w:hAnsi="Arial" w:cs="Arial"/>
          <w:b/>
          <w:bCs/>
          <w:sz w:val="24"/>
        </w:rPr>
        <w:t xml:space="preserve">) </w:t>
      </w:r>
      <w:r>
        <w:rPr>
          <w:rFonts w:ascii="Arial" w:hAnsi="Arial" w:cs="Arial" w:hint="eastAsia"/>
          <w:b/>
          <w:bCs/>
          <w:sz w:val="24"/>
        </w:rPr>
        <w:t>增量式光栅</w:t>
      </w:r>
      <w:proofErr w:type="gramStart"/>
      <w:r>
        <w:rPr>
          <w:rFonts w:ascii="Arial" w:hAnsi="Arial" w:cs="Arial" w:hint="eastAsia"/>
          <w:b/>
          <w:bCs/>
          <w:sz w:val="24"/>
        </w:rPr>
        <w:t>尺</w:t>
      </w:r>
      <w:proofErr w:type="gramEnd"/>
    </w:p>
    <w:p w14:paraId="6CB03AD3" w14:textId="032C41A5" w:rsidR="009D7853" w:rsidRPr="009D7853" w:rsidRDefault="009D7853" w:rsidP="00732F7E">
      <w:pPr>
        <w:spacing w:line="360" w:lineRule="auto"/>
        <w:ind w:firstLineChars="200" w:firstLine="480"/>
        <w:rPr>
          <w:rFonts w:ascii="Arial" w:hAnsi="Arial" w:cs="Arial"/>
          <w:sz w:val="24"/>
        </w:rPr>
      </w:pPr>
      <w:r w:rsidRPr="009D7853">
        <w:rPr>
          <w:rFonts w:ascii="Arial" w:hAnsi="Arial" w:cs="Arial" w:hint="eastAsia"/>
          <w:sz w:val="24"/>
        </w:rPr>
        <w:t>光栅尺，是利用光栅的光学原理工作的测量反馈装置。光栅</w:t>
      </w:r>
      <w:proofErr w:type="gramStart"/>
      <w:r w:rsidRPr="009D7853">
        <w:rPr>
          <w:rFonts w:ascii="Arial" w:hAnsi="Arial" w:cs="Arial" w:hint="eastAsia"/>
          <w:sz w:val="24"/>
        </w:rPr>
        <w:t>尺</w:t>
      </w:r>
      <w:proofErr w:type="gramEnd"/>
      <w:r w:rsidRPr="009D7853">
        <w:rPr>
          <w:rFonts w:ascii="Arial" w:hAnsi="Arial" w:cs="Arial" w:hint="eastAsia"/>
          <w:sz w:val="24"/>
        </w:rPr>
        <w:t>经常应用于数控机床的闭环伺服系统中，可用作直线位移或者角位移的检测。其测量输出的信号为数字脉冲，具有检测范围大，检测精度高，响应速度快的特点。</w:t>
      </w:r>
    </w:p>
    <w:p w14:paraId="1499E270" w14:textId="1FB32BC9" w:rsidR="009D7853" w:rsidRPr="009D7853" w:rsidRDefault="009D7853" w:rsidP="00732F7E">
      <w:pPr>
        <w:spacing w:line="360" w:lineRule="auto"/>
        <w:ind w:firstLineChars="200" w:firstLine="480"/>
        <w:rPr>
          <w:rFonts w:ascii="Arial" w:hAnsi="Arial" w:cs="Arial"/>
          <w:sz w:val="24"/>
        </w:rPr>
      </w:pPr>
      <w:r w:rsidRPr="009D7853">
        <w:rPr>
          <w:rFonts w:ascii="Arial" w:hAnsi="Arial" w:cs="Arial" w:hint="eastAsia"/>
          <w:sz w:val="24"/>
        </w:rPr>
        <w:t>光栅位移传感器的工作原理，是由一对</w:t>
      </w:r>
      <w:proofErr w:type="gramStart"/>
      <w:r w:rsidRPr="009D7853">
        <w:rPr>
          <w:rFonts w:ascii="Arial" w:hAnsi="Arial" w:cs="Arial" w:hint="eastAsia"/>
          <w:sz w:val="24"/>
        </w:rPr>
        <w:t>光栅副中</w:t>
      </w:r>
      <w:proofErr w:type="gramEnd"/>
      <w:r w:rsidRPr="009D7853">
        <w:rPr>
          <w:rFonts w:ascii="Arial" w:hAnsi="Arial" w:cs="Arial" w:hint="eastAsia"/>
          <w:sz w:val="24"/>
        </w:rPr>
        <w:t>的主光栅（即标尺光栅）和副光栅（即指示光栅）进行相对位移时，在光的干涉与衍射共同作用下产生黑白</w:t>
      </w:r>
      <w:r w:rsidRPr="009D7853">
        <w:rPr>
          <w:rFonts w:ascii="Arial" w:hAnsi="Arial" w:cs="Arial" w:hint="eastAsia"/>
          <w:sz w:val="24"/>
        </w:rPr>
        <w:lastRenderedPageBreak/>
        <w:t>相间（或明暗相间）的规则条纹图形，称之为</w:t>
      </w:r>
      <w:r w:rsidRPr="004F7143">
        <w:rPr>
          <w:rFonts w:ascii="Arial" w:hAnsi="Arial" w:cs="Arial" w:hint="eastAsia"/>
          <w:b/>
          <w:bCs/>
          <w:sz w:val="24"/>
        </w:rPr>
        <w:t>莫尔条纹</w:t>
      </w:r>
      <w:r w:rsidRPr="009D7853">
        <w:rPr>
          <w:rFonts w:ascii="Arial" w:hAnsi="Arial" w:cs="Arial" w:hint="eastAsia"/>
          <w:sz w:val="24"/>
        </w:rPr>
        <w:t>。经过光电器件转换使黑白（或明暗）相同的条纹转换成正弦波变化的电信号，再经过放大器放大，整形电路整形后，得到两路相差为</w:t>
      </w:r>
      <w:r w:rsidRPr="009D7853">
        <w:rPr>
          <w:rFonts w:ascii="Arial" w:hAnsi="Arial" w:cs="Arial" w:hint="eastAsia"/>
          <w:sz w:val="24"/>
        </w:rPr>
        <w:t xml:space="preserve"> 90</w:t>
      </w:r>
      <w:r w:rsidRPr="009D7853">
        <w:rPr>
          <w:rFonts w:ascii="Arial" w:hAnsi="Arial" w:cs="Arial" w:hint="eastAsia"/>
          <w:sz w:val="24"/>
        </w:rPr>
        <w:t>°的正弦波或方波，送入光栅数显表计数显示。</w:t>
      </w:r>
    </w:p>
    <w:p w14:paraId="6DA42AA8" w14:textId="77777777" w:rsidR="005C4C1C" w:rsidRDefault="009D7853" w:rsidP="00732F7E">
      <w:pPr>
        <w:spacing w:line="360" w:lineRule="auto"/>
        <w:ind w:firstLineChars="200" w:firstLine="480"/>
        <w:rPr>
          <w:rFonts w:ascii="Arial" w:hAnsi="Arial" w:cs="Arial"/>
          <w:sz w:val="24"/>
        </w:rPr>
      </w:pPr>
      <w:r w:rsidRPr="009D7853">
        <w:rPr>
          <w:rFonts w:ascii="Arial" w:hAnsi="Arial" w:cs="Arial" w:hint="eastAsia"/>
          <w:sz w:val="24"/>
        </w:rPr>
        <w:t>常见光栅的工作原理都是根据物理上莫尔条纹的形成原理进行工作的，如</w:t>
      </w:r>
      <w:r w:rsidR="005C4C1C">
        <w:rPr>
          <w:rFonts w:ascii="Arial" w:hAnsi="Arial" w:cs="Arial" w:hint="eastAsia"/>
          <w:sz w:val="24"/>
        </w:rPr>
        <w:t>下面两张图</w:t>
      </w:r>
      <w:r w:rsidRPr="009D7853">
        <w:rPr>
          <w:rFonts w:ascii="Arial" w:hAnsi="Arial" w:cs="Arial" w:hint="eastAsia"/>
          <w:sz w:val="24"/>
        </w:rPr>
        <w:t>所示。</w:t>
      </w:r>
    </w:p>
    <w:p w14:paraId="3FCE7676" w14:textId="5821C9A6" w:rsidR="005C4C1C" w:rsidRDefault="005C4C1C" w:rsidP="00732F7E">
      <w:pPr>
        <w:spacing w:line="360" w:lineRule="auto"/>
        <w:ind w:firstLineChars="200" w:firstLine="420"/>
        <w:jc w:val="center"/>
        <w:rPr>
          <w:rFonts w:ascii="Arial" w:hAnsi="Arial" w:cs="Arial"/>
          <w:sz w:val="24"/>
        </w:rPr>
      </w:pPr>
      <w:r>
        <w:rPr>
          <w:noProof/>
        </w:rPr>
        <w:drawing>
          <wp:inline distT="0" distB="0" distL="0" distR="0" wp14:anchorId="7F23BFFF" wp14:editId="26E36A1C">
            <wp:extent cx="3252163" cy="2353734"/>
            <wp:effectExtent l="0" t="0" r="5715" b="8890"/>
            <wp:docPr id="1094403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7310"/>
                    <a:stretch/>
                  </pic:blipFill>
                  <pic:spPr bwMode="auto">
                    <a:xfrm>
                      <a:off x="0" y="0"/>
                      <a:ext cx="3257434" cy="2357549"/>
                    </a:xfrm>
                    <a:prstGeom prst="rect">
                      <a:avLst/>
                    </a:prstGeom>
                    <a:noFill/>
                    <a:ln>
                      <a:noFill/>
                    </a:ln>
                    <a:extLst>
                      <a:ext uri="{53640926-AAD7-44D8-BBD7-CCE9431645EC}">
                        <a14:shadowObscured xmlns:a14="http://schemas.microsoft.com/office/drawing/2010/main"/>
                      </a:ext>
                    </a:extLst>
                  </pic:spPr>
                </pic:pic>
              </a:graphicData>
            </a:graphic>
          </wp:inline>
        </w:drawing>
      </w:r>
    </w:p>
    <w:p w14:paraId="7980F5A9" w14:textId="65766B41" w:rsidR="005C4C1C" w:rsidRDefault="005C4C1C" w:rsidP="00732F7E">
      <w:pPr>
        <w:spacing w:line="360" w:lineRule="auto"/>
        <w:ind w:firstLineChars="200" w:firstLine="420"/>
        <w:jc w:val="center"/>
        <w:rPr>
          <w:rFonts w:ascii="Arial" w:hAnsi="Arial" w:cs="Arial"/>
          <w:sz w:val="24"/>
        </w:rPr>
      </w:pPr>
      <w:r>
        <w:rPr>
          <w:noProof/>
        </w:rPr>
        <w:drawing>
          <wp:inline distT="0" distB="0" distL="0" distR="0" wp14:anchorId="0AFD8A50" wp14:editId="69032586">
            <wp:extent cx="4284134" cy="2537884"/>
            <wp:effectExtent l="0" t="0" r="2540" b="0"/>
            <wp:docPr id="1473520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0599" name=""/>
                    <pic:cNvPicPr/>
                  </pic:nvPicPr>
                  <pic:blipFill>
                    <a:blip r:embed="rId14"/>
                    <a:stretch>
                      <a:fillRect/>
                    </a:stretch>
                  </pic:blipFill>
                  <pic:spPr>
                    <a:xfrm>
                      <a:off x="0" y="0"/>
                      <a:ext cx="4294556" cy="2544058"/>
                    </a:xfrm>
                    <a:prstGeom prst="rect">
                      <a:avLst/>
                    </a:prstGeom>
                  </pic:spPr>
                </pic:pic>
              </a:graphicData>
            </a:graphic>
          </wp:inline>
        </w:drawing>
      </w:r>
    </w:p>
    <w:p w14:paraId="3CE903D2" w14:textId="77777777" w:rsidR="005C4C1C" w:rsidRDefault="009D7853" w:rsidP="00732F7E">
      <w:pPr>
        <w:spacing w:line="360" w:lineRule="auto"/>
        <w:ind w:firstLineChars="200" w:firstLine="480"/>
        <w:rPr>
          <w:rFonts w:ascii="Arial" w:hAnsi="Arial" w:cs="Arial"/>
          <w:sz w:val="24"/>
        </w:rPr>
      </w:pPr>
      <w:r w:rsidRPr="009D7853">
        <w:rPr>
          <w:rFonts w:ascii="Arial" w:hAnsi="Arial" w:cs="Arial" w:hint="eastAsia"/>
          <w:sz w:val="24"/>
        </w:rPr>
        <w:t>当使指示光栅上的线纹与标尺光栅上的线纹成一角度来放置两光栅尺时，必然会造成两光栅尺上的线纹互相交叉。在光源的照射下，交叉点近旁的小区域内由于黑色线纹重叠，因而遮光面积最小，挡光效应最弱，光的累积作用使得这个区域出现亮带。相反，距交叉点较远的区域，因两光栅</w:t>
      </w:r>
      <w:proofErr w:type="gramStart"/>
      <w:r w:rsidRPr="009D7853">
        <w:rPr>
          <w:rFonts w:ascii="Arial" w:hAnsi="Arial" w:cs="Arial" w:hint="eastAsia"/>
          <w:sz w:val="24"/>
        </w:rPr>
        <w:t>尺</w:t>
      </w:r>
      <w:proofErr w:type="gramEnd"/>
      <w:r w:rsidRPr="009D7853">
        <w:rPr>
          <w:rFonts w:ascii="Arial" w:hAnsi="Arial" w:cs="Arial" w:hint="eastAsia"/>
          <w:sz w:val="24"/>
        </w:rPr>
        <w:t>不透明的黑色线纹的重叠部分变得越来越少，不透明区域面积逐渐变大，即遮光面积逐渐变大，使得挡光效应变强，只有较少的光线能通过这个区域透过光栅，使这个区域出现暗带。这些与光栅线</w:t>
      </w:r>
      <w:proofErr w:type="gramStart"/>
      <w:r w:rsidRPr="009D7853">
        <w:rPr>
          <w:rFonts w:ascii="Arial" w:hAnsi="Arial" w:cs="Arial" w:hint="eastAsia"/>
          <w:sz w:val="24"/>
        </w:rPr>
        <w:t>纹几乎</w:t>
      </w:r>
      <w:proofErr w:type="gramEnd"/>
      <w:r w:rsidRPr="009D7853">
        <w:rPr>
          <w:rFonts w:ascii="Arial" w:hAnsi="Arial" w:cs="Arial" w:hint="eastAsia"/>
          <w:sz w:val="24"/>
        </w:rPr>
        <w:t>垂直，相间出现的亮、暗带就是莫尔条纹。</w:t>
      </w:r>
    </w:p>
    <w:p w14:paraId="27149B8C" w14:textId="38C37194" w:rsidR="0084027B" w:rsidRDefault="009D7853" w:rsidP="00732F7E">
      <w:pPr>
        <w:spacing w:line="360" w:lineRule="auto"/>
        <w:ind w:firstLineChars="200" w:firstLine="480"/>
        <w:rPr>
          <w:rFonts w:ascii="Arial" w:hAnsi="Arial" w:cs="Arial"/>
          <w:sz w:val="24"/>
        </w:rPr>
      </w:pPr>
      <w:r w:rsidRPr="009D7853">
        <w:rPr>
          <w:rFonts w:ascii="Arial" w:hAnsi="Arial" w:cs="Arial" w:hint="eastAsia"/>
          <w:sz w:val="24"/>
        </w:rPr>
        <w:t>莫尔条纹具有以下性质：</w:t>
      </w:r>
    </w:p>
    <w:p w14:paraId="34BD44CB" w14:textId="77777777" w:rsidR="0084027B" w:rsidRPr="0084027B" w:rsidRDefault="0084027B" w:rsidP="00732F7E">
      <w:pPr>
        <w:spacing w:line="360" w:lineRule="auto"/>
        <w:ind w:firstLineChars="200" w:firstLine="480"/>
        <w:rPr>
          <w:rFonts w:ascii="Arial" w:hAnsi="Arial" w:cs="Arial"/>
          <w:sz w:val="24"/>
        </w:rPr>
      </w:pPr>
      <w:r w:rsidRPr="0084027B">
        <w:rPr>
          <w:rFonts w:ascii="Arial" w:hAnsi="Arial" w:cs="Arial" w:hint="eastAsia"/>
          <w:sz w:val="24"/>
        </w:rPr>
        <w:lastRenderedPageBreak/>
        <w:t xml:space="preserve">1. </w:t>
      </w:r>
      <w:r w:rsidRPr="0084027B">
        <w:rPr>
          <w:rFonts w:ascii="Arial" w:hAnsi="Arial" w:cs="Arial" w:hint="eastAsia"/>
          <w:sz w:val="24"/>
        </w:rPr>
        <w:t>当用平行光束照射光栅时，透过莫尔条纹的光强度分布近似于余弦函数；</w:t>
      </w:r>
    </w:p>
    <w:p w14:paraId="6CAAF7FD" w14:textId="5FCAB166" w:rsidR="0084027B" w:rsidRPr="0084027B" w:rsidRDefault="0084027B" w:rsidP="00732F7E">
      <w:pPr>
        <w:spacing w:line="360" w:lineRule="auto"/>
        <w:ind w:firstLineChars="200" w:firstLine="480"/>
        <w:rPr>
          <w:rFonts w:ascii="Arial" w:hAnsi="Arial" w:cs="Arial"/>
          <w:sz w:val="24"/>
        </w:rPr>
      </w:pPr>
      <w:r w:rsidRPr="0084027B">
        <w:rPr>
          <w:rFonts w:ascii="Arial" w:hAnsi="Arial" w:cs="Arial"/>
          <w:sz w:val="24"/>
        </w:rPr>
        <w:t xml:space="preserve">2. </w:t>
      </w:r>
      <w:r w:rsidRPr="0084027B">
        <w:rPr>
          <w:rFonts w:ascii="Arial" w:hAnsi="Arial" w:cs="Arial" w:hint="eastAsia"/>
          <w:sz w:val="24"/>
        </w:rPr>
        <w:t>若用</w:t>
      </w:r>
      <w:r w:rsidRPr="0084027B">
        <w:rPr>
          <w:rFonts w:ascii="Arial" w:hAnsi="Arial" w:cs="Arial"/>
          <w:sz w:val="24"/>
        </w:rPr>
        <w:t xml:space="preserve"> W </w:t>
      </w:r>
      <w:r w:rsidRPr="0084027B">
        <w:rPr>
          <w:rFonts w:ascii="Arial" w:hAnsi="Arial" w:cs="Arial" w:hint="eastAsia"/>
          <w:sz w:val="24"/>
        </w:rPr>
        <w:t>表示莫尔条纹的宽度，</w:t>
      </w:r>
      <w:r w:rsidRPr="0084027B">
        <w:rPr>
          <w:rFonts w:ascii="Arial" w:hAnsi="Arial" w:cs="Arial"/>
          <w:sz w:val="24"/>
        </w:rPr>
        <w:t xml:space="preserve"> d </w:t>
      </w:r>
      <w:r w:rsidRPr="0084027B">
        <w:rPr>
          <w:rFonts w:ascii="Arial" w:hAnsi="Arial" w:cs="Arial" w:hint="eastAsia"/>
          <w:sz w:val="24"/>
        </w:rPr>
        <w:t>表示光栅的栅距，</w:t>
      </w:r>
      <w:r w:rsidRPr="000E3254">
        <w:rPr>
          <w:rFonts w:ascii="Arial" w:hAnsi="Arial" w:cs="Arial"/>
          <w:i/>
          <w:iCs/>
          <w:sz w:val="24"/>
        </w:rPr>
        <w:t>θ</w:t>
      </w:r>
      <w:r w:rsidRPr="0084027B">
        <w:rPr>
          <w:rFonts w:ascii="Arial" w:hAnsi="Arial" w:cs="Arial" w:hint="eastAsia"/>
          <w:sz w:val="24"/>
        </w:rPr>
        <w:t>表示两</w:t>
      </w:r>
      <w:proofErr w:type="gramStart"/>
      <w:r w:rsidRPr="0084027B">
        <w:rPr>
          <w:rFonts w:ascii="Arial" w:hAnsi="Arial" w:cs="Arial" w:hint="eastAsia"/>
          <w:sz w:val="24"/>
        </w:rPr>
        <w:t>光栅尺线纹</w:t>
      </w:r>
      <w:proofErr w:type="gramEnd"/>
      <w:r w:rsidRPr="0084027B">
        <w:rPr>
          <w:rFonts w:ascii="Arial" w:hAnsi="Arial" w:cs="Arial" w:hint="eastAsia"/>
          <w:sz w:val="24"/>
        </w:rPr>
        <w:t>的夹角，则它们之间的几何关系为</w:t>
      </w:r>
      <w:r>
        <w:rPr>
          <w:rFonts w:ascii="Arial" w:hAnsi="Arial" w:cs="Arial" w:hint="eastAsia"/>
          <w:i/>
          <w:iCs/>
          <w:sz w:val="24"/>
        </w:rPr>
        <w:t>W</w:t>
      </w:r>
      <w:r>
        <w:rPr>
          <w:rFonts w:ascii="Arial" w:hAnsi="Arial" w:cs="Arial" w:hint="eastAsia"/>
          <w:sz w:val="24"/>
        </w:rPr>
        <w:t>=</w:t>
      </w:r>
      <w:r>
        <w:rPr>
          <w:rFonts w:ascii="Arial" w:hAnsi="Arial" w:cs="Arial" w:hint="eastAsia"/>
          <w:i/>
          <w:iCs/>
          <w:sz w:val="24"/>
        </w:rPr>
        <w:t>d</w:t>
      </w:r>
      <w:r>
        <w:rPr>
          <w:rFonts w:ascii="Arial" w:hAnsi="Arial" w:cs="Arial" w:hint="eastAsia"/>
          <w:sz w:val="24"/>
        </w:rPr>
        <w:t>/</w:t>
      </w:r>
      <w:proofErr w:type="spellStart"/>
      <w:r>
        <w:rPr>
          <w:rFonts w:ascii="Arial" w:hAnsi="Arial" w:cs="Arial" w:hint="eastAsia"/>
          <w:sz w:val="24"/>
        </w:rPr>
        <w:t>sin</w:t>
      </w:r>
      <w:r w:rsidRPr="000E3254">
        <w:rPr>
          <w:rFonts w:ascii="Arial" w:hAnsi="Arial" w:cs="Arial"/>
          <w:i/>
          <w:iCs/>
          <w:sz w:val="24"/>
        </w:rPr>
        <w:t>θ</w:t>
      </w:r>
      <w:proofErr w:type="spellEnd"/>
      <w:r>
        <w:rPr>
          <w:rFonts w:ascii="Arial" w:hAnsi="Arial" w:cs="Arial" w:hint="eastAsia"/>
          <w:sz w:val="24"/>
        </w:rPr>
        <w:t>。</w:t>
      </w:r>
      <w:r w:rsidRPr="0084027B">
        <w:rPr>
          <w:rFonts w:ascii="Arial" w:hAnsi="Arial" w:cs="Arial" w:hint="eastAsia"/>
          <w:sz w:val="24"/>
        </w:rPr>
        <w:t>当角度</w:t>
      </w:r>
      <w:proofErr w:type="gramStart"/>
      <w:r w:rsidRPr="0084027B">
        <w:rPr>
          <w:rFonts w:ascii="Arial" w:hAnsi="Arial" w:cs="Arial" w:hint="eastAsia"/>
          <w:sz w:val="24"/>
        </w:rPr>
        <w:t>很</w:t>
      </w:r>
      <w:proofErr w:type="gramEnd"/>
      <w:r w:rsidRPr="0084027B">
        <w:rPr>
          <w:rFonts w:ascii="Arial" w:hAnsi="Arial" w:cs="Arial" w:hint="eastAsia"/>
          <w:sz w:val="24"/>
        </w:rPr>
        <w:t>小时，上式可近似写</w:t>
      </w:r>
      <w:r>
        <w:rPr>
          <w:rFonts w:ascii="Arial" w:hAnsi="Arial" w:cs="Arial" w:hint="eastAsia"/>
          <w:sz w:val="24"/>
        </w:rPr>
        <w:t>为</w:t>
      </w:r>
      <w:r>
        <w:rPr>
          <w:rFonts w:ascii="Arial" w:hAnsi="Arial" w:cs="Arial" w:hint="eastAsia"/>
          <w:i/>
          <w:iCs/>
          <w:sz w:val="24"/>
        </w:rPr>
        <w:t>W</w:t>
      </w:r>
      <w:r>
        <w:rPr>
          <w:rFonts w:ascii="Arial" w:hAnsi="Arial" w:cs="Arial" w:hint="eastAsia"/>
          <w:sz w:val="24"/>
        </w:rPr>
        <w:t>=</w:t>
      </w:r>
      <w:r>
        <w:rPr>
          <w:rFonts w:ascii="Arial" w:hAnsi="Arial" w:cs="Arial" w:hint="eastAsia"/>
          <w:i/>
          <w:iCs/>
          <w:sz w:val="24"/>
        </w:rPr>
        <w:t>d</w:t>
      </w:r>
      <w:r>
        <w:rPr>
          <w:rFonts w:ascii="Arial" w:hAnsi="Arial" w:cs="Arial" w:hint="eastAsia"/>
          <w:sz w:val="24"/>
        </w:rPr>
        <w:t>/</w:t>
      </w:r>
      <w:r w:rsidRPr="000E3254">
        <w:rPr>
          <w:rFonts w:ascii="Arial" w:hAnsi="Arial" w:cs="Arial"/>
          <w:i/>
          <w:iCs/>
          <w:sz w:val="24"/>
        </w:rPr>
        <w:t>θ</w:t>
      </w:r>
      <w:r>
        <w:rPr>
          <w:rFonts w:ascii="Arial" w:hAnsi="Arial" w:cs="Arial" w:hint="eastAsia"/>
          <w:sz w:val="24"/>
        </w:rPr>
        <w:t>。</w:t>
      </w:r>
      <w:r w:rsidRPr="0084027B">
        <w:rPr>
          <w:rFonts w:ascii="Arial" w:hAnsi="Arial" w:cs="Arial" w:hint="eastAsia"/>
          <w:sz w:val="24"/>
        </w:rPr>
        <w:t>若</w:t>
      </w:r>
      <w:r>
        <w:rPr>
          <w:rFonts w:ascii="Arial" w:hAnsi="Arial" w:cs="Arial" w:hint="eastAsia"/>
          <w:i/>
          <w:iCs/>
          <w:sz w:val="24"/>
        </w:rPr>
        <w:t>d</w:t>
      </w:r>
      <w:r>
        <w:rPr>
          <w:rFonts w:ascii="Arial" w:hAnsi="Arial" w:cs="Arial" w:hint="eastAsia"/>
          <w:sz w:val="24"/>
        </w:rPr>
        <w:t>＝</w:t>
      </w:r>
      <w:r w:rsidRPr="0084027B">
        <w:rPr>
          <w:rFonts w:ascii="Arial" w:hAnsi="Arial" w:cs="Arial"/>
          <w:sz w:val="24"/>
        </w:rPr>
        <w:t>0.01mm</w:t>
      </w:r>
      <w:r>
        <w:rPr>
          <w:rFonts w:ascii="Arial" w:hAnsi="Arial" w:cs="Arial" w:hint="eastAsia"/>
          <w:sz w:val="24"/>
        </w:rPr>
        <w:t>，</w:t>
      </w:r>
      <w:r w:rsidRPr="000E3254">
        <w:rPr>
          <w:rFonts w:ascii="Arial" w:hAnsi="Arial" w:cs="Arial"/>
          <w:i/>
          <w:iCs/>
          <w:sz w:val="24"/>
        </w:rPr>
        <w:t>θ</w:t>
      </w:r>
      <w:r>
        <w:rPr>
          <w:rFonts w:ascii="Arial" w:hAnsi="Arial" w:cs="Arial" w:hint="eastAsia"/>
          <w:i/>
          <w:iCs/>
          <w:sz w:val="24"/>
        </w:rPr>
        <w:t>=</w:t>
      </w:r>
      <w:r w:rsidRPr="0084027B">
        <w:rPr>
          <w:rFonts w:ascii="Arial" w:hAnsi="Arial" w:cs="Arial"/>
          <w:sz w:val="24"/>
        </w:rPr>
        <w:t>0.01rad</w:t>
      </w:r>
      <w:r>
        <w:rPr>
          <w:rFonts w:ascii="Arial" w:hAnsi="Arial" w:cs="Arial" w:hint="eastAsia"/>
          <w:sz w:val="24"/>
        </w:rPr>
        <w:t>，则由</w:t>
      </w:r>
      <w:r w:rsidRPr="0084027B">
        <w:rPr>
          <w:rFonts w:ascii="Arial" w:hAnsi="Arial" w:cs="Arial" w:hint="eastAsia"/>
          <w:sz w:val="24"/>
        </w:rPr>
        <w:t>上式可得</w:t>
      </w:r>
      <w:r>
        <w:rPr>
          <w:rFonts w:ascii="Arial" w:hAnsi="Arial" w:cs="Arial" w:hint="eastAsia"/>
          <w:i/>
          <w:iCs/>
          <w:sz w:val="24"/>
        </w:rPr>
        <w:t>W</w:t>
      </w:r>
      <w:r>
        <w:rPr>
          <w:rFonts w:ascii="Arial" w:hAnsi="Arial" w:cs="Arial" w:hint="eastAsia"/>
          <w:sz w:val="24"/>
        </w:rPr>
        <w:t>=</w:t>
      </w:r>
      <w:r w:rsidRPr="0084027B">
        <w:rPr>
          <w:rFonts w:ascii="Arial" w:hAnsi="Arial" w:cs="Arial"/>
          <w:sz w:val="24"/>
        </w:rPr>
        <w:t>1mm</w:t>
      </w:r>
      <w:r w:rsidRPr="0084027B">
        <w:rPr>
          <w:rFonts w:ascii="Arial" w:hAnsi="Arial" w:cs="Arial" w:hint="eastAsia"/>
          <w:sz w:val="24"/>
        </w:rPr>
        <w:t>。这说明，无需复杂的光学系统和电子系统，利用光的干涉现象，就能把光栅的栅距转换成放大</w:t>
      </w:r>
      <w:r w:rsidRPr="0084027B">
        <w:rPr>
          <w:rFonts w:ascii="Arial" w:hAnsi="Arial" w:cs="Arial" w:hint="eastAsia"/>
          <w:sz w:val="24"/>
        </w:rPr>
        <w:t xml:space="preserve"> 100 </w:t>
      </w:r>
      <w:proofErr w:type="gramStart"/>
      <w:r w:rsidRPr="0084027B">
        <w:rPr>
          <w:rFonts w:ascii="Arial" w:hAnsi="Arial" w:cs="Arial" w:hint="eastAsia"/>
          <w:sz w:val="24"/>
        </w:rPr>
        <w:t>倍</w:t>
      </w:r>
      <w:proofErr w:type="gramEnd"/>
      <w:r w:rsidRPr="0084027B">
        <w:rPr>
          <w:rFonts w:ascii="Arial" w:hAnsi="Arial" w:cs="Arial" w:hint="eastAsia"/>
          <w:sz w:val="24"/>
        </w:rPr>
        <w:t>的莫尔条纹的宽度。这种放大作用是光栅的一个重要特点；</w:t>
      </w:r>
    </w:p>
    <w:p w14:paraId="5D424E1C" w14:textId="14058817" w:rsidR="0084027B" w:rsidRPr="0084027B" w:rsidRDefault="0084027B" w:rsidP="00732F7E">
      <w:pPr>
        <w:spacing w:line="360" w:lineRule="auto"/>
        <w:ind w:firstLineChars="200" w:firstLine="480"/>
        <w:rPr>
          <w:rFonts w:ascii="Arial" w:hAnsi="Arial" w:cs="Arial"/>
          <w:sz w:val="24"/>
        </w:rPr>
      </w:pPr>
      <w:r w:rsidRPr="0084027B">
        <w:rPr>
          <w:rFonts w:ascii="Arial" w:hAnsi="Arial" w:cs="Arial" w:hint="eastAsia"/>
          <w:sz w:val="24"/>
        </w:rPr>
        <w:t xml:space="preserve">3. </w:t>
      </w:r>
      <w:r w:rsidR="005C4C1C">
        <w:rPr>
          <w:rFonts w:ascii="Arial" w:hAnsi="Arial" w:cs="Arial" w:hint="eastAsia"/>
          <w:sz w:val="24"/>
        </w:rPr>
        <w:t>误差平均效应：</w:t>
      </w:r>
      <w:r w:rsidRPr="0084027B">
        <w:rPr>
          <w:rFonts w:ascii="Arial" w:hAnsi="Arial" w:cs="Arial" w:hint="eastAsia"/>
          <w:sz w:val="24"/>
        </w:rPr>
        <w:t>由于莫尔条纹是由若干条光栅线</w:t>
      </w:r>
      <w:proofErr w:type="gramStart"/>
      <w:r w:rsidRPr="0084027B">
        <w:rPr>
          <w:rFonts w:ascii="Arial" w:hAnsi="Arial" w:cs="Arial" w:hint="eastAsia"/>
          <w:sz w:val="24"/>
        </w:rPr>
        <w:t>纹共同</w:t>
      </w:r>
      <w:proofErr w:type="gramEnd"/>
      <w:r w:rsidRPr="0084027B">
        <w:rPr>
          <w:rFonts w:ascii="Arial" w:hAnsi="Arial" w:cs="Arial" w:hint="eastAsia"/>
          <w:sz w:val="24"/>
        </w:rPr>
        <w:t>干涉形成的，所以莫尔条纹对光栅个别线纹之间的栅距误差具有平均效应，能消除光</w:t>
      </w:r>
      <w:proofErr w:type="gramStart"/>
      <w:r w:rsidRPr="0084027B">
        <w:rPr>
          <w:rFonts w:ascii="Arial" w:hAnsi="Arial" w:cs="Arial" w:hint="eastAsia"/>
          <w:sz w:val="24"/>
        </w:rPr>
        <w:t>栅栅</w:t>
      </w:r>
      <w:proofErr w:type="gramEnd"/>
      <w:r w:rsidRPr="0084027B">
        <w:rPr>
          <w:rFonts w:ascii="Arial" w:hAnsi="Arial" w:cs="Arial" w:hint="eastAsia"/>
          <w:sz w:val="24"/>
        </w:rPr>
        <w:t>距不均匀所造成的影响；</w:t>
      </w:r>
    </w:p>
    <w:p w14:paraId="77B97F44" w14:textId="364ED6F6" w:rsidR="0084027B" w:rsidRDefault="0084027B" w:rsidP="00732F7E">
      <w:pPr>
        <w:spacing w:line="360" w:lineRule="auto"/>
        <w:ind w:firstLineChars="200" w:firstLine="480"/>
        <w:rPr>
          <w:rFonts w:ascii="Arial" w:hAnsi="Arial" w:cs="Arial"/>
          <w:sz w:val="24"/>
        </w:rPr>
      </w:pPr>
      <w:r w:rsidRPr="0084027B">
        <w:rPr>
          <w:rFonts w:ascii="Arial" w:hAnsi="Arial" w:cs="Arial" w:hint="eastAsia"/>
          <w:sz w:val="24"/>
        </w:rPr>
        <w:t xml:space="preserve">4. </w:t>
      </w:r>
      <w:r w:rsidRPr="0084027B">
        <w:rPr>
          <w:rFonts w:ascii="Arial" w:hAnsi="Arial" w:cs="Arial" w:hint="eastAsia"/>
          <w:sz w:val="24"/>
        </w:rPr>
        <w:t>莫尔条纹的移动与两光栅</w:t>
      </w:r>
      <w:proofErr w:type="gramStart"/>
      <w:r w:rsidRPr="0084027B">
        <w:rPr>
          <w:rFonts w:ascii="Arial" w:hAnsi="Arial" w:cs="Arial" w:hint="eastAsia"/>
          <w:sz w:val="24"/>
        </w:rPr>
        <w:t>尺</w:t>
      </w:r>
      <w:proofErr w:type="gramEnd"/>
      <w:r w:rsidRPr="0084027B">
        <w:rPr>
          <w:rFonts w:ascii="Arial" w:hAnsi="Arial" w:cs="Arial" w:hint="eastAsia"/>
          <w:sz w:val="24"/>
        </w:rPr>
        <w:t>之间的相对移动相对应。两光栅</w:t>
      </w:r>
      <w:proofErr w:type="gramStart"/>
      <w:r w:rsidRPr="0084027B">
        <w:rPr>
          <w:rFonts w:ascii="Arial" w:hAnsi="Arial" w:cs="Arial" w:hint="eastAsia"/>
          <w:sz w:val="24"/>
        </w:rPr>
        <w:t>尺</w:t>
      </w:r>
      <w:proofErr w:type="gramEnd"/>
      <w:r w:rsidRPr="0084027B">
        <w:rPr>
          <w:rFonts w:ascii="Arial" w:hAnsi="Arial" w:cs="Arial" w:hint="eastAsia"/>
          <w:sz w:val="24"/>
        </w:rPr>
        <w:t>相对移动一个栅距</w:t>
      </w:r>
      <w:r w:rsidRPr="0084027B">
        <w:rPr>
          <w:rFonts w:ascii="Arial" w:hAnsi="Arial" w:cs="Arial" w:hint="eastAsia"/>
          <w:sz w:val="24"/>
        </w:rPr>
        <w:t>d</w:t>
      </w:r>
      <w:r w:rsidRPr="0084027B">
        <w:rPr>
          <w:rFonts w:ascii="Arial" w:hAnsi="Arial" w:cs="Arial" w:hint="eastAsia"/>
          <w:sz w:val="24"/>
        </w:rPr>
        <w:t>，莫尔条纹便相应移动一个莫尔条纹宽度</w:t>
      </w:r>
      <w:r w:rsidRPr="0084027B">
        <w:rPr>
          <w:rFonts w:ascii="Arial" w:hAnsi="Arial" w:cs="Arial" w:hint="eastAsia"/>
          <w:sz w:val="24"/>
        </w:rPr>
        <w:t xml:space="preserve"> W</w:t>
      </w:r>
      <w:r w:rsidRPr="0084027B">
        <w:rPr>
          <w:rFonts w:ascii="Arial" w:hAnsi="Arial" w:cs="Arial" w:hint="eastAsia"/>
          <w:sz w:val="24"/>
        </w:rPr>
        <w:t>，其方向与两光栅尺相对移动的方向垂直，且当两光栅尺相对移动的方向改变时，莫尔条纹移动的方向也随之改变。</w:t>
      </w:r>
    </w:p>
    <w:p w14:paraId="21B9CDE1" w14:textId="78281F8A" w:rsidR="005C4C1C" w:rsidRDefault="00315DF2" w:rsidP="00732F7E">
      <w:pPr>
        <w:spacing w:line="360" w:lineRule="auto"/>
        <w:ind w:firstLineChars="200" w:firstLine="480"/>
        <w:rPr>
          <w:rFonts w:ascii="Arial" w:hAnsi="Arial" w:cs="Arial"/>
          <w:sz w:val="24"/>
        </w:rPr>
      </w:pPr>
      <w:r w:rsidRPr="00315DF2">
        <w:rPr>
          <w:rFonts w:ascii="Arial" w:hAnsi="Arial" w:cs="Arial" w:hint="eastAsia"/>
          <w:sz w:val="24"/>
        </w:rPr>
        <w:t>根据上述莫尔条纹的特性，假如我们在莫尔条纹移动的方向上开</w:t>
      </w:r>
      <w:r w:rsidRPr="00315DF2">
        <w:rPr>
          <w:rFonts w:ascii="Arial" w:hAnsi="Arial" w:cs="Arial" w:hint="eastAsia"/>
          <w:sz w:val="24"/>
        </w:rPr>
        <w:t xml:space="preserve"> 4 </w:t>
      </w:r>
      <w:proofErr w:type="gramStart"/>
      <w:r w:rsidRPr="00315DF2">
        <w:rPr>
          <w:rFonts w:ascii="Arial" w:hAnsi="Arial" w:cs="Arial" w:hint="eastAsia"/>
          <w:sz w:val="24"/>
        </w:rPr>
        <w:t>个</w:t>
      </w:r>
      <w:proofErr w:type="gramEnd"/>
      <w:r w:rsidRPr="00315DF2">
        <w:rPr>
          <w:rFonts w:ascii="Arial" w:hAnsi="Arial" w:cs="Arial" w:hint="eastAsia"/>
          <w:sz w:val="24"/>
        </w:rPr>
        <w:t>观察窗口</w:t>
      </w:r>
      <w:r w:rsidRPr="00315DF2">
        <w:rPr>
          <w:rFonts w:ascii="Arial" w:hAnsi="Arial" w:cs="Arial" w:hint="eastAsia"/>
          <w:sz w:val="24"/>
        </w:rPr>
        <w:t xml:space="preserve"> A</w:t>
      </w:r>
      <w:r w:rsidR="005C4C1C">
        <w:rPr>
          <w:rFonts w:ascii="Arial" w:hAnsi="Arial" w:cs="Arial" w:hint="eastAsia"/>
          <w:sz w:val="24"/>
        </w:rPr>
        <w:t>、</w:t>
      </w:r>
      <w:r w:rsidRPr="00315DF2">
        <w:rPr>
          <w:rFonts w:ascii="Arial" w:hAnsi="Arial" w:cs="Arial" w:hint="eastAsia"/>
          <w:sz w:val="24"/>
        </w:rPr>
        <w:t>B</w:t>
      </w:r>
      <w:r w:rsidR="005C4C1C">
        <w:rPr>
          <w:rFonts w:ascii="Arial" w:hAnsi="Arial" w:cs="Arial" w:hint="eastAsia"/>
          <w:sz w:val="24"/>
        </w:rPr>
        <w:t>、</w:t>
      </w:r>
      <w:r w:rsidRPr="00315DF2">
        <w:rPr>
          <w:rFonts w:ascii="Arial" w:hAnsi="Arial" w:cs="Arial" w:hint="eastAsia"/>
          <w:sz w:val="24"/>
        </w:rPr>
        <w:t>C</w:t>
      </w:r>
      <w:r w:rsidR="005C4C1C">
        <w:rPr>
          <w:rFonts w:ascii="Arial" w:hAnsi="Arial" w:cs="Arial" w:hint="eastAsia"/>
          <w:sz w:val="24"/>
        </w:rPr>
        <w:t>、</w:t>
      </w:r>
      <w:r w:rsidRPr="00315DF2">
        <w:rPr>
          <w:rFonts w:ascii="Arial" w:hAnsi="Arial" w:cs="Arial" w:hint="eastAsia"/>
          <w:sz w:val="24"/>
        </w:rPr>
        <w:t>D</w:t>
      </w:r>
      <w:r w:rsidRPr="00315DF2">
        <w:rPr>
          <w:rFonts w:ascii="Arial" w:hAnsi="Arial" w:cs="Arial" w:hint="eastAsia"/>
          <w:sz w:val="24"/>
        </w:rPr>
        <w:t>，且使这</w:t>
      </w:r>
      <w:r w:rsidRPr="00315DF2">
        <w:rPr>
          <w:rFonts w:ascii="Arial" w:hAnsi="Arial" w:cs="Arial" w:hint="eastAsia"/>
          <w:sz w:val="24"/>
        </w:rPr>
        <w:t>4</w:t>
      </w:r>
      <w:r w:rsidRPr="00315DF2">
        <w:rPr>
          <w:rFonts w:ascii="Arial" w:hAnsi="Arial" w:cs="Arial" w:hint="eastAsia"/>
          <w:sz w:val="24"/>
        </w:rPr>
        <w:t>个窗口两两相距</w:t>
      </w:r>
      <w:r>
        <w:rPr>
          <w:rFonts w:ascii="Arial" w:hAnsi="Arial" w:cs="Arial" w:hint="eastAsia"/>
          <w:sz w:val="24"/>
        </w:rPr>
        <w:t>1/</w:t>
      </w:r>
      <w:r w:rsidRPr="00315DF2">
        <w:rPr>
          <w:rFonts w:ascii="Arial" w:hAnsi="Arial" w:cs="Arial"/>
          <w:sz w:val="24"/>
        </w:rPr>
        <w:t>4</w:t>
      </w:r>
      <w:r w:rsidRPr="00315DF2">
        <w:rPr>
          <w:rFonts w:ascii="Arial" w:hAnsi="Arial" w:cs="Arial" w:hint="eastAsia"/>
          <w:sz w:val="24"/>
        </w:rPr>
        <w:t>莫尔条纹宽度，即</w:t>
      </w:r>
      <w:r>
        <w:rPr>
          <w:rFonts w:ascii="Arial" w:hAnsi="Arial" w:cs="Arial" w:hint="eastAsia"/>
          <w:sz w:val="24"/>
        </w:rPr>
        <w:t>W</w:t>
      </w:r>
      <w:r>
        <w:rPr>
          <w:rFonts w:ascii="Arial" w:hAnsi="Arial" w:cs="Arial"/>
          <w:sz w:val="24"/>
        </w:rPr>
        <w:t>/</w:t>
      </w:r>
      <w:r w:rsidRPr="00315DF2">
        <w:rPr>
          <w:rFonts w:ascii="Arial" w:hAnsi="Arial" w:cs="Arial"/>
          <w:sz w:val="24"/>
        </w:rPr>
        <w:t>4</w:t>
      </w:r>
      <w:r>
        <w:rPr>
          <w:rFonts w:ascii="Arial" w:hAnsi="Arial" w:cs="Arial" w:hint="eastAsia"/>
          <w:sz w:val="24"/>
        </w:rPr>
        <w:t>。</w:t>
      </w:r>
      <w:r w:rsidRPr="00315DF2">
        <w:rPr>
          <w:rFonts w:ascii="Arial" w:hAnsi="Arial" w:cs="Arial" w:hint="eastAsia"/>
          <w:sz w:val="24"/>
        </w:rPr>
        <w:t>由上述讨论可知，当两光栅</w:t>
      </w:r>
      <w:proofErr w:type="gramStart"/>
      <w:r w:rsidRPr="00315DF2">
        <w:rPr>
          <w:rFonts w:ascii="Arial" w:hAnsi="Arial" w:cs="Arial" w:hint="eastAsia"/>
          <w:sz w:val="24"/>
        </w:rPr>
        <w:t>尺</w:t>
      </w:r>
      <w:proofErr w:type="gramEnd"/>
      <w:r w:rsidRPr="00315DF2">
        <w:rPr>
          <w:rFonts w:ascii="Arial" w:hAnsi="Arial" w:cs="Arial" w:hint="eastAsia"/>
          <w:sz w:val="24"/>
        </w:rPr>
        <w:t>相对移动时，莫尔条纹随之移动，从</w:t>
      </w:r>
      <w:r w:rsidRPr="00315DF2">
        <w:rPr>
          <w:rFonts w:ascii="Arial" w:hAnsi="Arial" w:cs="Arial" w:hint="eastAsia"/>
          <w:sz w:val="24"/>
        </w:rPr>
        <w:t xml:space="preserve"> 4 </w:t>
      </w:r>
      <w:r w:rsidRPr="00315DF2">
        <w:rPr>
          <w:rFonts w:ascii="Arial" w:hAnsi="Arial" w:cs="Arial" w:hint="eastAsia"/>
          <w:sz w:val="24"/>
        </w:rPr>
        <w:t>个观察窗口</w:t>
      </w:r>
      <w:r w:rsidRPr="00315DF2">
        <w:rPr>
          <w:rFonts w:ascii="Arial" w:hAnsi="Arial" w:cs="Arial" w:hint="eastAsia"/>
          <w:sz w:val="24"/>
        </w:rPr>
        <w:t xml:space="preserve"> A</w:t>
      </w:r>
      <w:r w:rsidRPr="00315DF2">
        <w:rPr>
          <w:rFonts w:ascii="Arial" w:hAnsi="Arial" w:cs="Arial" w:hint="eastAsia"/>
          <w:sz w:val="24"/>
        </w:rPr>
        <w:t>、</w:t>
      </w:r>
      <w:r w:rsidRPr="00315DF2">
        <w:rPr>
          <w:rFonts w:ascii="Arial" w:hAnsi="Arial" w:cs="Arial" w:hint="eastAsia"/>
          <w:sz w:val="24"/>
        </w:rPr>
        <w:t>B</w:t>
      </w:r>
      <w:r w:rsidRPr="00315DF2">
        <w:rPr>
          <w:rFonts w:ascii="Arial" w:hAnsi="Arial" w:cs="Arial" w:hint="eastAsia"/>
          <w:sz w:val="24"/>
        </w:rPr>
        <w:t>、</w:t>
      </w:r>
      <w:r w:rsidRPr="00315DF2">
        <w:rPr>
          <w:rFonts w:ascii="Arial" w:hAnsi="Arial" w:cs="Arial" w:hint="eastAsia"/>
          <w:sz w:val="24"/>
        </w:rPr>
        <w:t>C</w:t>
      </w:r>
      <w:r w:rsidRPr="00315DF2">
        <w:rPr>
          <w:rFonts w:ascii="Arial" w:hAnsi="Arial" w:cs="Arial" w:hint="eastAsia"/>
          <w:sz w:val="24"/>
        </w:rPr>
        <w:t>、</w:t>
      </w:r>
      <w:r w:rsidRPr="00315DF2">
        <w:rPr>
          <w:rFonts w:ascii="Arial" w:hAnsi="Arial" w:cs="Arial" w:hint="eastAsia"/>
          <w:sz w:val="24"/>
        </w:rPr>
        <w:t xml:space="preserve">D </w:t>
      </w:r>
      <w:r w:rsidRPr="00315DF2">
        <w:rPr>
          <w:rFonts w:ascii="Arial" w:hAnsi="Arial" w:cs="Arial" w:hint="eastAsia"/>
          <w:sz w:val="24"/>
        </w:rPr>
        <w:t>可以得到</w:t>
      </w:r>
      <w:r w:rsidRPr="00315DF2">
        <w:rPr>
          <w:rFonts w:ascii="Arial" w:hAnsi="Arial" w:cs="Arial" w:hint="eastAsia"/>
          <w:sz w:val="24"/>
        </w:rPr>
        <w:t xml:space="preserve"> 4 </w:t>
      </w:r>
      <w:r w:rsidRPr="00315DF2">
        <w:rPr>
          <w:rFonts w:ascii="Arial" w:hAnsi="Arial" w:cs="Arial" w:hint="eastAsia"/>
          <w:sz w:val="24"/>
        </w:rPr>
        <w:t>个在相位上依次超前或滞后</w:t>
      </w:r>
      <w:r w:rsidRPr="00315DF2">
        <w:rPr>
          <w:rFonts w:ascii="Arial" w:hAnsi="Arial" w:cs="Arial" w:hint="eastAsia"/>
          <w:sz w:val="24"/>
        </w:rPr>
        <w:t>(</w:t>
      </w:r>
      <w:r w:rsidRPr="00315DF2">
        <w:rPr>
          <w:rFonts w:ascii="Arial" w:hAnsi="Arial" w:cs="Arial" w:hint="eastAsia"/>
          <w:sz w:val="24"/>
        </w:rPr>
        <w:t>取决于两光栅尺相对移动的方向</w:t>
      </w:r>
      <w:r w:rsidRPr="00315DF2">
        <w:rPr>
          <w:rFonts w:ascii="Arial" w:hAnsi="Arial" w:cs="Arial" w:hint="eastAsia"/>
          <w:sz w:val="24"/>
        </w:rPr>
        <w:t xml:space="preserve">)1/4 </w:t>
      </w:r>
      <w:r w:rsidRPr="00315DF2">
        <w:rPr>
          <w:rFonts w:ascii="Arial" w:hAnsi="Arial" w:cs="Arial" w:hint="eastAsia"/>
          <w:sz w:val="24"/>
        </w:rPr>
        <w:t>周期</w:t>
      </w:r>
      <w:r w:rsidRPr="00315DF2">
        <w:rPr>
          <w:rFonts w:ascii="Arial" w:hAnsi="Arial" w:cs="Arial" w:hint="eastAsia"/>
          <w:sz w:val="24"/>
        </w:rPr>
        <w:t>(</w:t>
      </w:r>
      <w:r w:rsidRPr="00315DF2">
        <w:rPr>
          <w:rFonts w:ascii="Arial" w:hAnsi="Arial" w:cs="Arial" w:hint="eastAsia"/>
          <w:sz w:val="24"/>
        </w:rPr>
        <w:t>即</w:t>
      </w:r>
      <w:r w:rsidRPr="00315DF2">
        <w:rPr>
          <w:rFonts w:ascii="Arial" w:hAnsi="Arial" w:cs="Arial" w:hint="eastAsia"/>
          <w:sz w:val="24"/>
        </w:rPr>
        <w:t xml:space="preserve"> 90</w:t>
      </w:r>
      <w:r w:rsidRPr="00315DF2">
        <w:rPr>
          <w:rFonts w:ascii="Arial" w:hAnsi="Arial" w:cs="Arial" w:hint="eastAsia"/>
          <w:sz w:val="24"/>
        </w:rPr>
        <w:t>°</w:t>
      </w:r>
      <w:r w:rsidRPr="00315DF2">
        <w:rPr>
          <w:rFonts w:ascii="Arial" w:hAnsi="Arial" w:cs="Arial" w:hint="eastAsia"/>
          <w:sz w:val="24"/>
        </w:rPr>
        <w:t>)</w:t>
      </w:r>
      <w:r w:rsidRPr="00315DF2">
        <w:rPr>
          <w:rFonts w:ascii="Arial" w:hAnsi="Arial" w:cs="Arial" w:hint="eastAsia"/>
          <w:sz w:val="24"/>
        </w:rPr>
        <w:t>的近似于余弦函数的光强度变化过程，如</w:t>
      </w:r>
      <w:r w:rsidR="005C4C1C">
        <w:rPr>
          <w:rFonts w:ascii="Arial" w:hAnsi="Arial" w:cs="Arial" w:hint="eastAsia"/>
          <w:sz w:val="24"/>
        </w:rPr>
        <w:t>下</w:t>
      </w:r>
      <w:r w:rsidRPr="00315DF2">
        <w:rPr>
          <w:rFonts w:ascii="Arial" w:hAnsi="Arial" w:cs="Arial" w:hint="eastAsia"/>
          <w:sz w:val="24"/>
        </w:rPr>
        <w:t>图所示。</w:t>
      </w:r>
    </w:p>
    <w:p w14:paraId="7DE5CBE9" w14:textId="015046EC" w:rsidR="005C4C1C" w:rsidRPr="00315DF2" w:rsidRDefault="005C4C1C" w:rsidP="00732F7E">
      <w:pPr>
        <w:spacing w:line="360" w:lineRule="auto"/>
        <w:ind w:firstLineChars="200" w:firstLine="420"/>
        <w:rPr>
          <w:rFonts w:ascii="Arial" w:hAnsi="Arial" w:cs="Arial"/>
          <w:sz w:val="24"/>
        </w:rPr>
      </w:pPr>
      <w:r>
        <w:rPr>
          <w:noProof/>
        </w:rPr>
        <w:drawing>
          <wp:inline distT="0" distB="0" distL="0" distR="0" wp14:anchorId="7FBD7B3C" wp14:editId="6916BF86">
            <wp:extent cx="5274310" cy="2269490"/>
            <wp:effectExtent l="0" t="0" r="2540" b="0"/>
            <wp:docPr id="682268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68396" name=""/>
                    <pic:cNvPicPr/>
                  </pic:nvPicPr>
                  <pic:blipFill>
                    <a:blip r:embed="rId15"/>
                    <a:stretch>
                      <a:fillRect/>
                    </a:stretch>
                  </pic:blipFill>
                  <pic:spPr>
                    <a:xfrm>
                      <a:off x="0" y="0"/>
                      <a:ext cx="5274310" cy="2269490"/>
                    </a:xfrm>
                    <a:prstGeom prst="rect">
                      <a:avLst/>
                    </a:prstGeom>
                  </pic:spPr>
                </pic:pic>
              </a:graphicData>
            </a:graphic>
          </wp:inline>
        </w:drawing>
      </w:r>
    </w:p>
    <w:p w14:paraId="73CC06F0" w14:textId="4C9CBB2F" w:rsidR="00315DF2" w:rsidRPr="00315DF2" w:rsidRDefault="00315DF2" w:rsidP="00732F7E">
      <w:pPr>
        <w:spacing w:line="360" w:lineRule="auto"/>
        <w:ind w:firstLineChars="200" w:firstLine="480"/>
        <w:rPr>
          <w:rFonts w:ascii="Arial" w:hAnsi="Arial" w:cs="Arial"/>
          <w:sz w:val="24"/>
        </w:rPr>
      </w:pPr>
      <w:r w:rsidRPr="00315DF2">
        <w:rPr>
          <w:rFonts w:ascii="Arial" w:hAnsi="Arial" w:cs="Arial" w:hint="eastAsia"/>
          <w:sz w:val="24"/>
        </w:rPr>
        <w:t>若采用光敏元件来检测，光敏元件把透过观察窗口的光强度变化转换成相应的电压信号。由</w:t>
      </w:r>
      <w:r w:rsidRPr="00315DF2">
        <w:rPr>
          <w:rFonts w:ascii="Arial" w:hAnsi="Arial" w:cs="Arial" w:hint="eastAsia"/>
          <w:sz w:val="24"/>
        </w:rPr>
        <w:t xml:space="preserve"> 4 </w:t>
      </w:r>
      <w:proofErr w:type="gramStart"/>
      <w:r w:rsidRPr="00315DF2">
        <w:rPr>
          <w:rFonts w:ascii="Arial" w:hAnsi="Arial" w:cs="Arial" w:hint="eastAsia"/>
          <w:sz w:val="24"/>
        </w:rPr>
        <w:t>个</w:t>
      </w:r>
      <w:proofErr w:type="gramEnd"/>
      <w:r w:rsidRPr="00315DF2">
        <w:rPr>
          <w:rFonts w:ascii="Arial" w:hAnsi="Arial" w:cs="Arial" w:hint="eastAsia"/>
          <w:sz w:val="24"/>
        </w:rPr>
        <w:t>光敏器件获得的</w:t>
      </w:r>
      <w:r w:rsidRPr="00315DF2">
        <w:rPr>
          <w:rFonts w:ascii="Arial" w:hAnsi="Arial" w:cs="Arial" w:hint="eastAsia"/>
          <w:sz w:val="24"/>
        </w:rPr>
        <w:t xml:space="preserve"> 4 </w:t>
      </w:r>
      <w:r w:rsidRPr="00315DF2">
        <w:rPr>
          <w:rFonts w:ascii="Arial" w:hAnsi="Arial" w:cs="Arial" w:hint="eastAsia"/>
          <w:sz w:val="24"/>
        </w:rPr>
        <w:t>路光电信号分别送到</w:t>
      </w:r>
      <w:r w:rsidRPr="00315DF2">
        <w:rPr>
          <w:rFonts w:ascii="Arial" w:hAnsi="Arial" w:cs="Arial" w:hint="eastAsia"/>
          <w:sz w:val="24"/>
        </w:rPr>
        <w:t xml:space="preserve"> 2 </w:t>
      </w:r>
      <w:r w:rsidRPr="00315DF2">
        <w:rPr>
          <w:rFonts w:ascii="Arial" w:hAnsi="Arial" w:cs="Arial" w:hint="eastAsia"/>
          <w:sz w:val="24"/>
        </w:rPr>
        <w:t>只差分放大器输入端，从差分放大器输出的两路信号其相位差为</w:t>
      </w:r>
      <w:r w:rsidRPr="00315DF2">
        <w:rPr>
          <w:rFonts w:ascii="Arial" w:hAnsi="Arial" w:cs="Arial" w:hint="eastAsia"/>
          <w:sz w:val="24"/>
        </w:rPr>
        <w:t xml:space="preserve"> 90</w:t>
      </w:r>
      <w:r w:rsidRPr="00315DF2">
        <w:rPr>
          <w:rFonts w:ascii="Arial" w:hAnsi="Arial" w:cs="Arial" w:hint="eastAsia"/>
          <w:sz w:val="24"/>
        </w:rPr>
        <w:t>°，为</w:t>
      </w:r>
      <w:proofErr w:type="gramStart"/>
      <w:r w:rsidRPr="00315DF2">
        <w:rPr>
          <w:rFonts w:ascii="Arial" w:hAnsi="Arial" w:cs="Arial" w:hint="eastAsia"/>
          <w:sz w:val="24"/>
        </w:rPr>
        <w:t>得到判向和</w:t>
      </w:r>
      <w:proofErr w:type="gramEnd"/>
      <w:r w:rsidRPr="00315DF2">
        <w:rPr>
          <w:rFonts w:ascii="Arial" w:hAnsi="Arial" w:cs="Arial" w:hint="eastAsia"/>
          <w:sz w:val="24"/>
        </w:rPr>
        <w:t>计数脉</w:t>
      </w:r>
      <w:r w:rsidRPr="00315DF2">
        <w:rPr>
          <w:rFonts w:ascii="Arial" w:hAnsi="Arial" w:cs="Arial" w:hint="eastAsia"/>
          <w:sz w:val="24"/>
        </w:rPr>
        <w:lastRenderedPageBreak/>
        <w:t>冲，需对这两路信号进行整形，首先把它们整形为占空比为</w:t>
      </w:r>
      <w:r w:rsidRPr="00315DF2">
        <w:rPr>
          <w:rFonts w:ascii="Arial" w:hAnsi="Arial" w:cs="Arial" w:hint="eastAsia"/>
          <w:sz w:val="24"/>
        </w:rPr>
        <w:t xml:space="preserve"> 1:1 </w:t>
      </w:r>
      <w:r w:rsidRPr="00315DF2">
        <w:rPr>
          <w:rFonts w:ascii="Arial" w:hAnsi="Arial" w:cs="Arial" w:hint="eastAsia"/>
          <w:sz w:val="24"/>
        </w:rPr>
        <w:t>的方波。然后，通过对方波的相位进行判别比较，就可以得到光栅尺的移动方向。通过对方波脉冲进行计数，可以得到光栅尺的位移和速度。</w:t>
      </w:r>
    </w:p>
    <w:p w14:paraId="0103DFE9" w14:textId="77777777" w:rsidR="00E415A2" w:rsidRDefault="00000000">
      <w:pPr>
        <w:rPr>
          <w:rFonts w:ascii="宋体" w:hAnsi="宋体"/>
          <w:sz w:val="28"/>
          <w:szCs w:val="28"/>
        </w:rPr>
      </w:pPr>
      <w:r>
        <w:rPr>
          <w:rFonts w:ascii="宋体" w:hAnsi="宋体"/>
          <w:sz w:val="28"/>
          <w:szCs w:val="28"/>
        </w:rPr>
        <w:br w:type="page"/>
      </w:r>
    </w:p>
    <w:p w14:paraId="0CB19B0E" w14:textId="77777777" w:rsidR="00E415A2" w:rsidRDefault="00000000">
      <w:pPr>
        <w:numPr>
          <w:ilvl w:val="0"/>
          <w:numId w:val="1"/>
        </w:numPr>
        <w:spacing w:beforeLines="100" w:before="312"/>
        <w:ind w:leftChars="-1" w:left="853" w:hangingChars="304" w:hanging="855"/>
        <w:jc w:val="left"/>
        <w:rPr>
          <w:rFonts w:ascii="黑体" w:eastAsia="黑体" w:hAnsi="黑体" w:cs="黑体"/>
          <w:b/>
          <w:bCs/>
          <w:sz w:val="28"/>
          <w:szCs w:val="28"/>
        </w:rPr>
      </w:pPr>
      <w:r>
        <w:rPr>
          <w:rFonts w:ascii="黑体" w:eastAsia="黑体" w:hAnsi="黑体" w:cs="黑体" w:hint="eastAsia"/>
          <w:b/>
          <w:bCs/>
          <w:sz w:val="28"/>
          <w:szCs w:val="28"/>
        </w:rPr>
        <w:lastRenderedPageBreak/>
        <w:t>实验内容</w:t>
      </w:r>
    </w:p>
    <w:p w14:paraId="14961E6A" w14:textId="77777777" w:rsidR="00E415A2" w:rsidRDefault="00000000">
      <w:pPr>
        <w:jc w:val="left"/>
        <w:rPr>
          <w:rFonts w:ascii="宋体" w:hAnsi="宋体"/>
          <w:sz w:val="28"/>
          <w:szCs w:val="28"/>
        </w:rPr>
      </w:pPr>
      <w:r>
        <w:rPr>
          <w:rFonts w:ascii="宋体" w:hAnsi="宋体" w:hint="eastAsia"/>
          <w:sz w:val="22"/>
          <w:szCs w:val="22"/>
        </w:rPr>
        <w:t>（简述实验内容及操作过程）</w:t>
      </w:r>
    </w:p>
    <w:p w14:paraId="3ED148F8" w14:textId="77777777" w:rsidR="005C4C1C" w:rsidRPr="00732F7E" w:rsidRDefault="005C4C1C" w:rsidP="00732F7E">
      <w:pPr>
        <w:spacing w:line="360" w:lineRule="auto"/>
        <w:jc w:val="left"/>
        <w:rPr>
          <w:rFonts w:ascii="Arial" w:hAnsi="Arial" w:cs="Arial"/>
          <w:b/>
          <w:bCs/>
          <w:sz w:val="24"/>
        </w:rPr>
      </w:pPr>
      <w:r w:rsidRPr="00732F7E">
        <w:rPr>
          <w:rFonts w:ascii="Arial" w:hAnsi="Arial" w:cs="Arial"/>
          <w:b/>
          <w:bCs/>
          <w:sz w:val="24"/>
        </w:rPr>
        <w:t xml:space="preserve">(1) </w:t>
      </w:r>
      <w:r w:rsidRPr="00732F7E">
        <w:rPr>
          <w:rFonts w:ascii="Arial" w:hAnsi="Arial" w:cs="Arial"/>
          <w:b/>
          <w:bCs/>
          <w:sz w:val="24"/>
        </w:rPr>
        <w:t>旋转变压器信号检测</w:t>
      </w:r>
    </w:p>
    <w:p w14:paraId="739AF4C3" w14:textId="3EEABF4C"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①</w:t>
      </w:r>
      <w:r w:rsidRPr="00732F7E">
        <w:rPr>
          <w:rFonts w:ascii="Arial" w:hAnsi="Arial" w:cs="Arial"/>
          <w:sz w:val="24"/>
        </w:rPr>
        <w:t>线路连接：</w:t>
      </w:r>
      <w:r w:rsidRPr="00732F7E">
        <w:rPr>
          <w:rFonts w:ascii="Arial" w:hAnsi="Arial" w:cs="Arial"/>
          <w:sz w:val="24"/>
        </w:rPr>
        <w:t xml:space="preserve">CN1 </w:t>
      </w:r>
      <w:r w:rsidRPr="00732F7E">
        <w:rPr>
          <w:rFonts w:ascii="Arial" w:hAnsi="Arial" w:cs="Arial"/>
          <w:sz w:val="24"/>
        </w:rPr>
        <w:t>和</w:t>
      </w:r>
      <w:r w:rsidRPr="00732F7E">
        <w:rPr>
          <w:rFonts w:ascii="Arial" w:hAnsi="Arial" w:cs="Arial"/>
          <w:sz w:val="24"/>
        </w:rPr>
        <w:t xml:space="preserve"> CN2 </w:t>
      </w:r>
      <w:r w:rsidRPr="00732F7E">
        <w:rPr>
          <w:rFonts w:ascii="Arial" w:hAnsi="Arial" w:cs="Arial"/>
          <w:sz w:val="24"/>
        </w:rPr>
        <w:t>连接，</w:t>
      </w:r>
      <w:r w:rsidRPr="00732F7E">
        <w:rPr>
          <w:rFonts w:ascii="Arial" w:hAnsi="Arial" w:cs="Arial"/>
          <w:sz w:val="24"/>
        </w:rPr>
        <w:t xml:space="preserve">USB </w:t>
      </w:r>
      <w:r w:rsidRPr="00732F7E">
        <w:rPr>
          <w:rFonts w:ascii="Arial" w:hAnsi="Arial" w:cs="Arial"/>
          <w:sz w:val="24"/>
        </w:rPr>
        <w:t>与上位机</w:t>
      </w:r>
      <w:r w:rsidRPr="00732F7E">
        <w:rPr>
          <w:rFonts w:ascii="Arial" w:hAnsi="Arial" w:cs="Arial"/>
          <w:sz w:val="24"/>
        </w:rPr>
        <w:t xml:space="preserve"> USB </w:t>
      </w:r>
      <w:r w:rsidRPr="00732F7E">
        <w:rPr>
          <w:rFonts w:ascii="Arial" w:hAnsi="Arial" w:cs="Arial"/>
          <w:sz w:val="24"/>
        </w:rPr>
        <w:t>连接，连接电源，然后向上推动断路器开关上电；</w:t>
      </w:r>
    </w:p>
    <w:p w14:paraId="7B597187" w14:textId="77777777"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②</w:t>
      </w:r>
      <w:r w:rsidRPr="00732F7E">
        <w:rPr>
          <w:rFonts w:ascii="Arial" w:hAnsi="Arial" w:cs="Arial"/>
          <w:sz w:val="24"/>
        </w:rPr>
        <w:t>打开</w:t>
      </w:r>
      <w:r w:rsidRPr="00732F7E">
        <w:rPr>
          <w:rFonts w:ascii="Arial" w:hAnsi="Arial" w:cs="Arial"/>
          <w:sz w:val="24"/>
        </w:rPr>
        <w:t xml:space="preserve"> </w:t>
      </w:r>
      <w:proofErr w:type="spellStart"/>
      <w:r w:rsidRPr="00732F7E">
        <w:rPr>
          <w:rFonts w:ascii="Arial" w:hAnsi="Arial" w:cs="Arial"/>
          <w:sz w:val="24"/>
        </w:rPr>
        <w:t>Matlab</w:t>
      </w:r>
      <w:proofErr w:type="spellEnd"/>
      <w:r w:rsidRPr="00732F7E">
        <w:rPr>
          <w:rFonts w:ascii="Arial" w:hAnsi="Arial" w:cs="Arial"/>
          <w:sz w:val="24"/>
        </w:rPr>
        <w:t>，目录</w:t>
      </w:r>
      <w:r w:rsidRPr="00732F7E">
        <w:rPr>
          <w:rFonts w:ascii="Arial" w:hAnsi="Arial" w:cs="Arial"/>
          <w:sz w:val="24"/>
        </w:rPr>
        <w:t>“C:\</w:t>
      </w:r>
      <w:proofErr w:type="spellStart"/>
      <w:r w:rsidRPr="00732F7E">
        <w:rPr>
          <w:rFonts w:ascii="Arial" w:hAnsi="Arial" w:cs="Arial"/>
          <w:sz w:val="24"/>
        </w:rPr>
        <w:t>ProgramFiles</w:t>
      </w:r>
      <w:proofErr w:type="spellEnd"/>
      <w:r w:rsidRPr="00732F7E">
        <w:rPr>
          <w:rFonts w:ascii="Arial" w:hAnsi="Arial" w:cs="Arial"/>
          <w:sz w:val="24"/>
        </w:rPr>
        <w:t>\MATLAB\R2015b\workspace\</w:t>
      </w:r>
    </w:p>
    <w:p w14:paraId="585FAF5A" w14:textId="21AF12E4" w:rsidR="005C4C1C" w:rsidRPr="00732F7E" w:rsidRDefault="005C4C1C" w:rsidP="00732F7E">
      <w:pPr>
        <w:spacing w:line="360" w:lineRule="auto"/>
        <w:jc w:val="left"/>
        <w:rPr>
          <w:rFonts w:ascii="Arial" w:hAnsi="Arial" w:cs="Arial"/>
          <w:sz w:val="24"/>
        </w:rPr>
      </w:pPr>
      <w:r w:rsidRPr="00732F7E">
        <w:rPr>
          <w:rFonts w:ascii="Arial" w:hAnsi="Arial" w:cs="Arial"/>
          <w:sz w:val="24"/>
        </w:rPr>
        <w:t>sensor\</w:t>
      </w:r>
      <w:proofErr w:type="spellStart"/>
      <w:r w:rsidRPr="00732F7E">
        <w:rPr>
          <w:rFonts w:ascii="Arial" w:hAnsi="Arial" w:cs="Arial"/>
          <w:sz w:val="24"/>
        </w:rPr>
        <w:t>sin_test.slx</w:t>
      </w:r>
      <w:proofErr w:type="spellEnd"/>
      <w:proofErr w:type="gramStart"/>
      <w:r w:rsidRPr="00732F7E">
        <w:rPr>
          <w:rFonts w:ascii="Arial" w:hAnsi="Arial" w:cs="Arial"/>
          <w:sz w:val="24"/>
        </w:rPr>
        <w:t>”</w:t>
      </w:r>
      <w:proofErr w:type="gramEnd"/>
      <w:r w:rsidRPr="00732F7E">
        <w:rPr>
          <w:rFonts w:ascii="Arial" w:hAnsi="Arial" w:cs="Arial"/>
          <w:sz w:val="24"/>
        </w:rPr>
        <w:t>中程序，编译。</w:t>
      </w:r>
    </w:p>
    <w:p w14:paraId="3A6D2237" w14:textId="387CBCAC"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③</w:t>
      </w:r>
      <w:r w:rsidRPr="00732F7E">
        <w:rPr>
          <w:rFonts w:ascii="Arial" w:hAnsi="Arial" w:cs="Arial"/>
          <w:sz w:val="24"/>
        </w:rPr>
        <w:t>编译完成后关闭</w:t>
      </w:r>
      <w:r w:rsidR="00170AE1">
        <w:rPr>
          <w:rFonts w:ascii="Arial" w:hAnsi="Arial" w:cs="Arial" w:hint="eastAsia"/>
          <w:sz w:val="24"/>
        </w:rPr>
        <w:t>提示</w:t>
      </w:r>
      <w:r w:rsidRPr="00732F7E">
        <w:rPr>
          <w:rFonts w:ascii="Arial" w:hAnsi="Arial" w:cs="Arial"/>
          <w:sz w:val="24"/>
        </w:rPr>
        <w:t>框和</w:t>
      </w:r>
      <w:r w:rsidRPr="00732F7E">
        <w:rPr>
          <w:rFonts w:ascii="Arial" w:hAnsi="Arial" w:cs="Arial"/>
          <w:sz w:val="24"/>
        </w:rPr>
        <w:t xml:space="preserve"> s</w:t>
      </w:r>
      <w:proofErr w:type="spellStart"/>
      <w:r w:rsidRPr="00732F7E">
        <w:rPr>
          <w:rFonts w:ascii="Arial" w:hAnsi="Arial" w:cs="Arial"/>
          <w:sz w:val="24"/>
        </w:rPr>
        <w:t>in_test.slx</w:t>
      </w:r>
      <w:proofErr w:type="spellEnd"/>
      <w:r w:rsidRPr="00732F7E">
        <w:rPr>
          <w:rFonts w:ascii="Arial" w:hAnsi="Arial" w:cs="Arial"/>
          <w:sz w:val="24"/>
        </w:rPr>
        <w:t xml:space="preserve"> </w:t>
      </w:r>
      <w:r w:rsidRPr="00732F7E">
        <w:rPr>
          <w:rFonts w:ascii="Arial" w:hAnsi="Arial" w:cs="Arial"/>
          <w:sz w:val="24"/>
        </w:rPr>
        <w:t>程序。打开</w:t>
      </w:r>
      <w:r w:rsidRPr="00732F7E">
        <w:rPr>
          <w:rFonts w:ascii="Arial" w:hAnsi="Arial" w:cs="Arial"/>
          <w:sz w:val="24"/>
        </w:rPr>
        <w:t xml:space="preserve"> </w:t>
      </w:r>
      <w:proofErr w:type="spellStart"/>
      <w:r w:rsidRPr="00732F7E">
        <w:rPr>
          <w:rFonts w:ascii="Arial" w:hAnsi="Arial" w:cs="Arial"/>
          <w:sz w:val="24"/>
        </w:rPr>
        <w:t>sin_scope.slx</w:t>
      </w:r>
      <w:proofErr w:type="spellEnd"/>
      <w:r w:rsidRPr="00732F7E">
        <w:rPr>
          <w:rFonts w:ascii="Arial" w:hAnsi="Arial" w:cs="Arial"/>
          <w:sz w:val="24"/>
        </w:rPr>
        <w:t xml:space="preserve"> </w:t>
      </w:r>
      <w:r w:rsidRPr="00732F7E">
        <w:rPr>
          <w:rFonts w:ascii="Arial" w:hAnsi="Arial" w:cs="Arial"/>
          <w:sz w:val="24"/>
        </w:rPr>
        <w:t>程序。</w:t>
      </w:r>
    </w:p>
    <w:p w14:paraId="7A21BBB6" w14:textId="3F4DDF8B" w:rsidR="005C4C1C" w:rsidRPr="00732F7E" w:rsidRDefault="00170AE1" w:rsidP="00732F7E">
      <w:pPr>
        <w:spacing w:line="360" w:lineRule="auto"/>
        <w:jc w:val="left"/>
        <w:rPr>
          <w:rFonts w:ascii="Arial" w:hAnsi="Arial" w:cs="Arial"/>
          <w:sz w:val="24"/>
        </w:rPr>
      </w:pPr>
      <w:r>
        <w:rPr>
          <w:rFonts w:ascii="宋体" w:eastAsia="宋体" w:hAnsi="宋体" w:cs="宋体" w:hint="eastAsia"/>
          <w:sz w:val="24"/>
        </w:rPr>
        <w:t>④</w:t>
      </w:r>
      <w:r w:rsidR="005C4C1C" w:rsidRPr="00732F7E">
        <w:rPr>
          <w:rFonts w:ascii="Arial" w:hAnsi="Arial" w:cs="Arial"/>
          <w:sz w:val="24"/>
        </w:rPr>
        <w:t>串口设置：双击</w:t>
      </w:r>
      <w:r w:rsidR="005C4C1C" w:rsidRPr="00732F7E">
        <w:rPr>
          <w:rFonts w:ascii="Arial" w:hAnsi="Arial" w:cs="Arial"/>
          <w:sz w:val="24"/>
        </w:rPr>
        <w:t>“packet input”</w:t>
      </w:r>
      <w:r w:rsidR="005C4C1C" w:rsidRPr="00732F7E">
        <w:rPr>
          <w:rFonts w:ascii="Arial" w:hAnsi="Arial" w:cs="Arial"/>
          <w:sz w:val="24"/>
        </w:rPr>
        <w:t>模块，进入</w:t>
      </w:r>
      <w:r w:rsidR="005C4C1C" w:rsidRPr="00732F7E">
        <w:rPr>
          <w:rFonts w:ascii="Arial" w:hAnsi="Arial" w:cs="Arial"/>
          <w:sz w:val="24"/>
        </w:rPr>
        <w:t>Board Setup</w:t>
      </w:r>
      <w:r w:rsidR="005C4C1C" w:rsidRPr="00732F7E">
        <w:rPr>
          <w:rFonts w:ascii="Arial" w:hAnsi="Arial" w:cs="Arial"/>
          <w:sz w:val="24"/>
        </w:rPr>
        <w:t>界面，选择对应串口号（查看电脑设备管理器），波特率设置为</w:t>
      </w:r>
      <w:r w:rsidR="005C4C1C" w:rsidRPr="00732F7E">
        <w:rPr>
          <w:rFonts w:ascii="Arial" w:hAnsi="Arial" w:cs="Arial"/>
          <w:sz w:val="24"/>
        </w:rPr>
        <w:t xml:space="preserve"> 115200</w:t>
      </w:r>
      <w:r w:rsidR="005C4C1C" w:rsidRPr="00732F7E">
        <w:rPr>
          <w:rFonts w:ascii="Arial" w:hAnsi="Arial" w:cs="Arial"/>
          <w:sz w:val="24"/>
        </w:rPr>
        <w:t>。</w:t>
      </w:r>
    </w:p>
    <w:p w14:paraId="2241DF1E" w14:textId="14FEAFBD" w:rsidR="005C4C1C" w:rsidRPr="00732F7E" w:rsidRDefault="00170AE1" w:rsidP="00732F7E">
      <w:pPr>
        <w:spacing w:line="360" w:lineRule="auto"/>
        <w:jc w:val="left"/>
        <w:rPr>
          <w:rFonts w:ascii="Arial" w:hAnsi="Arial" w:cs="Arial"/>
          <w:sz w:val="24"/>
        </w:rPr>
      </w:pPr>
      <w:r>
        <w:rPr>
          <w:rFonts w:ascii="宋体" w:eastAsia="宋体" w:hAnsi="宋体" w:cs="宋体" w:hint="eastAsia"/>
          <w:sz w:val="24"/>
        </w:rPr>
        <w:t>⑤</w:t>
      </w:r>
      <w:r w:rsidR="005C4C1C" w:rsidRPr="00732F7E">
        <w:rPr>
          <w:rFonts w:ascii="Arial" w:hAnsi="Arial" w:cs="Arial"/>
          <w:sz w:val="24"/>
        </w:rPr>
        <w:t>编译、运行</w:t>
      </w:r>
      <w:r w:rsidR="005C4C1C" w:rsidRPr="00732F7E">
        <w:rPr>
          <w:rFonts w:ascii="Arial" w:hAnsi="Arial" w:cs="Arial"/>
          <w:sz w:val="24"/>
        </w:rPr>
        <w:t xml:space="preserve"> </w:t>
      </w:r>
      <w:proofErr w:type="spellStart"/>
      <w:r w:rsidR="005C4C1C" w:rsidRPr="00732F7E">
        <w:rPr>
          <w:rFonts w:ascii="Arial" w:hAnsi="Arial" w:cs="Arial"/>
          <w:sz w:val="24"/>
        </w:rPr>
        <w:t>sin_scope.slx</w:t>
      </w:r>
      <w:proofErr w:type="spellEnd"/>
      <w:r w:rsidR="005C4C1C" w:rsidRPr="00732F7E">
        <w:rPr>
          <w:rFonts w:ascii="Arial" w:hAnsi="Arial" w:cs="Arial"/>
          <w:sz w:val="24"/>
        </w:rPr>
        <w:t xml:space="preserve"> </w:t>
      </w:r>
      <w:r w:rsidR="005C4C1C" w:rsidRPr="00732F7E">
        <w:rPr>
          <w:rFonts w:ascii="Arial" w:hAnsi="Arial" w:cs="Arial"/>
          <w:sz w:val="24"/>
        </w:rPr>
        <w:t>程序。</w:t>
      </w:r>
    </w:p>
    <w:p w14:paraId="3D920511" w14:textId="668DDE7F" w:rsidR="005C4C1C" w:rsidRPr="00732F7E" w:rsidRDefault="00170AE1" w:rsidP="00732F7E">
      <w:pPr>
        <w:spacing w:line="360" w:lineRule="auto"/>
        <w:jc w:val="left"/>
        <w:rPr>
          <w:rFonts w:ascii="Arial" w:hAnsi="Arial" w:cs="Arial"/>
          <w:sz w:val="24"/>
        </w:rPr>
      </w:pPr>
      <w:r>
        <w:rPr>
          <w:rFonts w:ascii="宋体" w:eastAsia="宋体" w:hAnsi="宋体" w:cs="宋体" w:hint="eastAsia"/>
          <w:sz w:val="24"/>
        </w:rPr>
        <w:t>⑥</w:t>
      </w:r>
      <w:r w:rsidR="005C4C1C" w:rsidRPr="00732F7E">
        <w:rPr>
          <w:rFonts w:ascii="Arial" w:hAnsi="Arial" w:cs="Arial"/>
          <w:sz w:val="24"/>
        </w:rPr>
        <w:t>打开</w:t>
      </w:r>
      <w:r w:rsidR="005C4C1C" w:rsidRPr="00732F7E">
        <w:rPr>
          <w:rFonts w:ascii="Arial" w:hAnsi="Arial" w:cs="Arial"/>
          <w:sz w:val="24"/>
        </w:rPr>
        <w:t xml:space="preserve"> Scope </w:t>
      </w:r>
      <w:r w:rsidR="005C4C1C" w:rsidRPr="00732F7E">
        <w:rPr>
          <w:rFonts w:ascii="Arial" w:hAnsi="Arial" w:cs="Arial"/>
          <w:sz w:val="24"/>
        </w:rPr>
        <w:t>示波器，手动旋转电箱上旋转变压器对应的圆盘（</w:t>
      </w:r>
      <w:r>
        <w:rPr>
          <w:rFonts w:ascii="Arial" w:hAnsi="Arial" w:cs="Arial" w:hint="eastAsia"/>
          <w:sz w:val="24"/>
        </w:rPr>
        <w:t>将</w:t>
      </w:r>
      <w:r w:rsidR="005C4C1C" w:rsidRPr="00732F7E">
        <w:rPr>
          <w:rFonts w:ascii="Arial" w:hAnsi="Arial" w:cs="Arial"/>
          <w:sz w:val="24"/>
        </w:rPr>
        <w:t>匀速</w:t>
      </w:r>
      <w:r w:rsidR="005C4C1C" w:rsidRPr="00732F7E">
        <w:rPr>
          <w:rFonts w:ascii="Arial" w:hAnsi="Arial" w:cs="Arial"/>
          <w:sz w:val="24"/>
        </w:rPr>
        <w:t>/</w:t>
      </w:r>
      <w:r w:rsidR="005C4C1C" w:rsidRPr="00732F7E">
        <w:rPr>
          <w:rFonts w:ascii="Arial" w:hAnsi="Arial" w:cs="Arial"/>
          <w:sz w:val="24"/>
        </w:rPr>
        <w:t>变速旋转的情况</w:t>
      </w:r>
      <w:r>
        <w:rPr>
          <w:rFonts w:ascii="Arial" w:hAnsi="Arial" w:cs="Arial" w:hint="eastAsia"/>
          <w:sz w:val="24"/>
        </w:rPr>
        <w:t>都记录下来</w:t>
      </w:r>
      <w:r w:rsidR="005C4C1C" w:rsidRPr="00732F7E">
        <w:rPr>
          <w:rFonts w:ascii="Arial" w:hAnsi="Arial" w:cs="Arial"/>
          <w:sz w:val="24"/>
        </w:rPr>
        <w:t>），观察对应的波形，以及包络线波形。</w:t>
      </w:r>
    </w:p>
    <w:p w14:paraId="4385BC38" w14:textId="25D940D5" w:rsidR="005C4C1C" w:rsidRPr="00732F7E" w:rsidRDefault="005C4C1C" w:rsidP="00732F7E">
      <w:pPr>
        <w:spacing w:line="360" w:lineRule="auto"/>
        <w:jc w:val="left"/>
        <w:rPr>
          <w:rFonts w:ascii="Arial" w:hAnsi="Arial" w:cs="Arial"/>
          <w:b/>
          <w:bCs/>
          <w:sz w:val="24"/>
        </w:rPr>
      </w:pPr>
      <w:r w:rsidRPr="00732F7E">
        <w:rPr>
          <w:rFonts w:ascii="Arial" w:hAnsi="Arial" w:cs="Arial"/>
          <w:b/>
          <w:bCs/>
          <w:sz w:val="24"/>
        </w:rPr>
        <w:t xml:space="preserve">(2) </w:t>
      </w:r>
      <w:r w:rsidRPr="00732F7E">
        <w:rPr>
          <w:rFonts w:ascii="Arial" w:hAnsi="Arial" w:cs="Arial"/>
          <w:b/>
          <w:bCs/>
          <w:sz w:val="24"/>
        </w:rPr>
        <w:t>增量式编码器信号检测</w:t>
      </w:r>
    </w:p>
    <w:p w14:paraId="717D2562" w14:textId="46738C40"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①</w:t>
      </w:r>
      <w:r w:rsidRPr="00732F7E">
        <w:rPr>
          <w:rFonts w:ascii="Arial" w:hAnsi="Arial" w:cs="Arial"/>
          <w:sz w:val="24"/>
        </w:rPr>
        <w:t>上一步骤实验结束后，断开断路器开关，给设备断电再改变接线</w:t>
      </w:r>
      <w:r w:rsidR="00170AE1">
        <w:rPr>
          <w:rFonts w:ascii="Arial" w:hAnsi="Arial" w:cs="Arial" w:hint="eastAsia"/>
          <w:sz w:val="24"/>
        </w:rPr>
        <w:t>，</w:t>
      </w:r>
      <w:r w:rsidRPr="00732F7E">
        <w:rPr>
          <w:rFonts w:ascii="Arial" w:hAnsi="Arial" w:cs="Arial"/>
          <w:sz w:val="24"/>
        </w:rPr>
        <w:t>并关闭程序</w:t>
      </w:r>
      <w:r w:rsidRPr="00732F7E">
        <w:rPr>
          <w:rFonts w:ascii="Arial" w:hAnsi="Arial" w:cs="Arial"/>
          <w:sz w:val="24"/>
        </w:rPr>
        <w:t>“</w:t>
      </w:r>
      <w:proofErr w:type="spellStart"/>
      <w:r w:rsidRPr="00732F7E">
        <w:rPr>
          <w:rFonts w:ascii="Arial" w:hAnsi="Arial" w:cs="Arial"/>
          <w:sz w:val="24"/>
        </w:rPr>
        <w:t>sin_scope.slx</w:t>
      </w:r>
      <w:proofErr w:type="spellEnd"/>
      <w:r w:rsidRPr="00732F7E">
        <w:rPr>
          <w:rFonts w:ascii="Arial" w:hAnsi="Arial" w:cs="Arial"/>
          <w:sz w:val="24"/>
        </w:rPr>
        <w:t>”</w:t>
      </w:r>
      <w:r w:rsidRPr="00732F7E">
        <w:rPr>
          <w:rFonts w:ascii="Arial" w:hAnsi="Arial" w:cs="Arial"/>
          <w:sz w:val="24"/>
        </w:rPr>
        <w:t>界面。线路连接：连接</w:t>
      </w:r>
      <w:r w:rsidRPr="00732F7E">
        <w:rPr>
          <w:rFonts w:ascii="Arial" w:hAnsi="Arial" w:cs="Arial"/>
          <w:sz w:val="24"/>
        </w:rPr>
        <w:t xml:space="preserve">CN1 </w:t>
      </w:r>
      <w:r w:rsidRPr="00732F7E">
        <w:rPr>
          <w:rFonts w:ascii="Arial" w:hAnsi="Arial" w:cs="Arial"/>
          <w:sz w:val="24"/>
        </w:rPr>
        <w:t>和</w:t>
      </w:r>
      <w:r w:rsidRPr="00732F7E">
        <w:rPr>
          <w:rFonts w:ascii="Arial" w:hAnsi="Arial" w:cs="Arial"/>
          <w:sz w:val="24"/>
        </w:rPr>
        <w:t xml:space="preserve"> CN3</w:t>
      </w:r>
      <w:r w:rsidRPr="00732F7E">
        <w:rPr>
          <w:rFonts w:ascii="Arial" w:hAnsi="Arial" w:cs="Arial"/>
          <w:sz w:val="24"/>
        </w:rPr>
        <w:t>，</w:t>
      </w:r>
      <w:r w:rsidRPr="00732F7E">
        <w:rPr>
          <w:rFonts w:ascii="Arial" w:hAnsi="Arial" w:cs="Arial"/>
          <w:sz w:val="24"/>
        </w:rPr>
        <w:t xml:space="preserve">USB </w:t>
      </w:r>
      <w:r w:rsidRPr="00732F7E">
        <w:rPr>
          <w:rFonts w:ascii="Arial" w:hAnsi="Arial" w:cs="Arial"/>
          <w:sz w:val="24"/>
        </w:rPr>
        <w:t>与上位机</w:t>
      </w:r>
      <w:r w:rsidRPr="00732F7E">
        <w:rPr>
          <w:rFonts w:ascii="Arial" w:hAnsi="Arial" w:cs="Arial"/>
          <w:sz w:val="24"/>
        </w:rPr>
        <w:t xml:space="preserve"> USB</w:t>
      </w:r>
      <w:r w:rsidRPr="00732F7E">
        <w:rPr>
          <w:rFonts w:ascii="Arial" w:hAnsi="Arial" w:cs="Arial"/>
          <w:sz w:val="24"/>
        </w:rPr>
        <w:t>连接，连接电源，然后向上推动断路器开关上电。</w:t>
      </w:r>
    </w:p>
    <w:p w14:paraId="2C72E356" w14:textId="5AB1E5AB" w:rsidR="005C4C1C" w:rsidRPr="00732F7E" w:rsidRDefault="00170AE1" w:rsidP="00732F7E">
      <w:pPr>
        <w:spacing w:line="360" w:lineRule="auto"/>
        <w:jc w:val="left"/>
        <w:rPr>
          <w:rFonts w:ascii="Arial" w:hAnsi="Arial" w:cs="Arial"/>
          <w:sz w:val="24"/>
        </w:rPr>
      </w:pPr>
      <w:r>
        <w:rPr>
          <w:rFonts w:ascii="宋体" w:eastAsia="宋体" w:hAnsi="宋体" w:cs="宋体" w:hint="eastAsia"/>
          <w:sz w:val="24"/>
        </w:rPr>
        <w:t>②</w:t>
      </w:r>
      <w:r w:rsidR="005C4C1C" w:rsidRPr="00732F7E">
        <w:rPr>
          <w:rFonts w:ascii="Arial" w:hAnsi="Arial" w:cs="Arial"/>
          <w:sz w:val="24"/>
        </w:rPr>
        <w:t xml:space="preserve"> </w:t>
      </w:r>
      <w:r w:rsidR="005C4C1C" w:rsidRPr="00732F7E">
        <w:rPr>
          <w:rFonts w:ascii="Arial" w:hAnsi="Arial" w:cs="Arial"/>
          <w:sz w:val="24"/>
        </w:rPr>
        <w:t>打开</w:t>
      </w:r>
      <w:r w:rsidR="005C4C1C" w:rsidRPr="00732F7E">
        <w:rPr>
          <w:rFonts w:ascii="Arial" w:hAnsi="Arial" w:cs="Arial"/>
          <w:sz w:val="24"/>
        </w:rPr>
        <w:t xml:space="preserve"> </w:t>
      </w:r>
      <w:proofErr w:type="spellStart"/>
      <w:r w:rsidR="005C4C1C" w:rsidRPr="00732F7E">
        <w:rPr>
          <w:rFonts w:ascii="Arial" w:hAnsi="Arial" w:cs="Arial"/>
          <w:sz w:val="24"/>
        </w:rPr>
        <w:t>Matlab</w:t>
      </w:r>
      <w:proofErr w:type="spellEnd"/>
      <w:r w:rsidR="005C4C1C" w:rsidRPr="00732F7E">
        <w:rPr>
          <w:rFonts w:ascii="Arial" w:hAnsi="Arial" w:cs="Arial"/>
          <w:sz w:val="24"/>
        </w:rPr>
        <w:t>，打开目录</w:t>
      </w:r>
      <w:r w:rsidR="005C4C1C" w:rsidRPr="00732F7E">
        <w:rPr>
          <w:rFonts w:ascii="Arial" w:hAnsi="Arial" w:cs="Arial"/>
          <w:sz w:val="24"/>
        </w:rPr>
        <w:t>“C:\</w:t>
      </w:r>
      <w:proofErr w:type="spellStart"/>
      <w:r w:rsidR="005C4C1C" w:rsidRPr="00732F7E">
        <w:rPr>
          <w:rFonts w:ascii="Arial" w:hAnsi="Arial" w:cs="Arial"/>
          <w:sz w:val="24"/>
        </w:rPr>
        <w:t>ProgramFiles</w:t>
      </w:r>
      <w:proofErr w:type="spellEnd"/>
      <w:r w:rsidR="005C4C1C" w:rsidRPr="00732F7E">
        <w:rPr>
          <w:rFonts w:ascii="Arial" w:hAnsi="Arial" w:cs="Arial"/>
          <w:sz w:val="24"/>
        </w:rPr>
        <w:t>\MATLAB\R2015b\workspace\</w:t>
      </w:r>
    </w:p>
    <w:p w14:paraId="4E882A44" w14:textId="1198A116" w:rsidR="005C4C1C" w:rsidRPr="00732F7E" w:rsidRDefault="005C4C1C" w:rsidP="00732F7E">
      <w:pPr>
        <w:spacing w:line="360" w:lineRule="auto"/>
        <w:jc w:val="left"/>
        <w:rPr>
          <w:rFonts w:ascii="Arial" w:hAnsi="Arial" w:cs="Arial"/>
          <w:sz w:val="24"/>
        </w:rPr>
      </w:pPr>
      <w:r w:rsidRPr="00732F7E">
        <w:rPr>
          <w:rFonts w:ascii="Arial" w:hAnsi="Arial" w:cs="Arial"/>
          <w:sz w:val="24"/>
        </w:rPr>
        <w:t>sensor</w:t>
      </w:r>
      <w:proofErr w:type="gramStart"/>
      <w:r w:rsidRPr="00732F7E">
        <w:rPr>
          <w:rFonts w:ascii="Arial" w:hAnsi="Arial" w:cs="Arial"/>
          <w:sz w:val="24"/>
        </w:rPr>
        <w:t>”</w:t>
      </w:r>
      <w:proofErr w:type="gramEnd"/>
      <w:r w:rsidRPr="00732F7E">
        <w:rPr>
          <w:rFonts w:ascii="Arial" w:hAnsi="Arial" w:cs="Arial"/>
          <w:sz w:val="24"/>
        </w:rPr>
        <w:t>中的</w:t>
      </w:r>
      <w:r w:rsidRPr="00732F7E">
        <w:rPr>
          <w:rFonts w:ascii="Arial" w:hAnsi="Arial" w:cs="Arial"/>
          <w:sz w:val="24"/>
        </w:rPr>
        <w:t xml:space="preserve"> </w:t>
      </w:r>
      <w:proofErr w:type="spellStart"/>
      <w:r w:rsidRPr="00732F7E">
        <w:rPr>
          <w:rFonts w:ascii="Arial" w:hAnsi="Arial" w:cs="Arial"/>
          <w:sz w:val="24"/>
        </w:rPr>
        <w:t>qep_adc.slx</w:t>
      </w:r>
      <w:proofErr w:type="spellEnd"/>
      <w:r w:rsidRPr="00732F7E">
        <w:rPr>
          <w:rFonts w:ascii="Arial" w:hAnsi="Arial" w:cs="Arial"/>
          <w:sz w:val="24"/>
        </w:rPr>
        <w:t xml:space="preserve"> </w:t>
      </w:r>
      <w:r w:rsidRPr="00732F7E">
        <w:rPr>
          <w:rFonts w:ascii="Arial" w:hAnsi="Arial" w:cs="Arial"/>
          <w:sz w:val="24"/>
        </w:rPr>
        <w:t>文件，编译下载。</w:t>
      </w:r>
    </w:p>
    <w:p w14:paraId="1EF5711C" w14:textId="02CA38DB" w:rsidR="005C4C1C" w:rsidRPr="00732F7E" w:rsidRDefault="00170AE1" w:rsidP="00732F7E">
      <w:pPr>
        <w:spacing w:line="360" w:lineRule="auto"/>
        <w:jc w:val="left"/>
        <w:rPr>
          <w:rFonts w:ascii="Arial" w:hAnsi="Arial" w:cs="Arial"/>
          <w:sz w:val="24"/>
        </w:rPr>
      </w:pPr>
      <w:r>
        <w:rPr>
          <w:rFonts w:ascii="宋体" w:eastAsia="宋体" w:hAnsi="宋体" w:cs="宋体" w:hint="eastAsia"/>
          <w:sz w:val="24"/>
        </w:rPr>
        <w:t xml:space="preserve">③ </w:t>
      </w:r>
      <w:r w:rsidR="005C4C1C" w:rsidRPr="00732F7E">
        <w:rPr>
          <w:rFonts w:ascii="Arial" w:hAnsi="Arial" w:cs="Arial"/>
          <w:sz w:val="24"/>
        </w:rPr>
        <w:t>编译完成后关闭对话框，以及该程序界面，打开</w:t>
      </w:r>
      <w:r w:rsidR="005C4C1C" w:rsidRPr="00732F7E">
        <w:rPr>
          <w:rFonts w:ascii="Arial" w:hAnsi="Arial" w:cs="Arial"/>
          <w:sz w:val="24"/>
        </w:rPr>
        <w:t xml:space="preserve"> </w:t>
      </w:r>
      <w:proofErr w:type="spellStart"/>
      <w:r w:rsidR="005C4C1C" w:rsidRPr="00732F7E">
        <w:rPr>
          <w:rFonts w:ascii="Arial" w:hAnsi="Arial" w:cs="Arial"/>
          <w:sz w:val="24"/>
        </w:rPr>
        <w:t>qepCountscop.slx</w:t>
      </w:r>
      <w:proofErr w:type="spellEnd"/>
      <w:r w:rsidR="005C4C1C" w:rsidRPr="00732F7E">
        <w:rPr>
          <w:rFonts w:ascii="Arial" w:hAnsi="Arial" w:cs="Arial"/>
          <w:sz w:val="24"/>
        </w:rPr>
        <w:t xml:space="preserve"> </w:t>
      </w:r>
      <w:r w:rsidR="005C4C1C" w:rsidRPr="00732F7E">
        <w:rPr>
          <w:rFonts w:ascii="Arial" w:hAnsi="Arial" w:cs="Arial"/>
          <w:sz w:val="24"/>
        </w:rPr>
        <w:t>程序。</w:t>
      </w:r>
    </w:p>
    <w:p w14:paraId="038B556E" w14:textId="080D1061" w:rsidR="005C4C1C" w:rsidRPr="00732F7E" w:rsidRDefault="00170AE1" w:rsidP="00732F7E">
      <w:pPr>
        <w:spacing w:line="360" w:lineRule="auto"/>
        <w:jc w:val="left"/>
        <w:rPr>
          <w:rFonts w:ascii="Arial" w:hAnsi="Arial" w:cs="Arial"/>
          <w:sz w:val="24"/>
        </w:rPr>
      </w:pPr>
      <w:r>
        <w:rPr>
          <w:rFonts w:ascii="宋体" w:eastAsia="宋体" w:hAnsi="宋体" w:cs="宋体" w:hint="eastAsia"/>
          <w:sz w:val="24"/>
        </w:rPr>
        <w:t xml:space="preserve">④ </w:t>
      </w:r>
      <w:r w:rsidR="005C4C1C" w:rsidRPr="00732F7E">
        <w:rPr>
          <w:rFonts w:ascii="Arial" w:hAnsi="Arial" w:cs="Arial"/>
          <w:sz w:val="24"/>
        </w:rPr>
        <w:t>串口设置：双击</w:t>
      </w:r>
      <w:r w:rsidR="005C4C1C" w:rsidRPr="00732F7E">
        <w:rPr>
          <w:rFonts w:ascii="Arial" w:hAnsi="Arial" w:cs="Arial"/>
          <w:sz w:val="24"/>
        </w:rPr>
        <w:t>“packet input”</w:t>
      </w:r>
      <w:r w:rsidR="005C4C1C" w:rsidRPr="00732F7E">
        <w:rPr>
          <w:rFonts w:ascii="Arial" w:hAnsi="Arial" w:cs="Arial"/>
          <w:sz w:val="24"/>
        </w:rPr>
        <w:t>模块，进入</w:t>
      </w:r>
      <w:r w:rsidR="005C4C1C" w:rsidRPr="00732F7E">
        <w:rPr>
          <w:rFonts w:ascii="Arial" w:hAnsi="Arial" w:cs="Arial"/>
          <w:sz w:val="24"/>
        </w:rPr>
        <w:t>Board Setup</w:t>
      </w:r>
      <w:r w:rsidR="005C4C1C" w:rsidRPr="00732F7E">
        <w:rPr>
          <w:rFonts w:ascii="Arial" w:hAnsi="Arial" w:cs="Arial"/>
          <w:sz w:val="24"/>
        </w:rPr>
        <w:t>界面，选择对应串口号（查看电脑设备管理器），波特率设置为</w:t>
      </w:r>
      <w:r w:rsidR="005C4C1C" w:rsidRPr="00732F7E">
        <w:rPr>
          <w:rFonts w:ascii="Arial" w:hAnsi="Arial" w:cs="Arial"/>
          <w:sz w:val="24"/>
        </w:rPr>
        <w:t xml:space="preserve"> 115200</w:t>
      </w:r>
      <w:r w:rsidR="005C4C1C" w:rsidRPr="00732F7E">
        <w:rPr>
          <w:rFonts w:ascii="Arial" w:hAnsi="Arial" w:cs="Arial"/>
          <w:sz w:val="24"/>
        </w:rPr>
        <w:t>。</w:t>
      </w:r>
    </w:p>
    <w:p w14:paraId="5D36EF12" w14:textId="5F13A9F7" w:rsidR="005C4C1C" w:rsidRPr="00732F7E" w:rsidRDefault="00170AE1" w:rsidP="00732F7E">
      <w:pPr>
        <w:spacing w:line="360" w:lineRule="auto"/>
        <w:jc w:val="left"/>
        <w:rPr>
          <w:rFonts w:ascii="Arial" w:hAnsi="Arial" w:cs="Arial"/>
          <w:sz w:val="24"/>
        </w:rPr>
      </w:pPr>
      <w:r>
        <w:rPr>
          <w:rFonts w:ascii="宋体" w:eastAsia="宋体" w:hAnsi="宋体" w:cs="宋体" w:hint="eastAsia"/>
          <w:sz w:val="24"/>
        </w:rPr>
        <w:t xml:space="preserve">⑤ </w:t>
      </w:r>
      <w:r w:rsidR="005C4C1C" w:rsidRPr="00732F7E">
        <w:rPr>
          <w:rFonts w:ascii="Arial" w:hAnsi="Arial" w:cs="Arial"/>
          <w:sz w:val="24"/>
        </w:rPr>
        <w:t>编译、运行</w:t>
      </w:r>
      <w:r w:rsidR="005C4C1C" w:rsidRPr="00732F7E">
        <w:rPr>
          <w:rFonts w:ascii="Arial" w:hAnsi="Arial" w:cs="Arial"/>
          <w:sz w:val="24"/>
        </w:rPr>
        <w:t xml:space="preserve"> </w:t>
      </w:r>
      <w:proofErr w:type="spellStart"/>
      <w:r w:rsidR="005C4C1C" w:rsidRPr="00732F7E">
        <w:rPr>
          <w:rFonts w:ascii="Arial" w:hAnsi="Arial" w:cs="Arial"/>
          <w:sz w:val="24"/>
        </w:rPr>
        <w:t>qepCountscop.slx</w:t>
      </w:r>
      <w:proofErr w:type="spellEnd"/>
      <w:r w:rsidR="005C4C1C" w:rsidRPr="00732F7E">
        <w:rPr>
          <w:rFonts w:ascii="Arial" w:hAnsi="Arial" w:cs="Arial"/>
          <w:sz w:val="24"/>
        </w:rPr>
        <w:t xml:space="preserve"> </w:t>
      </w:r>
      <w:r w:rsidR="005C4C1C" w:rsidRPr="00732F7E">
        <w:rPr>
          <w:rFonts w:ascii="Arial" w:hAnsi="Arial" w:cs="Arial"/>
          <w:sz w:val="24"/>
        </w:rPr>
        <w:t>程序。</w:t>
      </w:r>
    </w:p>
    <w:p w14:paraId="2B6167EC" w14:textId="3DE7A3DF" w:rsidR="00170AE1" w:rsidRPr="00732F7E" w:rsidRDefault="00170AE1" w:rsidP="00732F7E">
      <w:pPr>
        <w:spacing w:line="360" w:lineRule="auto"/>
        <w:jc w:val="left"/>
        <w:rPr>
          <w:rFonts w:ascii="Arial" w:hAnsi="Arial" w:cs="Arial" w:hint="eastAsia"/>
          <w:sz w:val="24"/>
        </w:rPr>
      </w:pPr>
      <w:r>
        <w:rPr>
          <w:rFonts w:ascii="宋体" w:eastAsia="宋体" w:hAnsi="宋体" w:cs="宋体" w:hint="eastAsia"/>
          <w:sz w:val="24"/>
        </w:rPr>
        <w:t xml:space="preserve">⑥ </w:t>
      </w:r>
      <w:r w:rsidR="005C4C1C" w:rsidRPr="00732F7E">
        <w:rPr>
          <w:rFonts w:ascii="Arial" w:hAnsi="Arial" w:cs="Arial"/>
          <w:sz w:val="24"/>
        </w:rPr>
        <w:t>转动增量式编码器，读取脉冲计数器的数值。双击</w:t>
      </w:r>
      <w:r w:rsidR="005C4C1C" w:rsidRPr="00732F7E">
        <w:rPr>
          <w:rFonts w:ascii="Arial" w:hAnsi="Arial" w:cs="Arial"/>
          <w:sz w:val="24"/>
        </w:rPr>
        <w:t>Scope</w:t>
      </w:r>
      <w:r w:rsidR="005C4C1C" w:rsidRPr="00732F7E">
        <w:rPr>
          <w:rFonts w:ascii="Arial" w:hAnsi="Arial" w:cs="Arial"/>
          <w:sz w:val="24"/>
        </w:rPr>
        <w:t>查看两相输出波形。</w:t>
      </w:r>
    </w:p>
    <w:p w14:paraId="3C329D71" w14:textId="5DCC6E4F" w:rsidR="005C4C1C" w:rsidRPr="00732F7E" w:rsidRDefault="005C4C1C" w:rsidP="00732F7E">
      <w:pPr>
        <w:spacing w:line="360" w:lineRule="auto"/>
        <w:jc w:val="left"/>
        <w:rPr>
          <w:rFonts w:ascii="Arial" w:hAnsi="Arial" w:cs="Arial"/>
          <w:b/>
          <w:bCs/>
          <w:sz w:val="24"/>
        </w:rPr>
      </w:pPr>
      <w:r w:rsidRPr="00732F7E">
        <w:rPr>
          <w:rFonts w:ascii="Arial" w:hAnsi="Arial" w:cs="Arial"/>
          <w:b/>
          <w:bCs/>
          <w:sz w:val="24"/>
        </w:rPr>
        <w:t xml:space="preserve">(3) </w:t>
      </w:r>
      <w:r w:rsidRPr="00732F7E">
        <w:rPr>
          <w:rFonts w:ascii="Arial" w:hAnsi="Arial" w:cs="Arial"/>
          <w:b/>
          <w:bCs/>
          <w:sz w:val="24"/>
        </w:rPr>
        <w:t>光栅</w:t>
      </w:r>
      <w:proofErr w:type="gramStart"/>
      <w:r w:rsidRPr="00732F7E">
        <w:rPr>
          <w:rFonts w:ascii="Arial" w:hAnsi="Arial" w:cs="Arial"/>
          <w:b/>
          <w:bCs/>
          <w:sz w:val="24"/>
        </w:rPr>
        <w:t>尺</w:t>
      </w:r>
      <w:proofErr w:type="gramEnd"/>
      <w:r w:rsidRPr="00732F7E">
        <w:rPr>
          <w:rFonts w:ascii="Arial" w:hAnsi="Arial" w:cs="Arial"/>
          <w:b/>
          <w:bCs/>
          <w:sz w:val="24"/>
        </w:rPr>
        <w:t>信号检测</w:t>
      </w:r>
    </w:p>
    <w:p w14:paraId="10BF2039" w14:textId="14C50A8D"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①</w:t>
      </w:r>
      <w:r w:rsidRPr="00732F7E">
        <w:rPr>
          <w:rFonts w:ascii="Arial" w:hAnsi="Arial" w:cs="Arial"/>
          <w:sz w:val="24"/>
        </w:rPr>
        <w:t>上一步骤实验结束后，断开断路器开关，给设备断电再改变接线。并关闭程序</w:t>
      </w:r>
      <w:r w:rsidRPr="00732F7E">
        <w:rPr>
          <w:rFonts w:ascii="Arial" w:hAnsi="Arial" w:cs="Arial"/>
          <w:sz w:val="24"/>
        </w:rPr>
        <w:t>“</w:t>
      </w:r>
      <w:proofErr w:type="spellStart"/>
      <w:r w:rsidRPr="00732F7E">
        <w:rPr>
          <w:rFonts w:ascii="Arial" w:hAnsi="Arial" w:cs="Arial"/>
          <w:sz w:val="24"/>
        </w:rPr>
        <w:t>qepCountscope.slx</w:t>
      </w:r>
      <w:proofErr w:type="spellEnd"/>
      <w:r w:rsidRPr="00732F7E">
        <w:rPr>
          <w:rFonts w:ascii="Arial" w:hAnsi="Arial" w:cs="Arial"/>
          <w:sz w:val="24"/>
        </w:rPr>
        <w:t>”</w:t>
      </w:r>
      <w:r w:rsidRPr="00732F7E">
        <w:rPr>
          <w:rFonts w:ascii="Arial" w:hAnsi="Arial" w:cs="Arial"/>
          <w:sz w:val="24"/>
        </w:rPr>
        <w:t>界面。线路连接：连接</w:t>
      </w:r>
      <w:r w:rsidRPr="00732F7E">
        <w:rPr>
          <w:rFonts w:ascii="Arial" w:hAnsi="Arial" w:cs="Arial"/>
          <w:sz w:val="24"/>
        </w:rPr>
        <w:t xml:space="preserve">CN1 </w:t>
      </w:r>
      <w:r w:rsidRPr="00732F7E">
        <w:rPr>
          <w:rFonts w:ascii="Arial" w:hAnsi="Arial" w:cs="Arial"/>
          <w:sz w:val="24"/>
        </w:rPr>
        <w:t>和</w:t>
      </w:r>
      <w:r w:rsidRPr="00732F7E">
        <w:rPr>
          <w:rFonts w:ascii="Arial" w:hAnsi="Arial" w:cs="Arial"/>
          <w:sz w:val="24"/>
        </w:rPr>
        <w:t xml:space="preserve"> CN4</w:t>
      </w:r>
      <w:r w:rsidRPr="00732F7E">
        <w:rPr>
          <w:rFonts w:ascii="Arial" w:hAnsi="Arial" w:cs="Arial"/>
          <w:sz w:val="24"/>
        </w:rPr>
        <w:t>，</w:t>
      </w:r>
      <w:r w:rsidRPr="00732F7E">
        <w:rPr>
          <w:rFonts w:ascii="Arial" w:hAnsi="Arial" w:cs="Arial"/>
          <w:sz w:val="24"/>
        </w:rPr>
        <w:t xml:space="preserve">USB </w:t>
      </w:r>
      <w:r w:rsidRPr="00732F7E">
        <w:rPr>
          <w:rFonts w:ascii="Arial" w:hAnsi="Arial" w:cs="Arial"/>
          <w:sz w:val="24"/>
        </w:rPr>
        <w:t>与上位机</w:t>
      </w:r>
      <w:r w:rsidRPr="00732F7E">
        <w:rPr>
          <w:rFonts w:ascii="Arial" w:hAnsi="Arial" w:cs="Arial"/>
          <w:sz w:val="24"/>
        </w:rPr>
        <w:t xml:space="preserve">USB </w:t>
      </w:r>
      <w:r w:rsidRPr="00732F7E">
        <w:rPr>
          <w:rFonts w:ascii="Arial" w:hAnsi="Arial" w:cs="Arial"/>
          <w:sz w:val="24"/>
        </w:rPr>
        <w:t>连接，连接电源，然后向上推动断路器开关上电。</w:t>
      </w:r>
    </w:p>
    <w:p w14:paraId="18EA3B34" w14:textId="7D0ECC5D"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lastRenderedPageBreak/>
        <w:t>②</w:t>
      </w:r>
      <w:r w:rsidRPr="00732F7E">
        <w:rPr>
          <w:rFonts w:ascii="Arial" w:hAnsi="Arial" w:cs="Arial"/>
          <w:sz w:val="24"/>
        </w:rPr>
        <w:t xml:space="preserve"> </w:t>
      </w:r>
      <w:r w:rsidRPr="00732F7E">
        <w:rPr>
          <w:rFonts w:ascii="Arial" w:hAnsi="Arial" w:cs="Arial"/>
          <w:sz w:val="24"/>
        </w:rPr>
        <w:t>打开</w:t>
      </w:r>
      <w:r w:rsidRPr="00732F7E">
        <w:rPr>
          <w:rFonts w:ascii="Arial" w:hAnsi="Arial" w:cs="Arial"/>
          <w:sz w:val="24"/>
        </w:rPr>
        <w:t xml:space="preserve"> </w:t>
      </w:r>
      <w:proofErr w:type="spellStart"/>
      <w:r w:rsidRPr="00732F7E">
        <w:rPr>
          <w:rFonts w:ascii="Arial" w:hAnsi="Arial" w:cs="Arial"/>
          <w:sz w:val="24"/>
        </w:rPr>
        <w:t>Matlab</w:t>
      </w:r>
      <w:proofErr w:type="spellEnd"/>
      <w:r w:rsidRPr="00732F7E">
        <w:rPr>
          <w:rFonts w:ascii="Arial" w:hAnsi="Arial" w:cs="Arial"/>
          <w:sz w:val="24"/>
        </w:rPr>
        <w:t>，在目录</w:t>
      </w:r>
      <w:r w:rsidRPr="00732F7E">
        <w:rPr>
          <w:rFonts w:ascii="Arial" w:hAnsi="Arial" w:cs="Arial"/>
          <w:sz w:val="24"/>
        </w:rPr>
        <w:t>“C:\</w:t>
      </w:r>
      <w:proofErr w:type="spellStart"/>
      <w:r w:rsidRPr="00732F7E">
        <w:rPr>
          <w:rFonts w:ascii="Arial" w:hAnsi="Arial" w:cs="Arial"/>
          <w:sz w:val="24"/>
        </w:rPr>
        <w:t>ProgramFiles</w:t>
      </w:r>
      <w:proofErr w:type="spellEnd"/>
      <w:r w:rsidRPr="00732F7E">
        <w:rPr>
          <w:rFonts w:ascii="Arial" w:hAnsi="Arial" w:cs="Arial"/>
          <w:sz w:val="24"/>
        </w:rPr>
        <w:t>\MATLAB\R2015b\workspace\</w:t>
      </w:r>
    </w:p>
    <w:p w14:paraId="5FF3A277" w14:textId="77777777" w:rsidR="005C4C1C" w:rsidRPr="00732F7E" w:rsidRDefault="005C4C1C" w:rsidP="00732F7E">
      <w:pPr>
        <w:spacing w:line="360" w:lineRule="auto"/>
        <w:jc w:val="left"/>
        <w:rPr>
          <w:rFonts w:ascii="Arial" w:hAnsi="Arial" w:cs="Arial"/>
          <w:sz w:val="24"/>
        </w:rPr>
      </w:pPr>
      <w:r w:rsidRPr="00732F7E">
        <w:rPr>
          <w:rFonts w:ascii="Arial" w:hAnsi="Arial" w:cs="Arial"/>
          <w:sz w:val="24"/>
        </w:rPr>
        <w:t>sensor</w:t>
      </w:r>
      <w:proofErr w:type="gramStart"/>
      <w:r w:rsidRPr="00732F7E">
        <w:rPr>
          <w:rFonts w:ascii="Arial" w:hAnsi="Arial" w:cs="Arial"/>
          <w:sz w:val="24"/>
        </w:rPr>
        <w:t>”</w:t>
      </w:r>
      <w:proofErr w:type="gramEnd"/>
      <w:r w:rsidRPr="00732F7E">
        <w:rPr>
          <w:rFonts w:ascii="Arial" w:hAnsi="Arial" w:cs="Arial"/>
          <w:sz w:val="24"/>
        </w:rPr>
        <w:t>中打开</w:t>
      </w:r>
      <w:r w:rsidRPr="00732F7E">
        <w:rPr>
          <w:rFonts w:ascii="Arial" w:hAnsi="Arial" w:cs="Arial"/>
          <w:sz w:val="24"/>
        </w:rPr>
        <w:t xml:space="preserve"> </w:t>
      </w:r>
      <w:proofErr w:type="spellStart"/>
      <w:r w:rsidRPr="00732F7E">
        <w:rPr>
          <w:rFonts w:ascii="Arial" w:hAnsi="Arial" w:cs="Arial"/>
          <w:sz w:val="24"/>
        </w:rPr>
        <w:t>qepadc.slx</w:t>
      </w:r>
      <w:proofErr w:type="spellEnd"/>
      <w:r w:rsidRPr="00732F7E">
        <w:rPr>
          <w:rFonts w:ascii="Arial" w:hAnsi="Arial" w:cs="Arial"/>
          <w:sz w:val="24"/>
        </w:rPr>
        <w:t xml:space="preserve"> </w:t>
      </w:r>
      <w:r w:rsidRPr="00732F7E">
        <w:rPr>
          <w:rFonts w:ascii="Arial" w:hAnsi="Arial" w:cs="Arial"/>
          <w:sz w:val="24"/>
        </w:rPr>
        <w:t>程序，编译下载。</w:t>
      </w:r>
    </w:p>
    <w:p w14:paraId="47BE3010" w14:textId="3E791008"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③</w:t>
      </w:r>
      <w:r w:rsidRPr="00732F7E">
        <w:rPr>
          <w:rFonts w:ascii="Arial" w:hAnsi="Arial" w:cs="Arial"/>
          <w:sz w:val="24"/>
        </w:rPr>
        <w:t xml:space="preserve"> </w:t>
      </w:r>
      <w:r w:rsidRPr="00732F7E">
        <w:rPr>
          <w:rFonts w:ascii="Arial" w:hAnsi="Arial" w:cs="Arial"/>
          <w:sz w:val="24"/>
        </w:rPr>
        <w:t>编译完成后关闭该对话框以及</w:t>
      </w:r>
      <w:r w:rsidRPr="00732F7E">
        <w:rPr>
          <w:rFonts w:ascii="Arial" w:hAnsi="Arial" w:cs="Arial"/>
          <w:sz w:val="24"/>
        </w:rPr>
        <w:t xml:space="preserve"> </w:t>
      </w:r>
      <w:proofErr w:type="spellStart"/>
      <w:r w:rsidRPr="00732F7E">
        <w:rPr>
          <w:rFonts w:ascii="Arial" w:hAnsi="Arial" w:cs="Arial"/>
          <w:sz w:val="24"/>
        </w:rPr>
        <w:t>qepadc.slx</w:t>
      </w:r>
      <w:proofErr w:type="spellEnd"/>
      <w:r w:rsidRPr="00732F7E">
        <w:rPr>
          <w:rFonts w:ascii="Arial" w:hAnsi="Arial" w:cs="Arial"/>
          <w:sz w:val="24"/>
        </w:rPr>
        <w:t xml:space="preserve"> </w:t>
      </w:r>
      <w:r w:rsidRPr="00732F7E">
        <w:rPr>
          <w:rFonts w:ascii="Arial" w:hAnsi="Arial" w:cs="Arial"/>
          <w:sz w:val="24"/>
        </w:rPr>
        <w:t>程序。</w:t>
      </w:r>
    </w:p>
    <w:p w14:paraId="38DAAF3F" w14:textId="606859E6"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④</w:t>
      </w:r>
      <w:r w:rsidR="00170AE1">
        <w:rPr>
          <w:rFonts w:ascii="宋体" w:eastAsia="宋体" w:hAnsi="宋体" w:cs="宋体" w:hint="eastAsia"/>
          <w:sz w:val="24"/>
        </w:rPr>
        <w:t xml:space="preserve"> </w:t>
      </w:r>
      <w:r w:rsidRPr="00732F7E">
        <w:rPr>
          <w:rFonts w:ascii="Arial" w:hAnsi="Arial" w:cs="Arial"/>
          <w:sz w:val="24"/>
        </w:rPr>
        <w:t>打开</w:t>
      </w:r>
      <w:r w:rsidRPr="00732F7E">
        <w:rPr>
          <w:rFonts w:ascii="Arial" w:hAnsi="Arial" w:cs="Arial"/>
          <w:sz w:val="24"/>
        </w:rPr>
        <w:t xml:space="preserve"> </w:t>
      </w:r>
      <w:proofErr w:type="spellStart"/>
      <w:r w:rsidRPr="00732F7E">
        <w:rPr>
          <w:rFonts w:ascii="Arial" w:hAnsi="Arial" w:cs="Arial"/>
          <w:sz w:val="24"/>
        </w:rPr>
        <w:t>qepCountscop.slx</w:t>
      </w:r>
      <w:proofErr w:type="spellEnd"/>
      <w:r w:rsidRPr="00732F7E">
        <w:rPr>
          <w:rFonts w:ascii="Arial" w:hAnsi="Arial" w:cs="Arial"/>
          <w:sz w:val="24"/>
        </w:rPr>
        <w:t xml:space="preserve"> </w:t>
      </w:r>
      <w:r w:rsidRPr="00732F7E">
        <w:rPr>
          <w:rFonts w:ascii="Arial" w:hAnsi="Arial" w:cs="Arial"/>
          <w:sz w:val="24"/>
        </w:rPr>
        <w:t>程序</w:t>
      </w:r>
    </w:p>
    <w:p w14:paraId="143841F9" w14:textId="1E4DA439"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⑤</w:t>
      </w:r>
      <w:r w:rsidR="00170AE1">
        <w:rPr>
          <w:rFonts w:ascii="宋体" w:eastAsia="宋体" w:hAnsi="宋体" w:cs="宋体" w:hint="eastAsia"/>
          <w:sz w:val="24"/>
        </w:rPr>
        <w:t xml:space="preserve"> </w:t>
      </w:r>
      <w:r w:rsidRPr="00732F7E">
        <w:rPr>
          <w:rFonts w:ascii="Arial" w:hAnsi="Arial" w:cs="Arial"/>
          <w:sz w:val="24"/>
        </w:rPr>
        <w:t>串口设置：双击</w:t>
      </w:r>
      <w:r w:rsidRPr="00732F7E">
        <w:rPr>
          <w:rFonts w:ascii="Arial" w:hAnsi="Arial" w:cs="Arial"/>
          <w:sz w:val="24"/>
        </w:rPr>
        <w:t>“packet input”</w:t>
      </w:r>
      <w:r w:rsidRPr="00732F7E">
        <w:rPr>
          <w:rFonts w:ascii="Arial" w:hAnsi="Arial" w:cs="Arial"/>
          <w:sz w:val="24"/>
        </w:rPr>
        <w:t>模块，进入</w:t>
      </w:r>
      <w:r w:rsidRPr="00732F7E">
        <w:rPr>
          <w:rFonts w:ascii="Arial" w:hAnsi="Arial" w:cs="Arial"/>
          <w:sz w:val="24"/>
        </w:rPr>
        <w:t>Board Setup</w:t>
      </w:r>
      <w:r w:rsidRPr="00732F7E">
        <w:rPr>
          <w:rFonts w:ascii="Arial" w:hAnsi="Arial" w:cs="Arial"/>
          <w:sz w:val="24"/>
        </w:rPr>
        <w:t>界面，选择对应串口号（查看电脑设备管理器），波特率设置为</w:t>
      </w:r>
      <w:r w:rsidRPr="00732F7E">
        <w:rPr>
          <w:rFonts w:ascii="Arial" w:hAnsi="Arial" w:cs="Arial"/>
          <w:sz w:val="24"/>
        </w:rPr>
        <w:t xml:space="preserve"> 115200</w:t>
      </w:r>
      <w:r w:rsidRPr="00732F7E">
        <w:rPr>
          <w:rFonts w:ascii="Arial" w:hAnsi="Arial" w:cs="Arial"/>
          <w:sz w:val="24"/>
        </w:rPr>
        <w:t>。</w:t>
      </w:r>
    </w:p>
    <w:p w14:paraId="1F46CF63" w14:textId="4568CC09"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⑥</w:t>
      </w:r>
      <w:r w:rsidR="00170AE1">
        <w:rPr>
          <w:rFonts w:ascii="宋体" w:eastAsia="宋体" w:hAnsi="宋体" w:cs="宋体" w:hint="eastAsia"/>
          <w:sz w:val="24"/>
        </w:rPr>
        <w:t xml:space="preserve"> </w:t>
      </w:r>
      <w:r w:rsidRPr="00732F7E">
        <w:rPr>
          <w:rFonts w:ascii="Arial" w:hAnsi="Arial" w:cs="Arial"/>
          <w:sz w:val="24"/>
        </w:rPr>
        <w:t>编译、运行</w:t>
      </w:r>
      <w:r w:rsidRPr="00732F7E">
        <w:rPr>
          <w:rFonts w:ascii="Arial" w:hAnsi="Arial" w:cs="Arial"/>
          <w:sz w:val="24"/>
        </w:rPr>
        <w:t xml:space="preserve"> </w:t>
      </w:r>
      <w:proofErr w:type="spellStart"/>
      <w:r w:rsidRPr="00732F7E">
        <w:rPr>
          <w:rFonts w:ascii="Arial" w:hAnsi="Arial" w:cs="Arial"/>
          <w:sz w:val="24"/>
        </w:rPr>
        <w:t>qepCountscop.slx</w:t>
      </w:r>
      <w:proofErr w:type="spellEnd"/>
      <w:r w:rsidRPr="00732F7E">
        <w:rPr>
          <w:rFonts w:ascii="Arial" w:hAnsi="Arial" w:cs="Arial"/>
          <w:sz w:val="24"/>
        </w:rPr>
        <w:t xml:space="preserve"> </w:t>
      </w:r>
      <w:r w:rsidRPr="00732F7E">
        <w:rPr>
          <w:rFonts w:ascii="Arial" w:hAnsi="Arial" w:cs="Arial"/>
          <w:sz w:val="24"/>
        </w:rPr>
        <w:t>程序；</w:t>
      </w:r>
    </w:p>
    <w:p w14:paraId="342B33A7" w14:textId="77777777" w:rsidR="005C4C1C" w:rsidRPr="00732F7E" w:rsidRDefault="005C4C1C" w:rsidP="00732F7E">
      <w:pPr>
        <w:spacing w:line="360" w:lineRule="auto"/>
        <w:jc w:val="left"/>
        <w:rPr>
          <w:rFonts w:ascii="Arial" w:hAnsi="Arial" w:cs="Arial"/>
          <w:sz w:val="24"/>
        </w:rPr>
      </w:pPr>
      <w:r w:rsidRPr="00732F7E">
        <w:rPr>
          <w:rFonts w:ascii="宋体" w:eastAsia="宋体" w:hAnsi="宋体" w:cs="宋体" w:hint="eastAsia"/>
          <w:sz w:val="24"/>
        </w:rPr>
        <w:t>⑦</w:t>
      </w:r>
      <w:r w:rsidRPr="00732F7E">
        <w:rPr>
          <w:rFonts w:ascii="Arial" w:hAnsi="Arial" w:cs="Arial"/>
          <w:sz w:val="24"/>
        </w:rPr>
        <w:t xml:space="preserve"> </w:t>
      </w:r>
      <w:r w:rsidRPr="00732F7E">
        <w:rPr>
          <w:rFonts w:ascii="Arial" w:hAnsi="Arial" w:cs="Arial"/>
          <w:sz w:val="24"/>
        </w:rPr>
        <w:t>打开</w:t>
      </w:r>
      <w:r w:rsidRPr="00732F7E">
        <w:rPr>
          <w:rFonts w:ascii="Arial" w:hAnsi="Arial" w:cs="Arial"/>
          <w:sz w:val="24"/>
        </w:rPr>
        <w:t xml:space="preserve"> Scope </w:t>
      </w:r>
      <w:r w:rsidRPr="00732F7E">
        <w:rPr>
          <w:rFonts w:ascii="Arial" w:hAnsi="Arial" w:cs="Arial"/>
          <w:sz w:val="24"/>
        </w:rPr>
        <w:t>示波器，滑动光栅</w:t>
      </w:r>
      <w:proofErr w:type="gramStart"/>
      <w:r w:rsidRPr="00732F7E">
        <w:rPr>
          <w:rFonts w:ascii="Arial" w:hAnsi="Arial" w:cs="Arial"/>
          <w:sz w:val="24"/>
        </w:rPr>
        <w:t>尺</w:t>
      </w:r>
      <w:proofErr w:type="gramEnd"/>
      <w:r w:rsidRPr="00732F7E">
        <w:rPr>
          <w:rFonts w:ascii="Arial" w:hAnsi="Arial" w:cs="Arial"/>
          <w:sz w:val="24"/>
        </w:rPr>
        <w:t>对应的滑块，观察输出的波形；</w:t>
      </w:r>
    </w:p>
    <w:p w14:paraId="5E197B92" w14:textId="198058C6" w:rsidR="00E415A2" w:rsidRPr="00732F7E" w:rsidRDefault="005C4C1C" w:rsidP="00571116">
      <w:pPr>
        <w:spacing w:line="360" w:lineRule="auto"/>
        <w:jc w:val="left"/>
        <w:rPr>
          <w:rFonts w:ascii="Arial" w:hAnsi="Arial" w:cs="Arial"/>
          <w:sz w:val="24"/>
        </w:rPr>
      </w:pPr>
      <w:r w:rsidRPr="00732F7E">
        <w:rPr>
          <w:rFonts w:ascii="宋体" w:eastAsia="宋体" w:hAnsi="宋体" w:cs="宋体" w:hint="eastAsia"/>
          <w:sz w:val="24"/>
        </w:rPr>
        <w:t>⑧</w:t>
      </w:r>
      <w:r w:rsidRPr="00732F7E">
        <w:rPr>
          <w:rFonts w:ascii="Arial" w:hAnsi="Arial" w:cs="Arial"/>
          <w:sz w:val="24"/>
        </w:rPr>
        <w:t xml:space="preserve"> </w:t>
      </w:r>
      <w:r w:rsidRPr="00732F7E">
        <w:rPr>
          <w:rFonts w:ascii="Arial" w:hAnsi="Arial" w:cs="Arial"/>
          <w:sz w:val="24"/>
        </w:rPr>
        <w:t>打开</w:t>
      </w:r>
      <w:r w:rsidRPr="00732F7E">
        <w:rPr>
          <w:rFonts w:ascii="Arial" w:hAnsi="Arial" w:cs="Arial"/>
          <w:sz w:val="24"/>
        </w:rPr>
        <w:t xml:space="preserve"> filter</w:t>
      </w:r>
      <w:r w:rsidRPr="00732F7E">
        <w:rPr>
          <w:rFonts w:ascii="Arial" w:hAnsi="Arial" w:cs="Arial"/>
          <w:sz w:val="24"/>
        </w:rPr>
        <w:t>示波器，滑动光栅</w:t>
      </w:r>
      <w:proofErr w:type="gramStart"/>
      <w:r w:rsidRPr="00732F7E">
        <w:rPr>
          <w:rFonts w:ascii="Arial" w:hAnsi="Arial" w:cs="Arial"/>
          <w:sz w:val="24"/>
        </w:rPr>
        <w:t>尺</w:t>
      </w:r>
      <w:proofErr w:type="gramEnd"/>
      <w:r w:rsidRPr="00732F7E">
        <w:rPr>
          <w:rFonts w:ascii="Arial" w:hAnsi="Arial" w:cs="Arial"/>
          <w:sz w:val="24"/>
        </w:rPr>
        <w:t>对应的滑块，观察对应的波形。</w:t>
      </w:r>
    </w:p>
    <w:p w14:paraId="441B3E58" w14:textId="77777777" w:rsidR="00E415A2" w:rsidRDefault="00000000">
      <w:pPr>
        <w:rPr>
          <w:rFonts w:ascii="宋体" w:hAnsi="宋体"/>
          <w:sz w:val="28"/>
          <w:szCs w:val="28"/>
        </w:rPr>
      </w:pPr>
      <w:r>
        <w:rPr>
          <w:rFonts w:ascii="宋体" w:hAnsi="宋体"/>
          <w:sz w:val="28"/>
          <w:szCs w:val="28"/>
        </w:rPr>
        <w:br w:type="page"/>
      </w:r>
    </w:p>
    <w:p w14:paraId="64337FD9" w14:textId="77777777" w:rsidR="00E415A2" w:rsidRDefault="00000000">
      <w:pPr>
        <w:numPr>
          <w:ilvl w:val="0"/>
          <w:numId w:val="1"/>
        </w:numPr>
        <w:jc w:val="left"/>
        <w:rPr>
          <w:rFonts w:ascii="黑体" w:eastAsia="黑体" w:hAnsi="黑体" w:cs="黑体"/>
          <w:b/>
          <w:bCs/>
          <w:sz w:val="28"/>
          <w:szCs w:val="28"/>
        </w:rPr>
      </w:pPr>
      <w:r>
        <w:rPr>
          <w:rFonts w:ascii="黑体" w:eastAsia="黑体" w:hAnsi="黑体" w:cs="黑体" w:hint="eastAsia"/>
          <w:b/>
          <w:bCs/>
          <w:sz w:val="28"/>
          <w:szCs w:val="28"/>
        </w:rPr>
        <w:lastRenderedPageBreak/>
        <w:t>实验结果及分析</w:t>
      </w:r>
    </w:p>
    <w:p w14:paraId="26BC856B" w14:textId="77777777" w:rsidR="00E415A2" w:rsidRDefault="00000000">
      <w:pPr>
        <w:jc w:val="left"/>
        <w:rPr>
          <w:rFonts w:ascii="宋体" w:hAnsi="宋体"/>
          <w:sz w:val="22"/>
          <w:szCs w:val="22"/>
        </w:rPr>
      </w:pPr>
      <w:r>
        <w:rPr>
          <w:rFonts w:ascii="宋体" w:hAnsi="宋体" w:hint="eastAsia"/>
          <w:sz w:val="22"/>
          <w:szCs w:val="22"/>
        </w:rPr>
        <w:t>（实验原始数据、实验曲线及其分析）</w:t>
      </w:r>
    </w:p>
    <w:p w14:paraId="1393E42D" w14:textId="5D25D7E4" w:rsidR="00BF09EA" w:rsidRPr="004B19A6" w:rsidRDefault="00BF09EA" w:rsidP="00BF09EA">
      <w:pPr>
        <w:spacing w:line="360" w:lineRule="auto"/>
        <w:jc w:val="left"/>
        <w:rPr>
          <w:rFonts w:ascii="Times New Roman" w:hAnsi="Times New Roman" w:cs="Times New Roman"/>
          <w:sz w:val="24"/>
          <w:u w:val="single"/>
        </w:rPr>
      </w:pPr>
      <w:r w:rsidRPr="004B19A6">
        <w:rPr>
          <w:rFonts w:ascii="Times New Roman" w:hAnsi="Times New Roman" w:cs="Times New Roman"/>
          <w:sz w:val="24"/>
          <w:u w:val="single"/>
        </w:rPr>
        <w:t xml:space="preserve">(1) </w:t>
      </w:r>
      <w:r w:rsidRPr="004B19A6">
        <w:rPr>
          <w:rFonts w:ascii="Times New Roman" w:hAnsi="Times New Roman" w:cs="Times New Roman"/>
          <w:sz w:val="24"/>
          <w:u w:val="single"/>
        </w:rPr>
        <w:t>任取</w:t>
      </w:r>
      <w:proofErr w:type="gramStart"/>
      <w:r w:rsidRPr="004B19A6">
        <w:rPr>
          <w:rFonts w:ascii="Times New Roman" w:hAnsi="Times New Roman" w:cs="Times New Roman"/>
          <w:sz w:val="24"/>
          <w:u w:val="single"/>
        </w:rPr>
        <w:t>一</w:t>
      </w:r>
      <w:proofErr w:type="gramEnd"/>
      <w:r w:rsidRPr="004B19A6">
        <w:rPr>
          <w:rFonts w:ascii="Times New Roman" w:hAnsi="Times New Roman" w:cs="Times New Roman"/>
          <w:sz w:val="24"/>
          <w:u w:val="single"/>
        </w:rPr>
        <w:t>相旋变输出信号为</w:t>
      </w:r>
      <w:r w:rsidRPr="004B19A6">
        <w:rPr>
          <w:rFonts w:ascii="Times New Roman" w:hAnsi="Times New Roman" w:cs="Times New Roman"/>
          <w:sz w:val="24"/>
          <w:u w:val="single"/>
        </w:rPr>
        <w:t>sin</w:t>
      </w:r>
      <w:r w:rsidRPr="004B19A6">
        <w:rPr>
          <w:rFonts w:ascii="Times New Roman" w:hAnsi="Times New Roman" w:cs="Times New Roman"/>
          <w:sz w:val="24"/>
          <w:u w:val="single"/>
        </w:rPr>
        <w:t>相，采集旋变两相输出信号的波形，手动匀速旋转滑轮，记录相应旋转变压器输出信号的包络波形。分析如何根据旋转变压器反馈的正弦波信号计算旋转角度？</w:t>
      </w:r>
    </w:p>
    <w:p w14:paraId="1BAF0DA0" w14:textId="477F1FC9" w:rsidR="00ED756A" w:rsidRPr="00ED756A" w:rsidRDefault="00ED756A" w:rsidP="00BF09EA">
      <w:pPr>
        <w:spacing w:line="360" w:lineRule="auto"/>
        <w:jc w:val="left"/>
        <w:rPr>
          <w:rFonts w:ascii="Times New Roman" w:hAnsi="Times New Roman" w:cs="Times New Roman" w:hint="eastAsia"/>
          <w:b/>
          <w:bCs/>
          <w:sz w:val="24"/>
        </w:rPr>
      </w:pPr>
      <w:r>
        <w:rPr>
          <w:rFonts w:ascii="Times New Roman" w:hAnsi="Times New Roman" w:cs="Times New Roman" w:hint="eastAsia"/>
          <w:b/>
          <w:bCs/>
          <w:sz w:val="24"/>
        </w:rPr>
        <w:t>匀速旋转波形：</w:t>
      </w:r>
    </w:p>
    <w:p w14:paraId="06FEF804" w14:textId="77777777" w:rsidR="00ED756A" w:rsidRDefault="00BF09EA" w:rsidP="00BF09EA">
      <w:pPr>
        <w:spacing w:line="36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7A46A4B1" wp14:editId="06C27502">
            <wp:extent cx="5264785" cy="1932940"/>
            <wp:effectExtent l="0" t="0" r="0" b="0"/>
            <wp:docPr id="1932174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785" cy="1932940"/>
                    </a:xfrm>
                    <a:prstGeom prst="rect">
                      <a:avLst/>
                    </a:prstGeom>
                    <a:noFill/>
                    <a:ln>
                      <a:noFill/>
                    </a:ln>
                  </pic:spPr>
                </pic:pic>
              </a:graphicData>
            </a:graphic>
          </wp:inline>
        </w:drawing>
      </w:r>
    </w:p>
    <w:p w14:paraId="29E0E3CB" w14:textId="14F738F2" w:rsidR="00ED756A" w:rsidRPr="00ED756A" w:rsidRDefault="00ED756A" w:rsidP="00BF09EA">
      <w:pPr>
        <w:spacing w:line="360" w:lineRule="auto"/>
        <w:jc w:val="left"/>
        <w:rPr>
          <w:rFonts w:ascii="Times New Roman" w:hAnsi="Times New Roman" w:cs="Times New Roman"/>
          <w:b/>
          <w:bCs/>
          <w:sz w:val="24"/>
        </w:rPr>
      </w:pPr>
      <w:r w:rsidRPr="00ED756A">
        <w:rPr>
          <w:rFonts w:ascii="Times New Roman" w:hAnsi="Times New Roman" w:cs="Times New Roman" w:hint="eastAsia"/>
          <w:b/>
          <w:bCs/>
          <w:sz w:val="24"/>
        </w:rPr>
        <w:t>局部放大图：</w:t>
      </w:r>
    </w:p>
    <w:p w14:paraId="062D1C89" w14:textId="58839965" w:rsidR="00ED756A" w:rsidRDefault="00ED756A" w:rsidP="00BF09EA">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14:anchorId="4BA09846" wp14:editId="6AFE9470">
            <wp:extent cx="5264785" cy="1932940"/>
            <wp:effectExtent l="0" t="0" r="0" b="0"/>
            <wp:docPr id="1066322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785" cy="1932940"/>
                    </a:xfrm>
                    <a:prstGeom prst="rect">
                      <a:avLst/>
                    </a:prstGeom>
                    <a:noFill/>
                    <a:ln>
                      <a:noFill/>
                    </a:ln>
                  </pic:spPr>
                </pic:pic>
              </a:graphicData>
            </a:graphic>
          </wp:inline>
        </w:drawing>
      </w:r>
    </w:p>
    <w:p w14:paraId="6118B6B7" w14:textId="2588416F" w:rsidR="00ED756A" w:rsidRPr="00ED756A" w:rsidRDefault="00ED756A" w:rsidP="00BF09EA">
      <w:pPr>
        <w:spacing w:line="360" w:lineRule="auto"/>
        <w:jc w:val="left"/>
        <w:rPr>
          <w:rFonts w:ascii="Times New Roman" w:hAnsi="Times New Roman" w:cs="Times New Roman" w:hint="eastAsia"/>
          <w:b/>
          <w:bCs/>
          <w:sz w:val="24"/>
        </w:rPr>
      </w:pPr>
      <w:r>
        <w:rPr>
          <w:rFonts w:ascii="Times New Roman" w:hAnsi="Times New Roman" w:cs="Times New Roman" w:hint="eastAsia"/>
          <w:b/>
          <w:bCs/>
          <w:sz w:val="24"/>
        </w:rPr>
        <w:t>变速旋转图形：</w:t>
      </w:r>
    </w:p>
    <w:p w14:paraId="43D33391" w14:textId="7E7D5989" w:rsidR="00BF09EA" w:rsidRDefault="00BF09EA" w:rsidP="00BF09EA">
      <w:pPr>
        <w:spacing w:line="36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57194494" wp14:editId="204D980F">
            <wp:extent cx="5264785" cy="1932940"/>
            <wp:effectExtent l="0" t="0" r="0" b="0"/>
            <wp:docPr id="1587368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785" cy="1932940"/>
                    </a:xfrm>
                    <a:prstGeom prst="rect">
                      <a:avLst/>
                    </a:prstGeom>
                    <a:noFill/>
                    <a:ln>
                      <a:noFill/>
                    </a:ln>
                  </pic:spPr>
                </pic:pic>
              </a:graphicData>
            </a:graphic>
          </wp:inline>
        </w:drawing>
      </w:r>
    </w:p>
    <w:p w14:paraId="208596EA" w14:textId="05C32FDE" w:rsidR="00BF09EA" w:rsidRDefault="002E0B9C" w:rsidP="00BF09EA">
      <w:pPr>
        <w:spacing w:line="360" w:lineRule="auto"/>
        <w:jc w:val="left"/>
        <w:rPr>
          <w:rFonts w:ascii="Times New Roman" w:hAnsi="Times New Roman" w:cs="Times New Roman"/>
          <w:sz w:val="24"/>
        </w:rPr>
      </w:pPr>
      <w:r>
        <w:rPr>
          <w:rFonts w:ascii="Times New Roman" w:hAnsi="Times New Roman" w:cs="Times New Roman" w:hint="eastAsia"/>
          <w:sz w:val="24"/>
        </w:rPr>
        <w:t>（上图中，左</w:t>
      </w:r>
      <w:r w:rsidR="00170AE1">
        <w:rPr>
          <w:rFonts w:ascii="Times New Roman" w:hAnsi="Times New Roman" w:cs="Times New Roman" w:hint="eastAsia"/>
          <w:sz w:val="24"/>
        </w:rPr>
        <w:t>侧</w:t>
      </w:r>
      <w:r>
        <w:rPr>
          <w:rFonts w:ascii="Times New Roman" w:hAnsi="Times New Roman" w:cs="Times New Roman" w:hint="eastAsia"/>
          <w:sz w:val="24"/>
        </w:rPr>
        <w:t>转速较慢，右</w:t>
      </w:r>
      <w:r w:rsidR="00170AE1">
        <w:rPr>
          <w:rFonts w:ascii="Times New Roman" w:hAnsi="Times New Roman" w:cs="Times New Roman" w:hint="eastAsia"/>
          <w:sz w:val="24"/>
        </w:rPr>
        <w:t>侧</w:t>
      </w:r>
      <w:r>
        <w:rPr>
          <w:rFonts w:ascii="Times New Roman" w:hAnsi="Times New Roman" w:cs="Times New Roman" w:hint="eastAsia"/>
          <w:sz w:val="24"/>
        </w:rPr>
        <w:t>转速较快）</w:t>
      </w:r>
    </w:p>
    <w:p w14:paraId="489B75ED" w14:textId="77777777" w:rsidR="00D365D7" w:rsidRDefault="00D365D7" w:rsidP="00BF09EA">
      <w:pPr>
        <w:spacing w:line="360" w:lineRule="auto"/>
        <w:jc w:val="left"/>
        <w:rPr>
          <w:rFonts w:ascii="Times New Roman" w:hAnsi="Times New Roman" w:cs="Times New Roman"/>
          <w:sz w:val="24"/>
        </w:rPr>
      </w:pPr>
    </w:p>
    <w:p w14:paraId="0B0CC0AF" w14:textId="2FDDCEE2" w:rsidR="00D365D7" w:rsidRPr="00D365D7" w:rsidRDefault="00D365D7" w:rsidP="00D365D7">
      <w:pPr>
        <w:spacing w:line="360" w:lineRule="auto"/>
        <w:jc w:val="left"/>
        <w:rPr>
          <w:rFonts w:ascii="Times New Roman" w:hAnsi="Times New Roman" w:cs="Times New Roman" w:hint="eastAsia"/>
          <w:b/>
          <w:bCs/>
          <w:sz w:val="24"/>
        </w:rPr>
      </w:pPr>
      <w:r w:rsidRPr="00D365D7">
        <w:rPr>
          <w:rFonts w:ascii="Times New Roman" w:hAnsi="Times New Roman" w:cs="Times New Roman"/>
          <w:b/>
          <w:bCs/>
          <w:sz w:val="24"/>
        </w:rPr>
        <w:lastRenderedPageBreak/>
        <w:t>根据旋转变压器反馈的正弦波信号计算旋转角度</w:t>
      </w:r>
      <w:r w:rsidRPr="00D365D7">
        <w:rPr>
          <w:rFonts w:ascii="Times New Roman" w:hAnsi="Times New Roman" w:cs="Times New Roman" w:hint="eastAsia"/>
          <w:b/>
          <w:bCs/>
          <w:sz w:val="24"/>
        </w:rPr>
        <w:t>的方法是：</w:t>
      </w:r>
    </w:p>
    <w:p w14:paraId="160D0A55" w14:textId="27495BAC" w:rsidR="004B19A6" w:rsidRDefault="00D365D7" w:rsidP="00D365D7">
      <w:pPr>
        <w:spacing w:line="360" w:lineRule="auto"/>
        <w:jc w:val="left"/>
        <w:rPr>
          <w:rFonts w:ascii="Times New Roman" w:hAnsi="Times New Roman" w:cs="Times New Roman"/>
          <w:sz w:val="24"/>
        </w:rPr>
      </w:pPr>
      <w:r w:rsidRPr="00D365D7">
        <w:rPr>
          <w:rFonts w:ascii="Times New Roman" w:hAnsi="Times New Roman" w:cs="Times New Roman" w:hint="eastAsia"/>
          <w:sz w:val="24"/>
        </w:rPr>
        <w:t>（</w:t>
      </w:r>
      <w:proofErr w:type="spellStart"/>
      <w:r w:rsidRPr="00D365D7">
        <w:rPr>
          <w:rFonts w:ascii="Times New Roman" w:hAnsi="Times New Roman" w:cs="Times New Roman" w:hint="eastAsia"/>
          <w:sz w:val="24"/>
        </w:rPr>
        <w:t>i</w:t>
      </w:r>
      <w:proofErr w:type="spellEnd"/>
      <w:r w:rsidRPr="00D365D7">
        <w:rPr>
          <w:rFonts w:ascii="Times New Roman" w:hAnsi="Times New Roman" w:cs="Times New Roman" w:hint="eastAsia"/>
          <w:sz w:val="24"/>
        </w:rPr>
        <w:t>）</w:t>
      </w:r>
      <w:r w:rsidR="004B19A6">
        <w:rPr>
          <w:rFonts w:ascii="Times New Roman" w:hAnsi="Times New Roman" w:cs="Times New Roman" w:hint="eastAsia"/>
          <w:sz w:val="24"/>
        </w:rPr>
        <w:t>若为单相激磁方式</w:t>
      </w:r>
      <w:r w:rsidR="00170AE1">
        <w:rPr>
          <w:rFonts w:ascii="Times New Roman" w:hAnsi="Times New Roman" w:cs="Times New Roman" w:hint="eastAsia"/>
          <w:sz w:val="24"/>
        </w:rPr>
        <w:t>【本实验】</w:t>
      </w:r>
      <w:r w:rsidR="004B19A6">
        <w:rPr>
          <w:rFonts w:ascii="Times New Roman" w:hAnsi="Times New Roman" w:cs="Times New Roman" w:hint="eastAsia"/>
          <w:sz w:val="24"/>
        </w:rPr>
        <w:t>，则</w:t>
      </w:r>
      <w:proofErr w:type="gramStart"/>
      <w:r w:rsidR="004B19A6">
        <w:rPr>
          <w:rFonts w:ascii="Times New Roman" w:hAnsi="Times New Roman" w:cs="Times New Roman" w:hint="eastAsia"/>
          <w:sz w:val="24"/>
        </w:rPr>
        <w:t>可用鉴幅型</w:t>
      </w:r>
      <w:proofErr w:type="gramEnd"/>
      <w:r w:rsidR="004B19A6">
        <w:rPr>
          <w:rFonts w:ascii="Times New Roman" w:hAnsi="Times New Roman" w:cs="Times New Roman" w:hint="eastAsia"/>
          <w:sz w:val="24"/>
        </w:rPr>
        <w:t>处理方式：</w:t>
      </w:r>
    </w:p>
    <w:p w14:paraId="3D63A6EF" w14:textId="748D91AC" w:rsidR="004B19A6" w:rsidRDefault="004B19A6" w:rsidP="00D365D7">
      <w:pPr>
        <w:spacing w:line="360" w:lineRule="auto"/>
        <w:jc w:val="left"/>
        <w:rPr>
          <w:rFonts w:ascii="Times New Roman" w:hAnsi="Times New Roman" w:cs="Times New Roman"/>
          <w:sz w:val="24"/>
        </w:rPr>
      </w:pPr>
      <w:r>
        <w:rPr>
          <w:rFonts w:ascii="Times New Roman" w:hAnsi="Times New Roman" w:cs="Times New Roman" w:hint="eastAsia"/>
          <w:sz w:val="24"/>
        </w:rPr>
        <w:t>向绕组通入激磁电压</w:t>
      </w:r>
      <w:r w:rsidRPr="004B19A6">
        <w:rPr>
          <w:rFonts w:ascii="Times New Roman" w:hAnsi="Times New Roman" w:cs="Times New Roman"/>
          <w:position w:val="-12"/>
          <w:sz w:val="24"/>
        </w:rPr>
        <w:object w:dxaOrig="1320" w:dyaOrig="360" w14:anchorId="1089A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6pt;height:18pt" o:ole="">
            <v:imagedata r:id="rId19" o:title=""/>
          </v:shape>
          <o:OLEObject Type="Embed" ProgID="Equation.DSMT4" ShapeID="_x0000_i1034" DrawAspect="Content" ObjectID="_1761932851" r:id="rId20"/>
        </w:object>
      </w:r>
    </w:p>
    <w:p w14:paraId="6DF7CE26" w14:textId="77F6D1B8" w:rsidR="004B19A6" w:rsidRDefault="004B19A6" w:rsidP="00D365D7">
      <w:pPr>
        <w:spacing w:line="360" w:lineRule="auto"/>
        <w:jc w:val="left"/>
        <w:rPr>
          <w:rFonts w:ascii="Times New Roman" w:hAnsi="Times New Roman" w:cs="Times New Roman"/>
          <w:sz w:val="24"/>
        </w:rPr>
      </w:pPr>
      <w:r>
        <w:rPr>
          <w:rFonts w:ascii="Times New Roman" w:hAnsi="Times New Roman" w:cs="Times New Roman" w:hint="eastAsia"/>
          <w:sz w:val="24"/>
        </w:rPr>
        <w:t>则在正弦绕组和余弦绕组的感应电势分别为</w:t>
      </w:r>
      <w:r w:rsidRPr="004B19A6">
        <w:rPr>
          <w:rFonts w:ascii="Times New Roman" w:hAnsi="Times New Roman" w:cs="Times New Roman"/>
          <w:position w:val="-30"/>
          <w:sz w:val="24"/>
        </w:rPr>
        <w:object w:dxaOrig="2120" w:dyaOrig="720" w14:anchorId="1834CFCB">
          <v:shape id="_x0000_i1039" type="#_x0000_t75" style="width:105.8pt;height:36pt" o:ole="">
            <v:imagedata r:id="rId21" o:title=""/>
          </v:shape>
          <o:OLEObject Type="Embed" ProgID="Equation.DSMT4" ShapeID="_x0000_i1039" DrawAspect="Content" ObjectID="_1761932852" r:id="rId22"/>
        </w:object>
      </w:r>
    </w:p>
    <w:p w14:paraId="583EEC50" w14:textId="4BFA5F93" w:rsidR="004B19A6" w:rsidRDefault="004B19A6" w:rsidP="00D365D7">
      <w:pPr>
        <w:spacing w:line="360" w:lineRule="auto"/>
        <w:jc w:val="left"/>
        <w:rPr>
          <w:rFonts w:ascii="Times New Roman" w:hAnsi="Times New Roman" w:cs="Times New Roman"/>
          <w:sz w:val="24"/>
        </w:rPr>
      </w:pPr>
      <w:r>
        <w:rPr>
          <w:rFonts w:ascii="Times New Roman" w:hAnsi="Times New Roman" w:cs="Times New Roman" w:hint="eastAsia"/>
          <w:sz w:val="24"/>
        </w:rPr>
        <w:t>变换得</w:t>
      </w:r>
      <w:r w:rsidRPr="004B19A6">
        <w:rPr>
          <w:rFonts w:ascii="Times New Roman" w:hAnsi="Times New Roman" w:cs="Times New Roman"/>
          <w:position w:val="-38"/>
          <w:sz w:val="24"/>
        </w:rPr>
        <w:object w:dxaOrig="2700" w:dyaOrig="880" w14:anchorId="4241D5EE">
          <v:shape id="_x0000_i1043" type="#_x0000_t75" style="width:135.25pt;height:44.2pt" o:ole="">
            <v:imagedata r:id="rId23" o:title=""/>
          </v:shape>
          <o:OLEObject Type="Embed" ProgID="Equation.DSMT4" ShapeID="_x0000_i1043" DrawAspect="Content" ObjectID="_1761932853" r:id="rId24"/>
        </w:object>
      </w:r>
    </w:p>
    <w:p w14:paraId="077D3211" w14:textId="699479CA" w:rsidR="004B19A6" w:rsidRDefault="004B19A6" w:rsidP="00D365D7">
      <w:pPr>
        <w:spacing w:line="360" w:lineRule="auto"/>
        <w:jc w:val="left"/>
        <w:rPr>
          <w:rFonts w:ascii="Times New Roman" w:hAnsi="Times New Roman" w:cs="Times New Roman"/>
          <w:sz w:val="24"/>
        </w:rPr>
      </w:pPr>
      <w:r>
        <w:rPr>
          <w:rFonts w:ascii="Times New Roman" w:hAnsi="Times New Roman" w:cs="Times New Roman" w:hint="eastAsia"/>
          <w:sz w:val="24"/>
        </w:rPr>
        <w:t>送入加法器相加后作为输出信号输出，即得</w:t>
      </w:r>
      <w:r w:rsidR="00170AE1" w:rsidRPr="00170AE1">
        <w:rPr>
          <w:rFonts w:ascii="Times New Roman" w:hAnsi="Times New Roman" w:cs="Times New Roman"/>
          <w:position w:val="-12"/>
          <w:sz w:val="24"/>
        </w:rPr>
        <w:object w:dxaOrig="2620" w:dyaOrig="360" w14:anchorId="5AEB808C">
          <v:shape id="_x0000_i1049" type="#_x0000_t75" style="width:130.9pt;height:18pt" o:ole="">
            <v:imagedata r:id="rId25" o:title=""/>
          </v:shape>
          <o:OLEObject Type="Embed" ProgID="Equation.DSMT4" ShapeID="_x0000_i1049" DrawAspect="Content" ObjectID="_1761932854" r:id="rId26"/>
        </w:object>
      </w:r>
    </w:p>
    <w:p w14:paraId="2F212841" w14:textId="201BC8CD" w:rsidR="00170AE1" w:rsidRDefault="00170AE1" w:rsidP="00D365D7">
      <w:pPr>
        <w:spacing w:line="360" w:lineRule="auto"/>
        <w:jc w:val="left"/>
        <w:rPr>
          <w:rFonts w:ascii="Times New Roman" w:hAnsi="Times New Roman" w:cs="Times New Roman"/>
          <w:sz w:val="24"/>
        </w:rPr>
      </w:pPr>
      <w:r>
        <w:rPr>
          <w:rFonts w:ascii="Times New Roman" w:hAnsi="Times New Roman" w:cs="Times New Roman" w:hint="eastAsia"/>
          <w:sz w:val="24"/>
        </w:rPr>
        <w:t>则通过输出信号的幅值</w:t>
      </w:r>
      <w:r w:rsidRPr="00170AE1">
        <w:rPr>
          <w:rFonts w:ascii="Times New Roman" w:hAnsi="Times New Roman" w:cs="Times New Roman"/>
          <w:position w:val="-12"/>
          <w:sz w:val="24"/>
        </w:rPr>
        <w:object w:dxaOrig="2100" w:dyaOrig="360" w14:anchorId="523C5D3B">
          <v:shape id="_x0000_i1052" type="#_x0000_t75" style="width:105.25pt;height:18pt" o:ole="">
            <v:imagedata r:id="rId27" o:title=""/>
          </v:shape>
          <o:OLEObject Type="Embed" ProgID="Equation.DSMT4" ShapeID="_x0000_i1052" DrawAspect="Content" ObjectID="_1761932855" r:id="rId28"/>
        </w:object>
      </w:r>
      <w:proofErr w:type="gramStart"/>
      <w:r>
        <w:rPr>
          <w:rFonts w:ascii="Times New Roman" w:hAnsi="Times New Roman" w:cs="Times New Roman" w:hint="eastAsia"/>
          <w:sz w:val="24"/>
        </w:rPr>
        <w:t>随角度</w:t>
      </w:r>
      <w:proofErr w:type="gramEnd"/>
      <w:r>
        <w:rPr>
          <w:rFonts w:ascii="Times New Roman" w:hAnsi="Times New Roman" w:cs="Times New Roman" w:hint="eastAsia"/>
          <w:sz w:val="24"/>
        </w:rPr>
        <w:t>变化的关系即可得转过的电角度，结合</w:t>
      </w:r>
      <w:proofErr w:type="gramStart"/>
      <w:r>
        <w:rPr>
          <w:rFonts w:ascii="Times New Roman" w:hAnsi="Times New Roman" w:cs="Times New Roman" w:hint="eastAsia"/>
          <w:sz w:val="24"/>
        </w:rPr>
        <w:t>极</w:t>
      </w:r>
      <w:proofErr w:type="gramEnd"/>
      <w:r>
        <w:rPr>
          <w:rFonts w:ascii="Times New Roman" w:hAnsi="Times New Roman" w:cs="Times New Roman" w:hint="eastAsia"/>
          <w:sz w:val="24"/>
        </w:rPr>
        <w:t>对数即可知机械角度。</w:t>
      </w:r>
    </w:p>
    <w:p w14:paraId="2030F440" w14:textId="6501B281" w:rsidR="00170AE1" w:rsidRDefault="00170AE1" w:rsidP="00170AE1">
      <w:pPr>
        <w:spacing w:line="360" w:lineRule="auto"/>
        <w:jc w:val="left"/>
        <w:rPr>
          <w:rFonts w:ascii="Times New Roman" w:hAnsi="Times New Roman" w:cs="Times New Roman"/>
          <w:sz w:val="24"/>
        </w:rPr>
      </w:pPr>
      <w:r w:rsidRPr="00D365D7">
        <w:rPr>
          <w:rFonts w:ascii="Times New Roman" w:hAnsi="Times New Roman" w:cs="Times New Roman" w:hint="eastAsia"/>
          <w:sz w:val="24"/>
        </w:rPr>
        <w:t>（</w:t>
      </w:r>
      <w:r w:rsidRPr="00D365D7">
        <w:rPr>
          <w:rFonts w:ascii="Times New Roman" w:hAnsi="Times New Roman" w:cs="Times New Roman" w:hint="eastAsia"/>
          <w:sz w:val="24"/>
        </w:rPr>
        <w:t>i</w:t>
      </w:r>
      <w:r>
        <w:rPr>
          <w:rFonts w:ascii="Times New Roman" w:hAnsi="Times New Roman" w:cs="Times New Roman" w:hint="eastAsia"/>
          <w:sz w:val="24"/>
        </w:rPr>
        <w:t>i</w:t>
      </w:r>
      <w:r w:rsidRPr="00D365D7">
        <w:rPr>
          <w:rFonts w:ascii="Times New Roman" w:hAnsi="Times New Roman" w:cs="Times New Roman" w:hint="eastAsia"/>
          <w:sz w:val="24"/>
        </w:rPr>
        <w:t>）</w:t>
      </w:r>
      <w:r>
        <w:rPr>
          <w:rFonts w:ascii="Times New Roman" w:hAnsi="Times New Roman" w:cs="Times New Roman" w:hint="eastAsia"/>
          <w:sz w:val="24"/>
        </w:rPr>
        <w:t>若为</w:t>
      </w:r>
      <w:r>
        <w:rPr>
          <w:rFonts w:ascii="Times New Roman" w:hAnsi="Times New Roman" w:cs="Times New Roman" w:hint="eastAsia"/>
          <w:sz w:val="24"/>
        </w:rPr>
        <w:t>两</w:t>
      </w:r>
      <w:r>
        <w:rPr>
          <w:rFonts w:ascii="Times New Roman" w:hAnsi="Times New Roman" w:cs="Times New Roman" w:hint="eastAsia"/>
          <w:sz w:val="24"/>
        </w:rPr>
        <w:t>相激磁方式，则可用</w:t>
      </w:r>
      <w:proofErr w:type="gramStart"/>
      <w:r>
        <w:rPr>
          <w:rFonts w:ascii="Times New Roman" w:hAnsi="Times New Roman" w:cs="Times New Roman" w:hint="eastAsia"/>
          <w:sz w:val="24"/>
        </w:rPr>
        <w:t>鉴</w:t>
      </w:r>
      <w:r>
        <w:rPr>
          <w:rFonts w:ascii="Times New Roman" w:hAnsi="Times New Roman" w:cs="Times New Roman" w:hint="eastAsia"/>
          <w:sz w:val="24"/>
        </w:rPr>
        <w:t>相</w:t>
      </w:r>
      <w:r>
        <w:rPr>
          <w:rFonts w:ascii="Times New Roman" w:hAnsi="Times New Roman" w:cs="Times New Roman" w:hint="eastAsia"/>
          <w:sz w:val="24"/>
        </w:rPr>
        <w:t>型</w:t>
      </w:r>
      <w:proofErr w:type="gramEnd"/>
      <w:r>
        <w:rPr>
          <w:rFonts w:ascii="Times New Roman" w:hAnsi="Times New Roman" w:cs="Times New Roman" w:hint="eastAsia"/>
          <w:sz w:val="24"/>
        </w:rPr>
        <w:t>处理方式：</w:t>
      </w:r>
    </w:p>
    <w:p w14:paraId="1116F9F8" w14:textId="17FB66CF" w:rsidR="00170AE1" w:rsidRDefault="00170AE1" w:rsidP="00170AE1">
      <w:pPr>
        <w:spacing w:line="360" w:lineRule="auto"/>
        <w:jc w:val="left"/>
        <w:rPr>
          <w:rFonts w:ascii="Times New Roman" w:hAnsi="Times New Roman" w:cs="Times New Roman"/>
          <w:sz w:val="24"/>
        </w:rPr>
      </w:pPr>
      <w:r>
        <w:rPr>
          <w:rFonts w:ascii="Times New Roman" w:hAnsi="Times New Roman" w:cs="Times New Roman" w:hint="eastAsia"/>
          <w:sz w:val="24"/>
        </w:rPr>
        <w:t>向</w:t>
      </w:r>
      <w:r>
        <w:rPr>
          <w:rFonts w:ascii="Times New Roman" w:hAnsi="Times New Roman" w:cs="Times New Roman" w:hint="eastAsia"/>
          <w:sz w:val="24"/>
        </w:rPr>
        <w:t>正、余</w:t>
      </w:r>
      <w:r>
        <w:rPr>
          <w:rFonts w:ascii="Times New Roman" w:hAnsi="Times New Roman" w:cs="Times New Roman" w:hint="eastAsia"/>
          <w:sz w:val="24"/>
        </w:rPr>
        <w:t>绕组</w:t>
      </w:r>
      <w:r>
        <w:rPr>
          <w:rFonts w:ascii="Times New Roman" w:hAnsi="Times New Roman" w:cs="Times New Roman" w:hint="eastAsia"/>
          <w:sz w:val="24"/>
        </w:rPr>
        <w:t>分别</w:t>
      </w:r>
      <w:r>
        <w:rPr>
          <w:rFonts w:ascii="Times New Roman" w:hAnsi="Times New Roman" w:cs="Times New Roman" w:hint="eastAsia"/>
          <w:sz w:val="24"/>
        </w:rPr>
        <w:t>通入激磁电压</w:t>
      </w:r>
      <w:r w:rsidRPr="00170AE1">
        <w:rPr>
          <w:rFonts w:ascii="Times New Roman" w:hAnsi="Times New Roman" w:cs="Times New Roman"/>
          <w:position w:val="-30"/>
          <w:sz w:val="24"/>
        </w:rPr>
        <w:object w:dxaOrig="1579" w:dyaOrig="720" w14:anchorId="39C62F0E">
          <v:shape id="_x0000_i1059" type="#_x0000_t75" style="width:79.1pt;height:36pt" o:ole="">
            <v:imagedata r:id="rId29" o:title=""/>
          </v:shape>
          <o:OLEObject Type="Embed" ProgID="Equation.DSMT4" ShapeID="_x0000_i1059" DrawAspect="Content" ObjectID="_1761932856" r:id="rId30"/>
        </w:object>
      </w:r>
    </w:p>
    <w:p w14:paraId="398053D8" w14:textId="4225FA22" w:rsidR="00170AE1" w:rsidRDefault="00170AE1" w:rsidP="00170AE1">
      <w:pPr>
        <w:spacing w:line="360" w:lineRule="auto"/>
        <w:jc w:val="left"/>
        <w:rPr>
          <w:rFonts w:ascii="Times New Roman" w:hAnsi="Times New Roman" w:cs="Times New Roman"/>
          <w:sz w:val="24"/>
        </w:rPr>
      </w:pPr>
      <w:r>
        <w:rPr>
          <w:rFonts w:ascii="Times New Roman" w:hAnsi="Times New Roman" w:cs="Times New Roman" w:hint="eastAsia"/>
          <w:sz w:val="24"/>
        </w:rPr>
        <w:t>则在</w:t>
      </w:r>
      <w:r>
        <w:rPr>
          <w:rFonts w:ascii="Times New Roman" w:hAnsi="Times New Roman" w:cs="Times New Roman" w:hint="eastAsia"/>
          <w:sz w:val="24"/>
        </w:rPr>
        <w:t>单相</w:t>
      </w:r>
      <w:r>
        <w:rPr>
          <w:rFonts w:ascii="Times New Roman" w:hAnsi="Times New Roman" w:cs="Times New Roman" w:hint="eastAsia"/>
          <w:sz w:val="24"/>
        </w:rPr>
        <w:t>绕组的感应电势为</w:t>
      </w:r>
      <w:r w:rsidRPr="00170AE1">
        <w:rPr>
          <w:rFonts w:ascii="Times New Roman" w:hAnsi="Times New Roman" w:cs="Times New Roman"/>
          <w:position w:val="-30"/>
          <w:sz w:val="24"/>
        </w:rPr>
        <w:object w:dxaOrig="4560" w:dyaOrig="720" w14:anchorId="030802A2">
          <v:shape id="_x0000_i1063" type="#_x0000_t75" style="width:228pt;height:36pt" o:ole="">
            <v:imagedata r:id="rId31" o:title=""/>
          </v:shape>
          <o:OLEObject Type="Embed" ProgID="Equation.DSMT4" ShapeID="_x0000_i1063" DrawAspect="Content" ObjectID="_1761932857" r:id="rId32"/>
        </w:object>
      </w:r>
    </w:p>
    <w:p w14:paraId="0B1D5A84" w14:textId="7561297A" w:rsidR="00170AE1" w:rsidRDefault="00170AE1" w:rsidP="00170AE1">
      <w:pPr>
        <w:spacing w:line="360" w:lineRule="auto"/>
        <w:jc w:val="left"/>
        <w:rPr>
          <w:rFonts w:ascii="Times New Roman" w:hAnsi="Times New Roman" w:cs="Times New Roman"/>
          <w:sz w:val="24"/>
        </w:rPr>
      </w:pPr>
      <w:r>
        <w:rPr>
          <w:rFonts w:ascii="Times New Roman" w:hAnsi="Times New Roman" w:cs="Times New Roman" w:hint="eastAsia"/>
          <w:sz w:val="24"/>
        </w:rPr>
        <w:t>则</w:t>
      </w:r>
      <w:proofErr w:type="gramStart"/>
      <w:r>
        <w:rPr>
          <w:rFonts w:ascii="Times New Roman" w:hAnsi="Times New Roman" w:cs="Times New Roman" w:hint="eastAsia"/>
          <w:sz w:val="24"/>
        </w:rPr>
        <w:t>电角度</w:t>
      </w:r>
      <w:proofErr w:type="gramEnd"/>
      <w:r>
        <w:rPr>
          <w:rFonts w:ascii="Times New Roman" w:hAnsi="Times New Roman" w:cs="Times New Roman" w:hint="eastAsia"/>
          <w:sz w:val="24"/>
        </w:rPr>
        <w:t>反映在相位上。</w:t>
      </w:r>
      <w:r>
        <w:rPr>
          <w:rFonts w:ascii="Times New Roman" w:hAnsi="Times New Roman" w:cs="Times New Roman" w:hint="eastAsia"/>
          <w:sz w:val="24"/>
        </w:rPr>
        <w:t>结合</w:t>
      </w:r>
      <w:proofErr w:type="gramStart"/>
      <w:r>
        <w:rPr>
          <w:rFonts w:ascii="Times New Roman" w:hAnsi="Times New Roman" w:cs="Times New Roman" w:hint="eastAsia"/>
          <w:sz w:val="24"/>
        </w:rPr>
        <w:t>极</w:t>
      </w:r>
      <w:proofErr w:type="gramEnd"/>
      <w:r>
        <w:rPr>
          <w:rFonts w:ascii="Times New Roman" w:hAnsi="Times New Roman" w:cs="Times New Roman" w:hint="eastAsia"/>
          <w:sz w:val="24"/>
        </w:rPr>
        <w:t>对数即可知机械角度。</w:t>
      </w:r>
    </w:p>
    <w:p w14:paraId="5EA7080C" w14:textId="77777777" w:rsidR="00170AE1" w:rsidRPr="00170AE1" w:rsidRDefault="00170AE1" w:rsidP="00D365D7">
      <w:pPr>
        <w:spacing w:line="360" w:lineRule="auto"/>
        <w:jc w:val="left"/>
        <w:rPr>
          <w:rFonts w:ascii="Times New Roman" w:hAnsi="Times New Roman" w:cs="Times New Roman" w:hint="eastAsia"/>
          <w:sz w:val="24"/>
        </w:rPr>
      </w:pPr>
    </w:p>
    <w:p w14:paraId="022356E9" w14:textId="028AE257" w:rsidR="00BF09EA" w:rsidRPr="004B19A6" w:rsidRDefault="00BF09EA" w:rsidP="00BF09EA">
      <w:pPr>
        <w:spacing w:line="360" w:lineRule="auto"/>
        <w:jc w:val="left"/>
        <w:rPr>
          <w:rFonts w:ascii="Times New Roman" w:hAnsi="Times New Roman" w:cs="Times New Roman"/>
          <w:sz w:val="24"/>
          <w:u w:val="single"/>
        </w:rPr>
      </w:pPr>
      <w:r w:rsidRPr="004B19A6">
        <w:rPr>
          <w:rFonts w:ascii="Times New Roman" w:hAnsi="Times New Roman" w:cs="Times New Roman"/>
          <w:sz w:val="24"/>
          <w:u w:val="single"/>
        </w:rPr>
        <w:t xml:space="preserve">(2) </w:t>
      </w:r>
      <w:r w:rsidRPr="004B19A6">
        <w:rPr>
          <w:rFonts w:ascii="Times New Roman" w:hAnsi="Times New Roman" w:cs="Times New Roman"/>
          <w:sz w:val="24"/>
          <w:u w:val="single"/>
        </w:rPr>
        <w:t>记录正、反向旋转编码器转动一圈的计数数值。编码器分辨率为</w:t>
      </w:r>
      <w:r w:rsidRPr="004B19A6">
        <w:rPr>
          <w:rFonts w:ascii="Times New Roman" w:hAnsi="Times New Roman" w:cs="Times New Roman"/>
          <w:sz w:val="24"/>
          <w:u w:val="single"/>
        </w:rPr>
        <w:t xml:space="preserve"> 600P/R</w:t>
      </w:r>
      <w:r w:rsidRPr="004B19A6">
        <w:rPr>
          <w:rFonts w:ascii="Times New Roman" w:hAnsi="Times New Roman" w:cs="Times New Roman"/>
          <w:sz w:val="24"/>
          <w:u w:val="single"/>
        </w:rPr>
        <w:t>，采用四倍频处理电路，结合实验数据自行分析整圈累计角度数值的正确性。</w:t>
      </w:r>
    </w:p>
    <w:p w14:paraId="568AD19B" w14:textId="0F3E2175" w:rsidR="00ED756A" w:rsidRPr="00ED756A" w:rsidRDefault="00ED756A" w:rsidP="00BF09EA">
      <w:pPr>
        <w:spacing w:line="360" w:lineRule="auto"/>
        <w:jc w:val="left"/>
        <w:rPr>
          <w:rFonts w:ascii="Times New Roman" w:hAnsi="Times New Roman" w:cs="Times New Roman" w:hint="eastAsia"/>
          <w:b/>
          <w:bCs/>
          <w:sz w:val="24"/>
        </w:rPr>
      </w:pPr>
      <w:r>
        <w:rPr>
          <w:rFonts w:ascii="Times New Roman" w:hAnsi="Times New Roman" w:cs="Times New Roman" w:hint="eastAsia"/>
          <w:b/>
          <w:bCs/>
          <w:sz w:val="24"/>
        </w:rPr>
        <w:t>正转和反转交界处的波形放大图，一侧为正转，另一侧为反转：</w:t>
      </w:r>
    </w:p>
    <w:p w14:paraId="694C2A19" w14:textId="7CA6E432" w:rsidR="00BF09EA" w:rsidRDefault="00ED756A" w:rsidP="00BF09EA">
      <w:pPr>
        <w:spacing w:line="36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298D464E" wp14:editId="2BCEE6CB">
            <wp:extent cx="5271770" cy="2313940"/>
            <wp:effectExtent l="0" t="0" r="5080" b="0"/>
            <wp:docPr id="1356207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1770" cy="2313940"/>
                    </a:xfrm>
                    <a:prstGeom prst="rect">
                      <a:avLst/>
                    </a:prstGeom>
                    <a:noFill/>
                    <a:ln>
                      <a:noFill/>
                    </a:ln>
                  </pic:spPr>
                </pic:pic>
              </a:graphicData>
            </a:graphic>
          </wp:inline>
        </w:drawing>
      </w:r>
    </w:p>
    <w:p w14:paraId="3A1F2635" w14:textId="26E11E2F" w:rsidR="00ED756A" w:rsidRPr="00BF09EA" w:rsidRDefault="00ED756A" w:rsidP="00ED756A">
      <w:pPr>
        <w:spacing w:line="360" w:lineRule="auto"/>
        <w:jc w:val="left"/>
        <w:rPr>
          <w:rFonts w:ascii="Times New Roman" w:hAnsi="Times New Roman" w:cs="Times New Roman" w:hint="eastAsia"/>
          <w:sz w:val="24"/>
        </w:rPr>
      </w:pPr>
      <w:r w:rsidRPr="00ED756A">
        <w:rPr>
          <w:rFonts w:ascii="Times New Roman" w:hAnsi="Times New Roman" w:cs="Times New Roman" w:hint="eastAsia"/>
          <w:sz w:val="24"/>
        </w:rPr>
        <w:lastRenderedPageBreak/>
        <w:t>编码器正反转一周计数分别为</w:t>
      </w:r>
      <w:r w:rsidRPr="00ED756A">
        <w:rPr>
          <w:rFonts w:ascii="Times New Roman" w:hAnsi="Times New Roman" w:cs="Times New Roman" w:hint="eastAsia"/>
          <w:sz w:val="24"/>
        </w:rPr>
        <w:t xml:space="preserve"> 2420 </w:t>
      </w:r>
      <w:r w:rsidRPr="00ED756A">
        <w:rPr>
          <w:rFonts w:ascii="Times New Roman" w:hAnsi="Times New Roman" w:cs="Times New Roman" w:hint="eastAsia"/>
          <w:sz w:val="24"/>
        </w:rPr>
        <w:t>和</w:t>
      </w:r>
      <w:r w:rsidRPr="00ED756A">
        <w:rPr>
          <w:rFonts w:ascii="Times New Roman" w:hAnsi="Times New Roman" w:cs="Times New Roman" w:hint="eastAsia"/>
          <w:sz w:val="24"/>
        </w:rPr>
        <w:t>-2412</w:t>
      </w:r>
      <w:r w:rsidRPr="00ED756A">
        <w:rPr>
          <w:rFonts w:ascii="Times New Roman" w:hAnsi="Times New Roman" w:cs="Times New Roman" w:hint="eastAsia"/>
          <w:sz w:val="24"/>
        </w:rPr>
        <w:t>，理论上，由于编码器分辨率为</w:t>
      </w:r>
      <w:r w:rsidRPr="00ED756A">
        <w:rPr>
          <w:rFonts w:ascii="Times New Roman" w:hAnsi="Times New Roman" w:cs="Times New Roman" w:hint="eastAsia"/>
          <w:sz w:val="24"/>
        </w:rPr>
        <w:t xml:space="preserve"> 600P/R </w:t>
      </w:r>
      <w:r w:rsidRPr="00ED756A">
        <w:rPr>
          <w:rFonts w:ascii="Times New Roman" w:hAnsi="Times New Roman" w:cs="Times New Roman" w:hint="eastAsia"/>
          <w:sz w:val="24"/>
        </w:rPr>
        <w:t>且采用四倍频处理电路，因此</w:t>
      </w:r>
      <w:r w:rsidR="002E0B9C">
        <w:rPr>
          <w:rFonts w:ascii="Times New Roman" w:hAnsi="Times New Roman" w:cs="Times New Roman" w:hint="eastAsia"/>
          <w:sz w:val="24"/>
        </w:rPr>
        <w:t>理论上，</w:t>
      </w:r>
      <w:r w:rsidRPr="00ED756A">
        <w:rPr>
          <w:rFonts w:ascii="Times New Roman" w:hAnsi="Times New Roman" w:cs="Times New Roman" w:hint="eastAsia"/>
          <w:sz w:val="24"/>
        </w:rPr>
        <w:t>转过一圈产生</w:t>
      </w:r>
      <w:r w:rsidRPr="00ED756A">
        <w:rPr>
          <w:rFonts w:ascii="Times New Roman" w:hAnsi="Times New Roman" w:cs="Times New Roman" w:hint="eastAsia"/>
          <w:sz w:val="24"/>
        </w:rPr>
        <w:t xml:space="preserve"> 600</w:t>
      </w:r>
      <w:r w:rsidRPr="00ED756A">
        <w:rPr>
          <w:rFonts w:ascii="Times New Roman" w:hAnsi="Times New Roman" w:cs="Times New Roman" w:hint="eastAsia"/>
          <w:sz w:val="24"/>
        </w:rPr>
        <w:t>×</w:t>
      </w:r>
      <w:r w:rsidRPr="00ED756A">
        <w:rPr>
          <w:rFonts w:ascii="Times New Roman" w:hAnsi="Times New Roman" w:cs="Times New Roman" w:hint="eastAsia"/>
          <w:sz w:val="24"/>
        </w:rPr>
        <w:t xml:space="preserve">4=2400 </w:t>
      </w:r>
      <w:proofErr w:type="gramStart"/>
      <w:r w:rsidRPr="00ED756A">
        <w:rPr>
          <w:rFonts w:ascii="Times New Roman" w:hAnsi="Times New Roman" w:cs="Times New Roman" w:hint="eastAsia"/>
          <w:sz w:val="24"/>
        </w:rPr>
        <w:t>个</w:t>
      </w:r>
      <w:proofErr w:type="gramEnd"/>
      <w:r w:rsidRPr="00ED756A">
        <w:rPr>
          <w:rFonts w:ascii="Times New Roman" w:hAnsi="Times New Roman" w:cs="Times New Roman" w:hint="eastAsia"/>
          <w:sz w:val="24"/>
        </w:rPr>
        <w:t>脉冲。所以整圈累计角度数值基本准确。</w:t>
      </w:r>
    </w:p>
    <w:p w14:paraId="10504052" w14:textId="3FFB4329" w:rsidR="00E415A2" w:rsidRDefault="00BF09EA" w:rsidP="00BF09EA">
      <w:pPr>
        <w:spacing w:line="360" w:lineRule="auto"/>
        <w:jc w:val="left"/>
        <w:rPr>
          <w:rFonts w:ascii="Times New Roman" w:hAnsi="Times New Roman" w:cs="Times New Roman"/>
          <w:sz w:val="24"/>
        </w:rPr>
      </w:pPr>
      <w:r w:rsidRPr="00BF09EA">
        <w:rPr>
          <w:rFonts w:ascii="Times New Roman" w:hAnsi="Times New Roman" w:cs="Times New Roman"/>
          <w:sz w:val="24"/>
        </w:rPr>
        <w:t xml:space="preserve">(3) </w:t>
      </w:r>
      <w:r w:rsidRPr="00BF09EA">
        <w:rPr>
          <w:rFonts w:ascii="Times New Roman" w:hAnsi="Times New Roman" w:cs="Times New Roman"/>
          <w:sz w:val="24"/>
        </w:rPr>
        <w:t>手动滑动光栅，</w:t>
      </w:r>
      <w:proofErr w:type="gramStart"/>
      <w:r w:rsidRPr="00BF09EA">
        <w:rPr>
          <w:rFonts w:ascii="Times New Roman" w:hAnsi="Times New Roman" w:cs="Times New Roman"/>
          <w:sz w:val="24"/>
        </w:rPr>
        <w:t>记录正</w:t>
      </w:r>
      <w:proofErr w:type="gramEnd"/>
      <w:r w:rsidRPr="00BF09EA">
        <w:rPr>
          <w:rFonts w:ascii="Times New Roman" w:hAnsi="Times New Roman" w:cs="Times New Roman"/>
          <w:sz w:val="24"/>
        </w:rPr>
        <w:t>/</w:t>
      </w:r>
      <w:r w:rsidRPr="00BF09EA">
        <w:rPr>
          <w:rFonts w:ascii="Times New Roman" w:hAnsi="Times New Roman" w:cs="Times New Roman"/>
          <w:sz w:val="24"/>
        </w:rPr>
        <w:t>反向滑动时，两相光栅信号的波形。分析增量光栅信号与增量编码器信号的波形是否一致？</w:t>
      </w:r>
    </w:p>
    <w:p w14:paraId="792F053F" w14:textId="58EBDCC9" w:rsidR="00BF09EA" w:rsidRDefault="00ED756A" w:rsidP="00BF09EA">
      <w:pPr>
        <w:spacing w:line="360" w:lineRule="auto"/>
        <w:jc w:val="left"/>
        <w:rPr>
          <w:rFonts w:ascii="Times New Roman" w:hAnsi="Times New Roman" w:cs="Times New Roman"/>
          <w:b/>
          <w:bCs/>
          <w:sz w:val="24"/>
        </w:rPr>
      </w:pPr>
      <w:r>
        <w:rPr>
          <w:rFonts w:ascii="Times New Roman" w:hAnsi="Times New Roman" w:cs="Times New Roman" w:hint="eastAsia"/>
          <w:b/>
          <w:bCs/>
          <w:sz w:val="24"/>
        </w:rPr>
        <w:t>正向滑动时的波形</w:t>
      </w:r>
      <w:r w:rsidR="002E0B9C">
        <w:rPr>
          <w:rFonts w:ascii="Times New Roman" w:hAnsi="Times New Roman" w:cs="Times New Roman" w:hint="eastAsia"/>
          <w:b/>
          <w:bCs/>
          <w:sz w:val="24"/>
        </w:rPr>
        <w:t>（滤波前）</w:t>
      </w:r>
      <w:r>
        <w:rPr>
          <w:rFonts w:ascii="Times New Roman" w:hAnsi="Times New Roman" w:cs="Times New Roman" w:hint="eastAsia"/>
          <w:b/>
          <w:bCs/>
          <w:sz w:val="24"/>
        </w:rPr>
        <w:t>：</w:t>
      </w:r>
    </w:p>
    <w:p w14:paraId="385C6598" w14:textId="4BB24D43" w:rsidR="00ED756A" w:rsidRDefault="00ED756A" w:rsidP="00BF09EA">
      <w:pPr>
        <w:spacing w:line="360" w:lineRule="auto"/>
        <w:jc w:val="left"/>
        <w:rPr>
          <w:rFonts w:ascii="Times New Roman" w:hAnsi="Times New Roman" w:cs="Times New Roman"/>
          <w:b/>
          <w:bCs/>
          <w:sz w:val="24"/>
        </w:rPr>
      </w:pPr>
      <w:r>
        <w:rPr>
          <w:rFonts w:ascii="Times New Roman" w:hAnsi="Times New Roman" w:cs="Times New Roman" w:hint="eastAsia"/>
          <w:noProof/>
          <w:sz w:val="24"/>
        </w:rPr>
        <w:drawing>
          <wp:inline distT="0" distB="0" distL="0" distR="0" wp14:anchorId="124AE367" wp14:editId="373F72AB">
            <wp:extent cx="4496779" cy="2694709"/>
            <wp:effectExtent l="0" t="0" r="0" b="0"/>
            <wp:docPr id="2131218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9437" cy="2702294"/>
                    </a:xfrm>
                    <a:prstGeom prst="rect">
                      <a:avLst/>
                    </a:prstGeom>
                    <a:noFill/>
                    <a:ln>
                      <a:noFill/>
                    </a:ln>
                  </pic:spPr>
                </pic:pic>
              </a:graphicData>
            </a:graphic>
          </wp:inline>
        </w:drawing>
      </w:r>
    </w:p>
    <w:p w14:paraId="3EB95234" w14:textId="1171F37A" w:rsidR="00ED756A" w:rsidRPr="00ED756A" w:rsidRDefault="002E0B9C" w:rsidP="00BF09EA">
      <w:pPr>
        <w:spacing w:line="360" w:lineRule="auto"/>
        <w:jc w:val="left"/>
        <w:rPr>
          <w:rFonts w:ascii="Times New Roman" w:hAnsi="Times New Roman" w:cs="Times New Roman"/>
          <w:b/>
          <w:bCs/>
          <w:sz w:val="24"/>
        </w:rPr>
      </w:pPr>
      <w:r>
        <w:rPr>
          <w:rFonts w:ascii="Times New Roman" w:hAnsi="Times New Roman" w:cs="Times New Roman" w:hint="eastAsia"/>
          <w:b/>
          <w:bCs/>
          <w:sz w:val="24"/>
        </w:rPr>
        <w:t>正</w:t>
      </w:r>
      <w:r w:rsidR="00ED756A" w:rsidRPr="00ED756A">
        <w:rPr>
          <w:rFonts w:ascii="Times New Roman" w:hAnsi="Times New Roman" w:cs="Times New Roman" w:hint="eastAsia"/>
          <w:b/>
          <w:bCs/>
          <w:sz w:val="24"/>
        </w:rPr>
        <w:t>向滑动时的波形</w:t>
      </w:r>
      <w:r>
        <w:rPr>
          <w:rFonts w:ascii="Times New Roman" w:hAnsi="Times New Roman" w:cs="Times New Roman" w:hint="eastAsia"/>
          <w:b/>
          <w:bCs/>
          <w:sz w:val="24"/>
        </w:rPr>
        <w:t>（滤波后）</w:t>
      </w:r>
      <w:r w:rsidR="00ED756A" w:rsidRPr="00ED756A">
        <w:rPr>
          <w:rFonts w:ascii="Times New Roman" w:hAnsi="Times New Roman" w:cs="Times New Roman" w:hint="eastAsia"/>
          <w:b/>
          <w:bCs/>
          <w:sz w:val="24"/>
        </w:rPr>
        <w:t>：</w:t>
      </w:r>
    </w:p>
    <w:p w14:paraId="5D5D0C54" w14:textId="312D73CD" w:rsidR="00BF09EA" w:rsidRDefault="00ED756A" w:rsidP="00BF09EA">
      <w:pPr>
        <w:spacing w:line="36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6C882E09" wp14:editId="225225EE">
            <wp:extent cx="4485220" cy="2687782"/>
            <wp:effectExtent l="0" t="0" r="0" b="0"/>
            <wp:docPr id="11057456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0345" cy="2696846"/>
                    </a:xfrm>
                    <a:prstGeom prst="rect">
                      <a:avLst/>
                    </a:prstGeom>
                    <a:noFill/>
                    <a:ln>
                      <a:noFill/>
                    </a:ln>
                  </pic:spPr>
                </pic:pic>
              </a:graphicData>
            </a:graphic>
          </wp:inline>
        </w:drawing>
      </w:r>
    </w:p>
    <w:p w14:paraId="439AF7EE" w14:textId="14256B10" w:rsidR="00ED756A" w:rsidRPr="00BF09EA" w:rsidRDefault="00ED756A" w:rsidP="00BF09EA">
      <w:pPr>
        <w:spacing w:line="360" w:lineRule="auto"/>
        <w:jc w:val="left"/>
        <w:rPr>
          <w:rFonts w:ascii="Times New Roman" w:hAnsi="Times New Roman" w:cs="Times New Roman" w:hint="eastAsia"/>
          <w:sz w:val="24"/>
        </w:rPr>
      </w:pPr>
      <w:r w:rsidRPr="00ED756A">
        <w:rPr>
          <w:rFonts w:ascii="Times New Roman" w:hAnsi="Times New Roman" w:cs="Times New Roman" w:hint="eastAsia"/>
          <w:sz w:val="24"/>
        </w:rPr>
        <w:t>增量光栅信号经过滤波后与增量编码器信号的波形基本一致，未经滤波</w:t>
      </w:r>
      <w:r>
        <w:rPr>
          <w:rFonts w:ascii="Times New Roman" w:hAnsi="Times New Roman" w:cs="Times New Roman" w:hint="eastAsia"/>
          <w:sz w:val="24"/>
        </w:rPr>
        <w:t>则</w:t>
      </w:r>
      <w:r w:rsidRPr="00ED756A">
        <w:rPr>
          <w:rFonts w:ascii="Times New Roman" w:hAnsi="Times New Roman" w:cs="Times New Roman" w:hint="eastAsia"/>
          <w:sz w:val="24"/>
        </w:rPr>
        <w:t>会有</w:t>
      </w:r>
      <w:r w:rsidR="002E0B9C">
        <w:rPr>
          <w:rFonts w:ascii="Times New Roman" w:hAnsi="Times New Roman" w:cs="Times New Roman" w:hint="eastAsia"/>
          <w:sz w:val="24"/>
        </w:rPr>
        <w:t>比较多的纹波</w:t>
      </w:r>
      <w:r>
        <w:rPr>
          <w:rFonts w:ascii="Times New Roman" w:hAnsi="Times New Roman" w:cs="Times New Roman" w:hint="eastAsia"/>
          <w:sz w:val="24"/>
        </w:rPr>
        <w:t>。</w:t>
      </w:r>
    </w:p>
    <w:sectPr w:rsidR="00ED756A" w:rsidRPr="00BF09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9099" w14:textId="77777777" w:rsidR="003542F4" w:rsidRDefault="003542F4" w:rsidP="00571116">
      <w:r>
        <w:separator/>
      </w:r>
    </w:p>
  </w:endnote>
  <w:endnote w:type="continuationSeparator" w:id="0">
    <w:p w14:paraId="3B2E4525" w14:textId="77777777" w:rsidR="003542F4" w:rsidRDefault="003542F4" w:rsidP="0057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全新硬笔行书简">
    <w:altName w:val="Malgun Gothic Semilight"/>
    <w:charset w:val="86"/>
    <w:family w:val="auto"/>
    <w:pitch w:val="default"/>
    <w:sig w:usb0="00000000" w:usb1="0000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BF87" w14:textId="77777777" w:rsidR="003542F4" w:rsidRDefault="003542F4" w:rsidP="00571116">
      <w:r>
        <w:separator/>
      </w:r>
    </w:p>
  </w:footnote>
  <w:footnote w:type="continuationSeparator" w:id="0">
    <w:p w14:paraId="2BBFEAD5" w14:textId="77777777" w:rsidR="003542F4" w:rsidRDefault="003542F4" w:rsidP="00571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432EC"/>
    <w:multiLevelType w:val="multilevel"/>
    <w:tmpl w:val="435432E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19754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iMzE2MzE3MWYzYzkxNjM2NzhkMmQwMGVmN2FkMDQifQ=="/>
  </w:docVars>
  <w:rsids>
    <w:rsidRoot w:val="3BFF01B7"/>
    <w:rsid w:val="00091E8A"/>
    <w:rsid w:val="000B59B2"/>
    <w:rsid w:val="000C2333"/>
    <w:rsid w:val="000E3254"/>
    <w:rsid w:val="001541F1"/>
    <w:rsid w:val="001707D7"/>
    <w:rsid w:val="00170AE1"/>
    <w:rsid w:val="001723C2"/>
    <w:rsid w:val="001C72F9"/>
    <w:rsid w:val="00264DE3"/>
    <w:rsid w:val="00266B5D"/>
    <w:rsid w:val="002E0B9C"/>
    <w:rsid w:val="00315DF2"/>
    <w:rsid w:val="003542F4"/>
    <w:rsid w:val="003E1ED5"/>
    <w:rsid w:val="004B19A6"/>
    <w:rsid w:val="004F7143"/>
    <w:rsid w:val="00571116"/>
    <w:rsid w:val="00580F22"/>
    <w:rsid w:val="005B16B5"/>
    <w:rsid w:val="005C4C1C"/>
    <w:rsid w:val="005F7B52"/>
    <w:rsid w:val="00622313"/>
    <w:rsid w:val="00732F7E"/>
    <w:rsid w:val="007D0745"/>
    <w:rsid w:val="00800C17"/>
    <w:rsid w:val="00815D0E"/>
    <w:rsid w:val="0084027B"/>
    <w:rsid w:val="008533E3"/>
    <w:rsid w:val="009D7853"/>
    <w:rsid w:val="009E57DC"/>
    <w:rsid w:val="009E5F09"/>
    <w:rsid w:val="00BF09EA"/>
    <w:rsid w:val="00CF5ABC"/>
    <w:rsid w:val="00D365D7"/>
    <w:rsid w:val="00DD47EE"/>
    <w:rsid w:val="00E364CB"/>
    <w:rsid w:val="00E415A2"/>
    <w:rsid w:val="00ED33DD"/>
    <w:rsid w:val="00ED756A"/>
    <w:rsid w:val="00FD64C6"/>
    <w:rsid w:val="025F1E7F"/>
    <w:rsid w:val="054149F8"/>
    <w:rsid w:val="10C83D1A"/>
    <w:rsid w:val="14530022"/>
    <w:rsid w:val="3B411AE4"/>
    <w:rsid w:val="3BFF01B7"/>
    <w:rsid w:val="4CFC3EC0"/>
    <w:rsid w:val="65D04DF0"/>
    <w:rsid w:val="6F98512D"/>
    <w:rsid w:val="722C0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AFEF7"/>
  <w15:docId w15:val="{2FC3C39F-F616-4F0B-A3CA-0FAE7866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style>
  <w:style w:type="paragraph" w:styleId="a5">
    <w:name w:val="Body Text First Indent"/>
    <w:basedOn w:val="a3"/>
    <w:link w:val="a6"/>
    <w:qFormat/>
    <w:pPr>
      <w:spacing w:line="320" w:lineRule="atLeast"/>
      <w:ind w:firstLine="420"/>
    </w:pPr>
    <w:rPr>
      <w:rFonts w:ascii="Times New Roman" w:eastAsia="宋体" w:hAnsi="Times New Roman" w:cs="Times New Roman"/>
      <w:szCs w:val="20"/>
    </w:rPr>
  </w:style>
  <w:style w:type="character" w:customStyle="1" w:styleId="a4">
    <w:name w:val="正文文本 字符"/>
    <w:basedOn w:val="a0"/>
    <w:link w:val="a3"/>
    <w:qFormat/>
    <w:rPr>
      <w:kern w:val="2"/>
      <w:sz w:val="21"/>
      <w:szCs w:val="24"/>
    </w:rPr>
  </w:style>
  <w:style w:type="character" w:customStyle="1" w:styleId="a6">
    <w:name w:val="正文文本首行缩进 字符"/>
    <w:basedOn w:val="a4"/>
    <w:link w:val="a5"/>
    <w:qFormat/>
    <w:rPr>
      <w:rFonts w:ascii="Times New Roman" w:eastAsia="宋体" w:hAnsi="Times New Roman" w:cs="Times New Roman"/>
      <w:kern w:val="2"/>
      <w:sz w:val="21"/>
      <w:szCs w:val="24"/>
    </w:rPr>
  </w:style>
  <w:style w:type="paragraph" w:styleId="a7">
    <w:name w:val="List Paragraph"/>
    <w:basedOn w:val="a"/>
    <w:uiPriority w:val="99"/>
    <w:pPr>
      <w:ind w:firstLineChars="200" w:firstLine="420"/>
    </w:pPr>
  </w:style>
  <w:style w:type="paragraph" w:styleId="a8">
    <w:name w:val="header"/>
    <w:basedOn w:val="a"/>
    <w:link w:val="a9"/>
    <w:rsid w:val="00571116"/>
    <w:pPr>
      <w:tabs>
        <w:tab w:val="center" w:pos="4153"/>
        <w:tab w:val="right" w:pos="8306"/>
      </w:tabs>
      <w:snapToGrid w:val="0"/>
      <w:jc w:val="center"/>
    </w:pPr>
    <w:rPr>
      <w:sz w:val="18"/>
      <w:szCs w:val="18"/>
    </w:rPr>
  </w:style>
  <w:style w:type="character" w:customStyle="1" w:styleId="a9">
    <w:name w:val="页眉 字符"/>
    <w:basedOn w:val="a0"/>
    <w:link w:val="a8"/>
    <w:rsid w:val="00571116"/>
    <w:rPr>
      <w:kern w:val="2"/>
      <w:sz w:val="18"/>
      <w:szCs w:val="18"/>
    </w:rPr>
  </w:style>
  <w:style w:type="paragraph" w:styleId="aa">
    <w:name w:val="footer"/>
    <w:basedOn w:val="a"/>
    <w:link w:val="ab"/>
    <w:rsid w:val="00571116"/>
    <w:pPr>
      <w:tabs>
        <w:tab w:val="center" w:pos="4153"/>
        <w:tab w:val="right" w:pos="8306"/>
      </w:tabs>
      <w:snapToGrid w:val="0"/>
      <w:jc w:val="left"/>
    </w:pPr>
    <w:rPr>
      <w:sz w:val="18"/>
      <w:szCs w:val="18"/>
    </w:rPr>
  </w:style>
  <w:style w:type="character" w:customStyle="1" w:styleId="ab">
    <w:name w:val="页脚 字符"/>
    <w:basedOn w:val="a0"/>
    <w:link w:val="aa"/>
    <w:rsid w:val="005711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oleObject" Target="embeddings/oleObject4.bin"/><Relationship Id="rId21" Type="http://schemas.openxmlformats.org/officeDocument/2006/relationships/image" Target="media/image14.wmf"/><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wmf"/><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7.wmf"/><Relationship Id="rId30" Type="http://schemas.openxmlformats.org/officeDocument/2006/relationships/oleObject" Target="embeddings/oleObject6.bin"/><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784</Words>
  <Characters>4473</Characters>
  <Application>Microsoft Office Word</Application>
  <DocSecurity>0</DocSecurity>
  <Lines>37</Lines>
  <Paragraphs>10</Paragraphs>
  <ScaleCrop>false</ScaleCrop>
  <Company>HITSZ</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haoxiaofei</dc:creator>
  <cp:lastModifiedBy>Oliver Wu</cp:lastModifiedBy>
  <cp:revision>28</cp:revision>
  <dcterms:created xsi:type="dcterms:W3CDTF">2020-09-02T01:31:00Z</dcterms:created>
  <dcterms:modified xsi:type="dcterms:W3CDTF">2023-11-19T13:00:00Z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A11D0A27D5904A2F85DA9E811DE80881</vt:lpwstr>
  </property>
</Properties>
</file>