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5819" w14:textId="77777777" w:rsidR="000E3559" w:rsidRDefault="00E56EF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r>
        <w:rPr>
          <w:rFonts w:ascii="黑体" w:eastAsia="黑体" w:hAnsi="黑体"/>
          <w:noProof/>
          <w:sz w:val="28"/>
          <w:szCs w:val="28"/>
        </w:rPr>
        <w:drawing>
          <wp:inline distT="0" distB="0" distL="0" distR="0" wp14:anchorId="59D3A92A" wp14:editId="280D963D">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5754900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22600F5" w14:textId="77777777" w:rsidR="000E3559" w:rsidRDefault="000E3559">
      <w:pPr>
        <w:pStyle w:val="a5"/>
        <w:spacing w:after="0" w:line="240" w:lineRule="auto"/>
        <w:ind w:firstLine="0"/>
        <w:jc w:val="center"/>
        <w:rPr>
          <w:rFonts w:ascii="黑体" w:eastAsia="黑体" w:hAnsi="黑体"/>
          <w:b/>
          <w:bCs/>
          <w:sz w:val="72"/>
          <w:szCs w:val="44"/>
          <w14:shadow w14:blurRad="50800" w14:dist="38100" w14:dir="2700000" w14:sx="100000" w14:sy="100000" w14:kx="0" w14:ky="0" w14:algn="tl">
            <w14:srgbClr w14:val="000000">
              <w14:alpha w14:val="60000"/>
            </w14:srgbClr>
          </w14:shadow>
        </w:rPr>
      </w:pPr>
    </w:p>
    <w:p w14:paraId="66FF9B7B"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过程控制系统</w:t>
      </w:r>
    </w:p>
    <w:p w14:paraId="76FCADC6" w14:textId="77777777" w:rsidR="000E3559" w:rsidRDefault="00E56EF9">
      <w:pPr>
        <w:pStyle w:val="a5"/>
        <w:spacing w:after="0" w:line="240" w:lineRule="auto"/>
        <w:ind w:firstLine="0"/>
        <w:jc w:val="center"/>
        <w:rPr>
          <w:rFonts w:ascii="楷体" w:eastAsia="楷体" w:hAnsi="楷体"/>
          <w:b/>
          <w:bCs/>
          <w:sz w:val="84"/>
          <w:szCs w:val="84"/>
          <w14:shadow w14:blurRad="50800" w14:dist="38100" w14:dir="2700000" w14:sx="100000" w14:sy="100000" w14:kx="0" w14:ky="0" w14:algn="tl">
            <w14:srgbClr w14:val="000000">
              <w14:alpha w14:val="60000"/>
            </w14:srgbClr>
          </w14:shadow>
        </w:rPr>
      </w:pPr>
      <w:r>
        <w:rPr>
          <w:rFonts w:ascii="楷体" w:eastAsia="楷体" w:hAnsi="楷体" w:hint="eastAsia"/>
          <w:b/>
          <w:bCs/>
          <w:sz w:val="84"/>
          <w:szCs w:val="84"/>
          <w14:shadow w14:blurRad="50800" w14:dist="38100" w14:dir="2700000" w14:sx="100000" w14:sy="100000" w14:kx="0" w14:ky="0" w14:algn="tl">
            <w14:srgbClr w14:val="000000">
              <w14:alpha w14:val="60000"/>
            </w14:srgbClr>
          </w14:shadow>
        </w:rPr>
        <w:t>实验报告</w:t>
      </w:r>
    </w:p>
    <w:p w14:paraId="56A37AF1" w14:textId="77777777" w:rsidR="000E3559" w:rsidRDefault="000E3559">
      <w:pPr>
        <w:rPr>
          <w:rFonts w:ascii="Times New Roman" w:eastAsia="全新硬笔行书简" w:hAnsi="Times New Roman" w:cs="Times New Roman"/>
          <w:b/>
          <w:bCs/>
          <w:sz w:val="36"/>
          <w:szCs w:val="36"/>
        </w:rPr>
      </w:pPr>
    </w:p>
    <w:p w14:paraId="58B04CAF" w14:textId="77777777" w:rsidR="000E3559" w:rsidRDefault="000E3559">
      <w:pPr>
        <w:rPr>
          <w:rFonts w:ascii="Times New Roman" w:eastAsia="全新硬笔行书简" w:hAnsi="Times New Roman" w:cs="Times New Roman"/>
          <w:b/>
          <w:bCs/>
          <w:sz w:val="36"/>
          <w:szCs w:val="36"/>
        </w:rPr>
      </w:pPr>
    </w:p>
    <w:p w14:paraId="7E7ACD4E" w14:textId="77777777" w:rsidR="000E3559" w:rsidRDefault="000E3559">
      <w:pPr>
        <w:rPr>
          <w:rFonts w:ascii="Times New Roman" w:eastAsia="全新硬笔行书简" w:hAnsi="Times New Roman" w:cs="Times New Roman"/>
          <w:b/>
          <w:bCs/>
          <w:sz w:val="36"/>
          <w:szCs w:val="36"/>
        </w:rPr>
      </w:pPr>
    </w:p>
    <w:p w14:paraId="48233394" w14:textId="4E1994D8" w:rsidR="000E3559" w:rsidRDefault="00E56EF9">
      <w:pPr>
        <w:ind w:firstLineChars="574" w:firstLine="1844"/>
        <w:jc w:val="left"/>
        <w:rPr>
          <w:rFonts w:ascii="楷体" w:eastAsia="楷体" w:hAnsi="楷体" w:cs="Times New Roman"/>
          <w:b/>
          <w:bCs/>
          <w:sz w:val="32"/>
          <w:szCs w:val="32"/>
          <w:u w:val="words"/>
        </w:rPr>
      </w:pPr>
      <w:r>
        <w:rPr>
          <w:rFonts w:ascii="楷体" w:eastAsia="楷体" w:hAnsi="楷体" w:cs="Times New Roman"/>
          <w:b/>
          <w:bCs/>
          <w:sz w:val="32"/>
          <w:szCs w:val="32"/>
        </w:rPr>
        <w:t>专业：</w:t>
      </w:r>
      <w:r>
        <w:rPr>
          <w:rFonts w:ascii="楷体" w:eastAsia="楷体" w:hAnsi="楷体" w:cs="Times New Roman" w:hint="eastAsia"/>
          <w:b/>
          <w:bCs/>
          <w:sz w:val="32"/>
          <w:szCs w:val="32"/>
          <w:u w:val="single"/>
        </w:rPr>
        <w:t xml:space="preserve">  </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自动化</w:t>
      </w:r>
      <w:r>
        <w:rPr>
          <w:rFonts w:ascii="楷体" w:eastAsia="楷体" w:hAnsi="楷体" w:cs="Times New Roman"/>
          <w:b/>
          <w:bCs/>
          <w:sz w:val="32"/>
          <w:szCs w:val="32"/>
          <w:u w:val="single"/>
        </w:rPr>
        <w:t xml:space="preserve">      </w:t>
      </w:r>
      <w:r>
        <w:rPr>
          <w:rFonts w:ascii="楷体" w:eastAsia="楷体" w:hAnsi="楷体" w:cs="Times New Roman" w:hint="eastAsia"/>
          <w:b/>
          <w:bCs/>
          <w:sz w:val="32"/>
          <w:szCs w:val="32"/>
          <w:u w:val="single"/>
        </w:rPr>
        <w:t xml:space="preserve">   </w:t>
      </w:r>
    </w:p>
    <w:p w14:paraId="1447405C" w14:textId="64225250"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实验名称：</w:t>
      </w:r>
      <w:r w:rsidRPr="00E56EF9">
        <w:rPr>
          <w:rFonts w:ascii="楷体" w:eastAsia="楷体" w:hAnsi="楷体" w:cs="Times New Roman" w:hint="eastAsia"/>
          <w:b/>
          <w:bCs/>
          <w:sz w:val="32"/>
          <w:szCs w:val="32"/>
          <w:u w:val="single"/>
        </w:rPr>
        <w:t>双容水箱液位定值控制实验</w:t>
      </w:r>
    </w:p>
    <w:p w14:paraId="0C7CCA03" w14:textId="642EE3D6" w:rsidR="000E3559" w:rsidRDefault="00E56EF9">
      <w:pPr>
        <w:ind w:firstLineChars="574" w:firstLine="1844"/>
        <w:jc w:val="left"/>
        <w:rPr>
          <w:rFonts w:ascii="楷体" w:eastAsia="楷体" w:hAnsi="楷体" w:cs="Times New Roman"/>
          <w:b/>
          <w:bCs/>
          <w:sz w:val="32"/>
          <w:szCs w:val="32"/>
        </w:rPr>
      </w:pPr>
      <w:r>
        <w:rPr>
          <w:rFonts w:ascii="楷体" w:eastAsia="楷体" w:hAnsi="楷体" w:cs="Times New Roman"/>
          <w:b/>
          <w:bCs/>
          <w:sz w:val="32"/>
          <w:szCs w:val="32"/>
        </w:rPr>
        <w:t>实验日期：</w:t>
      </w:r>
      <w:r>
        <w:rPr>
          <w:rFonts w:ascii="楷体" w:eastAsia="楷体" w:hAnsi="楷体" w:cs="Times New Roman"/>
          <w:b/>
          <w:bCs/>
          <w:sz w:val="32"/>
          <w:szCs w:val="32"/>
          <w:u w:val="single"/>
        </w:rPr>
        <w:t>2023年5月4日</w:t>
      </w:r>
    </w:p>
    <w:p w14:paraId="2A5E9E99" w14:textId="77777777" w:rsidR="000E3559" w:rsidRDefault="000E3559">
      <w:pPr>
        <w:rPr>
          <w:rFonts w:ascii="Times New Roman" w:eastAsia="全新硬笔行书简" w:hAnsi="Times New Roman" w:cs="Times New Roman"/>
          <w:b/>
          <w:bCs/>
          <w:sz w:val="36"/>
          <w:szCs w:val="36"/>
        </w:rPr>
      </w:pPr>
    </w:p>
    <w:p w14:paraId="0AF70E54" w14:textId="77777777" w:rsidR="000E3559" w:rsidRDefault="00E56EF9">
      <w:pPr>
        <w:spacing w:beforeLines="50" w:before="156"/>
        <w:jc w:val="center"/>
        <w:rPr>
          <w:rFonts w:ascii="华文楷体" w:eastAsia="华文楷体" w:hAnsi="华文楷体"/>
          <w:sz w:val="32"/>
          <w:szCs w:val="32"/>
        </w:rPr>
      </w:pPr>
      <w:r>
        <w:rPr>
          <w:rFonts w:ascii="华文楷体" w:eastAsia="华文楷体" w:hAnsi="华文楷体"/>
          <w:sz w:val="32"/>
          <w:szCs w:val="32"/>
        </w:rPr>
        <w:t>实验与创新实践教育中心</w:t>
      </w:r>
    </w:p>
    <w:p w14:paraId="42ED6F94" w14:textId="77777777" w:rsidR="000E3559" w:rsidRDefault="00E56EF9">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29DE4A0C" w14:textId="77777777"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实验原理</w:t>
      </w:r>
    </w:p>
    <w:p w14:paraId="4FCB7A90" w14:textId="462ACF59" w:rsidR="000E3559" w:rsidRDefault="00E56EF9">
      <w:pPr>
        <w:jc w:val="left"/>
        <w:rPr>
          <w:rFonts w:ascii="宋体" w:hAnsi="宋体"/>
          <w:sz w:val="28"/>
          <w:szCs w:val="28"/>
        </w:rPr>
      </w:pPr>
      <w:r>
        <w:rPr>
          <w:noProof/>
        </w:rPr>
        <w:drawing>
          <wp:inline distT="0" distB="0" distL="0" distR="0" wp14:anchorId="73616711" wp14:editId="52786C75">
            <wp:extent cx="5274310" cy="20669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66925"/>
                    </a:xfrm>
                    <a:prstGeom prst="rect">
                      <a:avLst/>
                    </a:prstGeom>
                  </pic:spPr>
                </pic:pic>
              </a:graphicData>
            </a:graphic>
          </wp:inline>
        </w:drawing>
      </w:r>
    </w:p>
    <w:p w14:paraId="4C29B5BC" w14:textId="6BBD57C0" w:rsidR="000E3559" w:rsidRDefault="00E56EF9">
      <w:pPr>
        <w:jc w:val="left"/>
        <w:rPr>
          <w:rFonts w:ascii="宋体" w:hAnsi="宋体"/>
          <w:sz w:val="28"/>
          <w:szCs w:val="28"/>
        </w:rPr>
      </w:pPr>
      <w:r>
        <w:rPr>
          <w:noProof/>
        </w:rPr>
        <w:lastRenderedPageBreak/>
        <w:drawing>
          <wp:inline distT="0" distB="0" distL="0" distR="0" wp14:anchorId="5710E4E6" wp14:editId="2C92184B">
            <wp:extent cx="5274310" cy="69246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24675"/>
                    </a:xfrm>
                    <a:prstGeom prst="rect">
                      <a:avLst/>
                    </a:prstGeom>
                  </pic:spPr>
                </pic:pic>
              </a:graphicData>
            </a:graphic>
          </wp:inline>
        </w:drawing>
      </w:r>
      <w:r>
        <w:rPr>
          <w:noProof/>
        </w:rPr>
        <w:lastRenderedPageBreak/>
        <w:drawing>
          <wp:inline distT="0" distB="0" distL="0" distR="0" wp14:anchorId="59DC539D" wp14:editId="0838326D">
            <wp:extent cx="5274310" cy="51663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166360"/>
                    </a:xfrm>
                    <a:prstGeom prst="rect">
                      <a:avLst/>
                    </a:prstGeom>
                  </pic:spPr>
                </pic:pic>
              </a:graphicData>
            </a:graphic>
          </wp:inline>
        </w:drawing>
      </w:r>
    </w:p>
    <w:p w14:paraId="772DDBD0" w14:textId="77777777" w:rsidR="000E3559" w:rsidRDefault="000E3559">
      <w:pPr>
        <w:jc w:val="left"/>
        <w:rPr>
          <w:rFonts w:ascii="宋体" w:hAnsi="宋体"/>
          <w:sz w:val="28"/>
          <w:szCs w:val="28"/>
        </w:rPr>
      </w:pPr>
    </w:p>
    <w:p w14:paraId="3556B7B2" w14:textId="77777777" w:rsidR="000E3559" w:rsidRDefault="00E56EF9">
      <w:pPr>
        <w:rPr>
          <w:rFonts w:ascii="宋体" w:hAnsi="宋体"/>
          <w:sz w:val="28"/>
          <w:szCs w:val="28"/>
        </w:rPr>
      </w:pPr>
      <w:r>
        <w:rPr>
          <w:rFonts w:ascii="宋体" w:hAnsi="宋体"/>
          <w:sz w:val="28"/>
          <w:szCs w:val="28"/>
        </w:rPr>
        <w:br w:type="page"/>
      </w:r>
    </w:p>
    <w:p w14:paraId="5AD1E853" w14:textId="77777777" w:rsidR="000E3559" w:rsidRDefault="00E56EF9">
      <w:pPr>
        <w:numPr>
          <w:ilvl w:val="0"/>
          <w:numId w:val="1"/>
        </w:numPr>
        <w:spacing w:beforeLines="100" w:before="312"/>
        <w:ind w:leftChars="-1" w:left="849" w:hangingChars="304" w:hanging="851"/>
        <w:jc w:val="left"/>
        <w:rPr>
          <w:rFonts w:ascii="宋体" w:hAnsi="宋体"/>
          <w:sz w:val="28"/>
          <w:szCs w:val="28"/>
        </w:rPr>
      </w:pPr>
      <w:r>
        <w:rPr>
          <w:rFonts w:ascii="宋体" w:hAnsi="宋体" w:hint="eastAsia"/>
          <w:sz w:val="28"/>
          <w:szCs w:val="28"/>
        </w:rPr>
        <w:lastRenderedPageBreak/>
        <w:t>实验内容</w:t>
      </w:r>
    </w:p>
    <w:p w14:paraId="41CAAEFD" w14:textId="77777777" w:rsidR="000E3559" w:rsidRDefault="00E56EF9">
      <w:pPr>
        <w:jc w:val="left"/>
        <w:rPr>
          <w:rFonts w:ascii="宋体" w:hAnsi="宋体"/>
          <w:sz w:val="28"/>
          <w:szCs w:val="28"/>
        </w:rPr>
      </w:pPr>
      <w:r>
        <w:rPr>
          <w:rFonts w:ascii="宋体" w:hAnsi="宋体" w:hint="eastAsia"/>
          <w:sz w:val="22"/>
          <w:szCs w:val="22"/>
        </w:rPr>
        <w:t>（简述实验内容及操作过程）</w:t>
      </w:r>
    </w:p>
    <w:p w14:paraId="17A7FCE6" w14:textId="664B3FCE" w:rsidR="000E3559" w:rsidRDefault="00E56EF9">
      <w:pPr>
        <w:jc w:val="left"/>
        <w:rPr>
          <w:rFonts w:ascii="宋体" w:hAnsi="宋体"/>
          <w:sz w:val="28"/>
          <w:szCs w:val="28"/>
        </w:rPr>
      </w:pPr>
      <w:r>
        <w:rPr>
          <w:noProof/>
        </w:rPr>
        <w:drawing>
          <wp:inline distT="0" distB="0" distL="0" distR="0" wp14:anchorId="6FDBB167" wp14:editId="5494FAF2">
            <wp:extent cx="5274310" cy="15563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56385"/>
                    </a:xfrm>
                    <a:prstGeom prst="rect">
                      <a:avLst/>
                    </a:prstGeom>
                  </pic:spPr>
                </pic:pic>
              </a:graphicData>
            </a:graphic>
          </wp:inline>
        </w:drawing>
      </w:r>
    </w:p>
    <w:p w14:paraId="229DC6FE" w14:textId="2B8897B2" w:rsidR="000E3559" w:rsidRDefault="00E56EF9">
      <w:pPr>
        <w:jc w:val="left"/>
        <w:rPr>
          <w:rFonts w:ascii="宋体" w:hAnsi="宋体"/>
          <w:sz w:val="28"/>
          <w:szCs w:val="28"/>
        </w:rPr>
      </w:pPr>
      <w:r>
        <w:rPr>
          <w:noProof/>
        </w:rPr>
        <w:drawing>
          <wp:inline distT="0" distB="0" distL="0" distR="0" wp14:anchorId="323058E3" wp14:editId="1F6E1095">
            <wp:extent cx="5274310" cy="5182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82235"/>
                    </a:xfrm>
                    <a:prstGeom prst="rect">
                      <a:avLst/>
                    </a:prstGeom>
                  </pic:spPr>
                </pic:pic>
              </a:graphicData>
            </a:graphic>
          </wp:inline>
        </w:drawing>
      </w:r>
    </w:p>
    <w:p w14:paraId="19E7C409" w14:textId="77777777" w:rsidR="000E3559" w:rsidRDefault="000E3559">
      <w:pPr>
        <w:jc w:val="left"/>
        <w:rPr>
          <w:rFonts w:ascii="宋体" w:hAnsi="宋体"/>
          <w:sz w:val="28"/>
          <w:szCs w:val="28"/>
        </w:rPr>
      </w:pPr>
    </w:p>
    <w:p w14:paraId="6B5844DD" w14:textId="77777777" w:rsidR="000E3559" w:rsidRDefault="00E56EF9">
      <w:pPr>
        <w:rPr>
          <w:rFonts w:ascii="宋体" w:hAnsi="宋体"/>
          <w:sz w:val="28"/>
          <w:szCs w:val="28"/>
        </w:rPr>
      </w:pPr>
      <w:r>
        <w:rPr>
          <w:rFonts w:ascii="宋体" w:hAnsi="宋体"/>
          <w:sz w:val="28"/>
          <w:szCs w:val="28"/>
        </w:rPr>
        <w:br w:type="page"/>
      </w:r>
    </w:p>
    <w:p w14:paraId="3456C9F2" w14:textId="77777777" w:rsidR="000E3559" w:rsidRDefault="00E56EF9">
      <w:pPr>
        <w:numPr>
          <w:ilvl w:val="0"/>
          <w:numId w:val="1"/>
        </w:numPr>
        <w:jc w:val="left"/>
        <w:rPr>
          <w:rFonts w:ascii="宋体" w:hAnsi="宋体"/>
          <w:sz w:val="28"/>
          <w:szCs w:val="28"/>
        </w:rPr>
      </w:pPr>
      <w:r>
        <w:rPr>
          <w:rFonts w:ascii="宋体" w:hAnsi="宋体"/>
          <w:sz w:val="28"/>
          <w:szCs w:val="28"/>
        </w:rPr>
        <w:lastRenderedPageBreak/>
        <w:t>实验结果及分析</w:t>
      </w:r>
    </w:p>
    <w:p w14:paraId="6850D25A" w14:textId="63DAB3CD" w:rsidR="000E3559" w:rsidRDefault="00E56EF9">
      <w:pPr>
        <w:jc w:val="left"/>
        <w:rPr>
          <w:rFonts w:ascii="宋体" w:hAnsi="宋体"/>
          <w:sz w:val="22"/>
          <w:szCs w:val="22"/>
        </w:rPr>
      </w:pPr>
      <w:r>
        <w:rPr>
          <w:rFonts w:ascii="宋体" w:hAnsi="宋体" w:hint="eastAsia"/>
          <w:sz w:val="22"/>
          <w:szCs w:val="22"/>
        </w:rPr>
        <w:t>（实验原始数据、实验曲线及其分析）</w:t>
      </w:r>
    </w:p>
    <w:p w14:paraId="321D3221" w14:textId="24492407" w:rsidR="00E56EF9" w:rsidRPr="00E56EF9" w:rsidRDefault="00E56EF9" w:rsidP="00E56EF9">
      <w:pPr>
        <w:pStyle w:val="a7"/>
        <w:numPr>
          <w:ilvl w:val="0"/>
          <w:numId w:val="2"/>
        </w:numPr>
        <w:ind w:firstLineChars="0"/>
        <w:jc w:val="left"/>
        <w:rPr>
          <w:rFonts w:ascii="宋体" w:hAnsi="宋体"/>
          <w:sz w:val="24"/>
        </w:rPr>
      </w:pPr>
      <w:r w:rsidRPr="00E56EF9">
        <w:rPr>
          <w:rFonts w:ascii="宋体" w:hAnsi="宋体" w:hint="eastAsia"/>
          <w:sz w:val="24"/>
        </w:rPr>
        <w:t xml:space="preserve">比较上述两种工程整定法各自的特点和适用场合。 </w:t>
      </w:r>
    </w:p>
    <w:p w14:paraId="26EE6FF0" w14:textId="441BD6EF" w:rsidR="00E56EF9" w:rsidRDefault="00E56EF9" w:rsidP="00E56EF9">
      <w:pPr>
        <w:ind w:firstLine="420"/>
        <w:jc w:val="left"/>
        <w:rPr>
          <w:rFonts w:ascii="宋体" w:hAnsi="宋体"/>
          <w:sz w:val="24"/>
        </w:rPr>
      </w:pPr>
      <w:r w:rsidRPr="00E56EF9">
        <w:rPr>
          <w:rFonts w:ascii="宋体" w:hAnsi="宋体" w:hint="eastAsia"/>
          <w:sz w:val="24"/>
        </w:rPr>
        <w:t>临界比例度法简单方便，比较容易掌握和和判断。其应用广泛，可用于温度、压力、流量、液位控制系统。但其不适用于临界比例度很小及工艺生产不允许出现等幅振荡的场合。</w:t>
      </w:r>
    </w:p>
    <w:p w14:paraId="10378348" w14:textId="686CB804" w:rsidR="00E56EF9" w:rsidRPr="00E56EF9" w:rsidRDefault="00E56EF9" w:rsidP="00E56EF9">
      <w:pPr>
        <w:ind w:firstLine="420"/>
        <w:jc w:val="left"/>
        <w:rPr>
          <w:rFonts w:ascii="宋体" w:hAnsi="宋体"/>
          <w:sz w:val="24"/>
        </w:rPr>
      </w:pPr>
      <w:r w:rsidRPr="00E56EF9">
        <w:rPr>
          <w:rFonts w:ascii="宋体" w:hAnsi="宋体" w:hint="eastAsia"/>
          <w:sz w:val="24"/>
        </w:rPr>
        <w:t>衰减曲线法可适用于各种控制系统，如反应时间很短的流量控制系统，及反应时间很长的温度控制系统。但对于外界干扰作用频繁的控制系统，由于很难得到衰减曲线，难于确定衰减比例度和衰减周期，而导致无法应用。</w:t>
      </w:r>
    </w:p>
    <w:p w14:paraId="5E122BB0" w14:textId="31CE151A" w:rsidR="00E56EF9" w:rsidRPr="00E56EF9" w:rsidRDefault="00E56EF9" w:rsidP="00E56EF9">
      <w:pPr>
        <w:pStyle w:val="a7"/>
        <w:numPr>
          <w:ilvl w:val="0"/>
          <w:numId w:val="2"/>
        </w:numPr>
        <w:ind w:firstLineChars="0"/>
        <w:jc w:val="left"/>
        <w:rPr>
          <w:rFonts w:ascii="宋体" w:hAnsi="宋体"/>
          <w:sz w:val="24"/>
        </w:rPr>
      </w:pPr>
      <w:r w:rsidRPr="00E56EF9">
        <w:rPr>
          <w:rFonts w:ascii="宋体" w:hAnsi="宋体" w:hint="eastAsia"/>
          <w:sz w:val="24"/>
        </w:rPr>
        <w:t xml:space="preserve">结合实验结果比较 P 、 PI控制法对过程动态品质指标的影响。 </w:t>
      </w:r>
    </w:p>
    <w:p w14:paraId="1C2F8C04" w14:textId="47637DD2" w:rsidR="00E56EF9" w:rsidRPr="00E56EF9" w:rsidRDefault="00E56EF9" w:rsidP="00E56EF9">
      <w:pPr>
        <w:ind w:firstLine="420"/>
        <w:jc w:val="left"/>
        <w:rPr>
          <w:rFonts w:ascii="宋体" w:hAnsi="宋体"/>
          <w:sz w:val="24"/>
        </w:rPr>
      </w:pPr>
      <w:r w:rsidRPr="00E56EF9">
        <w:rPr>
          <w:rFonts w:ascii="宋体" w:hAnsi="宋体" w:hint="eastAsia"/>
          <w:sz w:val="24"/>
        </w:rPr>
        <w:t>增大Kp能够加快系统的响应速度、增强系统的动态特性，但是如果Kp太大会使系统超调，使系统不稳定。</w:t>
      </w:r>
    </w:p>
    <w:p w14:paraId="49DCAC62" w14:textId="671B2854" w:rsidR="00E56EF9" w:rsidRPr="00E56EF9" w:rsidRDefault="00E56EF9" w:rsidP="00E56EF9">
      <w:pPr>
        <w:ind w:firstLine="420"/>
        <w:jc w:val="left"/>
        <w:rPr>
          <w:rFonts w:ascii="宋体" w:hAnsi="宋体"/>
          <w:sz w:val="24"/>
        </w:rPr>
      </w:pPr>
      <w:r w:rsidRPr="00E56EF9">
        <w:rPr>
          <w:rFonts w:ascii="宋体" w:hAnsi="宋体" w:hint="eastAsia"/>
          <w:sz w:val="24"/>
        </w:rPr>
        <w:t>增大Ki可以消除稳态误差，但如果Ki过大会产生积分饱和现象，导致响应超调过大。</w:t>
      </w:r>
    </w:p>
    <w:p w14:paraId="7FA2B2D0" w14:textId="11072AF7" w:rsidR="000E3559" w:rsidRPr="00E56EF9" w:rsidRDefault="00E56EF9" w:rsidP="00E56EF9">
      <w:pPr>
        <w:pStyle w:val="a7"/>
        <w:numPr>
          <w:ilvl w:val="0"/>
          <w:numId w:val="2"/>
        </w:numPr>
        <w:ind w:firstLineChars="0"/>
        <w:jc w:val="left"/>
        <w:rPr>
          <w:rFonts w:ascii="宋体" w:hAnsi="宋体"/>
          <w:sz w:val="24"/>
        </w:rPr>
      </w:pPr>
      <w:r w:rsidRPr="00E56EF9">
        <w:rPr>
          <w:rFonts w:ascii="宋体" w:hAnsi="宋体" w:hint="eastAsia"/>
          <w:sz w:val="24"/>
        </w:rPr>
        <w:t>附实验过程中采集的曲线结果。</w:t>
      </w:r>
    </w:p>
    <w:p w14:paraId="03C754A7" w14:textId="292F2952" w:rsidR="00E56EF9" w:rsidRPr="00E56EF9" w:rsidRDefault="00E56EF9" w:rsidP="00E56EF9">
      <w:pPr>
        <w:jc w:val="left"/>
        <w:rPr>
          <w:rFonts w:ascii="宋体" w:hAnsi="宋体"/>
          <w:sz w:val="24"/>
        </w:rPr>
      </w:pPr>
      <w:r w:rsidRPr="00E56EF9">
        <w:rPr>
          <w:rFonts w:ascii="宋体" w:hAnsi="宋体" w:hint="eastAsia"/>
          <w:sz w:val="24"/>
        </w:rPr>
        <w:t>P控制法时水箱3的液位变化曲线（Kp=</w:t>
      </w:r>
      <w:r w:rsidRPr="00E56EF9">
        <w:rPr>
          <w:rFonts w:ascii="宋体" w:hAnsi="宋体"/>
          <w:sz w:val="24"/>
        </w:rPr>
        <w:t>7</w:t>
      </w:r>
      <w:r w:rsidRPr="00E56EF9">
        <w:rPr>
          <w:rFonts w:ascii="宋体" w:hAnsi="宋体" w:hint="eastAsia"/>
          <w:sz w:val="24"/>
        </w:rPr>
        <w:t>）</w:t>
      </w:r>
    </w:p>
    <w:p w14:paraId="6BAB26D5" w14:textId="60BF7108" w:rsidR="00E56EF9" w:rsidRDefault="00E56EF9">
      <w:pPr>
        <w:jc w:val="left"/>
        <w:rPr>
          <w:rFonts w:ascii="宋体" w:hAnsi="宋体"/>
          <w:sz w:val="28"/>
          <w:szCs w:val="28"/>
        </w:rPr>
      </w:pPr>
      <w:r>
        <w:rPr>
          <w:noProof/>
        </w:rPr>
        <w:drawing>
          <wp:inline distT="0" distB="0" distL="0" distR="0" wp14:anchorId="4E4A5681" wp14:editId="7F1B00FD">
            <wp:extent cx="5274310" cy="2583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83815"/>
                    </a:xfrm>
                    <a:prstGeom prst="rect">
                      <a:avLst/>
                    </a:prstGeom>
                    <a:noFill/>
                    <a:ln>
                      <a:noFill/>
                    </a:ln>
                  </pic:spPr>
                </pic:pic>
              </a:graphicData>
            </a:graphic>
          </wp:inline>
        </w:drawing>
      </w:r>
    </w:p>
    <w:p w14:paraId="2B603685" w14:textId="37127A65" w:rsidR="00E56EF9" w:rsidRPr="00E56EF9" w:rsidRDefault="00E56EF9">
      <w:pPr>
        <w:jc w:val="left"/>
        <w:rPr>
          <w:rFonts w:ascii="宋体" w:hAnsi="宋体"/>
          <w:sz w:val="24"/>
        </w:rPr>
      </w:pPr>
      <w:r w:rsidRPr="00E56EF9">
        <w:rPr>
          <w:rFonts w:ascii="宋体" w:hAnsi="宋体" w:hint="eastAsia"/>
          <w:sz w:val="24"/>
        </w:rPr>
        <w:t>PI控制法时水箱3的液位变化曲线（Kp=</w:t>
      </w:r>
      <w:r>
        <w:rPr>
          <w:rFonts w:ascii="宋体" w:hAnsi="宋体"/>
          <w:sz w:val="24"/>
        </w:rPr>
        <w:t>7</w:t>
      </w:r>
      <w:r w:rsidRPr="00E56EF9">
        <w:rPr>
          <w:rFonts w:ascii="宋体" w:hAnsi="宋体" w:hint="eastAsia"/>
          <w:sz w:val="24"/>
        </w:rPr>
        <w:t>，Ki=0.</w:t>
      </w:r>
      <w:r>
        <w:rPr>
          <w:rFonts w:ascii="宋体" w:hAnsi="宋体"/>
          <w:sz w:val="24"/>
        </w:rPr>
        <w:t>05</w:t>
      </w:r>
      <w:r w:rsidRPr="00E56EF9">
        <w:rPr>
          <w:rFonts w:ascii="宋体" w:hAnsi="宋体" w:hint="eastAsia"/>
          <w:sz w:val="24"/>
        </w:rPr>
        <w:t>）</w:t>
      </w:r>
    </w:p>
    <w:p w14:paraId="1FB2E55A" w14:textId="1151014A" w:rsidR="000E3559" w:rsidRDefault="00E56EF9">
      <w:pPr>
        <w:jc w:val="left"/>
        <w:rPr>
          <w:rFonts w:ascii="宋体" w:hAnsi="宋体"/>
          <w:sz w:val="28"/>
          <w:szCs w:val="28"/>
        </w:rPr>
      </w:pPr>
      <w:r>
        <w:rPr>
          <w:noProof/>
        </w:rPr>
        <w:lastRenderedPageBreak/>
        <w:drawing>
          <wp:inline distT="0" distB="0" distL="0" distR="0" wp14:anchorId="14E56E34" wp14:editId="6FEB01C5">
            <wp:extent cx="5274310" cy="2597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597150"/>
                    </a:xfrm>
                    <a:prstGeom prst="rect">
                      <a:avLst/>
                    </a:prstGeom>
                    <a:noFill/>
                    <a:ln>
                      <a:noFill/>
                    </a:ln>
                  </pic:spPr>
                </pic:pic>
              </a:graphicData>
            </a:graphic>
          </wp:inline>
        </w:drawing>
      </w:r>
    </w:p>
    <w:p w14:paraId="2D15770D" w14:textId="77777777" w:rsidR="000E3559" w:rsidRDefault="000E3559">
      <w:pPr>
        <w:jc w:val="left"/>
        <w:rPr>
          <w:rFonts w:ascii="宋体" w:hAnsi="宋体"/>
          <w:sz w:val="28"/>
          <w:szCs w:val="28"/>
        </w:rPr>
      </w:pPr>
    </w:p>
    <w:p w14:paraId="2B8500E5" w14:textId="77777777" w:rsidR="000E3559" w:rsidRDefault="000E3559">
      <w:pPr>
        <w:jc w:val="left"/>
        <w:rPr>
          <w:rFonts w:ascii="宋体" w:hAnsi="宋体"/>
          <w:sz w:val="28"/>
          <w:szCs w:val="28"/>
        </w:rPr>
      </w:pPr>
    </w:p>
    <w:p w14:paraId="28801C7F" w14:textId="77777777" w:rsidR="000E3559" w:rsidRDefault="000E3559">
      <w:pPr>
        <w:jc w:val="left"/>
        <w:rPr>
          <w:rFonts w:ascii="宋体" w:hAnsi="宋体"/>
          <w:sz w:val="28"/>
          <w:szCs w:val="28"/>
        </w:rPr>
      </w:pPr>
    </w:p>
    <w:p w14:paraId="55D1FCAB" w14:textId="77777777" w:rsidR="000E3559" w:rsidRDefault="000E3559">
      <w:pPr>
        <w:jc w:val="left"/>
        <w:rPr>
          <w:rFonts w:ascii="宋体" w:hAnsi="宋体"/>
          <w:sz w:val="28"/>
          <w:szCs w:val="28"/>
        </w:rPr>
      </w:pPr>
    </w:p>
    <w:p w14:paraId="73D6FF5D" w14:textId="77777777" w:rsidR="000E3559" w:rsidRDefault="000E3559">
      <w:pPr>
        <w:jc w:val="left"/>
        <w:rPr>
          <w:rFonts w:ascii="宋体" w:hAnsi="宋体"/>
          <w:sz w:val="28"/>
          <w:szCs w:val="28"/>
        </w:rPr>
      </w:pPr>
    </w:p>
    <w:p w14:paraId="1A0F8B6C" w14:textId="77777777" w:rsidR="000E3559" w:rsidRDefault="000E3559">
      <w:pPr>
        <w:jc w:val="left"/>
        <w:rPr>
          <w:rFonts w:ascii="宋体" w:hAnsi="宋体"/>
          <w:sz w:val="28"/>
          <w:szCs w:val="28"/>
        </w:rPr>
      </w:pPr>
    </w:p>
    <w:p w14:paraId="616472CB" w14:textId="77777777" w:rsidR="000E3559" w:rsidRDefault="000E3559">
      <w:pPr>
        <w:jc w:val="left"/>
        <w:rPr>
          <w:rFonts w:ascii="宋体" w:hAnsi="宋体"/>
          <w:sz w:val="28"/>
          <w:szCs w:val="28"/>
        </w:rPr>
      </w:pPr>
    </w:p>
    <w:p w14:paraId="6594B74D" w14:textId="77777777" w:rsidR="000E3559" w:rsidRDefault="000E3559">
      <w:pPr>
        <w:jc w:val="left"/>
        <w:rPr>
          <w:rFonts w:ascii="宋体" w:hAnsi="宋体"/>
          <w:sz w:val="28"/>
          <w:szCs w:val="28"/>
        </w:rPr>
      </w:pPr>
    </w:p>
    <w:p w14:paraId="1548F1D9" w14:textId="77777777" w:rsidR="000E3559" w:rsidRDefault="000E3559">
      <w:pPr>
        <w:jc w:val="left"/>
        <w:rPr>
          <w:rFonts w:ascii="宋体" w:hAnsi="宋体"/>
          <w:sz w:val="28"/>
          <w:szCs w:val="28"/>
        </w:rPr>
      </w:pPr>
    </w:p>
    <w:p w14:paraId="2A72C263" w14:textId="77777777" w:rsidR="000E3559" w:rsidRDefault="000E3559">
      <w:pPr>
        <w:jc w:val="left"/>
        <w:rPr>
          <w:rFonts w:ascii="宋体" w:hAnsi="宋体"/>
          <w:sz w:val="28"/>
          <w:szCs w:val="28"/>
        </w:rPr>
      </w:pPr>
    </w:p>
    <w:p w14:paraId="0F981E6B" w14:textId="77777777" w:rsidR="000E3559" w:rsidRDefault="000E3559">
      <w:pPr>
        <w:jc w:val="left"/>
        <w:rPr>
          <w:rFonts w:ascii="宋体" w:hAnsi="宋体"/>
          <w:color w:val="FF0000"/>
          <w:sz w:val="28"/>
          <w:szCs w:val="28"/>
        </w:rPr>
      </w:pPr>
    </w:p>
    <w:sectPr w:rsidR="000E3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FF" w:usb1="C00078FB" w:usb2="0000002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全新硬笔行书简">
    <w:altName w:val="Malgun Gothic Semilight"/>
    <w:charset w:val="86"/>
    <w:family w:val="auto"/>
    <w:pitch w:val="default"/>
    <w:sig w:usb0="00000000" w:usb1="0000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75713"/>
    <w:multiLevelType w:val="hybridMultilevel"/>
    <w:tmpl w:val="111CABC2"/>
    <w:lvl w:ilvl="0" w:tplc="DE90DFBE">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5432EC"/>
    <w:multiLevelType w:val="multilevel"/>
    <w:tmpl w:val="435432E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23256408">
    <w:abstractNumId w:val="1"/>
  </w:num>
  <w:num w:numId="2" w16cid:durableId="61821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FiMzE2MzE3MWYzYzkxNjM2NzhkMmQwMGVmN2FkMDQifQ=="/>
  </w:docVars>
  <w:rsids>
    <w:rsidRoot w:val="3BFF01B7"/>
    <w:rsid w:val="00091E8A"/>
    <w:rsid w:val="000B59B2"/>
    <w:rsid w:val="000C2333"/>
    <w:rsid w:val="000E3559"/>
    <w:rsid w:val="001541F1"/>
    <w:rsid w:val="001707D7"/>
    <w:rsid w:val="001723C2"/>
    <w:rsid w:val="00264DE3"/>
    <w:rsid w:val="00266B5D"/>
    <w:rsid w:val="003E1ED5"/>
    <w:rsid w:val="00472276"/>
    <w:rsid w:val="00580F22"/>
    <w:rsid w:val="005B16B5"/>
    <w:rsid w:val="005F7B52"/>
    <w:rsid w:val="007D0745"/>
    <w:rsid w:val="009E5F09"/>
    <w:rsid w:val="00CF5ABC"/>
    <w:rsid w:val="00DD47EE"/>
    <w:rsid w:val="00E364CB"/>
    <w:rsid w:val="00E56EF9"/>
    <w:rsid w:val="00ED33DD"/>
    <w:rsid w:val="00FD64C6"/>
    <w:rsid w:val="14530022"/>
    <w:rsid w:val="2F1717C6"/>
    <w:rsid w:val="3BFF01B7"/>
    <w:rsid w:val="65D04DF0"/>
    <w:rsid w:val="6F98512D"/>
    <w:rsid w:val="722C0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A071CB"/>
  <w15:docId w15:val="{C3E9BD34-72C1-4755-A65F-59604850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style>
  <w:style w:type="paragraph" w:styleId="a5">
    <w:name w:val="Body Text First Indent"/>
    <w:basedOn w:val="a3"/>
    <w:link w:val="a6"/>
    <w:qFormat/>
    <w:pPr>
      <w:spacing w:line="320" w:lineRule="atLeast"/>
      <w:ind w:firstLine="420"/>
    </w:pPr>
    <w:rPr>
      <w:rFonts w:ascii="Times New Roman" w:eastAsia="宋体" w:hAnsi="Times New Roman" w:cs="Times New Roman"/>
      <w:szCs w:val="20"/>
    </w:rPr>
  </w:style>
  <w:style w:type="character" w:customStyle="1" w:styleId="a4">
    <w:name w:val="正文文本 字符"/>
    <w:basedOn w:val="a0"/>
    <w:link w:val="a3"/>
    <w:qFormat/>
    <w:rPr>
      <w:kern w:val="2"/>
      <w:sz w:val="21"/>
      <w:szCs w:val="24"/>
    </w:rPr>
  </w:style>
  <w:style w:type="character" w:customStyle="1" w:styleId="a6">
    <w:name w:val="正文文本首行缩进 字符"/>
    <w:basedOn w:val="a4"/>
    <w:link w:val="a5"/>
    <w:qFormat/>
    <w:rPr>
      <w:rFonts w:ascii="Times New Roman" w:eastAsia="宋体" w:hAnsi="Times New Roman" w:cs="Times New Roman"/>
      <w:kern w:val="2"/>
      <w:sz w:val="21"/>
      <w:szCs w:val="24"/>
    </w:rPr>
  </w:style>
  <w:style w:type="paragraph" w:styleId="a7">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haoxiaofei</dc:creator>
  <cp:lastModifiedBy>Oliver Wu</cp:lastModifiedBy>
  <cp:revision>22</cp:revision>
  <cp:lastPrinted>2024-04-07T11:36:00Z</cp:lastPrinted>
  <dcterms:created xsi:type="dcterms:W3CDTF">2020-09-02T01:31:00Z</dcterms:created>
  <dcterms:modified xsi:type="dcterms:W3CDTF">2024-04-07T11:36:00Z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A11D0A27D5904A2F85DA9E811DE80881</vt:lpwstr>
  </property>
</Properties>
</file>