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27.bin" ContentType="application/vnd.openxmlformats-officedocument.oleObject"/>
  <Override PartName="/word/embeddings/oleObject67.bin" ContentType="application/vnd.openxmlformats-officedocument.oleObject"/>
  <Override PartName="/word/embeddings/oleObject126.bin" ContentType="application/vnd.openxmlformats-officedocument.oleObject"/>
  <Override PartName="/word/embeddings/oleObject66.bin" ContentType="application/vnd.openxmlformats-officedocument.oleObject"/>
  <Override PartName="/word/embeddings/oleObject109.bin" ContentType="application/vnd.openxmlformats-officedocument.oleObject"/>
  <Override PartName="/word/embeddings/oleObject49.bin" ContentType="application/vnd.openxmlformats-officedocument.oleObject"/>
  <Override PartName="/word/embeddings/oleObject108.bin" ContentType="application/vnd.openxmlformats-officedocument.oleObject"/>
  <Override PartName="/word/embeddings/oleObject48.bin" ContentType="application/vnd.openxmlformats-officedocument.oleObject"/>
  <Override PartName="/word/embeddings/oleObject107.bin" ContentType="application/vnd.openxmlformats-officedocument.oleObject"/>
  <Override PartName="/word/embeddings/oleObject47.bin" ContentType="application/vnd.openxmlformats-officedocument.oleObject"/>
  <Override PartName="/word/embeddings/oleObject106.bin" ContentType="application/vnd.openxmlformats-officedocument.oleObject"/>
  <Override PartName="/word/embeddings/oleObject46.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34.bin" ContentType="application/vnd.openxmlformats-officedocument.oleObject"/>
  <Override PartName="/word/embeddings/oleObject21.bin" ContentType="application/vnd.openxmlformats-officedocument.oleObject"/>
  <Override PartName="/word/embeddings/oleObject33.bin" ContentType="application/vnd.openxmlformats-officedocument.oleObject"/>
  <Override PartName="/word/embeddings/oleObject89.bin" ContentType="application/vnd.openxmlformats-officedocument.oleObject"/>
  <Override PartName="/word/embeddings/oleObject20.bin" ContentType="application/vnd.openxmlformats-officedocument.oleObject"/>
  <Override PartName="/word/embeddings/oleObject94.bin" ContentType="application/vnd.openxmlformats-officedocument.oleObject"/>
  <Override PartName="/word/embeddings/oleObject7.bin" ContentType="application/vnd.openxmlformats-officedocument.oleObject"/>
  <Override PartName="/word/embeddings/oleObject26.bin" ContentType="application/vnd.openxmlformats-officedocument.oleObject"/>
  <Override PartName="/word/embeddings/oleObject93.bin" ContentType="application/vnd.openxmlformats-officedocument.oleObject"/>
  <Override PartName="/word/embeddings/oleObject6.bin" ContentType="application/vnd.openxmlformats-officedocument.oleObject"/>
  <Override PartName="/word/embeddings/oleObject25.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24.bin" ContentType="application/vnd.openxmlformats-officedocument.oleObject"/>
  <Override PartName="/word/embeddings/oleObject64.bin" ContentType="application/vnd.openxmlformats-officedocument.oleObject"/>
  <Override PartName="/word/embeddings/oleObject12.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92.bin" ContentType="application/vnd.openxmlformats-officedocument.oleObject"/>
  <Override PartName="/word/embeddings/oleObject5.bin" ContentType="application/vnd.openxmlformats-officedocument.oleObject"/>
  <Override PartName="/word/embeddings/oleObject24.bin" ContentType="application/vnd.openxmlformats-officedocument.oleObject"/>
  <Override PartName="/word/embeddings/oleObject13.bin" ContentType="application/vnd.openxmlformats-officedocument.oleObject"/>
  <Override PartName="/word/embeddings/oleObject116.bin" ContentType="application/vnd.openxmlformats-officedocument.oleObject"/>
  <Override PartName="/word/embeddings/oleObject56.bin" ContentType="application/vnd.openxmlformats-officedocument.oleObject"/>
  <Override PartName="/word/embeddings/oleObject32.bin" ContentType="application/vnd.openxmlformats-officedocument.oleObject"/>
  <Override PartName="/word/embeddings/oleObject117.bin" ContentType="application/vnd.openxmlformats-officedocument.oleObject"/>
  <Override PartName="/word/embeddings/oleObject57.bin" ContentType="application/vnd.openxmlformats-officedocument.oleObject"/>
  <Override PartName="/word/embeddings/oleObject10.bin" ContentType="application/vnd.openxmlformats-officedocument.oleObject"/>
  <Override PartName="/word/embeddings/oleObject79.bin" ContentType="application/vnd.openxmlformats-officedocument.oleObject"/>
  <Override PartName="/word/embeddings/oleObject139.bin" ContentType="application/vnd.openxmlformats-officedocument.oleObject"/>
  <Override PartName="/word/embeddings/oleObject91.bin" ContentType="application/vnd.openxmlformats-officedocument.oleObject"/>
  <Override PartName="/word/embeddings/oleObject4.bin" ContentType="application/vnd.openxmlformats-officedocument.oleObject"/>
  <Override PartName="/word/embeddings/oleObject23.bin" ContentType="application/vnd.openxmlformats-officedocument.oleObject"/>
  <Override PartName="/word/embeddings/oleObject11.bin" ContentType="application/vnd.openxmlformats-officedocument.oleObject"/>
  <Override PartName="/word/embeddings/oleObject118.bin" ContentType="application/vnd.openxmlformats-officedocument.oleObject"/>
  <Override PartName="/word/embeddings/oleObject58.bin" ContentType="application/vnd.openxmlformats-officedocument.oleObject"/>
  <Override PartName="/word/embeddings/oleObject119.bin" ContentType="application/vnd.openxmlformats-officedocument.oleObject"/>
  <Override PartName="/word/embeddings/oleObject59.bin" ContentType="application/vnd.openxmlformats-officedocument.oleObject"/>
  <Override PartName="/word/embeddings/oleObject115.bin" ContentType="application/vnd.openxmlformats-officedocument.oleObject"/>
  <Override PartName="/word/embeddings/oleObject55.bin" ContentType="application/vnd.openxmlformats-officedocument.oleObject"/>
  <Override PartName="/word/embeddings/oleObject114.bin" ContentType="application/vnd.openxmlformats-officedocument.oleObject"/>
  <Override PartName="/word/embeddings/oleObject54.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90.bin" ContentType="application/vnd.openxmlformats-officedocument.oleObject"/>
  <Override PartName="/word/embeddings/oleObject22.bin" ContentType="application/vnd.openxmlformats-officedocument.oleObject"/>
  <Override PartName="/word/embeddings/oleObject3.bin" ContentType="application/vnd.openxmlformats-officedocument.oleObject"/>
  <Override PartName="/word/embeddings/oleObject39.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25.bin" ContentType="application/vnd.openxmlformats-officedocument.oleObject"/>
  <Override PartName="/word/embeddings/oleObject65.bin" ContentType="application/vnd.openxmlformats-officedocument.oleObject"/>
  <Override PartName="/word/embeddings/oleObject40.bin" ContentType="application/vnd.openxmlformats-officedocument.oleObject"/>
  <Override PartName="/word/embeddings/oleObject100.bin" ContentType="application/vnd.openxmlformats-officedocument.oleObject"/>
  <Override PartName="/word/embeddings/oleObject16.bin" ContentType="application/vnd.openxmlformats-officedocument.oleObject"/>
  <Override PartName="/word/embeddings/oleObject38.bin" ContentType="application/vnd.openxmlformats-officedocument.oleObject"/>
  <Override PartName="/word/embeddings/oleObject41.bin" ContentType="application/vnd.openxmlformats-officedocument.oleObject"/>
  <Override PartName="/word/embeddings/oleObject101.bin" ContentType="application/vnd.openxmlformats-officedocument.oleObject"/>
  <Override PartName="/word/embeddings/oleObject42.bin" ContentType="application/vnd.openxmlformats-officedocument.oleObject"/>
  <Override PartName="/word/embeddings/oleObject102.bin" ContentType="application/vnd.openxmlformats-officedocument.oleObject"/>
  <Override PartName="/word/embeddings/oleObject128.bin" ContentType="application/vnd.openxmlformats-officedocument.oleObject"/>
  <Override PartName="/word/embeddings/oleObject68.bin" ContentType="application/vnd.openxmlformats-officedocument.oleObject"/>
  <Override PartName="/word/embeddings/oleObject103.bin" ContentType="application/vnd.openxmlformats-officedocument.oleObject"/>
  <Override PartName="/word/embeddings/oleObject43.bin" ContentType="application/vnd.openxmlformats-officedocument.oleObject"/>
  <Override PartName="/word/embeddings/oleObject129.bin" ContentType="application/vnd.openxmlformats-officedocument.oleObject"/>
  <Override PartName="/word/embeddings/oleObject69.bin" ContentType="application/vnd.openxmlformats-officedocument.oleObject"/>
  <Override PartName="/word/embeddings/oleObject104.bin" ContentType="application/vnd.openxmlformats-officedocument.oleObject"/>
  <Override PartName="/word/embeddings/oleObject44.bin" ContentType="application/vnd.openxmlformats-officedocument.oleObject"/>
  <Override PartName="/word/embeddings/oleObject27.bin" ContentType="application/vnd.openxmlformats-officedocument.oleObject"/>
  <Override PartName="/word/embeddings/oleObject8.bin" ContentType="application/vnd.openxmlformats-officedocument.oleObject"/>
  <Override PartName="/word/embeddings/oleObject95.bin" ContentType="application/vnd.openxmlformats-officedocument.oleObject"/>
  <Override PartName="/word/embeddings/oleObject130.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9.bin" ContentType="application/vnd.openxmlformats-officedocument.oleObject"/>
  <Override PartName="/word/embeddings/oleObject96.bin" ContentType="application/vnd.openxmlformats-officedocument.oleObject"/>
  <Override PartName="/word/embeddings/oleObject131.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97.bin" ContentType="application/vnd.openxmlformats-officedocument.oleObject"/>
  <Override PartName="/word/embeddings/oleObject132.bin" ContentType="application/vnd.openxmlformats-officedocument.oleObject"/>
  <Override PartName="/word/embeddings/oleObject72.bin" ContentType="application/vnd.openxmlformats-officedocument.oleObject"/>
  <Override PartName="/word/embeddings/oleObject98.bin" ContentType="application/vnd.openxmlformats-officedocument.oleObject"/>
  <Override PartName="/word/embeddings/oleObject133.bin" ContentType="application/vnd.openxmlformats-officedocument.oleObject"/>
  <Override PartName="/word/embeddings/oleObject73.bin" ContentType="application/vnd.openxmlformats-officedocument.oleObject"/>
  <Override PartName="/word/embeddings/oleObject99.bin" ContentType="application/vnd.openxmlformats-officedocument.oleObject"/>
  <Override PartName="/word/embeddings/oleObject134.bin" ContentType="application/vnd.openxmlformats-officedocument.oleObject"/>
  <Override PartName="/word/embeddings/oleObject74.bin" ContentType="application/vnd.openxmlformats-officedocument.oleObject"/>
  <Override PartName="/word/embeddings/oleObject135.bin" ContentType="application/vnd.openxmlformats-officedocument.oleObject"/>
  <Override PartName="/word/embeddings/oleObject75.bin" ContentType="application/vnd.openxmlformats-officedocument.oleObject"/>
  <Override PartName="/word/embeddings/oleObject110.bin" ContentType="application/vnd.openxmlformats-officedocument.oleObject"/>
  <Override PartName="/word/embeddings/oleObject50.bin" ContentType="application/vnd.openxmlformats-officedocument.oleObject"/>
  <Override PartName="/word/embeddings/oleObject136.bin" ContentType="application/vnd.openxmlformats-officedocument.oleObject"/>
  <Override PartName="/word/embeddings/oleObject76.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137.bin" ContentType="application/vnd.openxmlformats-officedocument.oleObject"/>
  <Override PartName="/word/embeddings/oleObject77.bin" ContentType="application/vnd.openxmlformats-officedocument.oleObject"/>
  <Override PartName="/word/embeddings/oleObject112.bin" ContentType="application/vnd.openxmlformats-officedocument.oleObject"/>
  <Override PartName="/word/embeddings/oleObject52.bin" ContentType="application/vnd.openxmlformats-officedocument.oleObject"/>
  <Override PartName="/word/embeddings/oleObject138.bin" ContentType="application/vnd.openxmlformats-officedocument.oleObject"/>
  <Override PartName="/word/embeddings/oleObject78.bin" ContentType="application/vnd.openxmlformats-officedocument.oleObject"/>
  <Override PartName="/word/embeddings/oleObject113.bin" ContentType="application/vnd.openxmlformats-officedocument.oleObject"/>
  <Override PartName="/word/embeddings/oleObject53.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120.bin" ContentType="application/vnd.openxmlformats-officedocument.oleObject"/>
  <Override PartName="/word/embeddings/oleObject60.bin" ContentType="application/vnd.openxmlformats-officedocument.oleObject"/>
  <Override PartName="/word/embeddings/oleObject86.bin" ContentType="application/vnd.openxmlformats-officedocument.oleObject"/>
  <Override PartName="/word/embeddings/oleObject121.bin" ContentType="application/vnd.openxmlformats-officedocument.oleObject"/>
  <Override PartName="/word/embeddings/oleObject61.bin" ContentType="application/vnd.openxmlformats-officedocument.oleObject"/>
  <Override PartName="/word/embeddings/oleObject87.bin" ContentType="application/vnd.openxmlformats-officedocument.oleObject"/>
  <Override PartName="/word/embeddings/oleObject122.bin" ContentType="application/vnd.openxmlformats-officedocument.oleObject"/>
  <Override PartName="/word/embeddings/oleObject62.bin" ContentType="application/vnd.openxmlformats-officedocument.oleObject"/>
  <Override PartName="/word/embeddings/oleObject88.bin" ContentType="application/vnd.openxmlformats-officedocument.oleObject"/>
  <Override PartName="/word/embeddings/oleObject123.bin" ContentType="application/vnd.openxmlformats-officedocument.oleObject"/>
  <Override PartName="/word/embeddings/oleObject63.bin" ContentType="application/vnd.openxmlformats-officedocument.oleObject"/>
  <Override PartName="/word/embeddings/oleObject45.bin" ContentType="application/vnd.openxmlformats-officedocument.oleObject"/>
  <Override PartName="/word/embeddings/oleObject105.bin" ContentType="application/vnd.openxmlformats-officedocument.oleObject"/>
  <Override PartName="/word/media/image126.jpeg" ContentType="image/jpeg"/>
  <Override PartName="/word/media/image125.wmf" ContentType="image/x-wmf"/>
  <Override PartName="/word/media/image58.jpeg" ContentType="image/jpeg"/>
  <Override PartName="/word/media/image123.wmf" ContentType="image/x-wmf"/>
  <Override PartName="/word/media/image191.wmf" ContentType="image/x-wmf"/>
  <Override PartName="/word/media/image122.wmf" ContentType="image/x-wmf"/>
  <Override PartName="/word/media/image190.wmf" ContentType="image/x-wmf"/>
  <Override PartName="/word/media/image127.jpeg" ContentType="image/jpeg"/>
  <Override PartName="/word/media/image121.wmf" ContentType="image/x-wmf"/>
  <Override PartName="/word/media/image115.wmf" ContentType="image/x-wmf"/>
  <Override PartName="/word/media/image57.jpeg" ContentType="image/jpeg"/>
  <Override PartName="/word/media/image183.wmf" ContentType="image/x-wmf"/>
  <Override PartName="/word/media/image114.wmf" ContentType="image/x-wmf"/>
  <Override PartName="/word/media/image182.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24.wmf" ContentType="image/x-wmf"/>
  <Override PartName="/word/media/image111.jpeg" ContentType="image/jpeg"/>
  <Override PartName="/word/media/image162.wmf" ContentType="image/x-wmf"/>
  <Override PartName="/word/media/image110.wmf" ContentType="image/x-wmf"/>
  <Override PartName="/word/media/image158.jpeg" ContentType="image/jpeg"/>
  <Override PartName="/word/media/image99.jpeg" ContentType="image/jpeg"/>
  <Override PartName="/word/media/image116.wmf" ContentType="image/x-wmf"/>
  <Override PartName="/word/media/image193.jpeg" ContentType="image/jpeg"/>
  <Override PartName="/word/media/image96.jpeg" ContentType="image/jpeg"/>
  <Override PartName="/word/media/image95.jpeg" ContentType="image/jpeg"/>
  <Override PartName="/word/media/image91.wmf" ContentType="image/x-wmf"/>
  <Override PartName="/word/media/image61.jpeg" ContentType="image/jpeg"/>
  <Override PartName="/word/media/image89.wmf" ContentType="image/x-wmf"/>
  <Override PartName="/word/media/image79.wmf" ContentType="image/x-wmf"/>
  <Override PartName="/word/media/image78.wmf" ContentType="image/x-wmf"/>
  <Override PartName="/word/media/image76.wmf" ContentType="image/x-wmf"/>
  <Override PartName="/word/media/image75.wmf" ContentType="image/x-wmf"/>
  <Override PartName="/word/media/image103.jpeg" ContentType="image/jpeg"/>
  <Override PartName="/word/media/image74.wmf" ContentType="image/x-wmf"/>
  <Override PartName="/word/media/image40.jpeg" ContentType="image/jpeg"/>
  <Override PartName="/word/media/image73.jpeg" ContentType="image/jpeg"/>
  <Override PartName="/word/media/image72.jpeg" ContentType="image/jpeg"/>
  <Override PartName="/word/media/image140.wmf" ContentType="image/x-wmf"/>
  <Override PartName="/word/media/image120.wmf" ContentType="image/x-wmf"/>
  <Override PartName="/word/media/image159.jpeg" ContentType="image/jpeg"/>
  <Override PartName="/word/media/image69.wmf" ContentType="image/x-wmf"/>
  <Override PartName="/word/media/image67.wmf" ContentType="image/x-wmf"/>
  <Override PartName="/word/media/image20.jpeg" ContentType="image/jpeg"/>
  <Override PartName="/word/media/image66.wmf" ContentType="image/x-wmf"/>
  <Override PartName="/word/media/image71.wmf" ContentType="image/x-wmf"/>
  <Override PartName="/word/media/image65.jpeg" ContentType="image/jpeg"/>
  <Override PartName="/word/media/image63.wmf" ContentType="image/x-wmf"/>
  <Override PartName="/word/media/image64.jpeg" ContentType="image/jpeg"/>
  <Override PartName="/word/media/image53.wmf" ContentType="image/x-wmf"/>
  <Override PartName="/word/media/image104.jpeg" ContentType="image/jpeg"/>
  <Override PartName="/word/media/image85.wmf" ContentType="image/x-wmf"/>
  <Override PartName="/word/media/image62.wmf" ContentType="image/x-wmf"/>
  <Override PartName="/word/media/image60.jpeg" ContentType="image/jpeg"/>
  <Override PartName="/word/media/image13.wmf" ContentType="image/x-wmf"/>
  <Override PartName="/word/media/image105.jpeg" ContentType="image/jpeg"/>
  <Override PartName="/word/media/image27.wmf" ContentType="image/x-wmf"/>
  <Override PartName="/word/media/image26.jpeg" ContentType="image/jpeg"/>
  <Override PartName="/word/media/image119.wmf" ContentType="image/x-wmf"/>
  <Override PartName="/word/media/image187.wmf" ContentType="image/x-wmf"/>
  <Override PartName="/word/media/image100.jpeg" ContentType="image/jpeg"/>
  <Override PartName="/word/media/image80.jpeg" ContentType="image/jpeg"/>
  <Override PartName="/word/media/image21.jpeg" ContentType="image/jpeg"/>
  <Override PartName="/word/media/image77.wmf" ContentType="image/x-wmf"/>
  <Override PartName="/word/media/image2.wmf" ContentType="image/x-wmf"/>
  <Override PartName="/word/media/image18.jpeg" ContentType="image/jpeg"/>
  <Override PartName="/word/media/image55.wmf" ContentType="image/x-wmf"/>
  <Override PartName="/word/media/image101.jpeg" ContentType="image/jpeg"/>
  <Override PartName="/word/media/image16.jpeg" ContentType="image/jpeg"/>
  <Override PartName="/word/media/image106.jpeg" ContentType="image/jpeg"/>
  <Override PartName="/word/media/image82.wmf" ContentType="image/x-wmf"/>
  <Override PartName="/word/media/image5.wmf" ContentType="image/x-wmf"/>
  <Override PartName="/word/media/image157.wmf" ContentType="image/x-wmf"/>
  <Override PartName="/word/media/image118.jpeg" ContentType="image/jpeg"/>
  <Override PartName="/word/media/image164.wmf" ContentType="image/x-wmf"/>
  <Override PartName="/word/media/image81.jpeg" ContentType="image/jpeg"/>
  <Override PartName="/word/media/image8.wmf" ContentType="image/x-wmf"/>
  <Override PartName="/word/media/image30.wmf" ContentType="image/x-wmf"/>
  <Override PartName="/word/media/image51.wmf" ContentType="image/x-wmf"/>
  <Override PartName="/word/media/image148.wmf" ContentType="image/x-wmf"/>
  <Override PartName="/word/media/image200.jpeg" ContentType="image/jpeg"/>
  <Override PartName="/word/media/image194.wmf" ContentType="image/x-wmf"/>
  <Override PartName="/word/media/image32.wmf" ContentType="image/x-wmf"/>
  <Override PartName="/word/media/image10.wmf" ContentType="image/x-wmf"/>
  <Override PartName="/word/media/image175.wmf" ContentType="image/x-wmf"/>
  <Override PartName="/word/media/image107.wmf" ContentType="image/x-wmf"/>
  <Override PartName="/word/media/image56.jpeg" ContentType="image/jpeg"/>
  <Override PartName="/word/media/image133.wmf" ContentType="image/x-wmf"/>
  <Override PartName="/word/media/image151.jpeg" ContentType="image/jpeg"/>
  <Override PartName="/word/media/image134.wmf" ContentType="image/x-wmf"/>
  <Override PartName="/word/media/image171.jpeg" ContentType="image/jpeg"/>
  <Override PartName="/word/media/image138.jpeg" ContentType="image/jpeg"/>
  <Override PartName="/word/media/image139.wmf" ContentType="image/x-wmf"/>
  <Override PartName="/word/media/image102.jpeg" ContentType="image/jpeg"/>
  <Override PartName="/word/media/image143.wmf" ContentType="image/x-wmf"/>
  <Override PartName="/word/media/image145.wmf" ContentType="image/x-wmf"/>
  <Override PartName="/word/media/image149.wmf" ContentType="image/x-wmf"/>
  <Override PartName="/word/media/image52.wmf" ContentType="image/x-wmf"/>
  <Override PartName="/word/media/image150.jpeg" ContentType="image/jpeg"/>
  <Override PartName="/word/media/image144.wmf" ContentType="image/x-wmf"/>
  <Override PartName="/word/media/image172.jpeg" ContentType="image/jpeg"/>
  <Override PartName="/word/media/image154.jpeg" ContentType="image/jpeg"/>
  <Override PartName="/word/media/image163.wmf" ContentType="image/x-wmf"/>
  <Override PartName="/word/media/image192.jpeg" ContentType="image/jpeg"/>
  <Override PartName="/word/media/image90.wmf" ContentType="image/x-wmf"/>
  <Override PartName="/word/media/image203.wmf" ContentType="image/x-wmf"/>
  <Override PartName="/word/media/image47.wmf" ContentType="image/x-wmf"/>
  <Override PartName="/word/media/image195.wmf" ContentType="image/x-wmf"/>
  <Override PartName="/word/media/image33.wmf" ContentType="image/x-wmf"/>
  <Override PartName="/word/media/image129.wmf" ContentType="image/x-wmf"/>
  <Override PartName="/word/media/image197.wmf" ContentType="image/x-wmf"/>
  <Override PartName="/word/media/image160.wmf" ContentType="image/x-wmf"/>
  <Override PartName="/word/media/image137.jpeg" ContentType="image/jpeg"/>
  <Override PartName="/word/media/image161.wmf" ContentType="image/x-wmf"/>
  <Override PartName="/word/media/image198.wmf" ContentType="image/x-wmf"/>
  <Override PartName="/word/media/image36.wmf" ContentType="image/x-wmf"/>
  <Override PartName="/word/media/image136.wmf" ContentType="image/x-wmf"/>
  <Override PartName="/word/media/image98.jpeg" ContentType="image/jpeg"/>
  <Override PartName="/word/media/image130.wmf" ContentType="image/x-wmf"/>
  <Override PartName="/word/media/image167.wmf" ContentType="image/x-wmf"/>
  <Override PartName="/word/media/image45.jpeg" ContentType="image/jpeg"/>
  <Override PartName="/word/media/image70.wmf" ContentType="image/x-wmf"/>
  <Override PartName="/word/media/image201.wmf" ContentType="image/x-wmf"/>
  <Override PartName="/word/media/image146.jpeg" ContentType="image/jpeg"/>
  <Override PartName="/word/media/image202.wmf" ContentType="image/x-wmf"/>
  <Override PartName="/word/media/image46.wmf" ContentType="image/x-wmf"/>
  <Override PartName="/word/media/image152.wmf" ContentType="image/x-wmf"/>
  <Override PartName="/word/media/image189.wmf" ContentType="image/x-wmf"/>
  <Override PartName="/word/media/image205.wmf" ContentType="image/x-wmf"/>
  <Override PartName="/word/media/image49.wmf" ContentType="image/x-wmf"/>
  <Override PartName="/word/media/image206.wmf" ContentType="image/x-wmf"/>
  <Override PartName="/word/media/image207.wmf" ContentType="image/x-wmf"/>
  <Override PartName="/word/media/image155.jpeg" ContentType="image/jpeg"/>
  <Override PartName="/word/media/image11.wmf" ContentType="image/x-wmf"/>
  <Override PartName="/word/media/image204.wmf" ContentType="image/x-wmf"/>
  <Override PartName="/word/media/image48.wmf" ContentType="image/x-wmf"/>
  <Override PartName="/word/media/image188.wmf" ContentType="image/x-wmf"/>
  <Override PartName="/word/media/image142.wmf" ContentType="image/x-wmf"/>
  <Override PartName="/word/media/image179.wmf" ContentType="image/x-wmf"/>
  <Override PartName="/word/media/image141.wmf" ContentType="image/x-wmf"/>
  <Override PartName="/word/media/image178.wmf" ContentType="image/x-wmf"/>
  <Override PartName="/word/media/image174.jpeg" ContentType="image/jpeg"/>
  <Override PartName="/word/media/image147.jpeg" ContentType="image/jpeg"/>
  <Override PartName="/word/media/image173.jpeg" ContentType="image/jpeg"/>
  <Override PartName="/word/media/image170.wmf" ContentType="image/x-wmf"/>
  <Override PartName="/word/media/image131.wmf" ContentType="image/x-wmf"/>
  <Override PartName="/word/media/image168.wmf" ContentType="image/x-wmf"/>
  <Override PartName="/word/media/image132.wmf" ContentType="image/x-wmf"/>
  <Override PartName="/word/media/image169.wmf" ContentType="image/x-wmf"/>
  <Override PartName="/word/media/image166.wmf" ContentType="image/x-wmf"/>
  <Override PartName="/word/media/image165.wmf" ContentType="image/x-wmf"/>
  <Override PartName="/word/media/image44.wmf" ContentType="image/x-wmf"/>
  <Override PartName="/word/media/image43.wmf" ContentType="image/x-wmf"/>
  <Override PartName="/word/media/image1.wmf" ContentType="image/x-wmf"/>
  <Override PartName="/word/media/image54.jpeg" ContentType="image/jpeg"/>
  <Override PartName="/word/media/image153.wmf" ContentType="image/x-wmf"/>
  <Override PartName="/word/media/image34.wmf" ContentType="image/x-wmf"/>
  <Override PartName="/word/media/image39.jpeg" ContentType="image/jpeg"/>
  <Override PartName="/word/media/image196.wmf" ContentType="image/x-wmf"/>
  <Override PartName="/word/media/image128.wmf" ContentType="image/x-wmf"/>
  <Override PartName="/word/media/image50.wmf" ContentType="image/x-wmf"/>
  <Override PartName="/word/media/image35.jpeg" ContentType="image/jpeg"/>
  <Override PartName="/word/media/image68.wmf" ContentType="image/x-wmf"/>
  <Override PartName="/word/media/image86.wmf" ContentType="image/x-wmf"/>
  <Override PartName="/word/media/image31.wmf" ContentType="image/x-wmf"/>
  <Override PartName="/word/media/image9.wmf" ContentType="image/x-wmf"/>
  <Override PartName="/word/media/image12.wmf" ContentType="image/x-wmf"/>
  <Override PartName="/word/media/image109.wmf" ContentType="image/x-wmf"/>
  <Override PartName="/word/media/image177.wmf" ContentType="image/x-wmf"/>
  <Override PartName="/word/media/image7.wmf" ContentType="image/x-wmf"/>
  <Override PartName="/word/media/image108.wmf" ContentType="image/x-wmf"/>
  <Override PartName="/word/media/image199.jpeg" ContentType="image/jpeg"/>
  <Override PartName="/word/media/image176.wmf" ContentType="image/x-wmf"/>
  <Override PartName="/word/media/image17.jpeg" ContentType="image/jpeg"/>
  <Override PartName="/word/media/image22.jpeg" ContentType="image/jpeg"/>
  <Override PartName="/word/media/image184.jpeg" ContentType="image/jpeg"/>
  <Override PartName="/word/media/image87.wmf" ContentType="image/x-wmf"/>
  <Override PartName="/word/media/image6.wmf" ContentType="image/x-wmf"/>
  <Override PartName="/word/media/image15.wmf" ContentType="image/x-wmf"/>
  <Override PartName="/word/media/image83.wmf" ContentType="image/x-wmf"/>
  <Override PartName="/word/media/image59.jpeg" ContentType="image/jpeg"/>
  <Override PartName="/word/media/image135.wmf" ContentType="image/x-wmf"/>
  <Override PartName="/word/media/image19.jpeg" ContentType="image/jpeg"/>
  <Override PartName="/word/media/image42.jpeg" ContentType="image/jpeg"/>
  <Override PartName="/word/media/image94.wmf" ContentType="image/x-wmf"/>
  <Override PartName="/word/media/image4.wmf" ContentType="image/x-wmf"/>
  <Override PartName="/word/media/image156.wmf" ContentType="image/x-wmf"/>
  <Override PartName="/word/media/image37.jpeg" ContentType="image/jpeg"/>
  <Override PartName="/word/media/image88.wmf" ContentType="image/x-wmf"/>
  <Override PartName="/word/media/image28.wmf" ContentType="image/x-wmf"/>
  <Override PartName="/word/media/image25.wmf" ContentType="image/x-wmf"/>
  <Override PartName="/word/media/image93.wmf" ContentType="image/x-wmf"/>
  <Override PartName="/word/media/image3.jpeg" ContentType="image/jpeg"/>
  <Override PartName="/word/media/image117.wmf" ContentType="image/x-wmf"/>
  <Override PartName="/word/media/image23.jpeg" ContentType="image/jpeg"/>
  <Override PartName="/word/media/image29.wmf" ContentType="image/x-wmf"/>
  <Override PartName="/word/media/image185.jpeg" ContentType="image/jpeg"/>
  <Override PartName="/word/media/image92.wmf" ContentType="image/x-wmf"/>
  <Override PartName="/word/media/image24.wmf" ContentType="image/x-wmf"/>
  <Override PartName="/word/media/image186.wmf" ContentType="image/x-wmf"/>
  <Override PartName="/word/media/image38.jpeg" ContentType="image/jpeg"/>
  <Override PartName="/word/media/image97.jpeg" ContentType="image/jpeg"/>
  <Override PartName="/word/media/image84.wmf" ContentType="image/x-wmf"/>
  <Override PartName="/word/media/image41.jpeg" ContentType="image/jpeg"/>
  <Override PartName="/word/media/image14.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黑体" w:hAnsi="黑体" w:eastAsia="黑体"/>
          <w:b/>
          <w:b/>
          <w:bCs/>
          <w:sz w:val="56"/>
          <w:szCs w:val="56"/>
        </w:rPr>
      </w:pPr>
      <w:r>
        <w:rPr>
          <w:rFonts w:eastAsia="黑体" w:ascii="黑体" w:hAnsi="黑体"/>
          <w:b/>
          <w:bCs/>
          <w:sz w:val="56"/>
          <w:szCs w:val="56"/>
        </w:rPr>
      </w:r>
      <w:bookmarkStart w:id="0" w:name="_Hlk91535389"/>
      <w:bookmarkStart w:id="1" w:name="_Hlk91535389"/>
      <w:bookmarkEnd w:id="1"/>
    </w:p>
    <w:p>
      <w:pPr>
        <w:pStyle w:val="Normal"/>
        <w:rPr>
          <w:rFonts w:ascii="黑体" w:hAnsi="黑体" w:eastAsia="黑体"/>
          <w:b/>
          <w:b/>
          <w:bCs/>
          <w:sz w:val="56"/>
          <w:szCs w:val="56"/>
        </w:rPr>
      </w:pPr>
      <w:r>
        <w:rPr>
          <w:rFonts w:eastAsia="黑体" w:ascii="黑体" w:hAnsi="黑体"/>
          <w:b/>
          <w:bCs/>
          <w:sz w:val="56"/>
          <w:szCs w:val="56"/>
        </w:rPr>
      </w:r>
    </w:p>
    <w:p>
      <w:pPr>
        <w:pStyle w:val="Normal"/>
        <w:jc w:val="center"/>
        <w:rPr>
          <w:rFonts w:ascii="黑体" w:hAnsi="黑体" w:eastAsia="黑体"/>
          <w:b/>
          <w:b/>
          <w:bCs/>
          <w:sz w:val="72"/>
          <w:szCs w:val="72"/>
        </w:rPr>
      </w:pPr>
      <w:r>
        <w:rPr>
          <w:rFonts w:ascii="黑体" w:hAnsi="黑体" w:eastAsia="黑体"/>
          <w:b/>
          <w:bCs/>
          <w:sz w:val="72"/>
          <w:szCs w:val="72"/>
        </w:rPr>
        <w:t>自动控制理论</w:t>
      </w:r>
      <w:r>
        <w:rPr>
          <w:rFonts w:eastAsia="黑体" w:cs="Times New Roman" w:ascii="Times New Roman" w:hAnsi="Times New Roman"/>
          <w:b/>
          <w:bCs/>
          <w:sz w:val="72"/>
          <w:szCs w:val="72"/>
        </w:rPr>
        <w:t>A</w:t>
      </w:r>
    </w:p>
    <w:p>
      <w:pPr>
        <w:pStyle w:val="Normal"/>
        <w:jc w:val="center"/>
        <w:rPr>
          <w:rFonts w:ascii="黑体" w:hAnsi="黑体" w:eastAsia="黑体"/>
          <w:sz w:val="32"/>
          <w:szCs w:val="36"/>
        </w:rPr>
      </w:pPr>
      <w:r>
        <w:rPr>
          <w:rFonts w:eastAsia="黑体" w:ascii="Times New Roman" w:hAnsi="Times New Roman"/>
          <w:b/>
          <w:bCs/>
          <w:sz w:val="32"/>
          <w:szCs w:val="36"/>
        </w:rPr>
        <w:t>Matlab</w:t>
      </w:r>
      <w:r>
        <w:rPr>
          <w:rFonts w:ascii="黑体" w:hAnsi="黑体" w:eastAsia="黑体"/>
          <w:sz w:val="32"/>
          <w:szCs w:val="36"/>
        </w:rPr>
        <w:t>仿真实验报告</w:t>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ind w:left="1680" w:hanging="0"/>
        <w:rPr>
          <w:rFonts w:ascii="黑体" w:hAnsi="黑体" w:eastAsia="黑体"/>
          <w:sz w:val="28"/>
          <w:szCs w:val="32"/>
        </w:rPr>
      </w:pPr>
      <w:r>
        <w:rPr>
          <w:rFonts w:ascii="黑体" w:hAnsi="黑体" w:eastAsia="黑体"/>
          <w:sz w:val="28"/>
          <w:szCs w:val="32"/>
        </w:rPr>
        <w:t>实验名称：</w:t>
      </w:r>
      <w:r>
        <w:rPr>
          <w:rFonts w:eastAsia="黑体" w:ascii="黑体" w:hAnsi="黑体"/>
          <w:sz w:val="28"/>
          <w:szCs w:val="32"/>
        </w:rPr>
        <w:tab/>
      </w:r>
      <w:r>
        <w:rPr>
          <w:rFonts w:ascii="黑体" w:hAnsi="黑体" w:eastAsia="黑体"/>
          <w:sz w:val="28"/>
          <w:szCs w:val="32"/>
        </w:rPr>
        <w:t>基于根轨迹的性能分析和线性系统频率特性分析</w:t>
      </w:r>
    </w:p>
    <w:p>
      <w:pPr>
        <w:pStyle w:val="Normal"/>
        <w:ind w:left="1680" w:hanging="0"/>
        <w:rPr>
          <w:rFonts w:ascii="黑体" w:hAnsi="黑体" w:eastAsia="黑体"/>
          <w:sz w:val="28"/>
          <w:szCs w:val="32"/>
        </w:rPr>
      </w:pPr>
      <w:r>
        <w:rPr>
          <w:rFonts w:ascii="黑体" w:hAnsi="黑体" w:eastAsia="黑体"/>
          <w:sz w:val="28"/>
          <w:szCs w:val="32"/>
        </w:rPr>
        <w:t>姓    名：</w:t>
      </w:r>
      <w:r>
        <w:rPr>
          <w:rFonts w:eastAsia="黑体" w:ascii="黑体" w:hAnsi="黑体"/>
          <w:sz w:val="28"/>
          <w:szCs w:val="32"/>
        </w:rPr>
        <w:tab/>
      </w:r>
    </w:p>
    <w:p>
      <w:pPr>
        <w:pStyle w:val="Normal"/>
        <w:ind w:left="1680" w:hanging="0"/>
        <w:rPr>
          <w:rFonts w:ascii="黑体" w:hAnsi="黑体" w:eastAsia="黑体"/>
          <w:sz w:val="28"/>
          <w:szCs w:val="32"/>
        </w:rPr>
      </w:pPr>
      <w:r>
        <w:rPr>
          <w:rFonts w:ascii="黑体" w:hAnsi="黑体" w:eastAsia="黑体"/>
          <w:sz w:val="28"/>
          <w:szCs w:val="32"/>
        </w:rPr>
        <w:t>学    号：</w:t>
      </w:r>
      <w:r>
        <w:rPr>
          <w:rFonts w:eastAsia="黑体" w:ascii="黑体" w:hAnsi="黑体"/>
          <w:sz w:val="28"/>
          <w:szCs w:val="32"/>
        </w:rPr>
        <w:tab/>
      </w:r>
    </w:p>
    <w:p>
      <w:pPr>
        <w:pStyle w:val="Normal"/>
        <w:ind w:left="1680" w:hanging="0"/>
        <w:rPr>
          <w:rFonts w:ascii="黑体" w:hAnsi="黑体" w:eastAsia="黑体"/>
          <w:sz w:val="28"/>
          <w:szCs w:val="32"/>
        </w:rPr>
      </w:pPr>
      <w:r>
        <w:rPr>
          <w:rFonts w:ascii="黑体" w:hAnsi="黑体" w:eastAsia="黑体"/>
          <w:sz w:val="28"/>
          <w:szCs w:val="32"/>
        </w:rPr>
        <w:t>班    级：</w:t>
      </w:r>
      <w:r>
        <w:rPr>
          <w:rFonts w:eastAsia="黑体" w:ascii="黑体" w:hAnsi="黑体"/>
          <w:sz w:val="28"/>
          <w:szCs w:val="32"/>
        </w:rPr>
        <w:tab/>
      </w:r>
    </w:p>
    <w:p>
      <w:pPr>
        <w:pStyle w:val="Normal"/>
        <w:ind w:left="1680" w:hanging="0"/>
        <w:rPr>
          <w:rFonts w:ascii="黑体" w:hAnsi="黑体" w:eastAsia="黑体"/>
          <w:sz w:val="28"/>
          <w:szCs w:val="32"/>
        </w:rPr>
      </w:pPr>
      <w:r>
        <w:rPr>
          <w:rFonts w:ascii="黑体" w:hAnsi="黑体" w:eastAsia="黑体"/>
          <w:sz w:val="28"/>
          <w:szCs w:val="32"/>
        </w:rPr>
        <w:t>撰写日期：</w:t>
      </w:r>
      <w:r>
        <w:rPr>
          <w:rFonts w:eastAsia="黑体" w:ascii="黑体" w:hAnsi="黑体"/>
          <w:sz w:val="28"/>
          <w:szCs w:val="32"/>
        </w:rPr>
        <w:tab/>
        <w:t>2021</w:t>
      </w:r>
      <w:r>
        <w:rPr>
          <w:rFonts w:ascii="黑体" w:hAnsi="黑体" w:eastAsia="黑体"/>
          <w:sz w:val="28"/>
          <w:szCs w:val="32"/>
        </w:rPr>
        <w:t>年</w:t>
      </w:r>
      <w:r>
        <w:rPr>
          <w:rFonts w:eastAsia="黑体" w:ascii="黑体" w:hAnsi="黑体"/>
          <w:sz w:val="28"/>
          <w:szCs w:val="32"/>
        </w:rPr>
        <w:t>12</w:t>
      </w:r>
      <w:r>
        <w:rPr>
          <w:rFonts w:ascii="黑体" w:hAnsi="黑体" w:eastAsia="黑体"/>
          <w:sz w:val="28"/>
          <w:szCs w:val="32"/>
        </w:rPr>
        <w:t>月</w:t>
      </w:r>
      <w:r>
        <w:rPr>
          <w:rFonts w:eastAsia="黑体" w:ascii="黑体" w:hAnsi="黑体"/>
          <w:sz w:val="28"/>
          <w:szCs w:val="32"/>
        </w:rPr>
        <w:t>27</w:t>
      </w:r>
      <w:r>
        <w:rPr>
          <w:rFonts w:ascii="黑体" w:hAnsi="黑体" w:eastAsia="黑体"/>
          <w:sz w:val="28"/>
          <w:szCs w:val="32"/>
        </w:rPr>
        <w:t>日</w:t>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rFonts w:ascii="黑体" w:hAnsi="黑体" w:eastAsia="黑体"/>
          <w:sz w:val="28"/>
          <w:szCs w:val="32"/>
        </w:rPr>
      </w:pPr>
      <w:r>
        <w:rPr>
          <w:rFonts w:eastAsia="黑体" w:ascii="黑体" w:hAnsi="黑体"/>
          <w:sz w:val="28"/>
          <w:szCs w:val="32"/>
        </w:rPr>
      </w:r>
    </w:p>
    <w:p>
      <w:pPr>
        <w:pStyle w:val="Normal"/>
        <w:jc w:val="center"/>
        <w:rPr>
          <w:sz w:val="28"/>
          <w:szCs w:val="32"/>
        </w:rPr>
      </w:pPr>
      <w:r>
        <w:rPr>
          <w:rFonts w:ascii="黑体" w:hAnsi="黑体" w:eastAsia="黑体"/>
          <w:sz w:val="28"/>
          <w:szCs w:val="32"/>
        </w:rPr>
        <w:t>哈尔滨工业大学（深圳）</w:t>
      </w:r>
    </w:p>
    <w:p>
      <w:pPr>
        <w:pStyle w:val="Normal"/>
        <w:rPr>
          <w:rFonts w:ascii="黑体" w:hAnsi="黑体" w:eastAsia="黑体"/>
          <w:sz w:val="28"/>
          <w:szCs w:val="32"/>
        </w:rPr>
      </w:pPr>
      <w:r>
        <w:rPr>
          <w:rFonts w:ascii="黑体" w:hAnsi="黑体" w:eastAsia="黑体"/>
          <w:sz w:val="28"/>
          <w:szCs w:val="32"/>
        </w:rPr>
        <w:t>一、基于根轨迹的性能分析</w:t>
      </w:r>
    </w:p>
    <w:p>
      <w:pPr>
        <w:pStyle w:val="Normal"/>
        <w:rPr>
          <w:rFonts w:ascii="Times New Roman" w:hAnsi="Times New Roman"/>
          <w:b/>
          <w:b/>
          <w:bCs/>
        </w:rPr>
      </w:pPr>
      <w:r>
        <w:rPr>
          <w:rFonts w:ascii="Times New Roman" w:hAnsi="Times New Roman"/>
          <w:b/>
          <w:bCs/>
        </w:rPr>
        <w:t>1.</w:t>
      </w:r>
      <w:r>
        <w:rPr>
          <w:rFonts w:ascii="Times New Roman" w:hAnsi="Times New Roman"/>
          <w:b/>
          <w:bCs/>
        </w:rPr>
        <w:t>对开环传递函数</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s</m:t>
            </m:r>
          </m:e>
        </m:d>
      </m:oMath>
      <w:r>
        <w:rPr>
          <w:rFonts w:ascii="Times New Roman" w:hAnsi="Times New Roman"/>
          <w:b/>
          <w:bCs/>
        </w:rPr>
        <w:t>，</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d>
          <m:dPr>
            <m:begChr m:val="("/>
            <m:endChr m:val=")"/>
          </m:dPr>
          <m:e>
            <m:r>
              <w:rPr>
                <w:rFonts w:ascii="Cambria Math" w:hAnsi="Cambria Math"/>
              </w:rPr>
              <m:t xml:space="preserve">s</m:t>
            </m:r>
          </m:e>
        </m:d>
      </m:oMath>
      <w:r>
        <w:rPr>
          <w:rFonts w:ascii="Times New Roman" w:hAnsi="Times New Roman"/>
          <w:b/>
          <w:bCs/>
        </w:rPr>
        <w:t>和</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s</m:t>
            </m:r>
          </m:e>
        </m:d>
      </m:oMath>
      <w:r>
        <w:rPr>
          <w:rFonts w:ascii="Times New Roman" w:hAnsi="Times New Roman"/>
          <w:b/>
          <w:bCs/>
        </w:rPr>
        <w:t>分别画出关于根轨迹增益</w:t>
      </w:r>
      <w:r>
        <w:rPr/>
      </w:r>
      <m:oMath xmlns:m="http://schemas.openxmlformats.org/officeDocument/2006/math">
        <m:r>
          <w:rPr>
            <w:rFonts w:ascii="Cambria Math" w:hAnsi="Cambria Math"/>
          </w:rPr>
          <m:t xml:space="preserve">k</m:t>
        </m:r>
      </m:oMath>
      <w:r>
        <w:rPr>
          <w:rFonts w:ascii="Times New Roman" w:hAnsi="Times New Roman"/>
          <w:b/>
          <w:bCs/>
        </w:rPr>
        <w:t>的闭环根轨迹图，给出根轨迹的分离点、与虚轴交点，给出使闭环系统稳定的参数</w:t>
      </w:r>
      <w:r>
        <w:rPr/>
      </w:r>
      <m:oMath xmlns:m="http://schemas.openxmlformats.org/officeDocument/2006/math">
        <m:r>
          <w:rPr>
            <w:rFonts w:ascii="Cambria Math" w:hAnsi="Cambria Math"/>
          </w:rPr>
          <m:t xml:space="preserve">k</m:t>
        </m:r>
      </m:oMath>
      <w:r>
        <w:rPr>
          <w:rFonts w:ascii="Times New Roman" w:hAnsi="Times New Roman"/>
          <w:b/>
          <w:bCs/>
        </w:rPr>
        <w:t>的范围。</w:t>
      </w:r>
    </w:p>
    <w:p>
      <w:pPr>
        <w:pStyle w:val="Normal"/>
        <w:rPr>
          <w:rFonts w:ascii="Times New Roman" w:hAnsi="Times New Roman"/>
        </w:rPr>
      </w:pPr>
      <w:r>
        <w:rPr>
          <w:rFonts w:ascii="Times New Roman" w:hAnsi="Times New Roman"/>
        </w:rPr>
        <w:t>①</w:t>
      </w: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28pt;height:20pt;mso-wrap-distance-right:0pt" filled="f" o:ole="">
            <v:imagedata r:id="rId3" o:title=""/>
          </v:shape>
          <o:OLEObject Type="Embed" ProgID="Equation.DSMT4" ShapeID="ole_rId2" DrawAspect="Content" ObjectID="_1445208906" r:id="rId2"/>
        </w:object>
      </w:r>
    </w:p>
    <w:p>
      <w:pPr>
        <w:pStyle w:val="Normal"/>
        <w:jc w:val="center"/>
        <w:rPr>
          <w:rFonts w:ascii="Times New Roman" w:hAnsi="Times New Roman"/>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78pt;height:42pt;mso-wrap-distance-right:0pt" filled="f" o:ole="">
            <v:imagedata r:id="rId5" o:title=""/>
          </v:shape>
          <o:OLEObject Type="Embed" ProgID="Equation.DSMT4" ShapeID="ole_rId4" DrawAspect="Content" ObjectID="_51189523" r:id="rId4"/>
        </w:object>
      </w:r>
    </w:p>
    <w:p>
      <w:pPr>
        <w:pStyle w:val="Normal"/>
        <w:rPr/>
      </w:pPr>
      <w:r>
        <w:rPr/>
        <w:t>代码</w:t>
      </w:r>
    </w:p>
    <w:tbl>
      <w:tblPr>
        <w:tblStyle w:val="a4"/>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776"/>
      </w:tblGrid>
      <w:tr>
        <w:trPr/>
        <w:tc>
          <w:tcPr>
            <w:tcW w:w="9776" w:type="dxa"/>
            <w:tcBorders/>
          </w:tcPr>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 = [1, 2, 4];</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 = conv(conv([1, 4, 0], [1, 6]), [1, 1.4,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step(sys/(1+sys));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axis([-8,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 phase] = rlocfind(sys)</w:t>
            </w:r>
            <w:bookmarkStart w:id="2" w:name="_Hlk91523815"/>
            <w:bookmarkEnd w:id="2"/>
          </w:p>
        </w:tc>
      </w:tr>
    </w:tbl>
    <w:p>
      <w:pPr>
        <w:pStyle w:val="Normal"/>
        <w:rPr/>
      </w:pPr>
      <w:r>
        <w:rPr/>
        <w:t>运行结果</w:t>
      </w:r>
    </w:p>
    <w:p>
      <w:pPr>
        <w:pStyle w:val="Normal"/>
        <w:jc w:val="center"/>
        <w:rPr/>
      </w:pPr>
      <w:r>
        <w:rPr/>
        <w:drawing>
          <wp:inline distT="0" distB="0" distL="0" distR="0">
            <wp:extent cx="3775710" cy="2520315"/>
            <wp:effectExtent l="0" t="0" r="0" b="0"/>
            <wp:docPr id="1"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6" descr=""/>
                    <pic:cNvPicPr>
                      <a:picLocks noChangeAspect="1" noChangeArrowheads="1"/>
                    </pic:cNvPicPr>
                  </pic:nvPicPr>
                  <pic:blipFill>
                    <a:blip r:embed="rId6"/>
                    <a:srcRect l="7098" t="5302" r="8237" b="0"/>
                    <a:stretch>
                      <a:fillRect/>
                    </a:stretch>
                  </pic:blipFill>
                  <pic:spPr bwMode="auto">
                    <a:xfrm>
                      <a:off x="0" y="0"/>
                      <a:ext cx="3775710" cy="2520315"/>
                    </a:xfrm>
                    <a:prstGeom prst="rect">
                      <a:avLst/>
                    </a:prstGeom>
                  </pic:spPr>
                </pic:pic>
              </a:graphicData>
            </a:graphic>
          </wp:inline>
        </w:drawing>
      </w:r>
    </w:p>
    <w:p>
      <w:pPr>
        <w:pStyle w:val="Normal"/>
        <w:rPr/>
      </w:pPr>
      <w:r>
        <w:rPr/>
        <w:t>上图为</w:t>
      </w: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6pt;height:14pt;mso-wrap-distance-right:0pt" filled="f" o:ole="">
            <v:imagedata r:id="rId8" o:title=""/>
          </v:shape>
          <o:OLEObject Type="Embed" ProgID="Equation.DSMT4" ShapeID="ole_rId7" DrawAspect="Content" ObjectID="_863192021" r:id="rId7"/>
        </w:object>
      </w:r>
      <w:r>
        <w:rPr/>
        <w:t>时</w:t>
      </w:r>
      <w:r>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28pt;height:20pt;mso-wrap-distance-right:0pt" filled="f" o:ole="">
            <v:imagedata r:id="rId10" o:title=""/>
          </v:shape>
          <o:OLEObject Type="Embed" ProgID="Equation.DSMT4" ShapeID="ole_rId9" DrawAspect="Content" ObjectID="_1708377047" r:id="rId9"/>
        </w:object>
      </w:r>
      <w:r>
        <w:rPr>
          <w:rFonts w:ascii="Times New Roman" w:hAnsi="Times New Roman"/>
        </w:rPr>
        <w:t>对应的单位负反馈系统的单位阶跃响应，下图为</w:t>
      </w:r>
      <w:r>
        <w:rPr/>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8pt;height:20pt;mso-wrap-distance-right:0pt" filled="f" o:ole="">
            <v:imagedata r:id="rId12" o:title=""/>
          </v:shape>
          <o:OLEObject Type="Embed" ProgID="Equation.DSMT4" ShapeID="ole_rId11" DrawAspect="Content" ObjectID="_1346630818" r:id="rId11"/>
        </w:object>
      </w:r>
      <w:r>
        <w:rPr>
          <w:rFonts w:ascii="Times New Roman" w:hAnsi="Times New Roman"/>
        </w:rPr>
        <w:t>的根轨迹图</w:t>
      </w:r>
      <w:r>
        <w:rPr/>
        <w:t>，可得根轨迹分离点为</w:t>
      </w:r>
      <w:r>
        <w:rPr/>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54pt;height:20pt;mso-wrap-distance-right:0pt" filled="f" o:ole="">
            <v:imagedata r:id="rId14" o:title=""/>
          </v:shape>
          <o:OLEObject Type="Embed" ProgID="Equation.DSMT4" ShapeID="ole_rId13" DrawAspect="Content" ObjectID="_1220950467" r:id="rId13"/>
        </w:object>
      </w:r>
      <w:r>
        <w:rPr/>
        <w:t>，与虚轴交点为</w:t>
      </w:r>
      <w:r>
        <w:rPr/>
        <w:object>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59.35pt;height:20pt;mso-wrap-distance-right:0pt" filled="f" o:ole="">
            <v:imagedata r:id="rId16" o:title=""/>
          </v:shape>
          <o:OLEObject Type="Embed" ProgID="Equation.DSMT4" ShapeID="ole_rId15" DrawAspect="Content" ObjectID="_1167252372" r:id="rId15"/>
        </w:object>
      </w:r>
      <w:r>
        <w:rPr/>
        <w:t>，</w:t>
      </w:r>
      <w:r>
        <w:rPr/>
        <w:object>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60pt;height:20pt;mso-wrap-distance-right:0pt" filled="f" o:ole="">
            <v:imagedata r:id="rId18" o:title=""/>
          </v:shape>
          <o:OLEObject Type="Embed" ProgID="Equation.DSMT4" ShapeID="ole_rId17" DrawAspect="Content" ObjectID="_9731374" r:id="rId17"/>
        </w:object>
      </w:r>
      <w:r>
        <w:rPr/>
        <w:t>和</w:t>
      </w:r>
      <w:r>
        <w:rPr/>
        <w:object>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60pt;height:20pt;mso-wrap-distance-right:0pt" filled="f" o:ole="">
            <v:imagedata r:id="rId20" o:title=""/>
          </v:shape>
          <o:OLEObject Type="Embed" ProgID="Equation.DSMT4" ShapeID="ole_rId19" DrawAspect="Content" ObjectID="_2137693518" r:id="rId19"/>
        </w:object>
      </w:r>
      <w:r>
        <w:rPr/>
        <w:t>，使闭环系统稳定的参数</w:t>
      </w:r>
      <w:r>
        <w:rPr/>
        <w:object>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10pt;height:14pt;mso-wrap-distance-right:0pt" filled="f" o:ole="">
            <v:imagedata r:id="rId22" o:title=""/>
          </v:shape>
          <o:OLEObject Type="Embed" ProgID="Equation.DSMT4" ShapeID="ole_rId21" DrawAspect="Content" ObjectID="_1237524867" r:id="rId21"/>
        </w:object>
      </w:r>
      <w:r>
        <w:rPr/>
        <w:t>的范围为</w:t>
      </w:r>
      <w:r>
        <w:rPr/>
        <w:object>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59.35pt;height:14pt;mso-wrap-distance-right:0pt" filled="f" o:ole="">
            <v:imagedata r:id="rId24" o:title=""/>
          </v:shape>
          <o:OLEObject Type="Embed" ProgID="Equation.DSMT4" ShapeID="ole_rId23" DrawAspect="Content" ObjectID="_969578906" r:id="rId23"/>
        </w:object>
      </w:r>
      <w:r>
        <w:rPr/>
        <w:t>或</w:t>
      </w:r>
      <w:r>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71.35pt;height:14pt;mso-wrap-distance-right:0pt" filled="f" o:ole="">
            <v:imagedata r:id="rId26" o:title=""/>
          </v:shape>
          <o:OLEObject Type="Embed" ProgID="Equation.DSMT4" ShapeID="ole_rId25" DrawAspect="Content" ObjectID="_2065786019" r:id="rId25"/>
        </w:object>
      </w:r>
      <w:r>
        <w:rPr/>
        <w:t>（存在一定误差）。</w:t>
      </w:r>
    </w:p>
    <w:p>
      <w:pPr>
        <w:pStyle w:val="Normal"/>
        <w:jc w:val="center"/>
        <w:rPr/>
      </w:pPr>
      <w:r>
        <w:rPr/>
        <w:drawing>
          <wp:inline distT="0" distB="0" distL="0" distR="0">
            <wp:extent cx="3656965" cy="2879725"/>
            <wp:effectExtent l="0" t="0" r="0" b="0"/>
            <wp:docPr id="2"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
                    <pic:cNvPicPr>
                      <a:picLocks noChangeAspect="1" noChangeArrowheads="1"/>
                    </pic:cNvPicPr>
                  </pic:nvPicPr>
                  <pic:blipFill>
                    <a:blip r:embed="rId27"/>
                    <a:srcRect l="7003" t="0" r="0" b="0"/>
                    <a:stretch>
                      <a:fillRect/>
                    </a:stretch>
                  </pic:blipFill>
                  <pic:spPr bwMode="auto">
                    <a:xfrm>
                      <a:off x="0" y="0"/>
                      <a:ext cx="3656965" cy="2879725"/>
                    </a:xfrm>
                    <a:prstGeom prst="rect">
                      <a:avLst/>
                    </a:prstGeom>
                  </pic:spPr>
                </pic:pic>
              </a:graphicData>
            </a:graphic>
          </wp:inline>
        </w:drawing>
      </w:r>
    </w:p>
    <w:p>
      <w:pPr>
        <w:pStyle w:val="Normal"/>
        <w:rPr/>
      </w:pPr>
      <w:r>
        <w:rPr/>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8pt;height:20pt;mso-wrap-distance-right:0pt" filled="f" o:ole="">
            <v:imagedata r:id="rId29" o:title=""/>
          </v:shape>
          <o:OLEObject Type="Embed" ProgID="Equation.DSMT4" ShapeID="ole_rId28" DrawAspect="Content" ObjectID="_1032433389" r:id="rId28"/>
        </w:object>
      </w:r>
      <w:r>
        <w:rPr/>
        <w:t>根轨迹图中各分离点及与虚轴交点在其他根轨迹上的对应关系如下：</w:t>
      </w:r>
    </w:p>
    <w:p>
      <w:pPr>
        <w:pStyle w:val="Normal"/>
        <w:jc w:val="center"/>
        <w:rPr/>
      </w:pPr>
      <w:r>
        <w:rPr/>
        <w:drawing>
          <wp:inline distT="0" distB="0" distL="0" distR="0">
            <wp:extent cx="3344545" cy="2790190"/>
            <wp:effectExtent l="0" t="0" r="0" b="0"/>
            <wp:docPr id="3"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descr=""/>
                    <pic:cNvPicPr>
                      <a:picLocks noChangeAspect="1" noChangeArrowheads="1"/>
                    </pic:cNvPicPr>
                  </pic:nvPicPr>
                  <pic:blipFill>
                    <a:blip r:embed="rId30"/>
                    <a:srcRect l="7687" t="5237" r="7093" b="0"/>
                    <a:stretch>
                      <a:fillRect/>
                    </a:stretch>
                  </pic:blipFill>
                  <pic:spPr bwMode="auto">
                    <a:xfrm>
                      <a:off x="0" y="0"/>
                      <a:ext cx="3344545" cy="2790190"/>
                    </a:xfrm>
                    <a:prstGeom prst="rect">
                      <a:avLst/>
                    </a:prstGeom>
                  </pic:spPr>
                </pic:pic>
              </a:graphicData>
            </a:graphic>
          </wp:inline>
        </w:drawing>
      </w:r>
      <w:r>
        <w:rPr/>
        <w:drawing>
          <wp:inline distT="0" distB="0" distL="0" distR="0">
            <wp:extent cx="1893570" cy="2790190"/>
            <wp:effectExtent l="0" t="0" r="0" b="0"/>
            <wp:docPr id="4"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 descr=""/>
                    <pic:cNvPicPr>
                      <a:picLocks noChangeAspect="1" noChangeArrowheads="1"/>
                    </pic:cNvPicPr>
                  </pic:nvPicPr>
                  <pic:blipFill>
                    <a:blip r:embed="rId31"/>
                    <a:srcRect l="0" t="0" r="9135" b="0"/>
                    <a:stretch>
                      <a:fillRect/>
                    </a:stretch>
                  </pic:blipFill>
                  <pic:spPr bwMode="auto">
                    <a:xfrm>
                      <a:off x="0" y="0"/>
                      <a:ext cx="1893570" cy="2790190"/>
                    </a:xfrm>
                    <a:prstGeom prst="rect">
                      <a:avLst/>
                    </a:prstGeom>
                  </pic:spPr>
                </pic:pic>
              </a:graphicData>
            </a:graphic>
          </wp:inline>
        </w:drawing>
      </w:r>
    </w:p>
    <w:p>
      <w:pPr>
        <w:pStyle w:val="Normal"/>
        <w:jc w:val="center"/>
        <w:rPr/>
      </w:pPr>
      <w:r>
        <w:rPr/>
        <w:drawing>
          <wp:inline distT="0" distB="0" distL="0" distR="0">
            <wp:extent cx="3376930" cy="2790190"/>
            <wp:effectExtent l="0" t="0" r="0" b="0"/>
            <wp:docPr id="5"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descr=""/>
                    <pic:cNvPicPr>
                      <a:picLocks noChangeAspect="1" noChangeArrowheads="1"/>
                    </pic:cNvPicPr>
                  </pic:nvPicPr>
                  <pic:blipFill>
                    <a:blip r:embed="rId32"/>
                    <a:srcRect l="7120" t="6479" r="7977" b="0"/>
                    <a:stretch>
                      <a:fillRect/>
                    </a:stretch>
                  </pic:blipFill>
                  <pic:spPr bwMode="auto">
                    <a:xfrm>
                      <a:off x="0" y="0"/>
                      <a:ext cx="3376930" cy="2790190"/>
                    </a:xfrm>
                    <a:prstGeom prst="rect">
                      <a:avLst/>
                    </a:prstGeom>
                  </pic:spPr>
                </pic:pic>
              </a:graphicData>
            </a:graphic>
          </wp:inline>
        </w:drawing>
      </w:r>
      <w:r>
        <w:rPr/>
        <w:drawing>
          <wp:inline distT="0" distB="0" distL="0" distR="0">
            <wp:extent cx="1953260" cy="2790190"/>
            <wp:effectExtent l="0" t="0" r="0" b="0"/>
            <wp:docPr id="6"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descr=""/>
                    <pic:cNvPicPr>
                      <a:picLocks noChangeAspect="1" noChangeArrowheads="1"/>
                    </pic:cNvPicPr>
                  </pic:nvPicPr>
                  <pic:blipFill>
                    <a:blip r:embed="rId33"/>
                    <a:stretch>
                      <a:fillRect/>
                    </a:stretch>
                  </pic:blipFill>
                  <pic:spPr bwMode="auto">
                    <a:xfrm>
                      <a:off x="0" y="0"/>
                      <a:ext cx="1953260" cy="2790190"/>
                    </a:xfrm>
                    <a:prstGeom prst="rect">
                      <a:avLst/>
                    </a:prstGeom>
                  </pic:spPr>
                </pic:pic>
              </a:graphicData>
            </a:graphic>
          </wp:inline>
        </w:drawing>
      </w:r>
    </w:p>
    <w:p>
      <w:pPr>
        <w:pStyle w:val="Normal"/>
        <w:jc w:val="center"/>
        <w:rPr/>
      </w:pPr>
      <w:r>
        <w:rPr/>
        <w:drawing>
          <wp:inline distT="0" distB="0" distL="0" distR="0">
            <wp:extent cx="3488690" cy="2879725"/>
            <wp:effectExtent l="0" t="0" r="0" b="0"/>
            <wp:docPr id="7"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descr=""/>
                    <pic:cNvPicPr>
                      <a:picLocks noChangeAspect="1" noChangeArrowheads="1"/>
                    </pic:cNvPicPr>
                  </pic:nvPicPr>
                  <pic:blipFill>
                    <a:blip r:embed="rId34"/>
                    <a:srcRect l="7593" t="6902" r="7822" b="0"/>
                    <a:stretch>
                      <a:fillRect/>
                    </a:stretch>
                  </pic:blipFill>
                  <pic:spPr bwMode="auto">
                    <a:xfrm>
                      <a:off x="0" y="0"/>
                      <a:ext cx="3488690" cy="2879725"/>
                    </a:xfrm>
                    <a:prstGeom prst="rect">
                      <a:avLst/>
                    </a:prstGeom>
                  </pic:spPr>
                </pic:pic>
              </a:graphicData>
            </a:graphic>
          </wp:inline>
        </w:drawing>
      </w:r>
      <w:r>
        <w:rPr/>
        <w:drawing>
          <wp:inline distT="0" distB="0" distL="0" distR="0">
            <wp:extent cx="2101215" cy="2879725"/>
            <wp:effectExtent l="0" t="0" r="0" b="0"/>
            <wp:docPr id="8"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descr=""/>
                    <pic:cNvPicPr>
                      <a:picLocks noChangeAspect="1" noChangeArrowheads="1"/>
                    </pic:cNvPicPr>
                  </pic:nvPicPr>
                  <pic:blipFill>
                    <a:blip r:embed="rId35"/>
                    <a:stretch>
                      <a:fillRect/>
                    </a:stretch>
                  </pic:blipFill>
                  <pic:spPr bwMode="auto">
                    <a:xfrm>
                      <a:off x="0" y="0"/>
                      <a:ext cx="2101215" cy="2879725"/>
                    </a:xfrm>
                    <a:prstGeom prst="rect">
                      <a:avLst/>
                    </a:prstGeom>
                  </pic:spPr>
                </pic:pic>
              </a:graphicData>
            </a:graphic>
          </wp:inline>
        </w:drawing>
      </w:r>
    </w:p>
    <w:p>
      <w:pPr>
        <w:pStyle w:val="Normal"/>
        <w:jc w:val="center"/>
        <w:rPr/>
      </w:pPr>
      <w:r>
        <w:rPr/>
        <w:drawing>
          <wp:inline distT="0" distB="0" distL="0" distR="0">
            <wp:extent cx="3542665" cy="2879725"/>
            <wp:effectExtent l="0" t="0" r="0" b="0"/>
            <wp:docPr id="9"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descr=""/>
                    <pic:cNvPicPr>
                      <a:picLocks noChangeAspect="1" noChangeArrowheads="1"/>
                    </pic:cNvPicPr>
                  </pic:nvPicPr>
                  <pic:blipFill>
                    <a:blip r:embed="rId36"/>
                    <a:srcRect l="7761" t="6902" r="6344" b="0"/>
                    <a:stretch>
                      <a:fillRect/>
                    </a:stretch>
                  </pic:blipFill>
                  <pic:spPr bwMode="auto">
                    <a:xfrm>
                      <a:off x="0" y="0"/>
                      <a:ext cx="3542665" cy="2879725"/>
                    </a:xfrm>
                    <a:prstGeom prst="rect">
                      <a:avLst/>
                    </a:prstGeom>
                  </pic:spPr>
                </pic:pic>
              </a:graphicData>
            </a:graphic>
          </wp:inline>
        </w:drawing>
      </w:r>
      <w:r>
        <w:rPr/>
        <w:drawing>
          <wp:inline distT="0" distB="0" distL="0" distR="0">
            <wp:extent cx="2029460" cy="2879725"/>
            <wp:effectExtent l="0" t="0" r="0" b="0"/>
            <wp:docPr id="10"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9" descr=""/>
                    <pic:cNvPicPr>
                      <a:picLocks noChangeAspect="1" noChangeArrowheads="1"/>
                    </pic:cNvPicPr>
                  </pic:nvPicPr>
                  <pic:blipFill>
                    <a:blip r:embed="rId37"/>
                    <a:stretch>
                      <a:fillRect/>
                    </a:stretch>
                  </pic:blipFill>
                  <pic:spPr bwMode="auto">
                    <a:xfrm>
                      <a:off x="0" y="0"/>
                      <a:ext cx="2029460" cy="2879725"/>
                    </a:xfrm>
                    <a:prstGeom prst="rect">
                      <a:avLst/>
                    </a:prstGeom>
                  </pic:spPr>
                </pic:pic>
              </a:graphicData>
            </a:graphic>
          </wp:inline>
        </w:drawing>
      </w:r>
    </w:p>
    <w:p>
      <w:pPr>
        <w:pStyle w:val="Normal"/>
        <w:rPr>
          <w:rFonts w:ascii="Times New Roman" w:hAnsi="Times New Roman"/>
        </w:rPr>
      </w:pPr>
      <w:r>
        <w:rPr/>
        <w:t>②</w:t>
      </w:r>
      <w:r>
        <w:rPr/>
        <w:object>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0.65pt;height:20pt;mso-wrap-distance-right:0pt" filled="f" o:ole="">
            <v:imagedata r:id="rId39" o:title=""/>
          </v:shape>
          <o:OLEObject Type="Embed" ProgID="Equation.DSMT4" ShapeID="ole_rId38" DrawAspect="Content" ObjectID="_746474313" r:id="rId38"/>
        </w:object>
      </w:r>
    </w:p>
    <w:p>
      <w:pPr>
        <w:pStyle w:val="Normal"/>
        <w:jc w:val="center"/>
        <w:rPr>
          <w:rFonts w:ascii="Times New Roman" w:hAnsi="Times New Roman"/>
        </w:rPr>
      </w:pPr>
      <w:r>
        <w:rPr/>
        <w:object>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49.35pt;height:36.65pt;mso-wrap-distance-right:0pt" filled="f" o:ole="">
            <v:imagedata r:id="rId41" o:title=""/>
          </v:shape>
          <o:OLEObject Type="Embed" ProgID="Equation.DSMT4" ShapeID="ole_rId40" DrawAspect="Content" ObjectID="_600395989" r:id="rId40"/>
        </w:object>
      </w:r>
    </w:p>
    <w:p>
      <w:pPr>
        <w:pStyle w:val="Normal"/>
        <w:rPr/>
      </w:pPr>
      <w:r>
        <w:rPr>
          <w:rFonts w:ascii="Times New Roman" w:hAnsi="Times New Roman"/>
        </w:rPr>
        <w:t>代码</w:t>
      </w:r>
    </w:p>
    <w:tbl>
      <w:tblPr>
        <w:tblStyle w:val="a4"/>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776"/>
      </w:tblGrid>
      <w:tr>
        <w:trPr/>
        <w:tc>
          <w:tcPr>
            <w:tcW w:w="9776" w:type="dxa"/>
            <w:tcBorders/>
          </w:tcPr>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num1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den1 = conv([1, 4, 0], [1, 4, 20]);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sys1 = tf(num1, den1);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step(sys1/(1+sys1));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figure(4);</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axis([-8,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[k1, phase1] = rlocfind(sys1)</w:t>
            </w:r>
          </w:p>
        </w:tc>
      </w:tr>
    </w:tbl>
    <w:p>
      <w:pPr>
        <w:pStyle w:val="Normal"/>
        <w:rPr/>
      </w:pPr>
      <w:r>
        <w:rPr/>
        <w:t>运行结果</w:t>
      </w:r>
    </w:p>
    <w:p>
      <w:pPr>
        <w:pStyle w:val="Normal"/>
        <w:jc w:val="center"/>
        <w:rPr/>
      </w:pPr>
      <w:r>
        <w:rPr/>
        <w:drawing>
          <wp:inline distT="0" distB="0" distL="0" distR="0">
            <wp:extent cx="3350260" cy="2160270"/>
            <wp:effectExtent l="0" t="0" r="0" b="0"/>
            <wp:docPr id="11"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8" descr=""/>
                    <pic:cNvPicPr>
                      <a:picLocks noChangeAspect="1" noChangeArrowheads="1"/>
                    </pic:cNvPicPr>
                  </pic:nvPicPr>
                  <pic:blipFill>
                    <a:blip r:embed="rId42"/>
                    <a:stretch>
                      <a:fillRect/>
                    </a:stretch>
                  </pic:blipFill>
                  <pic:spPr bwMode="auto">
                    <a:xfrm>
                      <a:off x="0" y="0"/>
                      <a:ext cx="3350260" cy="2160270"/>
                    </a:xfrm>
                    <a:prstGeom prst="rect">
                      <a:avLst/>
                    </a:prstGeom>
                  </pic:spPr>
                </pic:pic>
              </a:graphicData>
            </a:graphic>
          </wp:inline>
        </w:drawing>
      </w:r>
    </w:p>
    <w:p>
      <w:pPr>
        <w:pStyle w:val="Normal"/>
        <w:rPr/>
      </w:pPr>
      <w:r>
        <w:rPr/>
        <w:t>上图为</w:t>
      </w:r>
      <w:r>
        <w:rPr/>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6pt;height:14pt;mso-wrap-distance-right:0pt" filled="f" o:ole="">
            <v:imagedata r:id="rId44" o:title=""/>
          </v:shape>
          <o:OLEObject Type="Embed" ProgID="Equation.DSMT4" ShapeID="ole_rId43" DrawAspect="Content" ObjectID="_156896977" r:id="rId43"/>
        </w:object>
      </w:r>
      <w:r>
        <w:rPr/>
        <w:t>时</w:t>
      </w:r>
      <w:r>
        <w:rPr/>
        <w:object>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30.65pt;height:20pt;mso-wrap-distance-right:0pt" filled="f" o:ole="">
            <v:imagedata r:id="rId46" o:title=""/>
          </v:shape>
          <o:OLEObject Type="Embed" ProgID="Equation.DSMT4" ShapeID="ole_rId45" DrawAspect="Content" ObjectID="_323939991" r:id="rId45"/>
        </w:object>
      </w:r>
      <w:r>
        <w:rPr>
          <w:rFonts w:ascii="Times New Roman" w:hAnsi="Times New Roman"/>
        </w:rPr>
        <w:t>对应的单位负反馈系统的单位阶跃响应，下图为</w:t>
      </w:r>
      <w:r>
        <w:rPr/>
        <w:object>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30.65pt;height:20pt;mso-wrap-distance-right:0pt" filled="f" o:ole="">
            <v:imagedata r:id="rId48" o:title=""/>
          </v:shape>
          <o:OLEObject Type="Embed" ProgID="Equation.DSMT4" ShapeID="ole_rId47" DrawAspect="Content" ObjectID="_2018088225" r:id="rId47"/>
        </w:object>
      </w:r>
      <w:r>
        <w:rPr>
          <w:rFonts w:ascii="Times New Roman" w:hAnsi="Times New Roman"/>
        </w:rPr>
        <w:t>的根轨迹图</w:t>
      </w:r>
      <w:r>
        <w:rPr/>
        <w:t>，可得根轨迹分离点为</w:t>
      </w:r>
      <w:r>
        <w:rPr/>
        <w:object>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9.35pt;height:20pt;mso-wrap-distance-right:0pt" filled="f" o:ole="">
            <v:imagedata r:id="rId50" o:title=""/>
          </v:shape>
          <o:OLEObject Type="Embed" ProgID="Equation.DSMT4" ShapeID="ole_rId49" DrawAspect="Content" ObjectID="_355660314" r:id="rId49"/>
        </w:object>
      </w:r>
      <w:r>
        <w:rPr/>
        <w:t>和</w:t>
      </w:r>
      <w:r>
        <w:rPr/>
        <w:object>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69.35pt;height:20pt;mso-wrap-distance-right:0pt" filled="f" o:ole="">
            <v:imagedata r:id="rId52" o:title=""/>
          </v:shape>
          <o:OLEObject Type="Embed" ProgID="Equation.DSMT4" ShapeID="ole_rId51" DrawAspect="Content" ObjectID="_79590844" r:id="rId51"/>
        </w:object>
      </w:r>
      <w:r>
        <w:rPr/>
        <w:t>，与虚轴交点为</w:t>
      </w:r>
      <w:r>
        <w:rPr/>
        <w:object>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60pt;height:20pt;mso-wrap-distance-right:0pt" filled="f" o:ole="">
            <v:imagedata r:id="rId54" o:title=""/>
          </v:shape>
          <o:OLEObject Type="Embed" ProgID="Equation.DSMT4" ShapeID="ole_rId53" DrawAspect="Content" ObjectID="_442191519" r:id="rId53"/>
        </w:object>
      </w:r>
      <w:r>
        <w:rPr/>
        <w:t>使闭环系统稳定的参数</w:t>
      </w:r>
      <w:r>
        <w:rPr/>
        <w:object>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0pt;height:14pt;mso-wrap-distance-right:0pt" filled="f" o:ole="">
            <v:imagedata r:id="rId56" o:title=""/>
          </v:shape>
          <o:OLEObject Type="Embed" ProgID="Equation.DSMT4" ShapeID="ole_rId55" DrawAspect="Content" ObjectID="_362914479" r:id="rId55"/>
        </w:object>
      </w:r>
      <w:r>
        <w:rPr/>
        <w:t>的范围为</w:t>
      </w:r>
      <w:r>
        <w:rPr/>
        <w:object>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58pt;height:14pt;mso-wrap-distance-right:0pt" filled="f" o:ole="">
            <v:imagedata r:id="rId58" o:title=""/>
          </v:shape>
          <o:OLEObject Type="Embed" ProgID="Equation.DSMT4" ShapeID="ole_rId57" DrawAspect="Content" ObjectID="_649026758" r:id="rId57"/>
        </w:object>
      </w:r>
      <w:r>
        <w:rPr/>
        <w:t>（存在一定误差）。</w:t>
      </w:r>
    </w:p>
    <w:p>
      <w:pPr>
        <w:pStyle w:val="Normal"/>
        <w:jc w:val="center"/>
        <w:rPr/>
      </w:pPr>
      <w:r>
        <w:rPr/>
        <w:drawing>
          <wp:inline distT="0" distB="0" distL="0" distR="0">
            <wp:extent cx="3547745" cy="2879725"/>
            <wp:effectExtent l="0" t="0" r="0" b="0"/>
            <wp:docPr id="1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
                    <pic:cNvPicPr>
                      <a:picLocks noChangeAspect="1" noChangeArrowheads="1"/>
                    </pic:cNvPicPr>
                  </pic:nvPicPr>
                  <pic:blipFill>
                    <a:blip r:embed="rId59"/>
                    <a:srcRect l="7337" t="6354" r="7397" b="1643"/>
                    <a:stretch>
                      <a:fillRect/>
                    </a:stretch>
                  </pic:blipFill>
                  <pic:spPr bwMode="auto">
                    <a:xfrm>
                      <a:off x="0" y="0"/>
                      <a:ext cx="3547745" cy="2879725"/>
                    </a:xfrm>
                    <a:prstGeom prst="rect">
                      <a:avLst/>
                    </a:prstGeom>
                  </pic:spPr>
                </pic:pic>
              </a:graphicData>
            </a:graphic>
          </wp:inline>
        </w:drawing>
      </w:r>
    </w:p>
    <w:p>
      <w:pPr>
        <w:pStyle w:val="Normal"/>
        <w:rPr/>
      </w:pPr>
      <w:r>
        <w:rPr/>
        <w:object>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0.65pt;height:20pt;mso-wrap-distance-right:0pt" filled="f" o:ole="">
            <v:imagedata r:id="rId61" o:title=""/>
          </v:shape>
          <o:OLEObject Type="Embed" ProgID="Equation.DSMT4" ShapeID="ole_rId60" DrawAspect="Content" ObjectID="_939335165" r:id="rId60"/>
        </w:object>
      </w:r>
      <w:r>
        <w:rPr/>
        <w:t>根轨迹图中各分离点及与虚轴交点在其他根轨迹上的对应关系如下：</w:t>
      </w:r>
    </w:p>
    <w:p>
      <w:pPr>
        <w:pStyle w:val="Normal"/>
        <w:jc w:val="center"/>
        <w:rPr/>
      </w:pPr>
      <w:r>
        <w:rPr/>
        <w:drawing>
          <wp:inline distT="0" distB="0" distL="0" distR="0">
            <wp:extent cx="2978785" cy="2520315"/>
            <wp:effectExtent l="0" t="0" r="0" b="0"/>
            <wp:docPr id="13"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0" descr=""/>
                    <pic:cNvPicPr>
                      <a:picLocks noChangeAspect="1" noChangeArrowheads="1"/>
                    </pic:cNvPicPr>
                  </pic:nvPicPr>
                  <pic:blipFill>
                    <a:blip r:embed="rId62"/>
                    <a:srcRect l="7593" t="4949" r="8133" b="0"/>
                    <a:stretch>
                      <a:fillRect/>
                    </a:stretch>
                  </pic:blipFill>
                  <pic:spPr bwMode="auto">
                    <a:xfrm>
                      <a:off x="0" y="0"/>
                      <a:ext cx="2978785" cy="2520315"/>
                    </a:xfrm>
                    <a:prstGeom prst="rect">
                      <a:avLst/>
                    </a:prstGeom>
                  </pic:spPr>
                </pic:pic>
              </a:graphicData>
            </a:graphic>
          </wp:inline>
        </w:drawing>
      </w:r>
      <w:r>
        <w:rPr/>
        <w:drawing>
          <wp:inline distT="0" distB="0" distL="0" distR="0">
            <wp:extent cx="1830705" cy="2520315"/>
            <wp:effectExtent l="0" t="0" r="0" b="0"/>
            <wp:docPr id="14"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descr=""/>
                    <pic:cNvPicPr>
                      <a:picLocks noChangeAspect="1" noChangeArrowheads="1"/>
                    </pic:cNvPicPr>
                  </pic:nvPicPr>
                  <pic:blipFill>
                    <a:blip r:embed="rId63"/>
                    <a:stretch>
                      <a:fillRect/>
                    </a:stretch>
                  </pic:blipFill>
                  <pic:spPr bwMode="auto">
                    <a:xfrm>
                      <a:off x="0" y="0"/>
                      <a:ext cx="1830705" cy="2520315"/>
                    </a:xfrm>
                    <a:prstGeom prst="rect">
                      <a:avLst/>
                    </a:prstGeom>
                  </pic:spPr>
                </pic:pic>
              </a:graphicData>
            </a:graphic>
          </wp:inline>
        </w:drawing>
      </w:r>
    </w:p>
    <w:p>
      <w:pPr>
        <w:pStyle w:val="Normal"/>
        <w:rPr/>
      </w:pPr>
      <w:r>
        <w:rPr/>
        <w:drawing>
          <wp:inline distT="0" distB="0" distL="0" distR="0">
            <wp:extent cx="3498215" cy="2879725"/>
            <wp:effectExtent l="0" t="0" r="0" b="0"/>
            <wp:docPr id="15"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descr=""/>
                    <pic:cNvPicPr>
                      <a:picLocks noChangeAspect="1" noChangeArrowheads="1"/>
                    </pic:cNvPicPr>
                  </pic:nvPicPr>
                  <pic:blipFill>
                    <a:blip r:embed="rId64"/>
                    <a:srcRect l="7275" t="6254" r="7323" b="0"/>
                    <a:stretch>
                      <a:fillRect/>
                    </a:stretch>
                  </pic:blipFill>
                  <pic:spPr bwMode="auto">
                    <a:xfrm>
                      <a:off x="0" y="0"/>
                      <a:ext cx="3498215" cy="2879725"/>
                    </a:xfrm>
                    <a:prstGeom prst="rect">
                      <a:avLst/>
                    </a:prstGeom>
                  </pic:spPr>
                </pic:pic>
              </a:graphicData>
            </a:graphic>
          </wp:inline>
        </w:drawing>
      </w:r>
      <w:r>
        <w:rPr/>
        <w:drawing>
          <wp:inline distT="0" distB="0" distL="0" distR="0">
            <wp:extent cx="2192020" cy="2879725"/>
            <wp:effectExtent l="0" t="0" r="0" b="0"/>
            <wp:docPr id="16"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3" descr=""/>
                    <pic:cNvPicPr>
                      <a:picLocks noChangeAspect="1" noChangeArrowheads="1"/>
                    </pic:cNvPicPr>
                  </pic:nvPicPr>
                  <pic:blipFill>
                    <a:blip r:embed="rId65"/>
                    <a:stretch>
                      <a:fillRect/>
                    </a:stretch>
                  </pic:blipFill>
                  <pic:spPr bwMode="auto">
                    <a:xfrm>
                      <a:off x="0" y="0"/>
                      <a:ext cx="2192020" cy="2879725"/>
                    </a:xfrm>
                    <a:prstGeom prst="rect">
                      <a:avLst/>
                    </a:prstGeom>
                  </pic:spPr>
                </pic:pic>
              </a:graphicData>
            </a:graphic>
          </wp:inline>
        </w:drawing>
      </w:r>
    </w:p>
    <w:p>
      <w:pPr>
        <w:pStyle w:val="Normal"/>
        <w:rPr/>
      </w:pPr>
      <w:r>
        <w:rPr/>
        <w:drawing>
          <wp:inline distT="0" distB="0" distL="0" distR="0">
            <wp:extent cx="3467735" cy="2879725"/>
            <wp:effectExtent l="0" t="0" r="0" b="0"/>
            <wp:docPr id="17"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descr=""/>
                    <pic:cNvPicPr>
                      <a:picLocks noChangeAspect="1" noChangeArrowheads="1"/>
                    </pic:cNvPicPr>
                  </pic:nvPicPr>
                  <pic:blipFill>
                    <a:blip r:embed="rId66"/>
                    <a:srcRect l="7930" t="5606" r="6843" b="0"/>
                    <a:stretch>
                      <a:fillRect/>
                    </a:stretch>
                  </pic:blipFill>
                  <pic:spPr bwMode="auto">
                    <a:xfrm>
                      <a:off x="0" y="0"/>
                      <a:ext cx="3467735" cy="2879725"/>
                    </a:xfrm>
                    <a:prstGeom prst="rect">
                      <a:avLst/>
                    </a:prstGeom>
                  </pic:spPr>
                </pic:pic>
              </a:graphicData>
            </a:graphic>
          </wp:inline>
        </w:drawing>
      </w:r>
      <w:r>
        <w:rPr/>
        <w:drawing>
          <wp:inline distT="0" distB="0" distL="0" distR="0">
            <wp:extent cx="2101215" cy="2879725"/>
            <wp:effectExtent l="0" t="0" r="0" b="0"/>
            <wp:docPr id="18"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descr=""/>
                    <pic:cNvPicPr>
                      <a:picLocks noChangeAspect="1" noChangeArrowheads="1"/>
                    </pic:cNvPicPr>
                  </pic:nvPicPr>
                  <pic:blipFill>
                    <a:blip r:embed="rId67"/>
                    <a:stretch>
                      <a:fillRect/>
                    </a:stretch>
                  </pic:blipFill>
                  <pic:spPr bwMode="auto">
                    <a:xfrm>
                      <a:off x="0" y="0"/>
                      <a:ext cx="2101215" cy="2879725"/>
                    </a:xfrm>
                    <a:prstGeom prst="rect">
                      <a:avLst/>
                    </a:prstGeom>
                  </pic:spPr>
                </pic:pic>
              </a:graphicData>
            </a:graphic>
          </wp:inline>
        </w:drawing>
      </w:r>
    </w:p>
    <w:p>
      <w:pPr>
        <w:pStyle w:val="Normal"/>
        <w:rPr>
          <w:rFonts w:ascii="Times New Roman" w:hAnsi="Times New Roman"/>
        </w:rPr>
      </w:pPr>
      <w:r>
        <w:rPr/>
        <w:t>③</w:t>
      </w:r>
      <w:r>
        <w:rPr/>
        <w:object>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3.35pt;height:20pt;mso-wrap-distance-right:0pt" filled="f" o:ole="">
            <v:imagedata r:id="rId69" o:title=""/>
          </v:shape>
          <o:OLEObject Type="Embed" ProgID="Equation.DSMT4" ShapeID="ole_rId68" DrawAspect="Content" ObjectID="_668621508" r:id="rId68"/>
        </w:object>
      </w:r>
    </w:p>
    <w:p>
      <w:pPr>
        <w:pStyle w:val="Normal"/>
        <w:jc w:val="center"/>
        <w:rPr>
          <w:rFonts w:ascii="Times New Roman" w:hAnsi="Times New Roman"/>
        </w:rPr>
      </w:pPr>
      <w:r>
        <w:rPr/>
        <w:object>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42pt;height:42pt;mso-wrap-distance-right:0pt" filled="f" o:ole="">
            <v:imagedata r:id="rId71" o:title=""/>
          </v:shape>
          <o:OLEObject Type="Embed" ProgID="Equation.DSMT4" ShapeID="ole_rId70" DrawAspect="Content" ObjectID="_77250439" r:id="rId70"/>
        </w:object>
      </w:r>
    </w:p>
    <w:p>
      <w:pPr>
        <w:pStyle w:val="Normal"/>
        <w:rPr/>
      </w:pPr>
      <w:r>
        <w:rPr>
          <w:rFonts w:ascii="Times New Roman" w:hAnsi="Times New Roman"/>
        </w:rPr>
        <w:t>代码</w:t>
      </w:r>
    </w:p>
    <w:tbl>
      <w:tblPr>
        <w:tblStyle w:val="a4"/>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776"/>
      </w:tblGrid>
      <w:tr>
        <w:trPr/>
        <w:tc>
          <w:tcPr>
            <w:tcW w:w="9776" w:type="dxa"/>
            <w:tcBorders/>
          </w:tcPr>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num2 = [1 5 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den2 = conv([1, 1, 0], [1, 2, 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sys2 = tf(num2, den2);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figure(4);</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step(sys2/(1+sys2));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axis([-5,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[k2, phase2] = rlocfind(sys2)</w:t>
            </w:r>
          </w:p>
        </w:tc>
      </w:tr>
    </w:tbl>
    <w:p>
      <w:pPr>
        <w:pStyle w:val="Normal"/>
        <w:rPr/>
      </w:pPr>
      <w:r>
        <w:rPr/>
        <w:t>运行结果</w:t>
      </w:r>
    </w:p>
    <w:p>
      <w:pPr>
        <w:pStyle w:val="Normal"/>
        <w:jc w:val="center"/>
        <w:rPr/>
      </w:pPr>
      <w:r>
        <w:rPr/>
        <w:drawing>
          <wp:inline distT="0" distB="0" distL="0" distR="0">
            <wp:extent cx="3206115" cy="2160270"/>
            <wp:effectExtent l="0" t="0" r="0" b="0"/>
            <wp:docPr id="19"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9" descr=""/>
                    <pic:cNvPicPr>
                      <a:picLocks noChangeAspect="1" noChangeArrowheads="1"/>
                    </pic:cNvPicPr>
                  </pic:nvPicPr>
                  <pic:blipFill>
                    <a:blip r:embed="rId72"/>
                    <a:srcRect l="7476" t="6372" r="7701" b="0"/>
                    <a:stretch>
                      <a:fillRect/>
                    </a:stretch>
                  </pic:blipFill>
                  <pic:spPr bwMode="auto">
                    <a:xfrm>
                      <a:off x="0" y="0"/>
                      <a:ext cx="3206115" cy="2160270"/>
                    </a:xfrm>
                    <a:prstGeom prst="rect">
                      <a:avLst/>
                    </a:prstGeom>
                  </pic:spPr>
                </pic:pic>
              </a:graphicData>
            </a:graphic>
          </wp:inline>
        </w:drawing>
      </w:r>
    </w:p>
    <w:p>
      <w:pPr>
        <w:pStyle w:val="Normal"/>
        <w:rPr/>
      </w:pPr>
      <w:r>
        <w:rPr/>
        <w:t>上图为</w:t>
      </w:r>
      <w:r>
        <w:rPr/>
        <w:object>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6pt;height:14pt;mso-wrap-distance-right:0pt" filled="f" o:ole="">
            <v:imagedata r:id="rId74" o:title=""/>
          </v:shape>
          <o:OLEObject Type="Embed" ProgID="Equation.DSMT4" ShapeID="ole_rId73" DrawAspect="Content" ObjectID="_280861158" r:id="rId73"/>
        </w:object>
      </w:r>
      <w:r>
        <w:rPr/>
        <w:t>时</w:t>
      </w:r>
      <w:r>
        <w:rPr/>
        <w:object>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3.35pt;height:20pt;mso-wrap-distance-right:0pt" filled="f" o:ole="">
            <v:imagedata r:id="rId76" o:title=""/>
          </v:shape>
          <o:OLEObject Type="Embed" ProgID="Equation.DSMT4" ShapeID="ole_rId75" DrawAspect="Content" ObjectID="_327645766" r:id="rId75"/>
        </w:object>
      </w:r>
      <w:r>
        <w:rPr>
          <w:rFonts w:ascii="Times New Roman" w:hAnsi="Times New Roman"/>
        </w:rPr>
        <w:t>对应的单位负反馈系统的单位阶跃响应，下图为</w:t>
      </w:r>
      <w:r>
        <w:rPr/>
        <w:object>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33.35pt;height:20pt;mso-wrap-distance-right:0pt" filled="f" o:ole="">
            <v:imagedata r:id="rId78" o:title=""/>
          </v:shape>
          <o:OLEObject Type="Embed" ProgID="Equation.DSMT4" ShapeID="ole_rId77" DrawAspect="Content" ObjectID="_1675264764" r:id="rId77"/>
        </w:object>
      </w:r>
      <w:r>
        <w:rPr>
          <w:rFonts w:ascii="Times New Roman" w:hAnsi="Times New Roman"/>
        </w:rPr>
        <w:t>的根轨迹图</w:t>
      </w:r>
      <w:r>
        <w:rPr/>
        <w:t>，可得根轨迹分离点为</w:t>
      </w:r>
      <w:r>
        <w:rPr/>
        <w:object>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54pt;height:20pt;mso-wrap-distance-right:0pt" filled="f" o:ole="">
            <v:imagedata r:id="rId80" o:title=""/>
          </v:shape>
          <o:OLEObject Type="Embed" ProgID="Equation.DSMT4" ShapeID="ole_rId79" DrawAspect="Content" ObjectID="_545437884" r:id="rId79"/>
        </w:object>
      </w:r>
      <w:r>
        <w:rPr/>
        <w:t>和</w:t>
      </w:r>
      <w:r>
        <w:rPr/>
        <w:object>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60pt;height:20pt;mso-wrap-distance-right:0pt" filled="f" o:ole="">
            <v:imagedata r:id="rId82" o:title=""/>
          </v:shape>
          <o:OLEObject Type="Embed" ProgID="Equation.DSMT4" ShapeID="ole_rId81" DrawAspect="Content" ObjectID="_1239984406" r:id="rId81"/>
        </w:object>
      </w:r>
      <w:r>
        <w:rPr/>
        <w:t>，与虚轴交点为</w:t>
      </w:r>
      <w:r>
        <w:rPr/>
        <w:object>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59.35pt;height:20pt;mso-wrap-distance-right:0pt" filled="f" o:ole="">
            <v:imagedata r:id="rId84" o:title=""/>
          </v:shape>
          <o:OLEObject Type="Embed" ProgID="Equation.DSMT4" ShapeID="ole_rId83" DrawAspect="Content" ObjectID="_665542853" r:id="rId83"/>
        </w:object>
      </w:r>
      <w:r>
        <w:rPr/>
        <w:t>使闭环系统稳定的参数</w:t>
      </w:r>
      <w:r>
        <w:rPr/>
        <w:object>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10pt;height:14pt;mso-wrap-distance-right:0pt" filled="f" o:ole="">
            <v:imagedata r:id="rId86" o:title=""/>
          </v:shape>
          <o:OLEObject Type="Embed" ProgID="Equation.DSMT4" ShapeID="ole_rId85" DrawAspect="Content" ObjectID="_890573600" r:id="rId85"/>
        </w:object>
      </w:r>
      <w:r>
        <w:rPr/>
        <w:t>的范围为</w:t>
      </w:r>
      <w:r>
        <w:rPr/>
        <w:object>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59.35pt;height:14pt;mso-wrap-distance-right:0pt" filled="f" o:ole="">
            <v:imagedata r:id="rId88" o:title=""/>
          </v:shape>
          <o:OLEObject Type="Embed" ProgID="Equation.DSMT4" ShapeID="ole_rId87" DrawAspect="Content" ObjectID="_640795912" r:id="rId87"/>
        </w:object>
      </w:r>
      <w:r>
        <w:rPr/>
        <w:t>（存在一定误差）。</w:t>
      </w:r>
    </w:p>
    <w:p>
      <w:pPr>
        <w:pStyle w:val="Normal"/>
        <w:jc w:val="center"/>
        <w:rPr/>
      </w:pPr>
      <w:r>
        <w:rPr/>
        <w:drawing>
          <wp:inline distT="0" distB="0" distL="0" distR="0">
            <wp:extent cx="3707765" cy="2879725"/>
            <wp:effectExtent l="0" t="0" r="0" b="0"/>
            <wp:docPr id="20"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
                    <pic:cNvPicPr>
                      <a:picLocks noChangeAspect="1" noChangeArrowheads="1"/>
                    </pic:cNvPicPr>
                  </pic:nvPicPr>
                  <pic:blipFill>
                    <a:blip r:embed="rId89"/>
                    <a:srcRect l="7586" t="6488" r="2119" b="0"/>
                    <a:stretch>
                      <a:fillRect/>
                    </a:stretch>
                  </pic:blipFill>
                  <pic:spPr bwMode="auto">
                    <a:xfrm>
                      <a:off x="0" y="0"/>
                      <a:ext cx="3707765" cy="2879725"/>
                    </a:xfrm>
                    <a:prstGeom prst="rect">
                      <a:avLst/>
                    </a:prstGeom>
                  </pic:spPr>
                </pic:pic>
              </a:graphicData>
            </a:graphic>
          </wp:inline>
        </w:drawing>
      </w:r>
    </w:p>
    <w:p>
      <w:pPr>
        <w:pStyle w:val="Normal"/>
        <w:rPr/>
      </w:pPr>
      <w:r>
        <w:rPr/>
        <w:object>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33.35pt;height:20pt;mso-wrap-distance-right:0pt" filled="f" o:ole="">
            <v:imagedata r:id="rId91" o:title=""/>
          </v:shape>
          <o:OLEObject Type="Embed" ProgID="Equation.DSMT4" ShapeID="ole_rId90" DrawAspect="Content" ObjectID="_1147035109" r:id="rId90"/>
        </w:object>
      </w:r>
      <w:r>
        <w:rPr/>
        <w:t>根轨迹图中各分离点及与虚轴交点在其他根轨迹上的对应关系如下：</w:t>
      </w:r>
    </w:p>
    <w:p>
      <w:pPr>
        <w:pStyle w:val="Normal"/>
        <w:jc w:val="center"/>
        <w:rPr/>
      </w:pPr>
      <w:r>
        <w:rPr/>
        <w:drawing>
          <wp:inline distT="0" distB="0" distL="0" distR="0">
            <wp:extent cx="3114675" cy="2520315"/>
            <wp:effectExtent l="0" t="0" r="0" b="0"/>
            <wp:docPr id="21"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0" descr=""/>
                    <pic:cNvPicPr>
                      <a:picLocks noChangeAspect="1" noChangeArrowheads="1"/>
                    </pic:cNvPicPr>
                  </pic:nvPicPr>
                  <pic:blipFill>
                    <a:blip r:embed="rId92"/>
                    <a:srcRect l="6198" t="6285" r="6933" b="0"/>
                    <a:stretch>
                      <a:fillRect/>
                    </a:stretch>
                  </pic:blipFill>
                  <pic:spPr bwMode="auto">
                    <a:xfrm>
                      <a:off x="0" y="0"/>
                      <a:ext cx="3114675" cy="2520315"/>
                    </a:xfrm>
                    <a:prstGeom prst="rect">
                      <a:avLst/>
                    </a:prstGeom>
                  </pic:spPr>
                </pic:pic>
              </a:graphicData>
            </a:graphic>
          </wp:inline>
        </w:drawing>
      </w:r>
      <w:r>
        <w:rPr/>
        <w:drawing>
          <wp:inline distT="0" distB="0" distL="0" distR="0">
            <wp:extent cx="1073150" cy="2520315"/>
            <wp:effectExtent l="0" t="0" r="0" b="0"/>
            <wp:docPr id="22"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1" descr=""/>
                    <pic:cNvPicPr>
                      <a:picLocks noChangeAspect="1" noChangeArrowheads="1"/>
                    </pic:cNvPicPr>
                  </pic:nvPicPr>
                  <pic:blipFill>
                    <a:blip r:embed="rId93"/>
                    <a:stretch>
                      <a:fillRect/>
                    </a:stretch>
                  </pic:blipFill>
                  <pic:spPr bwMode="auto">
                    <a:xfrm>
                      <a:off x="0" y="0"/>
                      <a:ext cx="1073150" cy="2520315"/>
                    </a:xfrm>
                    <a:prstGeom prst="rect">
                      <a:avLst/>
                    </a:prstGeom>
                  </pic:spPr>
                </pic:pic>
              </a:graphicData>
            </a:graphic>
          </wp:inline>
        </w:drawing>
      </w:r>
    </w:p>
    <w:p>
      <w:pPr>
        <w:pStyle w:val="Normal"/>
        <w:jc w:val="center"/>
        <w:rPr/>
      </w:pPr>
      <w:r>
        <w:rPr/>
        <w:drawing>
          <wp:inline distT="0" distB="0" distL="0" distR="0">
            <wp:extent cx="3475355" cy="2879725"/>
            <wp:effectExtent l="0" t="0" r="0" b="0"/>
            <wp:docPr id="23"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2" descr=""/>
                    <pic:cNvPicPr>
                      <a:picLocks noChangeAspect="1" noChangeArrowheads="1"/>
                    </pic:cNvPicPr>
                  </pic:nvPicPr>
                  <pic:blipFill>
                    <a:blip r:embed="rId94"/>
                    <a:srcRect l="7159" t="5601" r="7402" b="0"/>
                    <a:stretch>
                      <a:fillRect/>
                    </a:stretch>
                  </pic:blipFill>
                  <pic:spPr bwMode="auto">
                    <a:xfrm>
                      <a:off x="0" y="0"/>
                      <a:ext cx="3475355" cy="2879725"/>
                    </a:xfrm>
                    <a:prstGeom prst="rect">
                      <a:avLst/>
                    </a:prstGeom>
                  </pic:spPr>
                </pic:pic>
              </a:graphicData>
            </a:graphic>
          </wp:inline>
        </w:drawing>
      </w:r>
      <w:r>
        <w:rPr/>
        <w:drawing>
          <wp:inline distT="0" distB="0" distL="0" distR="0">
            <wp:extent cx="1342390" cy="2879725"/>
            <wp:effectExtent l="0" t="0" r="0" b="0"/>
            <wp:docPr id="24"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3" descr=""/>
                    <pic:cNvPicPr>
                      <a:picLocks noChangeAspect="1" noChangeArrowheads="1"/>
                    </pic:cNvPicPr>
                  </pic:nvPicPr>
                  <pic:blipFill>
                    <a:blip r:embed="rId95"/>
                    <a:stretch>
                      <a:fillRect/>
                    </a:stretch>
                  </pic:blipFill>
                  <pic:spPr bwMode="auto">
                    <a:xfrm>
                      <a:off x="0" y="0"/>
                      <a:ext cx="1342390" cy="2879725"/>
                    </a:xfrm>
                    <a:prstGeom prst="rect">
                      <a:avLst/>
                    </a:prstGeom>
                  </pic:spPr>
                </pic:pic>
              </a:graphicData>
            </a:graphic>
          </wp:inline>
        </w:drawing>
      </w:r>
    </w:p>
    <w:p>
      <w:pPr>
        <w:pStyle w:val="Normal"/>
        <w:jc w:val="center"/>
        <w:rPr/>
      </w:pPr>
      <w:r>
        <w:rPr/>
        <w:drawing>
          <wp:inline distT="0" distB="0" distL="0" distR="0">
            <wp:extent cx="3517265" cy="2879725"/>
            <wp:effectExtent l="0" t="0" r="0" b="0"/>
            <wp:docPr id="25"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4" descr=""/>
                    <pic:cNvPicPr>
                      <a:picLocks noChangeAspect="1" noChangeArrowheads="1"/>
                    </pic:cNvPicPr>
                  </pic:nvPicPr>
                  <pic:blipFill>
                    <a:blip r:embed="rId96"/>
                    <a:srcRect l="7629" t="6220" r="6468" b="0"/>
                    <a:stretch>
                      <a:fillRect/>
                    </a:stretch>
                  </pic:blipFill>
                  <pic:spPr bwMode="auto">
                    <a:xfrm>
                      <a:off x="0" y="0"/>
                      <a:ext cx="3517265" cy="2879725"/>
                    </a:xfrm>
                    <a:prstGeom prst="rect">
                      <a:avLst/>
                    </a:prstGeom>
                  </pic:spPr>
                </pic:pic>
              </a:graphicData>
            </a:graphic>
          </wp:inline>
        </w:drawing>
      </w:r>
      <w:r>
        <w:rPr/>
        <w:drawing>
          <wp:inline distT="0" distB="0" distL="0" distR="0">
            <wp:extent cx="1419225" cy="2879725"/>
            <wp:effectExtent l="0" t="0" r="0" b="0"/>
            <wp:docPr id="26"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5" descr=""/>
                    <pic:cNvPicPr>
                      <a:picLocks noChangeAspect="1" noChangeArrowheads="1"/>
                    </pic:cNvPicPr>
                  </pic:nvPicPr>
                  <pic:blipFill>
                    <a:blip r:embed="rId97"/>
                    <a:stretch>
                      <a:fillRect/>
                    </a:stretch>
                  </pic:blipFill>
                  <pic:spPr bwMode="auto">
                    <a:xfrm>
                      <a:off x="0" y="0"/>
                      <a:ext cx="1419225" cy="2879725"/>
                    </a:xfrm>
                    <a:prstGeom prst="rect">
                      <a:avLst/>
                    </a:prstGeom>
                  </pic:spPr>
                </pic:pic>
              </a:graphicData>
            </a:graphic>
          </wp:inline>
        </w:drawing>
      </w:r>
    </w:p>
    <w:p>
      <w:pPr>
        <w:pStyle w:val="Normal"/>
        <w:rPr>
          <w:rFonts w:ascii="Times New Roman" w:hAnsi="Times New Roman"/>
          <w:b/>
          <w:b/>
          <w:bCs/>
        </w:rPr>
      </w:pPr>
      <w:r>
        <w:rPr>
          <w:rFonts w:ascii="Times New Roman" w:hAnsi="Times New Roman"/>
          <w:b/>
          <w:bCs/>
        </w:rPr>
        <w:t>2.</w:t>
      </w:r>
      <w:r>
        <w:rPr>
          <w:rFonts w:ascii="Times New Roman" w:hAnsi="Times New Roman"/>
          <w:b/>
          <w:bCs/>
        </w:rPr>
        <w:t>对开环传递函数</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s</m:t>
            </m:r>
          </m:e>
        </m:d>
      </m:oMath>
      <w:r>
        <w:rPr>
          <w:rFonts w:ascii="Times New Roman" w:hAnsi="Times New Roman"/>
          <w:b/>
          <w:bCs/>
        </w:rPr>
        <w:t>，</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d>
          <m:dPr>
            <m:begChr m:val="("/>
            <m:endChr m:val=")"/>
          </m:dPr>
          <m:e>
            <m:r>
              <w:rPr>
                <w:rFonts w:ascii="Cambria Math" w:hAnsi="Cambria Math"/>
              </w:rPr>
              <m:t xml:space="preserve">s</m:t>
            </m:r>
          </m:e>
        </m:d>
      </m:oMath>
      <w:r>
        <w:rPr>
          <w:rFonts w:ascii="Times New Roman" w:hAnsi="Times New Roman"/>
          <w:b/>
          <w:bCs/>
        </w:rPr>
        <w:t>和</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s</m:t>
            </m:r>
          </m:e>
        </m:d>
      </m:oMath>
      <w:r>
        <w:rPr>
          <w:rFonts w:ascii="Times New Roman" w:hAnsi="Times New Roman"/>
          <w:b/>
          <w:bCs/>
        </w:rPr>
        <w:t>，借助等阻尼比射线，找出使闭环主导极点得阻尼比在</w:t>
      </w:r>
      <w:r>
        <w:rPr>
          <w:rFonts w:ascii="Times New Roman" w:hAnsi="Times New Roman"/>
          <w:b/>
          <w:bCs/>
        </w:rPr>
        <w:t>0.3~0.8</w:t>
      </w:r>
      <w:r>
        <w:rPr>
          <w:rFonts w:ascii="Times New Roman" w:hAnsi="Times New Roman"/>
          <w:b/>
          <w:bCs/>
        </w:rPr>
        <w:t>之间的某一根轨迹增益，画出在该增益下单位反馈闭环系统的阶跃响应。比较从阶跃响应上得到的超调与根轨迹信息框里的超调，进而给出简单的结论。</w:t>
      </w:r>
    </w:p>
    <w:p>
      <w:pPr>
        <w:pStyle w:val="Normal"/>
        <w:rPr>
          <w:rFonts w:ascii="Times New Roman" w:hAnsi="Times New Roman"/>
        </w:rPr>
      </w:pPr>
      <w:r>
        <w:rPr>
          <w:rFonts w:ascii="Times New Roman" w:hAnsi="Times New Roman"/>
        </w:rPr>
        <w:t>①</w:t>
      </w:r>
      <w:r>
        <w:rPr/>
        <w:object>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28pt;height:20pt;mso-wrap-distance-right:0pt" filled="f" o:ole="">
            <v:imagedata r:id="rId99" o:title=""/>
          </v:shape>
          <o:OLEObject Type="Embed" ProgID="Equation.DSMT4" ShapeID="ole_rId98" DrawAspect="Content" ObjectID="_249536125" r:id="rId98"/>
        </w:object>
      </w:r>
    </w:p>
    <w:p>
      <w:pPr>
        <w:pStyle w:val="Normal"/>
        <w:jc w:val="center"/>
        <w:rPr>
          <w:rFonts w:ascii="Times New Roman" w:hAnsi="Times New Roman"/>
        </w:rPr>
      </w:pPr>
      <w:r>
        <w:rPr/>
        <w:object>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78pt;height:42pt;mso-wrap-distance-right:0pt" filled="f" o:ole="">
            <v:imagedata r:id="rId101" o:title=""/>
          </v:shape>
          <o:OLEObject Type="Embed" ProgID="Equation.DSMT4" ShapeID="ole_rId100" DrawAspect="Content" ObjectID="_836247611" r:id="rId100"/>
        </w:object>
      </w:r>
    </w:p>
    <w:p>
      <w:pPr>
        <w:pStyle w:val="Normal"/>
        <w:rPr>
          <w:rFonts w:ascii="Times New Roman" w:hAnsi="Times New Roman"/>
        </w:rPr>
      </w:pPr>
      <w:r>
        <w:rPr>
          <w:rFonts w:ascii="Times New Roman" w:hAnsi="Times New Roman"/>
        </w:rPr>
        <w:t>代码</w:t>
      </w:r>
    </w:p>
    <w:tbl>
      <w:tblPr>
        <w:tblStyle w:val="a4"/>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8"/>
      </w:tblGrid>
      <w:tr>
        <w:trPr/>
        <w:tc>
          <w:tcPr>
            <w:tcW w:w="9628" w:type="dxa"/>
            <w:tcBorders/>
          </w:tcPr>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 = [1, 2, 4];</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 = conv(conv([1, 4, 0], [1, 6]), [1, 1.4,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axis([-8,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grid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figure(7);</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step((87.5*sys)/(1+87.5*sys));</w:t>
            </w:r>
          </w:p>
        </w:tc>
      </w:tr>
    </w:tbl>
    <w:p>
      <w:pPr>
        <w:pStyle w:val="Normal"/>
        <w:rPr>
          <w:rFonts w:ascii="Times New Roman" w:hAnsi="Times New Roman"/>
        </w:rPr>
      </w:pPr>
      <w:r>
        <w:rPr>
          <w:rFonts w:ascii="Times New Roman" w:hAnsi="Times New Roman"/>
        </w:rPr>
        <w:t>运行结果</w:t>
      </w:r>
    </w:p>
    <w:p>
      <w:pPr>
        <w:pStyle w:val="Normal"/>
        <w:jc w:val="center"/>
        <w:rPr>
          <w:rFonts w:ascii="Times New Roman" w:hAnsi="Times New Roman"/>
        </w:rPr>
      </w:pPr>
      <w:r>
        <w:rPr/>
        <w:drawing>
          <wp:inline distT="0" distB="0" distL="0" distR="0">
            <wp:extent cx="4441190" cy="3239770"/>
            <wp:effectExtent l="0" t="0" r="0" b="0"/>
            <wp:docPr id="27"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6" descr=""/>
                    <pic:cNvPicPr>
                      <a:picLocks noChangeAspect="1" noChangeArrowheads="1"/>
                    </pic:cNvPicPr>
                  </pic:nvPicPr>
                  <pic:blipFill>
                    <a:blip r:embed="rId102"/>
                    <a:srcRect l="6729" t="5195" r="4337" b="1535"/>
                    <a:stretch>
                      <a:fillRect/>
                    </a:stretch>
                  </pic:blipFill>
                  <pic:spPr bwMode="auto">
                    <a:xfrm>
                      <a:off x="0" y="0"/>
                      <a:ext cx="4441190" cy="3239770"/>
                    </a:xfrm>
                    <a:prstGeom prst="rect">
                      <a:avLst/>
                    </a:prstGeom>
                  </pic:spPr>
                </pic:pic>
              </a:graphicData>
            </a:graphic>
          </wp:inline>
        </w:drawing>
      </w:r>
    </w:p>
    <w:p>
      <w:pPr>
        <w:pStyle w:val="Normal"/>
        <w:jc w:val="center"/>
        <w:rPr>
          <w:rFonts w:ascii="Times New Roman" w:hAnsi="Times New Roman"/>
        </w:rPr>
      </w:pPr>
      <w:r>
        <w:rPr/>
        <w:drawing>
          <wp:inline distT="0" distB="0" distL="0" distR="0">
            <wp:extent cx="4040505" cy="3166745"/>
            <wp:effectExtent l="0" t="0" r="0" b="0"/>
            <wp:docPr id="28"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9" descr=""/>
                    <pic:cNvPicPr>
                      <a:picLocks noChangeAspect="1" noChangeArrowheads="1"/>
                    </pic:cNvPicPr>
                  </pic:nvPicPr>
                  <pic:blipFill>
                    <a:blip r:embed="rId103"/>
                    <a:srcRect l="2808" t="2260" r="3650" b="0"/>
                    <a:stretch>
                      <a:fillRect/>
                    </a:stretch>
                  </pic:blipFill>
                  <pic:spPr bwMode="auto">
                    <a:xfrm>
                      <a:off x="0" y="0"/>
                      <a:ext cx="4040505" cy="3166745"/>
                    </a:xfrm>
                    <a:prstGeom prst="rect">
                      <a:avLst/>
                    </a:prstGeom>
                  </pic:spPr>
                </pic:pic>
              </a:graphicData>
            </a:graphic>
          </wp:inline>
        </w:drawing>
      </w:r>
    </w:p>
    <w:p>
      <w:pPr>
        <w:pStyle w:val="Normal"/>
        <w:rPr>
          <w:rFonts w:ascii="Times New Roman" w:hAnsi="Times New Roman"/>
        </w:rPr>
      </w:pPr>
      <w:r>
        <w:rPr>
          <w:rFonts w:ascii="Times New Roman" w:hAnsi="Times New Roman"/>
        </w:rPr>
        <w:t>选择根轨迹增益为</w:t>
      </w:r>
      <w:r>
        <w:rPr/>
        <w:object>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6.65pt;height:14pt;mso-wrap-distance-right:0pt" filled="f" o:ole="">
            <v:imagedata r:id="rId105" o:title=""/>
          </v:shape>
          <o:OLEObject Type="Embed" ProgID="Equation.DSMT4" ShapeID="ole_rId104" DrawAspect="Content" ObjectID="_1779489522" r:id="rId104"/>
        </w:object>
      </w:r>
      <w:r>
        <w:rPr>
          <w:rFonts w:ascii="Times New Roman" w:hAnsi="Times New Roman"/>
        </w:rPr>
        <w:t>，此时阻尼比为</w:t>
      </w:r>
      <w:r>
        <w:rPr/>
        <w:object>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51.35pt;height:16pt;mso-wrap-distance-right:0pt" filled="f" o:ole="">
            <v:imagedata r:id="rId107" o:title=""/>
          </v:shape>
          <o:OLEObject Type="Embed" ProgID="Equation.DSMT4" ShapeID="ole_rId106" DrawAspect="Content" ObjectID="_1822757719" r:id="rId106"/>
        </w:object>
      </w:r>
      <w:r>
        <w:rPr>
          <w:rFonts w:ascii="Times New Roman" w:hAnsi="Times New Roman"/>
        </w:rPr>
        <w:t>，由根轨迹信息框得主导极点的超调量为</w:t>
      </w:r>
      <w:r>
        <w:rPr/>
        <w:object>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50pt;height:18pt;mso-wrap-distance-right:0pt" filled="f" o:ole="">
            <v:imagedata r:id="rId109" o:title=""/>
          </v:shape>
          <o:OLEObject Type="Embed" ProgID="Equation.DSMT4" ShapeID="ole_rId108" DrawAspect="Content" ObjectID="_349101276" r:id="rId108"/>
        </w:object>
      </w:r>
      <w:r>
        <w:rPr>
          <w:rFonts w:ascii="Times New Roman" w:hAnsi="Times New Roman"/>
        </w:rPr>
        <w:t>，由根轨迹增益绘制系统单位阶跃响应，得此时超调量为</w:t>
      </w:r>
      <w:r>
        <w:rPr/>
        <w:object>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6pt;height:14pt;mso-wrap-distance-right:0pt" filled="f" o:ole="">
            <v:imagedata r:id="rId111" o:title=""/>
          </v:shape>
          <o:OLEObject Type="Embed" ProgID="Equation.DSMT4" ShapeID="ole_rId110" DrawAspect="Content" ObjectID="_2030111997" r:id="rId110"/>
        </w:object>
      </w:r>
    </w:p>
    <w:p>
      <w:pPr>
        <w:pStyle w:val="Normal"/>
        <w:rPr>
          <w:rFonts w:ascii="Times New Roman" w:hAnsi="Times New Roman"/>
        </w:rPr>
      </w:pPr>
      <w:r>
        <w:rPr/>
        <w:t>②</w:t>
      </w:r>
      <w:r>
        <w:rPr/>
        <w:object>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0.65pt;height:20pt;mso-wrap-distance-right:0pt" filled="f" o:ole="">
            <v:imagedata r:id="rId113" o:title=""/>
          </v:shape>
          <o:OLEObject Type="Embed" ProgID="Equation.DSMT4" ShapeID="ole_rId112" DrawAspect="Content" ObjectID="_700369276" r:id="rId112"/>
        </w:object>
      </w:r>
    </w:p>
    <w:p>
      <w:pPr>
        <w:pStyle w:val="Normal"/>
        <w:jc w:val="center"/>
        <w:rPr>
          <w:rFonts w:ascii="Times New Roman" w:hAnsi="Times New Roman"/>
        </w:rPr>
      </w:pPr>
      <w:r>
        <w:rPr/>
        <w:object>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149.35pt;height:36.65pt;mso-wrap-distance-right:0pt" filled="f" o:ole="">
            <v:imagedata r:id="rId115" o:title=""/>
          </v:shape>
          <o:OLEObject Type="Embed" ProgID="Equation.DSMT4" ShapeID="ole_rId114" DrawAspect="Content" ObjectID="_791298460" r:id="rId114"/>
        </w:object>
      </w:r>
    </w:p>
    <w:p>
      <w:pPr>
        <w:pStyle w:val="Normal"/>
        <w:rPr/>
      </w:pPr>
      <w:r>
        <w:rPr>
          <w:rFonts w:ascii="Times New Roman" w:hAnsi="Times New Roman"/>
        </w:rPr>
        <w:t>代码</w:t>
      </w:r>
    </w:p>
    <w:tbl>
      <w:tblPr>
        <w:tblStyle w:val="a4"/>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8"/>
      </w:tblGrid>
      <w:tr>
        <w:trPr/>
        <w:tc>
          <w:tcPr>
            <w:tcW w:w="9628" w:type="dxa"/>
            <w:tcBorders/>
          </w:tcPr>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num1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den1 = conv([1, 4, 0], [1, 4, 20]);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sys1 = tf(num1, den1);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figure(8);</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axis([-8,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grid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figure(9);</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step((124*sys1)/(1+124*sys1));</w:t>
            </w:r>
          </w:p>
        </w:tc>
      </w:tr>
    </w:tbl>
    <w:p>
      <w:pPr>
        <w:pStyle w:val="Normal"/>
        <w:rPr>
          <w:rFonts w:ascii="Times New Roman" w:hAnsi="Times New Roman"/>
        </w:rPr>
      </w:pPr>
      <w:r>
        <w:rPr>
          <w:rFonts w:ascii="Times New Roman" w:hAnsi="Times New Roman"/>
        </w:rPr>
        <w:t>运行结果</w:t>
      </w:r>
    </w:p>
    <w:p>
      <w:pPr>
        <w:pStyle w:val="Normal"/>
        <w:jc w:val="center"/>
        <w:rPr>
          <w:rFonts w:ascii="Times New Roman" w:hAnsi="Times New Roman"/>
        </w:rPr>
      </w:pPr>
      <w:r>
        <w:rPr/>
        <w:drawing>
          <wp:inline distT="0" distB="0" distL="0" distR="0">
            <wp:extent cx="3392805" cy="3239770"/>
            <wp:effectExtent l="0" t="0" r="0" b="0"/>
            <wp:docPr id="29"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
                    <pic:cNvPicPr>
                      <a:picLocks noChangeAspect="1" noChangeArrowheads="1"/>
                    </pic:cNvPicPr>
                  </pic:nvPicPr>
                  <pic:blipFill>
                    <a:blip r:embed="rId116"/>
                    <a:srcRect l="7888" t="5949" r="7116" b="0"/>
                    <a:stretch>
                      <a:fillRect/>
                    </a:stretch>
                  </pic:blipFill>
                  <pic:spPr bwMode="auto">
                    <a:xfrm>
                      <a:off x="0" y="0"/>
                      <a:ext cx="3392805" cy="3239770"/>
                    </a:xfrm>
                    <a:prstGeom prst="rect">
                      <a:avLst/>
                    </a:prstGeom>
                  </pic:spPr>
                </pic:pic>
              </a:graphicData>
            </a:graphic>
          </wp:inline>
        </w:drawing>
      </w:r>
      <w:r>
        <w:rPr/>
        <w:drawing>
          <wp:inline distT="0" distB="0" distL="0" distR="0">
            <wp:extent cx="3805555" cy="3239770"/>
            <wp:effectExtent l="0" t="0" r="0" b="0"/>
            <wp:docPr id="30"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1" descr=""/>
                    <pic:cNvPicPr>
                      <a:picLocks noChangeAspect="1" noChangeArrowheads="1"/>
                    </pic:cNvPicPr>
                  </pic:nvPicPr>
                  <pic:blipFill>
                    <a:blip r:embed="rId117"/>
                    <a:srcRect l="5146" t="0" r="6760" b="0"/>
                    <a:stretch>
                      <a:fillRect/>
                    </a:stretch>
                  </pic:blipFill>
                  <pic:spPr bwMode="auto">
                    <a:xfrm>
                      <a:off x="0" y="0"/>
                      <a:ext cx="3805555" cy="3239770"/>
                    </a:xfrm>
                    <a:prstGeom prst="rect">
                      <a:avLst/>
                    </a:prstGeom>
                  </pic:spPr>
                </pic:pic>
              </a:graphicData>
            </a:graphic>
          </wp:inline>
        </w:drawing>
      </w:r>
    </w:p>
    <w:p>
      <w:pPr>
        <w:pStyle w:val="Normal"/>
        <w:rPr>
          <w:rFonts w:ascii="Times New Roman" w:hAnsi="Times New Roman"/>
        </w:rPr>
      </w:pPr>
      <w:r>
        <w:rPr>
          <w:rFonts w:ascii="Times New Roman" w:hAnsi="Times New Roman"/>
        </w:rPr>
        <w:t>选择根轨迹增益为</w:t>
      </w:r>
      <w:r>
        <w:rPr/>
        <w:object>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39.35pt;height:14pt;mso-wrap-distance-right:0pt" filled="f" o:ole="">
            <v:imagedata r:id="rId119" o:title=""/>
          </v:shape>
          <o:OLEObject Type="Embed" ProgID="Equation.DSMT4" ShapeID="ole_rId118" DrawAspect="Content" ObjectID="_725579813" r:id="rId118"/>
        </w:object>
      </w:r>
      <w:r>
        <w:rPr>
          <w:rFonts w:ascii="Times New Roman" w:hAnsi="Times New Roman"/>
        </w:rPr>
        <w:t>，此时阻尼比为</w:t>
      </w:r>
      <w:r>
        <w:rPr/>
        <w:object>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50pt;height:16pt;mso-wrap-distance-right:0pt" filled="f" o:ole="">
            <v:imagedata r:id="rId121" o:title=""/>
          </v:shape>
          <o:OLEObject Type="Embed" ProgID="Equation.DSMT4" ShapeID="ole_rId120" DrawAspect="Content" ObjectID="_1635949762" r:id="rId120"/>
        </w:object>
      </w:r>
      <w:r>
        <w:rPr>
          <w:rFonts w:ascii="Times New Roman" w:hAnsi="Times New Roman"/>
        </w:rPr>
        <w:t>，由根轨迹信息框得主导极点的超调量为</w:t>
      </w:r>
      <w:r>
        <w:rPr/>
        <w:object>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50pt;height:18pt;mso-wrap-distance-right:0pt" filled="f" o:ole="">
            <v:imagedata r:id="rId123" o:title=""/>
          </v:shape>
          <o:OLEObject Type="Embed" ProgID="Equation.DSMT4" ShapeID="ole_rId122" DrawAspect="Content" ObjectID="_1832927293" r:id="rId122"/>
        </w:object>
      </w:r>
      <w:r>
        <w:rPr>
          <w:rFonts w:ascii="Times New Roman" w:hAnsi="Times New Roman"/>
        </w:rPr>
        <w:t>，由根轨迹增益绘制系统单位阶跃响应，得此时超调量为</w:t>
      </w:r>
      <w:r>
        <w:rPr/>
        <w:object>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6pt;height:14pt;mso-wrap-distance-right:0pt" filled="f" o:ole="">
            <v:imagedata r:id="rId125" o:title=""/>
          </v:shape>
          <o:OLEObject Type="Embed" ProgID="Equation.DSMT4" ShapeID="ole_rId124" DrawAspect="Content" ObjectID="_458828975" r:id="rId124"/>
        </w:object>
      </w:r>
    </w:p>
    <w:p>
      <w:pPr>
        <w:pStyle w:val="Normal"/>
        <w:rPr>
          <w:rFonts w:ascii="Times New Roman" w:hAnsi="Times New Roman"/>
        </w:rPr>
      </w:pPr>
      <w:r>
        <w:rPr/>
        <w:t>③</w:t>
      </w:r>
      <w:r>
        <w:rPr/>
        <w:object>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33.35pt;height:20pt;mso-wrap-distance-right:0pt" filled="f" o:ole="">
            <v:imagedata r:id="rId127" o:title=""/>
          </v:shape>
          <o:OLEObject Type="Embed" ProgID="Equation.DSMT4" ShapeID="ole_rId126" DrawAspect="Content" ObjectID="_1484331226" r:id="rId126"/>
        </w:object>
      </w:r>
    </w:p>
    <w:p>
      <w:pPr>
        <w:pStyle w:val="Normal"/>
        <w:jc w:val="center"/>
        <w:rPr>
          <w:rFonts w:ascii="Times New Roman" w:hAnsi="Times New Roman"/>
        </w:rPr>
      </w:pPr>
      <w:r>
        <w:rPr/>
        <w:object>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142pt;height:42pt;mso-wrap-distance-right:0pt" filled="f" o:ole="">
            <v:imagedata r:id="rId129" o:title=""/>
          </v:shape>
          <o:OLEObject Type="Embed" ProgID="Equation.DSMT4" ShapeID="ole_rId128" DrawAspect="Content" ObjectID="_1566508495" r:id="rId128"/>
        </w:object>
      </w:r>
    </w:p>
    <w:p>
      <w:pPr>
        <w:pStyle w:val="Normal"/>
        <w:rPr/>
      </w:pPr>
      <w:r>
        <w:rPr>
          <w:rFonts w:ascii="Times New Roman" w:hAnsi="Times New Roman"/>
        </w:rPr>
        <w:t>代码</w:t>
      </w:r>
    </w:p>
    <w:tbl>
      <w:tblPr>
        <w:tblStyle w:val="a4"/>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8"/>
      </w:tblGrid>
      <w:tr>
        <w:trPr/>
        <w:tc>
          <w:tcPr>
            <w:tcW w:w="9628" w:type="dxa"/>
            <w:tcBorders/>
          </w:tcPr>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num2 = [1 5 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den2 = conv([1, 1, 0], [1, 2, 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sys2 = tf(num2, den2);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axis([-5,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grid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figure(11);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step((0.358*sys2)/(1+0.358*sys2));</w:t>
            </w:r>
          </w:p>
        </w:tc>
      </w:tr>
    </w:tbl>
    <w:p>
      <w:pPr>
        <w:pStyle w:val="Normal"/>
        <w:rPr>
          <w:rFonts w:ascii="Times New Roman" w:hAnsi="Times New Roman"/>
        </w:rPr>
      </w:pPr>
      <w:r>
        <w:rPr>
          <w:rFonts w:ascii="Times New Roman" w:hAnsi="Times New Roman"/>
        </w:rPr>
        <w:t>运行结果</w:t>
      </w:r>
    </w:p>
    <w:p>
      <w:pPr>
        <w:pStyle w:val="Normal"/>
        <w:jc w:val="center"/>
        <w:rPr>
          <w:rFonts w:ascii="Times New Roman" w:hAnsi="Times New Roman"/>
        </w:rPr>
      </w:pPr>
      <w:r>
        <w:rPr/>
        <w:drawing>
          <wp:inline distT="0" distB="0" distL="0" distR="0">
            <wp:extent cx="3546475" cy="3239770"/>
            <wp:effectExtent l="0" t="0" r="0" b="0"/>
            <wp:docPr id="31"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2" descr=""/>
                    <pic:cNvPicPr>
                      <a:picLocks noChangeAspect="1" noChangeArrowheads="1"/>
                    </pic:cNvPicPr>
                  </pic:nvPicPr>
                  <pic:blipFill>
                    <a:blip r:embed="rId130"/>
                    <a:srcRect l="8361" t="6928" r="7362" b="3850"/>
                    <a:stretch>
                      <a:fillRect/>
                    </a:stretch>
                  </pic:blipFill>
                  <pic:spPr bwMode="auto">
                    <a:xfrm>
                      <a:off x="0" y="0"/>
                      <a:ext cx="3546475" cy="3239770"/>
                    </a:xfrm>
                    <a:prstGeom prst="rect">
                      <a:avLst/>
                    </a:prstGeom>
                  </pic:spPr>
                </pic:pic>
              </a:graphicData>
            </a:graphic>
          </wp:inline>
        </w:drawing>
      </w:r>
      <w:r>
        <w:rPr/>
        <w:drawing>
          <wp:inline distT="0" distB="0" distL="0" distR="0">
            <wp:extent cx="2927350" cy="2520315"/>
            <wp:effectExtent l="0" t="0" r="0" b="0"/>
            <wp:docPr id="32"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3" descr=""/>
                    <pic:cNvPicPr>
                      <a:picLocks noChangeAspect="1" noChangeArrowheads="1"/>
                    </pic:cNvPicPr>
                  </pic:nvPicPr>
                  <pic:blipFill>
                    <a:blip r:embed="rId131"/>
                    <a:srcRect l="6333" t="0" r="6522" b="0"/>
                    <a:stretch>
                      <a:fillRect/>
                    </a:stretch>
                  </pic:blipFill>
                  <pic:spPr bwMode="auto">
                    <a:xfrm>
                      <a:off x="0" y="0"/>
                      <a:ext cx="2927350" cy="2520315"/>
                    </a:xfrm>
                    <a:prstGeom prst="rect">
                      <a:avLst/>
                    </a:prstGeom>
                  </pic:spPr>
                </pic:pic>
              </a:graphicData>
            </a:graphic>
          </wp:inline>
        </w:drawing>
      </w:r>
    </w:p>
    <w:p>
      <w:pPr>
        <w:pStyle w:val="Normal"/>
        <w:rPr>
          <w:rFonts w:ascii="Times New Roman" w:hAnsi="Times New Roman"/>
        </w:rPr>
      </w:pPr>
      <w:r>
        <w:rPr>
          <w:rFonts w:ascii="Times New Roman" w:hAnsi="Times New Roman"/>
        </w:rPr>
        <w:t>选择根轨迹增益为</w:t>
      </w:r>
      <w:r>
        <w:rPr/>
        <w:object>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39.35pt;height:14pt;mso-wrap-distance-right:0pt" filled="f" o:ole="">
            <v:imagedata r:id="rId133" o:title=""/>
          </v:shape>
          <o:OLEObject Type="Embed" ProgID="Equation.DSMT4" ShapeID="ole_rId132" DrawAspect="Content" ObjectID="_1766797766" r:id="rId132"/>
        </w:object>
      </w:r>
      <w:r>
        <w:rPr>
          <w:rFonts w:ascii="Times New Roman" w:hAnsi="Times New Roman"/>
        </w:rPr>
        <w:t>，此时阻尼比为</w:t>
      </w:r>
      <w:r>
        <w:rPr/>
        <w:object>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51.35pt;height:16pt;mso-wrap-distance-right:0pt" filled="f" o:ole="">
            <v:imagedata r:id="rId135" o:title=""/>
          </v:shape>
          <o:OLEObject Type="Embed" ProgID="Equation.DSMT4" ShapeID="ole_rId134" DrawAspect="Content" ObjectID="_1080784121" r:id="rId134"/>
        </w:object>
      </w:r>
      <w:r>
        <w:rPr>
          <w:rFonts w:ascii="Times New Roman" w:hAnsi="Times New Roman"/>
        </w:rPr>
        <w:t>，由根轨迹信息框得主导极点的超调量为</w:t>
      </w:r>
      <w:r>
        <w:rPr/>
        <w:object>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59.35pt;height:18pt;mso-wrap-distance-right:0pt" filled="f" o:ole="">
            <v:imagedata r:id="rId137" o:title=""/>
          </v:shape>
          <o:OLEObject Type="Embed" ProgID="Equation.DSMT4" ShapeID="ole_rId136" DrawAspect="Content" ObjectID="_1768210857" r:id="rId136"/>
        </w:object>
      </w:r>
      <w:r>
        <w:rPr>
          <w:rFonts w:ascii="Times New Roman" w:hAnsi="Times New Roman"/>
        </w:rPr>
        <w:t>，由根轨迹增益绘制系统单位阶跃响应，得此时超调量为</w:t>
      </w:r>
      <w:r>
        <w:rPr/>
        <w:object>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6pt;height:14pt;mso-wrap-distance-right:0pt" filled="f" o:ole="">
            <v:imagedata r:id="rId139" o:title=""/>
          </v:shape>
          <o:OLEObject Type="Embed" ProgID="Equation.DSMT4" ShapeID="ole_rId138" DrawAspect="Content" ObjectID="_1837714951" r:id="rId138"/>
        </w:object>
      </w:r>
    </w:p>
    <w:p>
      <w:pPr>
        <w:pStyle w:val="Normal"/>
        <w:rPr>
          <w:rFonts w:ascii="Times New Roman" w:hAnsi="Times New Roman"/>
        </w:rPr>
      </w:pPr>
      <w:r>
        <w:rPr>
          <w:rFonts w:ascii="Times New Roman" w:hAnsi="Times New Roman"/>
        </w:rPr>
        <w:t>简单的结论：综合上面三个系统分别由阶跃响应和根轨迹信息框中获得的超调可得系统的阶跃响应超调量主要由闭环主导极点的超调量决定。</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3.</w:t>
      </w:r>
      <w:r>
        <w:rPr>
          <w:rFonts w:ascii="Times New Roman" w:hAnsi="Times New Roman"/>
          <w:b/>
          <w:bCs/>
        </w:rPr>
        <w:t>对开环传递函数</w:t>
      </w:r>
      <w:r>
        <w:rPr/>
      </w:r>
      <m:oMath xmlns:m="http://schemas.openxmlformats.org/officeDocument/2006/math">
        <m:sSub>
          <m:e>
            <m:r>
              <w:rPr>
                <w:rFonts w:ascii="Cambria Math" w:hAnsi="Cambria Math"/>
              </w:rPr>
              <m:t xml:space="preserve">G</m:t>
            </m:r>
          </m:e>
          <m:sub>
            <m:r>
              <w:rPr>
                <w:rFonts w:ascii="Cambria Math" w:hAnsi="Cambria Math"/>
              </w:rPr>
              <m:t xml:space="preserve">3</m:t>
            </m:r>
          </m:sub>
        </m:sSub>
        <m:d>
          <m:dPr>
            <m:begChr m:val="("/>
            <m:endChr m:val=")"/>
          </m:dPr>
          <m:e>
            <m:r>
              <w:rPr>
                <w:rFonts w:ascii="Cambria Math" w:hAnsi="Cambria Math"/>
              </w:rPr>
              <m:t xml:space="preserve">s</m:t>
            </m:r>
          </m:e>
        </m:d>
      </m:oMath>
      <w:r>
        <w:rPr>
          <w:rFonts w:ascii="Times New Roman" w:hAnsi="Times New Roman"/>
          <w:b/>
          <w:bCs/>
        </w:rPr>
        <w:t>画出不同零点时的根轨迹，并与不含零点时的根轨迹进行比较，给出简单的结论。</w:t>
      </w:r>
    </w:p>
    <w:p>
      <w:pPr>
        <w:pStyle w:val="Normal"/>
        <w:jc w:val="center"/>
        <w:rPr>
          <w:rFonts w:ascii="Times New Roman" w:hAnsi="Times New Roman"/>
        </w:rPr>
      </w:pPr>
      <w:r>
        <w:rPr/>
        <w:object>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11.35pt;height:39.35pt;mso-wrap-distance-right:0pt" filled="f" o:ole="">
            <v:imagedata r:id="rId141" o:title=""/>
          </v:shape>
          <o:OLEObject Type="Embed" ProgID="Equation.DSMT4" ShapeID="ole_rId140" DrawAspect="Content" ObjectID="_1824816698" r:id="rId140"/>
        </w:object>
      </w:r>
    </w:p>
    <w:p>
      <w:pPr>
        <w:pStyle w:val="Normal"/>
        <w:rPr>
          <w:rFonts w:ascii="Times New Roman" w:hAnsi="Times New Roman"/>
        </w:rPr>
      </w:pPr>
      <w:r>
        <w:rPr>
          <w:rFonts w:ascii="Times New Roman" w:hAnsi="Times New Roman"/>
        </w:rPr>
        <w:t>代码</w:t>
      </w:r>
    </w:p>
    <w:tbl>
      <w:tblPr>
        <w:tblStyle w:val="a4"/>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8"/>
      </w:tblGrid>
      <w:tr>
        <w:trPr/>
        <w:tc>
          <w:tcPr>
            <w:tcW w:w="9628" w:type="dxa"/>
            <w:tcBorders/>
          </w:tcPr>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z1 = [-100, -10, -1, -0.1, -0.01,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num3 = [1 -z1];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den3 = [1 2 2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sys3 = tf(num3, den3);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figure;</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rlocus(sys3);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figure;</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step(sys3/(1+sys3));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tc>
      </w:tr>
    </w:tbl>
    <w:p>
      <w:pPr>
        <w:pStyle w:val="Normal"/>
        <w:rPr>
          <w:rFonts w:ascii="Times New Roman" w:hAnsi="Times New Roman"/>
        </w:rPr>
      </w:pPr>
      <w:r>
        <w:rPr>
          <w:rFonts w:ascii="Times New Roman" w:hAnsi="Times New Roman"/>
        </w:rPr>
        <w:t>下图中左侧由上至下分别为没有附加零点时（</w:t>
      </w:r>
      <w:r>
        <w:rPr/>
        <w:object>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30.65pt;height:18pt;mso-wrap-distance-right:0pt" filled="f" o:ole="">
            <v:imagedata r:id="rId143" o:title=""/>
          </v:shape>
          <o:OLEObject Type="Embed" ProgID="Equation.DSMT4" ShapeID="ole_rId142" DrawAspect="Content" ObjectID="_233159898" r:id="rId142"/>
        </w:object>
      </w:r>
      <w:r>
        <w:rPr>
          <w:rFonts w:ascii="Times New Roman" w:hAnsi="Times New Roman"/>
        </w:rPr>
        <w:t>时）的根轨迹，附加零点</w:t>
      </w:r>
      <w:r>
        <w:rPr/>
        <w:object>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51.35pt;height:18pt;mso-wrap-distance-right:0pt" filled="f" o:ole="">
            <v:imagedata r:id="rId145" o:title=""/>
          </v:shape>
          <o:OLEObject Type="Embed" ProgID="Equation.DSMT4" ShapeID="ole_rId144" DrawAspect="Content" ObjectID="_1112885263" r:id="rId144"/>
        </w:object>
      </w:r>
      <w:r>
        <w:rPr>
          <w:rFonts w:ascii="Times New Roman" w:hAnsi="Times New Roman"/>
        </w:rPr>
        <w:t>时的根轨迹，附加零点</w:t>
      </w:r>
      <w:r>
        <w:rPr/>
        <w:object>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45.35pt;height:18pt;mso-wrap-distance-right:0pt" filled="f" o:ole="">
            <v:imagedata r:id="rId147" o:title=""/>
          </v:shape>
          <o:OLEObject Type="Embed" ProgID="Equation.DSMT4" ShapeID="ole_rId146" DrawAspect="Content" ObjectID="_945442615" r:id="rId146"/>
        </w:object>
      </w:r>
      <w:r>
        <w:rPr>
          <w:rFonts w:ascii="Times New Roman" w:hAnsi="Times New Roman"/>
        </w:rPr>
        <w:t>时的根轨迹，附加零点时</w:t>
      </w:r>
      <w:r>
        <w:rPr/>
        <w:object>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36pt;height:18pt;mso-wrap-distance-right:0pt" filled="f" o:ole="">
            <v:imagedata r:id="rId149" o:title=""/>
          </v:shape>
          <o:OLEObject Type="Embed" ProgID="Equation.DSMT4" ShapeID="ole_rId148" DrawAspect="Content" ObjectID="_2143443269" r:id="rId148"/>
        </w:object>
      </w:r>
      <w:r>
        <w:rPr>
          <w:rFonts w:ascii="Times New Roman" w:hAnsi="Times New Roman"/>
        </w:rPr>
        <w:t>时的根轨迹，附加零点时</w:t>
      </w:r>
      <w:r>
        <w:rPr/>
        <w:object>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42.65pt;height:18pt;mso-wrap-distance-right:0pt" filled="f" o:ole="">
            <v:imagedata r:id="rId151" o:title=""/>
          </v:shape>
          <o:OLEObject Type="Embed" ProgID="Equation.DSMT4" ShapeID="ole_rId150" DrawAspect="Content" ObjectID="_830096580" r:id="rId150"/>
        </w:object>
      </w:r>
      <w:r>
        <w:rPr>
          <w:rFonts w:ascii="Times New Roman" w:hAnsi="Times New Roman"/>
        </w:rPr>
        <w:t>时的根轨迹，附加零点时</w:t>
      </w:r>
      <w:r>
        <w:rPr/>
        <w:object>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48.65pt;height:18pt;mso-wrap-distance-right:0pt" filled="f" o:ole="">
            <v:imagedata r:id="rId153" o:title=""/>
          </v:shape>
          <o:OLEObject Type="Embed" ProgID="Equation.DSMT4" ShapeID="ole_rId152" DrawAspect="Content" ObjectID="_91136616" r:id="rId152"/>
        </w:object>
      </w:r>
      <w:r>
        <w:rPr>
          <w:rFonts w:ascii="Times New Roman" w:hAnsi="Times New Roman"/>
        </w:rPr>
        <w:t>时的根轨迹；右侧分别为对应的闭环系统在根轨迹增益为</w:t>
      </w:r>
      <w:r>
        <w:rPr/>
        <w:object>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26pt;height:14pt;mso-wrap-distance-right:0pt" filled="f" o:ole="">
            <v:imagedata r:id="rId155" o:title=""/>
          </v:shape>
          <o:OLEObject Type="Embed" ProgID="Equation.DSMT4" ShapeID="ole_rId154" DrawAspect="Content" ObjectID="_1046239116" r:id="rId154"/>
        </w:object>
      </w:r>
      <w:r>
        <w:rPr>
          <w:rFonts w:ascii="Times New Roman" w:hAnsi="Times New Roman"/>
        </w:rPr>
        <w:t>时的单位阶跃响应。当开环传函</w:t>
      </w:r>
      <w:r>
        <w:rPr/>
        <w:object>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32pt;height:20pt;mso-wrap-distance-right:0pt" filled="f" o:ole="">
            <v:imagedata r:id="rId157" o:title=""/>
          </v:shape>
          <o:OLEObject Type="Embed" ProgID="Equation.DSMT4" ShapeID="ole_rId156" DrawAspect="Content" ObjectID="_1785741885" r:id="rId156"/>
        </w:object>
      </w:r>
      <w:r>
        <w:rPr>
          <w:rFonts w:ascii="Times New Roman" w:hAnsi="Times New Roman"/>
        </w:rPr>
        <w:t>的零点距离虚轴越来越远时，实轴上的根轨迹越来越长（实轴上根轨迹的起点为原点，终点为该零点），同时左半平面的根轨迹逐渐与虚轴出现交点，使得部分根轨迹增益时闭环系统不再稳定。从单位阶跃响应可以得出，开环传函的零点会影响闭环系统的响应速度，稳态增益和稳定性。</w:t>
      </w:r>
    </w:p>
    <w:p>
      <w:pPr>
        <w:pStyle w:val="Normal"/>
        <w:jc w:val="center"/>
        <w:rPr>
          <w:rFonts w:ascii="Times New Roman" w:hAnsi="Times New Roman"/>
        </w:rPr>
      </w:pPr>
      <w:r>
        <w:rPr/>
        <w:drawing>
          <wp:inline distT="0" distB="0" distL="0" distR="0">
            <wp:extent cx="2863215" cy="2339975"/>
            <wp:effectExtent l="0" t="0" r="0" b="0"/>
            <wp:docPr id="33"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6" descr=""/>
                    <pic:cNvPicPr>
                      <a:picLocks noChangeAspect="1" noChangeArrowheads="1"/>
                    </pic:cNvPicPr>
                  </pic:nvPicPr>
                  <pic:blipFill>
                    <a:blip r:embed="rId158"/>
                    <a:srcRect l="7041" t="5946" r="6647" b="0"/>
                    <a:stretch>
                      <a:fillRect/>
                    </a:stretch>
                  </pic:blipFill>
                  <pic:spPr bwMode="auto">
                    <a:xfrm>
                      <a:off x="0" y="0"/>
                      <a:ext cx="2863215" cy="2339975"/>
                    </a:xfrm>
                    <a:prstGeom prst="rect">
                      <a:avLst/>
                    </a:prstGeom>
                  </pic:spPr>
                </pic:pic>
              </a:graphicData>
            </a:graphic>
          </wp:inline>
        </w:drawing>
      </w:r>
      <w:r>
        <w:rPr/>
        <w:drawing>
          <wp:inline distT="0" distB="0" distL="0" distR="0">
            <wp:extent cx="2911475" cy="2339975"/>
            <wp:effectExtent l="0" t="0" r="0" b="0"/>
            <wp:docPr id="34"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0" descr=""/>
                    <pic:cNvPicPr>
                      <a:picLocks noChangeAspect="1" noChangeArrowheads="1"/>
                    </pic:cNvPicPr>
                  </pic:nvPicPr>
                  <pic:blipFill>
                    <a:blip r:embed="rId159"/>
                    <a:srcRect l="4935" t="6249" r="7478" b="0"/>
                    <a:stretch>
                      <a:fillRect/>
                    </a:stretch>
                  </pic:blipFill>
                  <pic:spPr bwMode="auto">
                    <a:xfrm>
                      <a:off x="0" y="0"/>
                      <a:ext cx="2911475" cy="2339975"/>
                    </a:xfrm>
                    <a:prstGeom prst="rect">
                      <a:avLst/>
                    </a:prstGeom>
                  </pic:spPr>
                </pic:pic>
              </a:graphicData>
            </a:graphic>
          </wp:inline>
        </w:drawing>
      </w:r>
    </w:p>
    <w:p>
      <w:pPr>
        <w:pStyle w:val="Normal"/>
        <w:jc w:val="center"/>
        <w:rPr>
          <w:rFonts w:ascii="Times New Roman" w:hAnsi="Times New Roman"/>
        </w:rPr>
      </w:pPr>
      <w:r>
        <w:rPr/>
        <w:drawing>
          <wp:inline distT="0" distB="0" distL="0" distR="0">
            <wp:extent cx="2877185" cy="2339975"/>
            <wp:effectExtent l="0" t="0" r="0" b="0"/>
            <wp:docPr id="35"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4" descr=""/>
                    <pic:cNvPicPr>
                      <a:picLocks noChangeAspect="1" noChangeArrowheads="1"/>
                    </pic:cNvPicPr>
                  </pic:nvPicPr>
                  <pic:blipFill>
                    <a:blip r:embed="rId160"/>
                    <a:srcRect l="5869" t="5622" r="7105" b="0"/>
                    <a:stretch>
                      <a:fillRect/>
                    </a:stretch>
                  </pic:blipFill>
                  <pic:spPr bwMode="auto">
                    <a:xfrm>
                      <a:off x="0" y="0"/>
                      <a:ext cx="2877185" cy="2339975"/>
                    </a:xfrm>
                    <a:prstGeom prst="rect">
                      <a:avLst/>
                    </a:prstGeom>
                  </pic:spPr>
                </pic:pic>
              </a:graphicData>
            </a:graphic>
          </wp:inline>
        </w:drawing>
      </w:r>
      <w:r>
        <w:rPr/>
        <w:drawing>
          <wp:inline distT="0" distB="0" distL="0" distR="0">
            <wp:extent cx="2921635" cy="2339975"/>
            <wp:effectExtent l="0" t="0" r="0" b="0"/>
            <wp:docPr id="36"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1" descr=""/>
                    <pic:cNvPicPr>
                      <a:picLocks noChangeAspect="1" noChangeArrowheads="1"/>
                    </pic:cNvPicPr>
                  </pic:nvPicPr>
                  <pic:blipFill>
                    <a:blip r:embed="rId161"/>
                    <a:srcRect l="6808" t="6565" r="5588" b="0"/>
                    <a:stretch>
                      <a:fillRect/>
                    </a:stretch>
                  </pic:blipFill>
                  <pic:spPr bwMode="auto">
                    <a:xfrm>
                      <a:off x="0" y="0"/>
                      <a:ext cx="2921635" cy="2339975"/>
                    </a:xfrm>
                    <a:prstGeom prst="rect">
                      <a:avLst/>
                    </a:prstGeom>
                  </pic:spPr>
                </pic:pic>
              </a:graphicData>
            </a:graphic>
          </wp:inline>
        </w:drawing>
      </w:r>
    </w:p>
    <w:p>
      <w:pPr>
        <w:pStyle w:val="Normal"/>
        <w:jc w:val="center"/>
        <w:rPr>
          <w:rFonts w:ascii="Times New Roman" w:hAnsi="Times New Roman"/>
        </w:rPr>
      </w:pPr>
      <w:r>
        <w:rPr/>
        <w:drawing>
          <wp:inline distT="0" distB="0" distL="0" distR="0">
            <wp:extent cx="2887980" cy="2339975"/>
            <wp:effectExtent l="0" t="0" r="0" b="0"/>
            <wp:docPr id="37"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5" descr=""/>
                    <pic:cNvPicPr>
                      <a:picLocks noChangeAspect="1" noChangeArrowheads="1"/>
                    </pic:cNvPicPr>
                  </pic:nvPicPr>
                  <pic:blipFill>
                    <a:blip r:embed="rId162"/>
                    <a:srcRect l="7116" t="6097" r="5961" b="0"/>
                    <a:stretch>
                      <a:fillRect/>
                    </a:stretch>
                  </pic:blipFill>
                  <pic:spPr bwMode="auto">
                    <a:xfrm>
                      <a:off x="0" y="0"/>
                      <a:ext cx="2887980" cy="2339975"/>
                    </a:xfrm>
                    <a:prstGeom prst="rect">
                      <a:avLst/>
                    </a:prstGeom>
                  </pic:spPr>
                </pic:pic>
              </a:graphicData>
            </a:graphic>
          </wp:inline>
        </w:drawing>
      </w:r>
      <w:r>
        <w:rPr/>
        <w:drawing>
          <wp:inline distT="0" distB="0" distL="0" distR="0">
            <wp:extent cx="2844800" cy="2339975"/>
            <wp:effectExtent l="0" t="0" r="0" b="0"/>
            <wp:docPr id="38"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2" descr=""/>
                    <pic:cNvPicPr>
                      <a:picLocks noChangeAspect="1" noChangeArrowheads="1"/>
                    </pic:cNvPicPr>
                  </pic:nvPicPr>
                  <pic:blipFill>
                    <a:blip r:embed="rId163"/>
                    <a:srcRect l="6808" t="5306" r="6760" b="0"/>
                    <a:stretch>
                      <a:fillRect/>
                    </a:stretch>
                  </pic:blipFill>
                  <pic:spPr bwMode="auto">
                    <a:xfrm>
                      <a:off x="0" y="0"/>
                      <a:ext cx="2844800" cy="2339975"/>
                    </a:xfrm>
                    <a:prstGeom prst="rect">
                      <a:avLst/>
                    </a:prstGeom>
                  </pic:spPr>
                </pic:pic>
              </a:graphicData>
            </a:graphic>
          </wp:inline>
        </w:drawing>
      </w:r>
    </w:p>
    <w:p>
      <w:pPr>
        <w:pStyle w:val="Normal"/>
        <w:jc w:val="center"/>
        <w:rPr>
          <w:rFonts w:ascii="Times New Roman" w:hAnsi="Times New Roman"/>
        </w:rPr>
      </w:pPr>
      <w:r>
        <w:rPr/>
        <w:drawing>
          <wp:inline distT="0" distB="0" distL="0" distR="0">
            <wp:extent cx="2841625" cy="2339975"/>
            <wp:effectExtent l="0" t="0" r="0" b="0"/>
            <wp:docPr id="39"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7" descr=""/>
                    <pic:cNvPicPr>
                      <a:picLocks noChangeAspect="1" noChangeArrowheads="1"/>
                    </pic:cNvPicPr>
                  </pic:nvPicPr>
                  <pic:blipFill>
                    <a:blip r:embed="rId164"/>
                    <a:srcRect l="7116" t="5421" r="6744" b="0"/>
                    <a:stretch>
                      <a:fillRect/>
                    </a:stretch>
                  </pic:blipFill>
                  <pic:spPr bwMode="auto">
                    <a:xfrm>
                      <a:off x="0" y="0"/>
                      <a:ext cx="2841625" cy="2339975"/>
                    </a:xfrm>
                    <a:prstGeom prst="rect">
                      <a:avLst/>
                    </a:prstGeom>
                  </pic:spPr>
                </pic:pic>
              </a:graphicData>
            </a:graphic>
          </wp:inline>
        </w:drawing>
      </w:r>
      <w:r>
        <w:rPr/>
        <w:drawing>
          <wp:inline distT="0" distB="0" distL="0" distR="0">
            <wp:extent cx="2905760" cy="2339975"/>
            <wp:effectExtent l="0" t="0" r="0" b="0"/>
            <wp:docPr id="40"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3" descr=""/>
                    <pic:cNvPicPr>
                      <a:picLocks noChangeAspect="1" noChangeArrowheads="1"/>
                    </pic:cNvPicPr>
                  </pic:nvPicPr>
                  <pic:blipFill>
                    <a:blip r:embed="rId165"/>
                    <a:srcRect l="6107" t="6565" r="6771" b="0"/>
                    <a:stretch>
                      <a:fillRect/>
                    </a:stretch>
                  </pic:blipFill>
                  <pic:spPr bwMode="auto">
                    <a:xfrm>
                      <a:off x="0" y="0"/>
                      <a:ext cx="2905760" cy="2339975"/>
                    </a:xfrm>
                    <a:prstGeom prst="rect">
                      <a:avLst/>
                    </a:prstGeom>
                  </pic:spPr>
                </pic:pic>
              </a:graphicData>
            </a:graphic>
          </wp:inline>
        </w:drawing>
      </w:r>
    </w:p>
    <w:p>
      <w:pPr>
        <w:pStyle w:val="Normal"/>
        <w:jc w:val="center"/>
        <w:rPr>
          <w:rFonts w:ascii="Times New Roman" w:hAnsi="Times New Roman"/>
        </w:rPr>
      </w:pPr>
      <w:r>
        <w:rPr/>
        <w:drawing>
          <wp:inline distT="0" distB="0" distL="0" distR="0">
            <wp:extent cx="2915285" cy="2339975"/>
            <wp:effectExtent l="0" t="0" r="0" b="0"/>
            <wp:docPr id="41"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8" descr=""/>
                    <pic:cNvPicPr>
                      <a:picLocks noChangeAspect="1" noChangeArrowheads="1"/>
                    </pic:cNvPicPr>
                  </pic:nvPicPr>
                  <pic:blipFill>
                    <a:blip r:embed="rId166"/>
                    <a:srcRect l="5588" t="6436" r="6981" b="0"/>
                    <a:stretch>
                      <a:fillRect/>
                    </a:stretch>
                  </pic:blipFill>
                  <pic:spPr bwMode="auto">
                    <a:xfrm>
                      <a:off x="0" y="0"/>
                      <a:ext cx="2915285" cy="2339975"/>
                    </a:xfrm>
                    <a:prstGeom prst="rect">
                      <a:avLst/>
                    </a:prstGeom>
                  </pic:spPr>
                </pic:pic>
              </a:graphicData>
            </a:graphic>
          </wp:inline>
        </w:drawing>
      </w:r>
      <w:r>
        <w:rPr/>
        <w:drawing>
          <wp:inline distT="0" distB="0" distL="0" distR="0">
            <wp:extent cx="2843530" cy="2339975"/>
            <wp:effectExtent l="0" t="0" r="0" b="0"/>
            <wp:docPr id="42"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4" descr=""/>
                    <pic:cNvPicPr>
                      <a:picLocks noChangeAspect="1" noChangeArrowheads="1"/>
                    </pic:cNvPicPr>
                  </pic:nvPicPr>
                  <pic:blipFill>
                    <a:blip r:embed="rId167"/>
                    <a:srcRect l="7980" t="6565" r="6771" b="0"/>
                    <a:stretch>
                      <a:fillRect/>
                    </a:stretch>
                  </pic:blipFill>
                  <pic:spPr bwMode="auto">
                    <a:xfrm>
                      <a:off x="0" y="0"/>
                      <a:ext cx="2843530" cy="2339975"/>
                    </a:xfrm>
                    <a:prstGeom prst="rect">
                      <a:avLst/>
                    </a:prstGeom>
                  </pic:spPr>
                </pic:pic>
              </a:graphicData>
            </a:graphic>
          </wp:inline>
        </w:drawing>
      </w:r>
    </w:p>
    <w:p>
      <w:pPr>
        <w:pStyle w:val="Normal"/>
        <w:jc w:val="center"/>
        <w:rPr>
          <w:rFonts w:ascii="Times New Roman" w:hAnsi="Times New Roman"/>
        </w:rPr>
      </w:pPr>
      <w:r>
        <w:rPr/>
        <w:drawing>
          <wp:inline distT="0" distB="0" distL="0" distR="0">
            <wp:extent cx="2927985" cy="2339975"/>
            <wp:effectExtent l="0" t="0" r="0" b="0"/>
            <wp:docPr id="43"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9" descr=""/>
                    <pic:cNvPicPr>
                      <a:picLocks noChangeAspect="1" noChangeArrowheads="1"/>
                    </pic:cNvPicPr>
                  </pic:nvPicPr>
                  <pic:blipFill>
                    <a:blip r:embed="rId168"/>
                    <a:srcRect l="4573" t="5766" r="6981" b="0"/>
                    <a:stretch>
                      <a:fillRect/>
                    </a:stretch>
                  </pic:blipFill>
                  <pic:spPr bwMode="auto">
                    <a:xfrm>
                      <a:off x="0" y="0"/>
                      <a:ext cx="2927985" cy="2339975"/>
                    </a:xfrm>
                    <a:prstGeom prst="rect">
                      <a:avLst/>
                    </a:prstGeom>
                  </pic:spPr>
                </pic:pic>
              </a:graphicData>
            </a:graphic>
          </wp:inline>
        </w:drawing>
      </w:r>
      <w:r>
        <w:rPr/>
        <w:drawing>
          <wp:inline distT="0" distB="0" distL="0" distR="0">
            <wp:extent cx="2886075" cy="2339975"/>
            <wp:effectExtent l="0" t="0" r="0" b="0"/>
            <wp:docPr id="44"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5" descr=""/>
                    <pic:cNvPicPr>
                      <a:picLocks noChangeAspect="1" noChangeArrowheads="1"/>
                    </pic:cNvPicPr>
                  </pic:nvPicPr>
                  <pic:blipFill>
                    <a:blip r:embed="rId169"/>
                    <a:srcRect l="5869" t="5946" r="7008" b="0"/>
                    <a:stretch>
                      <a:fillRect/>
                    </a:stretch>
                  </pic:blipFill>
                  <pic:spPr bwMode="auto">
                    <a:xfrm>
                      <a:off x="0" y="0"/>
                      <a:ext cx="2886075" cy="2339975"/>
                    </a:xfrm>
                    <a:prstGeom prst="rect">
                      <a:avLst/>
                    </a:prstGeom>
                  </pic:spPr>
                </pic:pic>
              </a:graphicData>
            </a:graphic>
          </wp:inline>
        </w:drawing>
      </w:r>
    </w:p>
    <w:p>
      <w:pPr>
        <w:pStyle w:val="Normal"/>
        <w:rPr>
          <w:rFonts w:ascii="黑体" w:hAnsi="黑体" w:eastAsia="黑体"/>
          <w:sz w:val="28"/>
          <w:szCs w:val="32"/>
        </w:rPr>
      </w:pPr>
      <w:r>
        <w:rPr>
          <w:rFonts w:ascii="黑体" w:hAnsi="黑体" w:eastAsia="黑体"/>
          <w:sz w:val="28"/>
          <w:szCs w:val="32"/>
        </w:rPr>
        <w:t>二、线性系统的频率特性分析</w:t>
      </w:r>
    </w:p>
    <w:p>
      <w:pPr>
        <w:pStyle w:val="Normal"/>
        <w:rPr>
          <w:rFonts w:ascii="Times New Roman" w:hAnsi="Times New Roman"/>
          <w:b/>
          <w:b/>
          <w:bCs/>
        </w:rPr>
      </w:pPr>
      <w:r>
        <w:rPr>
          <w:rFonts w:ascii="Times New Roman" w:hAnsi="Times New Roman"/>
          <w:b/>
          <w:bCs/>
        </w:rPr>
        <w:t>1.</w:t>
      </w:r>
      <w:r>
        <w:rPr>
          <w:rFonts w:ascii="Times New Roman" w:hAnsi="Times New Roman"/>
          <w:b/>
          <w:bCs/>
        </w:rPr>
        <w:t>固定</w:t>
      </w:r>
      <w:r>
        <w:rPr/>
        <w:object>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12.65pt;height:12.65pt;mso-wrap-distance-right:0pt" filled="f" o:ole="">
            <v:imagedata r:id="rId171" o:title=""/>
          </v:shape>
          <o:OLEObject Type="Embed" ProgID="Equation.DSMT4" ShapeID="ole_rId170" DrawAspect="Content" ObjectID="_1909791651" r:id="rId170"/>
        </w:object>
      </w:r>
      <w:r>
        <w:rPr>
          <w:rFonts w:ascii="Times New Roman" w:hAnsi="Times New Roman"/>
          <w:b/>
          <w:bCs/>
        </w:rPr>
        <w:t>和</w:t>
      </w:r>
      <w:r>
        <w:rPr/>
        <w:object>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11.35pt;height:12.65pt;mso-wrap-distance-right:0pt" filled="f" o:ole="">
            <v:imagedata r:id="rId173" o:title=""/>
          </v:shape>
          <o:OLEObject Type="Embed" ProgID="Equation.DSMT4" ShapeID="ole_rId172" DrawAspect="Content" ObjectID="_347318681" r:id="rId172"/>
        </w:object>
      </w:r>
      <w:r>
        <w:rPr>
          <w:rFonts w:ascii="Times New Roman" w:hAnsi="Times New Roman"/>
          <w:b/>
          <w:bCs/>
        </w:rPr>
        <w:t>，在同一幅图里绘制出一阶惯性环节</w:t>
      </w:r>
      <w:r>
        <w:rPr/>
        <w:object>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68pt;height:30.65pt;mso-wrap-distance-right:0pt" filled="f" o:ole="">
            <v:imagedata r:id="rId175" o:title=""/>
          </v:shape>
          <o:OLEObject Type="Embed" ProgID="Equation.DSMT4" ShapeID="ole_rId174" DrawAspect="Content" ObjectID="_1395081433" r:id="rId174"/>
        </w:object>
      </w:r>
      <w:r>
        <w:rPr>
          <w:rFonts w:ascii="Times New Roman" w:hAnsi="Times New Roman"/>
          <w:b/>
          <w:bCs/>
        </w:rPr>
        <w:t>和非最小相位系统的惯性环节</w:t>
      </w:r>
      <w:r>
        <w:rPr/>
        <w:object>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68pt;height:30.65pt;mso-wrap-distance-right:0pt" filled="f" o:ole="">
            <v:imagedata r:id="rId177" o:title=""/>
          </v:shape>
          <o:OLEObject Type="Embed" ProgID="Equation.DSMT4" ShapeID="ole_rId176" DrawAspect="Content" ObjectID="_2117135374" r:id="rId176"/>
        </w:object>
      </w:r>
      <w:r>
        <w:rPr>
          <w:rFonts w:ascii="Times New Roman" w:hAnsi="Times New Roman"/>
          <w:b/>
          <w:bCs/>
        </w:rPr>
        <w:t>的</w:t>
      </w:r>
      <w:r>
        <w:rPr>
          <w:rFonts w:ascii="Times New Roman" w:hAnsi="Times New Roman"/>
          <w:b/>
          <w:bCs/>
        </w:rPr>
        <w:t>Nyquist</w:t>
      </w:r>
      <w:r>
        <w:rPr>
          <w:rFonts w:ascii="Times New Roman" w:hAnsi="Times New Roman"/>
          <w:b/>
          <w:bCs/>
        </w:rPr>
        <w:t>图，说明他们</w:t>
      </w:r>
      <w:r>
        <w:rPr>
          <w:rFonts w:ascii="Times New Roman" w:hAnsi="Times New Roman"/>
          <w:b/>
          <w:bCs/>
        </w:rPr>
        <w:t>Nyquist</w:t>
      </w:r>
      <w:r>
        <w:rPr>
          <w:rFonts w:ascii="Times New Roman" w:hAnsi="Times New Roman"/>
          <w:b/>
          <w:bCs/>
        </w:rPr>
        <w:t>图的关系。</w:t>
      </w:r>
    </w:p>
    <w:p>
      <w:pPr>
        <w:pStyle w:val="Normal"/>
        <w:jc w:val="center"/>
        <w:rPr>
          <w:rFonts w:ascii="Times New Roman" w:hAnsi="Times New Roman"/>
        </w:rPr>
      </w:pPr>
      <w:r>
        <w:rPr/>
        <w:drawing>
          <wp:inline distT="0" distB="0" distL="0" distR="0">
            <wp:extent cx="4424680" cy="3599815"/>
            <wp:effectExtent l="0" t="0" r="0" b="0"/>
            <wp:docPr id="45"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6" descr=""/>
                    <pic:cNvPicPr>
                      <a:picLocks noChangeAspect="1" noChangeArrowheads="1"/>
                    </pic:cNvPicPr>
                  </pic:nvPicPr>
                  <pic:blipFill>
                    <a:blip r:embed="rId178"/>
                    <a:srcRect l="6382" t="6645" r="7554" b="0"/>
                    <a:stretch>
                      <a:fillRect/>
                    </a:stretch>
                  </pic:blipFill>
                  <pic:spPr bwMode="auto">
                    <a:xfrm>
                      <a:off x="0" y="0"/>
                      <a:ext cx="4424680" cy="3599815"/>
                    </a:xfrm>
                    <a:prstGeom prst="rect">
                      <a:avLst/>
                    </a:prstGeom>
                  </pic:spPr>
                </pic:pic>
              </a:graphicData>
            </a:graphic>
          </wp:inline>
        </w:drawing>
      </w:r>
    </w:p>
    <w:p>
      <w:pPr>
        <w:pStyle w:val="Normal"/>
        <w:rPr>
          <w:rFonts w:ascii="Times New Roman" w:hAnsi="Times New Roman"/>
        </w:rPr>
      </w:pPr>
      <w:r>
        <w:rPr>
          <w:rFonts w:ascii="Times New Roman" w:hAnsi="Times New Roman"/>
        </w:rPr>
        <w:t>上图为一阶惯性环节的奈奎斯特图（取</w:t>
      </w:r>
      <w:r>
        <w:rPr/>
        <w:object>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30.65pt;height:12.65pt;mso-wrap-distance-right:0pt" filled="f" o:ole="">
            <v:imagedata r:id="rId180" o:title=""/>
          </v:shape>
          <o:OLEObject Type="Embed" ProgID="Equation.DSMT4" ShapeID="ole_rId179" DrawAspect="Content" ObjectID="_1040905208" r:id="rId179"/>
        </w:object>
      </w:r>
      <w:r>
        <w:rPr>
          <w:rFonts w:ascii="Times New Roman" w:hAnsi="Times New Roman"/>
        </w:rPr>
        <w:t>，</w:t>
      </w:r>
      <w:r>
        <w:rPr/>
        <w:object>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27.35pt;height:12.65pt;mso-wrap-distance-right:0pt" filled="f" o:ole="">
            <v:imagedata r:id="rId182" o:title=""/>
          </v:shape>
          <o:OLEObject Type="Embed" ProgID="Equation.DSMT4" ShapeID="ole_rId181" DrawAspect="Content" ObjectID="_1982357209" r:id="rId181"/>
        </w:object>
      </w:r>
      <w:r>
        <w:rPr>
          <w:rFonts w:ascii="Times New Roman" w:hAnsi="Times New Roman"/>
        </w:rPr>
        <w:t>）。由图像可知，最小相位环节和非最小相位环节关于虚轴对称。</w:t>
      </w:r>
    </w:p>
    <w:p>
      <w:pPr>
        <w:pStyle w:val="Normal"/>
        <w:rPr>
          <w:rFonts w:ascii="Times New Roman" w:hAnsi="Times New Roman"/>
          <w:b/>
          <w:b/>
          <w:bCs/>
        </w:rPr>
      </w:pPr>
      <w:r>
        <w:rPr>
          <w:rFonts w:ascii="Times New Roman" w:hAnsi="Times New Roman"/>
          <w:b/>
          <w:bCs/>
        </w:rPr>
        <w:t>2.</w:t>
      </w:r>
      <w:r>
        <w:rPr>
          <w:rFonts w:ascii="Times New Roman" w:hAnsi="Times New Roman"/>
          <w:b/>
          <w:bCs/>
        </w:rPr>
        <w:t>固定</w:t>
      </w:r>
      <w:r>
        <w:rPr/>
        <w:object>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12.65pt;height:12.65pt;mso-wrap-distance-right:0pt" filled="f" o:ole="">
            <v:imagedata r:id="rId184" o:title=""/>
          </v:shape>
          <o:OLEObject Type="Embed" ProgID="Equation.DSMT4" ShapeID="ole_rId183" DrawAspect="Content" ObjectID="_1043941904" r:id="rId183"/>
        </w:object>
      </w:r>
      <w:r>
        <w:rPr>
          <w:rFonts w:ascii="Times New Roman" w:hAnsi="Times New Roman"/>
          <w:b/>
          <w:bCs/>
        </w:rPr>
        <w:t>和</w:t>
      </w:r>
      <w:r>
        <w:rPr/>
        <w:object>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11.35pt;height:12.65pt;mso-wrap-distance-right:0pt" filled="f" o:ole="">
            <v:imagedata r:id="rId186" o:title=""/>
          </v:shape>
          <o:OLEObject Type="Embed" ProgID="Equation.DSMT4" ShapeID="ole_rId185" DrawAspect="Content" ObjectID="_1355880906" r:id="rId185"/>
        </w:object>
      </w:r>
      <w:r>
        <w:rPr>
          <w:rFonts w:ascii="Times New Roman" w:hAnsi="Times New Roman"/>
          <w:b/>
          <w:bCs/>
        </w:rPr>
        <w:t>，在同一幅图里绘制出一阶惯性环节</w:t>
      </w:r>
      <w:r>
        <w:rPr/>
        <w:object>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68pt;height:30.65pt;mso-wrap-distance-right:0pt" filled="f" o:ole="">
            <v:imagedata r:id="rId188" o:title=""/>
          </v:shape>
          <o:OLEObject Type="Embed" ProgID="Equation.DSMT4" ShapeID="ole_rId187" DrawAspect="Content" ObjectID="_2130867807" r:id="rId187"/>
        </w:object>
      </w:r>
      <w:r>
        <w:rPr>
          <w:rFonts w:ascii="Times New Roman" w:hAnsi="Times New Roman"/>
          <w:b/>
          <w:bCs/>
        </w:rPr>
        <w:t>和非最小相位系统的惯性环节</w:t>
      </w:r>
      <w:r>
        <w:rPr/>
        <w:object>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68pt;height:30.65pt;mso-wrap-distance-right:0pt" filled="f" o:ole="">
            <v:imagedata r:id="rId190" o:title=""/>
          </v:shape>
          <o:OLEObject Type="Embed" ProgID="Equation.DSMT4" ShapeID="ole_rId189" DrawAspect="Content" ObjectID="_2141464944" r:id="rId189"/>
        </w:object>
      </w:r>
      <w:r>
        <w:rPr>
          <w:rFonts w:ascii="Times New Roman" w:hAnsi="Times New Roman"/>
          <w:b/>
          <w:bCs/>
        </w:rPr>
        <w:t>的</w:t>
      </w:r>
      <w:r>
        <w:rPr>
          <w:rFonts w:ascii="Times New Roman" w:hAnsi="Times New Roman"/>
          <w:b/>
          <w:bCs/>
        </w:rPr>
        <w:t>Bode</w:t>
      </w:r>
      <w:r>
        <w:rPr>
          <w:rFonts w:ascii="Times New Roman" w:hAnsi="Times New Roman"/>
          <w:b/>
          <w:bCs/>
        </w:rPr>
        <w:t>图，说明他们</w:t>
      </w:r>
      <w:r>
        <w:rPr>
          <w:rFonts w:ascii="Times New Roman" w:hAnsi="Times New Roman"/>
          <w:b/>
          <w:bCs/>
        </w:rPr>
        <w:t>Bode</w:t>
      </w:r>
      <w:r>
        <w:rPr>
          <w:rFonts w:ascii="Times New Roman" w:hAnsi="Times New Roman"/>
          <w:b/>
          <w:bCs/>
        </w:rPr>
        <w:t>图的关系。</w:t>
      </w:r>
    </w:p>
    <w:p>
      <w:pPr>
        <w:pStyle w:val="Normal"/>
        <w:jc w:val="center"/>
        <w:rPr>
          <w:rFonts w:ascii="Times New Roman" w:hAnsi="Times New Roman"/>
        </w:rPr>
      </w:pPr>
      <w:r>
        <w:rPr/>
        <w:drawing>
          <wp:inline distT="0" distB="0" distL="0" distR="0">
            <wp:extent cx="4550410" cy="3599815"/>
            <wp:effectExtent l="0" t="0" r="0" b="0"/>
            <wp:docPr id="46"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7" descr=""/>
                    <pic:cNvPicPr>
                      <a:picLocks noChangeAspect="1" noChangeArrowheads="1"/>
                    </pic:cNvPicPr>
                  </pic:nvPicPr>
                  <pic:blipFill>
                    <a:blip r:embed="rId191"/>
                    <a:srcRect l="5210" t="6846" r="6468" b="0"/>
                    <a:stretch>
                      <a:fillRect/>
                    </a:stretch>
                  </pic:blipFill>
                  <pic:spPr bwMode="auto">
                    <a:xfrm>
                      <a:off x="0" y="0"/>
                      <a:ext cx="4550410" cy="3599815"/>
                    </a:xfrm>
                    <a:prstGeom prst="rect">
                      <a:avLst/>
                    </a:prstGeom>
                  </pic:spPr>
                </pic:pic>
              </a:graphicData>
            </a:graphic>
          </wp:inline>
        </w:drawing>
      </w:r>
    </w:p>
    <w:p>
      <w:pPr>
        <w:pStyle w:val="Normal"/>
        <w:rPr>
          <w:rFonts w:ascii="Times New Roman" w:hAnsi="Times New Roman"/>
        </w:rPr>
      </w:pPr>
      <w:r>
        <w:rPr>
          <w:rFonts w:ascii="Times New Roman" w:hAnsi="Times New Roman"/>
        </w:rPr>
        <w:t>上图为一阶惯性环节的波特图（取</w:t>
      </w:r>
      <w:r>
        <w:rPr/>
        <w:object>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30.65pt;height:12.65pt;mso-wrap-distance-right:0pt" filled="f" o:ole="">
            <v:imagedata r:id="rId193" o:title=""/>
          </v:shape>
          <o:OLEObject Type="Embed" ProgID="Equation.DSMT4" ShapeID="ole_rId192" DrawAspect="Content" ObjectID="_429015081" r:id="rId192"/>
        </w:object>
      </w:r>
      <w:r>
        <w:rPr>
          <w:rFonts w:ascii="Times New Roman" w:hAnsi="Times New Roman"/>
        </w:rPr>
        <w:t>，</w:t>
      </w:r>
      <w:r>
        <w:rPr/>
        <w:object>
          <v:shapetype id="_x0000_tole_rId194" coordsize="21600,21600" o:spt="ole_rId1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 type="_x0000_tole_rId194" style="width:27.35pt;height:12.65pt;mso-wrap-distance-right:0pt" filled="f" o:ole="">
            <v:imagedata r:id="rId195" o:title=""/>
          </v:shape>
          <o:OLEObject Type="Embed" ProgID="Equation.DSMT4" ShapeID="ole_rId194" DrawAspect="Content" ObjectID="_1895159216" r:id="rId194"/>
        </w:object>
      </w:r>
      <w:r>
        <w:rPr>
          <w:rFonts w:ascii="Times New Roman" w:hAnsi="Times New Roman"/>
        </w:rPr>
        <w:t>）。由图像可知，最小相位环节和非最小相位环节的幅频特性相同，相频特性关于</w:t>
      </w:r>
      <w:r>
        <w:rPr/>
        <w:object>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18pt;height:16pt;mso-wrap-distance-right:0pt" filled="f" o:ole="">
            <v:imagedata r:id="rId197" o:title=""/>
          </v:shape>
          <o:OLEObject Type="Embed" ProgID="Equation.DSMT4" ShapeID="ole_rId196" DrawAspect="Content" ObjectID="_1995630407" r:id="rId196"/>
        </w:object>
      </w:r>
      <w:r>
        <w:rPr>
          <w:rFonts w:ascii="Times New Roman" w:hAnsi="Times New Roman"/>
        </w:rPr>
        <w:t>对称。</w:t>
      </w:r>
    </w:p>
    <w:p>
      <w:pPr>
        <w:pStyle w:val="Normal"/>
        <w:rPr>
          <w:rFonts w:ascii="Times New Roman" w:hAnsi="Times New Roman"/>
          <w:b/>
          <w:b/>
          <w:bCs/>
        </w:rPr>
      </w:pPr>
      <w:r>
        <w:rPr>
          <w:rFonts w:ascii="Times New Roman" w:hAnsi="Times New Roman"/>
          <w:b/>
          <w:bCs/>
        </w:rPr>
        <w:t>3.</w:t>
      </w:r>
      <w:r>
        <w:rPr>
          <w:rFonts w:ascii="Times New Roman" w:hAnsi="Times New Roman"/>
          <w:b/>
          <w:bCs/>
        </w:rPr>
        <w:t>固定</w:t>
      </w:r>
      <w:r>
        <w:rPr/>
        <w:object>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12.65pt;height:12.65pt;mso-wrap-distance-right:0pt" filled="f" o:ole="">
            <v:imagedata r:id="rId199" o:title=""/>
          </v:shape>
          <o:OLEObject Type="Embed" ProgID="Equation.DSMT4" ShapeID="ole_rId198" DrawAspect="Content" ObjectID="_97511142" r:id="rId198"/>
        </w:object>
      </w:r>
      <w:r>
        <w:rPr>
          <w:rFonts w:ascii="Times New Roman" w:hAnsi="Times New Roman"/>
          <w:b/>
          <w:bCs/>
        </w:rPr>
        <w:t>，分别在同一幅图里绘制不同</w:t>
      </w:r>
      <w:bookmarkStart w:id="3" w:name="_Hlk91536301"/>
      <w:r>
        <w:rPr/>
        <w:object>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11.35pt;height:12.65pt;mso-wrap-distance-right:0pt" filled="f" o:ole="">
            <v:imagedata r:id="rId201" o:title=""/>
          </v:shape>
          <o:OLEObject Type="Embed" ProgID="Equation.DSMT4" ShapeID="ole_rId200" DrawAspect="Content" ObjectID="_424941026" r:id="rId200"/>
        </w:object>
      </w:r>
      <w:bookmarkEnd w:id="3"/>
      <w:r>
        <w:rPr>
          <w:rFonts w:ascii="Times New Roman" w:hAnsi="Times New Roman"/>
          <w:b/>
          <w:bCs/>
        </w:rPr>
        <w:t>时一阶惯性环节</w:t>
      </w:r>
      <w:r>
        <w:rPr/>
        <w:object>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68pt;height:30.65pt;mso-wrap-distance-right:0pt" filled="f" o:ole="">
            <v:imagedata r:id="rId203" o:title=""/>
          </v:shape>
          <o:OLEObject Type="Embed" ProgID="Equation.DSMT4" ShapeID="ole_rId202" DrawAspect="Content" ObjectID="_2014888523" r:id="rId202"/>
        </w:object>
      </w:r>
      <w:r>
        <w:rPr>
          <w:rFonts w:ascii="Times New Roman" w:hAnsi="Times New Roman"/>
          <w:b/>
          <w:bCs/>
        </w:rPr>
        <w:t>的</w:t>
      </w:r>
      <w:r>
        <w:rPr>
          <w:rFonts w:ascii="Times New Roman" w:hAnsi="Times New Roman"/>
          <w:b/>
          <w:bCs/>
        </w:rPr>
        <w:t>Nyquist</w:t>
      </w:r>
      <w:r>
        <w:rPr>
          <w:rFonts w:ascii="Times New Roman" w:hAnsi="Times New Roman"/>
          <w:b/>
          <w:bCs/>
        </w:rPr>
        <w:t>图和</w:t>
      </w:r>
      <w:r>
        <w:rPr>
          <w:rFonts w:ascii="Times New Roman" w:hAnsi="Times New Roman"/>
          <w:b/>
          <w:bCs/>
        </w:rPr>
        <w:t>Bode</w:t>
      </w:r>
      <w:r>
        <w:rPr>
          <w:rFonts w:ascii="Times New Roman" w:hAnsi="Times New Roman"/>
          <w:b/>
          <w:bCs/>
        </w:rPr>
        <w:t>图，分析</w:t>
      </w:r>
      <w:r>
        <w:rPr/>
        <w:object>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11.35pt;height:12.65pt;mso-wrap-distance-right:0pt" filled="f" o:ole="">
            <v:imagedata r:id="rId205" o:title=""/>
          </v:shape>
          <o:OLEObject Type="Embed" ProgID="Equation.DSMT4" ShapeID="ole_rId204" DrawAspect="Content" ObjectID="_1017059034" r:id="rId204"/>
        </w:object>
      </w:r>
      <w:r>
        <w:rPr>
          <w:rFonts w:ascii="Times New Roman" w:hAnsi="Times New Roman"/>
          <w:b/>
          <w:bCs/>
        </w:rPr>
        <w:t>的变化对</w:t>
      </w:r>
      <w:r>
        <w:rPr>
          <w:rFonts w:ascii="Times New Roman" w:hAnsi="Times New Roman"/>
          <w:b/>
          <w:bCs/>
        </w:rPr>
        <w:t>Nyquist</w:t>
      </w:r>
      <w:r>
        <w:rPr>
          <w:rFonts w:ascii="Times New Roman" w:hAnsi="Times New Roman"/>
          <w:b/>
          <w:bCs/>
        </w:rPr>
        <w:t>曲线和</w:t>
      </w:r>
      <w:r>
        <w:rPr>
          <w:rFonts w:ascii="Times New Roman" w:hAnsi="Times New Roman"/>
          <w:b/>
          <w:bCs/>
        </w:rPr>
        <w:t>Bode</w:t>
      </w:r>
      <w:r>
        <w:rPr>
          <w:rFonts w:ascii="Times New Roman" w:hAnsi="Times New Roman"/>
          <w:b/>
          <w:bCs/>
        </w:rPr>
        <w:t>图的影响。</w:t>
      </w:r>
    </w:p>
    <w:p>
      <w:pPr>
        <w:pStyle w:val="Normal"/>
        <w:jc w:val="center"/>
        <w:rPr>
          <w:rFonts w:ascii="Times New Roman" w:hAnsi="Times New Roman"/>
        </w:rPr>
      </w:pPr>
      <w:r>
        <w:rPr/>
        <w:drawing>
          <wp:inline distT="0" distB="0" distL="0" distR="0">
            <wp:extent cx="4979035" cy="3959860"/>
            <wp:effectExtent l="0" t="0" r="0" b="0"/>
            <wp:docPr id="47"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0" descr=""/>
                    <pic:cNvPicPr>
                      <a:picLocks noChangeAspect="1" noChangeArrowheads="1"/>
                    </pic:cNvPicPr>
                  </pic:nvPicPr>
                  <pic:blipFill>
                    <a:blip r:embed="rId206"/>
                    <a:srcRect l="5135" t="6429" r="6620" b="0"/>
                    <a:stretch>
                      <a:fillRect/>
                    </a:stretch>
                  </pic:blipFill>
                  <pic:spPr bwMode="auto">
                    <a:xfrm>
                      <a:off x="0" y="0"/>
                      <a:ext cx="4979035" cy="3959860"/>
                    </a:xfrm>
                    <a:prstGeom prst="rect">
                      <a:avLst/>
                    </a:prstGeom>
                  </pic:spPr>
                </pic:pic>
              </a:graphicData>
            </a:graphic>
          </wp:inline>
        </w:drawing>
      </w:r>
    </w:p>
    <w:p>
      <w:pPr>
        <w:pStyle w:val="Normal"/>
        <w:jc w:val="center"/>
        <w:rPr>
          <w:rFonts w:ascii="Times New Roman" w:hAnsi="Times New Roman"/>
        </w:rPr>
      </w:pPr>
      <w:r>
        <w:rPr/>
        <w:drawing>
          <wp:inline distT="0" distB="0" distL="0" distR="0">
            <wp:extent cx="4392295" cy="3599815"/>
            <wp:effectExtent l="0" t="0" r="0" b="0"/>
            <wp:docPr id="48"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1" descr=""/>
                    <pic:cNvPicPr>
                      <a:picLocks noChangeAspect="1" noChangeArrowheads="1"/>
                    </pic:cNvPicPr>
                  </pic:nvPicPr>
                  <pic:blipFill>
                    <a:blip r:embed="rId207"/>
                    <a:srcRect l="6069" t="5601" r="7554" b="0"/>
                    <a:stretch>
                      <a:fillRect/>
                    </a:stretch>
                  </pic:blipFill>
                  <pic:spPr bwMode="auto">
                    <a:xfrm>
                      <a:off x="0" y="0"/>
                      <a:ext cx="4392295" cy="3599815"/>
                    </a:xfrm>
                    <a:prstGeom prst="rect">
                      <a:avLst/>
                    </a:prstGeom>
                  </pic:spPr>
                </pic:pic>
              </a:graphicData>
            </a:graphic>
          </wp:inline>
        </w:drawing>
      </w:r>
    </w:p>
    <w:p>
      <w:pPr>
        <w:pStyle w:val="Normal"/>
        <w:rPr>
          <w:rFonts w:ascii="Times New Roman" w:hAnsi="Times New Roman"/>
        </w:rPr>
      </w:pPr>
      <w:r>
        <w:rPr>
          <w:rFonts w:ascii="Times New Roman" w:hAnsi="Times New Roman"/>
        </w:rPr>
        <w:t>上图分别为</w:t>
      </w:r>
      <w:r>
        <w:rPr/>
        <w:object>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110pt;height:16pt;mso-wrap-distance-right:0pt" filled="f" o:ole="">
            <v:imagedata r:id="rId209" o:title=""/>
          </v:shape>
          <o:OLEObject Type="Embed" ProgID="Equation.DSMT4" ShapeID="ole_rId208" DrawAspect="Content" ObjectID="_1291549402" r:id="rId208"/>
        </w:object>
      </w:r>
      <w:r>
        <w:rPr>
          <w:rFonts w:ascii="Times New Roman" w:hAnsi="Times New Roman"/>
        </w:rPr>
        <w:t>时的波特图和奈奎斯特图（固定</w:t>
      </w:r>
      <w:r>
        <w:rPr/>
        <w:object>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30.65pt;height:12.65pt;mso-wrap-distance-right:0pt" filled="f" o:ole="">
            <v:imagedata r:id="rId211" o:title=""/>
          </v:shape>
          <o:OLEObject Type="Embed" ProgID="Equation.DSMT4" ShapeID="ole_rId210" DrawAspect="Content" ObjectID="_1112688661" r:id="rId210"/>
        </w:object>
      </w:r>
      <w:r>
        <w:rPr>
          <w:rFonts w:ascii="Times New Roman" w:hAnsi="Times New Roman"/>
        </w:rPr>
        <w:t>）。由上图可知，固定</w:t>
      </w:r>
      <w:r>
        <w:rPr/>
        <w:object>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12.65pt;height:12.65pt;mso-wrap-distance-right:0pt" filled="f" o:ole="">
            <v:imagedata r:id="rId213" o:title=""/>
          </v:shape>
          <o:OLEObject Type="Embed" ProgID="Equation.DSMT4" ShapeID="ole_rId212" DrawAspect="Content" ObjectID="_1288057138" r:id="rId212"/>
        </w:object>
      </w:r>
      <w:r>
        <w:rPr>
          <w:rFonts w:ascii="Times New Roman" w:hAnsi="Times New Roman"/>
        </w:rPr>
        <w:t>时，</w:t>
      </w:r>
      <w:r>
        <w:rPr/>
        <w:object>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11.35pt;height:12.65pt;mso-wrap-distance-right:0pt" filled="f" o:ole="">
            <v:imagedata r:id="rId215" o:title=""/>
          </v:shape>
          <o:OLEObject Type="Embed" ProgID="Equation.DSMT4" ShapeID="ole_rId214" DrawAspect="Content" ObjectID="_1741679392" r:id="rId214"/>
        </w:object>
      </w:r>
      <w:r>
        <w:rPr>
          <w:rFonts w:ascii="Times New Roman" w:hAnsi="Times New Roman"/>
        </w:rPr>
        <w:t>的变化对奈奎斯特图没有影响，而</w:t>
      </w:r>
      <w:r>
        <w:rPr/>
        <w:object>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1.35pt;height:12.65pt;mso-wrap-distance-right:0pt" filled="f" o:ole="">
            <v:imagedata r:id="rId217" o:title=""/>
          </v:shape>
          <o:OLEObject Type="Embed" ProgID="Equation.DSMT4" ShapeID="ole_rId216" DrawAspect="Content" ObjectID="_1298101741" r:id="rId216"/>
        </w:object>
      </w:r>
      <w:r>
        <w:rPr>
          <w:rFonts w:ascii="Times New Roman" w:hAnsi="Times New Roman"/>
        </w:rPr>
        <w:t>增大时波特图的幅频特性和相频特性向左平移。</w:t>
      </w:r>
    </w:p>
    <w:p>
      <w:pPr>
        <w:pStyle w:val="Normal"/>
        <w:rPr>
          <w:rFonts w:ascii="Times New Roman" w:hAnsi="Times New Roman"/>
          <w:b/>
          <w:b/>
          <w:bCs/>
        </w:rPr>
      </w:pPr>
      <w:r>
        <w:rPr>
          <w:rFonts w:ascii="Times New Roman" w:hAnsi="Times New Roman"/>
          <w:b/>
          <w:bCs/>
        </w:rPr>
        <w:t>4.</w:t>
      </w:r>
      <w:r>
        <w:rPr>
          <w:rFonts w:ascii="Times New Roman" w:hAnsi="Times New Roman"/>
          <w:b/>
          <w:bCs/>
        </w:rPr>
        <w:t>固定</w:t>
      </w:r>
      <w:r>
        <w:rPr/>
        <w:object>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11.35pt;height:12.65pt;mso-wrap-distance-right:0pt" filled="f" o:ole="">
            <v:imagedata r:id="rId219" o:title=""/>
          </v:shape>
          <o:OLEObject Type="Embed" ProgID="Equation.DSMT4" ShapeID="ole_rId218" DrawAspect="Content" ObjectID="_652950986" r:id="rId218"/>
        </w:object>
      </w:r>
      <w:r>
        <w:rPr>
          <w:rFonts w:ascii="Times New Roman" w:hAnsi="Times New Roman"/>
          <w:b/>
          <w:bCs/>
        </w:rPr>
        <w:t>，分别在同一幅图里绘制不同</w:t>
      </w:r>
      <w:r>
        <w:rPr/>
        <w:object>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12.65pt;height:12.65pt;mso-wrap-distance-right:0pt" filled="f" o:ole="">
            <v:imagedata r:id="rId221" o:title=""/>
          </v:shape>
          <o:OLEObject Type="Embed" ProgID="Equation.DSMT4" ShapeID="ole_rId220" DrawAspect="Content" ObjectID="_1923940437" r:id="rId220"/>
        </w:object>
      </w:r>
      <w:r>
        <w:rPr>
          <w:rFonts w:ascii="Times New Roman" w:hAnsi="Times New Roman"/>
          <w:b/>
          <w:bCs/>
        </w:rPr>
        <w:t>时一阶惯性环节</w:t>
      </w:r>
      <w:r>
        <w:rPr/>
        <w:object>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68pt;height:30.65pt;mso-wrap-distance-right:0pt" filled="f" o:ole="">
            <v:imagedata r:id="rId223" o:title=""/>
          </v:shape>
          <o:OLEObject Type="Embed" ProgID="Equation.DSMT4" ShapeID="ole_rId222" DrawAspect="Content" ObjectID="_1120016367" r:id="rId222"/>
        </w:object>
      </w:r>
      <w:r>
        <w:rPr>
          <w:rFonts w:ascii="Times New Roman" w:hAnsi="Times New Roman"/>
          <w:b/>
          <w:bCs/>
        </w:rPr>
        <w:t>的</w:t>
      </w:r>
      <w:r>
        <w:rPr>
          <w:rFonts w:ascii="Times New Roman" w:hAnsi="Times New Roman"/>
          <w:b/>
          <w:bCs/>
        </w:rPr>
        <w:t>Nyquist</w:t>
      </w:r>
      <w:r>
        <w:rPr>
          <w:rFonts w:ascii="Times New Roman" w:hAnsi="Times New Roman"/>
          <w:b/>
          <w:bCs/>
        </w:rPr>
        <w:t>图和</w:t>
      </w:r>
      <w:r>
        <w:rPr>
          <w:rFonts w:ascii="Times New Roman" w:hAnsi="Times New Roman"/>
          <w:b/>
          <w:bCs/>
        </w:rPr>
        <w:t>Bode</w:t>
      </w:r>
      <w:r>
        <w:rPr>
          <w:rFonts w:ascii="Times New Roman" w:hAnsi="Times New Roman"/>
          <w:b/>
          <w:bCs/>
        </w:rPr>
        <w:t>图，分析</w:t>
      </w:r>
      <w:r>
        <w:rPr/>
        <w:object>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12.65pt;height:12.65pt;mso-wrap-distance-right:0pt" filled="f" o:ole="">
            <v:imagedata r:id="rId225" o:title=""/>
          </v:shape>
          <o:OLEObject Type="Embed" ProgID="Equation.DSMT4" ShapeID="ole_rId224" DrawAspect="Content" ObjectID="_1836402834" r:id="rId224"/>
        </w:object>
      </w:r>
      <w:r>
        <w:rPr>
          <w:rFonts w:ascii="Times New Roman" w:hAnsi="Times New Roman"/>
          <w:b/>
          <w:bCs/>
        </w:rPr>
        <w:t>的变化对</w:t>
      </w:r>
      <w:r>
        <w:rPr>
          <w:rFonts w:ascii="Times New Roman" w:hAnsi="Times New Roman"/>
          <w:b/>
          <w:bCs/>
        </w:rPr>
        <w:t>Nyquist</w:t>
      </w:r>
      <w:r>
        <w:rPr>
          <w:rFonts w:ascii="Times New Roman" w:hAnsi="Times New Roman"/>
          <w:b/>
          <w:bCs/>
        </w:rPr>
        <w:t>曲线和</w:t>
      </w:r>
      <w:r>
        <w:rPr>
          <w:rFonts w:ascii="Times New Roman" w:hAnsi="Times New Roman"/>
          <w:b/>
          <w:bCs/>
        </w:rPr>
        <w:t>Bode</w:t>
      </w:r>
      <w:r>
        <w:rPr>
          <w:rFonts w:ascii="Times New Roman" w:hAnsi="Times New Roman"/>
          <w:b/>
          <w:bCs/>
        </w:rPr>
        <w:t>图的影响。</w:t>
      </w:r>
    </w:p>
    <w:p>
      <w:pPr>
        <w:pStyle w:val="Normal"/>
        <w:jc w:val="center"/>
        <w:rPr>
          <w:rFonts w:ascii="Times New Roman" w:hAnsi="Times New Roman"/>
        </w:rPr>
      </w:pPr>
      <w:r>
        <w:rPr/>
        <w:drawing>
          <wp:inline distT="0" distB="0" distL="0" distR="0">
            <wp:extent cx="4900295" cy="3959860"/>
            <wp:effectExtent l="0" t="0" r="0" b="0"/>
            <wp:docPr id="49" name="图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2" descr=""/>
                    <pic:cNvPicPr>
                      <a:picLocks noChangeAspect="1" noChangeArrowheads="1"/>
                    </pic:cNvPicPr>
                  </pic:nvPicPr>
                  <pic:blipFill>
                    <a:blip r:embed="rId226"/>
                    <a:srcRect l="6544" t="6429" r="6620" b="0"/>
                    <a:stretch>
                      <a:fillRect/>
                    </a:stretch>
                  </pic:blipFill>
                  <pic:spPr bwMode="auto">
                    <a:xfrm>
                      <a:off x="0" y="0"/>
                      <a:ext cx="4900295" cy="3959860"/>
                    </a:xfrm>
                    <a:prstGeom prst="rect">
                      <a:avLst/>
                    </a:prstGeom>
                  </pic:spPr>
                </pic:pic>
              </a:graphicData>
            </a:graphic>
          </wp:inline>
        </w:drawing>
      </w:r>
      <w:r>
        <w:rPr/>
        <w:drawing>
          <wp:inline distT="0" distB="0" distL="0" distR="0">
            <wp:extent cx="4303395" cy="3599815"/>
            <wp:effectExtent l="0" t="0" r="0" b="0"/>
            <wp:docPr id="50" name="图片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3" descr=""/>
                    <pic:cNvPicPr>
                      <a:picLocks noChangeAspect="1" noChangeArrowheads="1"/>
                    </pic:cNvPicPr>
                  </pic:nvPicPr>
                  <pic:blipFill>
                    <a:blip r:embed="rId227"/>
                    <a:srcRect l="8094" t="6429" r="8018" b="0"/>
                    <a:stretch>
                      <a:fillRect/>
                    </a:stretch>
                  </pic:blipFill>
                  <pic:spPr bwMode="auto">
                    <a:xfrm>
                      <a:off x="0" y="0"/>
                      <a:ext cx="4303395" cy="3599815"/>
                    </a:xfrm>
                    <a:prstGeom prst="rect">
                      <a:avLst/>
                    </a:prstGeom>
                  </pic:spPr>
                </pic:pic>
              </a:graphicData>
            </a:graphic>
          </wp:inline>
        </w:drawing>
      </w:r>
    </w:p>
    <w:p>
      <w:pPr>
        <w:pStyle w:val="Normal"/>
        <w:rPr>
          <w:rFonts w:ascii="Times New Roman" w:hAnsi="Times New Roman"/>
        </w:rPr>
      </w:pPr>
      <w:r>
        <w:rPr>
          <w:rFonts w:ascii="Times New Roman" w:hAnsi="Times New Roman"/>
        </w:rPr>
        <w:t>上图分别为</w:t>
      </w:r>
      <w:r>
        <w:rPr/>
        <w:object>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83.35pt;height:16pt;mso-wrap-distance-right:0pt" filled="f" o:ole="">
            <v:imagedata r:id="rId229" o:title=""/>
          </v:shape>
          <o:OLEObject Type="Embed" ProgID="Equation.DSMT4" ShapeID="ole_rId228" DrawAspect="Content" ObjectID="_1460980921" r:id="rId228"/>
        </w:object>
      </w:r>
      <w:r>
        <w:rPr>
          <w:rFonts w:ascii="Times New Roman" w:hAnsi="Times New Roman"/>
        </w:rPr>
        <w:t>时的波特图（左侧）和奈奎斯特图（右侧）（固定</w:t>
      </w:r>
      <w:r>
        <w:rPr/>
        <w:object>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27.35pt;height:12.65pt;mso-wrap-distance-right:0pt" filled="f" o:ole="">
            <v:imagedata r:id="rId231" o:title=""/>
          </v:shape>
          <o:OLEObject Type="Embed" ProgID="Equation.DSMT4" ShapeID="ole_rId230" DrawAspect="Content" ObjectID="_560911990" r:id="rId230"/>
        </w:object>
      </w:r>
      <w:r>
        <w:rPr>
          <w:rFonts w:ascii="Times New Roman" w:hAnsi="Times New Roman"/>
        </w:rPr>
        <w:t>）。由上图可知，固定</w:t>
      </w:r>
      <w:r>
        <w:rPr/>
        <w:object>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11.35pt;height:12.65pt;mso-wrap-distance-right:0pt" filled="f" o:ole="">
            <v:imagedata r:id="rId233" o:title=""/>
          </v:shape>
          <o:OLEObject Type="Embed" ProgID="Equation.DSMT4" ShapeID="ole_rId232" DrawAspect="Content" ObjectID="_341795807" r:id="rId232"/>
        </w:object>
      </w:r>
      <w:r>
        <w:rPr>
          <w:rFonts w:ascii="Times New Roman" w:hAnsi="Times New Roman"/>
        </w:rPr>
        <w:t>时，</w:t>
      </w:r>
      <w:r>
        <w:rPr/>
        <w:object>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12.65pt;height:12.65pt;mso-wrap-distance-right:0pt" filled="f" o:ole="">
            <v:imagedata r:id="rId235" o:title=""/>
          </v:shape>
          <o:OLEObject Type="Embed" ProgID="Equation.DSMT4" ShapeID="ole_rId234" DrawAspect="Content" ObjectID="_1399592282" r:id="rId234"/>
        </w:object>
      </w:r>
      <w:r>
        <w:rPr>
          <w:rFonts w:ascii="Times New Roman" w:hAnsi="Times New Roman"/>
        </w:rPr>
        <w:t>增大时奈奎斯特图半径变大，圆心向右平移，且始终保证图像的左顶点与原点重合；</w:t>
      </w:r>
      <w:r>
        <w:rPr/>
        <w:object>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12.65pt;height:12.65pt;mso-wrap-distance-right:0pt" filled="f" o:ole="">
            <v:imagedata r:id="rId237" o:title=""/>
          </v:shape>
          <o:OLEObject Type="Embed" ProgID="Equation.DSMT4" ShapeID="ole_rId236" DrawAspect="Content" ObjectID="_1181761513" r:id="rId236"/>
        </w:object>
      </w:r>
      <w:r>
        <w:rPr>
          <w:rFonts w:ascii="Times New Roman" w:hAnsi="Times New Roman"/>
        </w:rPr>
        <w:t>增大波特图相频特性不变，幅频特性增大。</w:t>
      </w:r>
    </w:p>
    <w:p>
      <w:pPr>
        <w:pStyle w:val="Normal"/>
        <w:rPr>
          <w:rFonts w:ascii="Times New Roman" w:hAnsi="Times New Roman"/>
          <w:b/>
          <w:b/>
          <w:bCs/>
        </w:rPr>
      </w:pPr>
      <w:r>
        <w:rPr>
          <w:rFonts w:ascii="Times New Roman" w:hAnsi="Times New Roman"/>
          <w:b/>
          <w:bCs/>
        </w:rPr>
        <w:t>5.</w:t>
      </w:r>
      <w:r>
        <w:rPr>
          <w:rFonts w:ascii="Times New Roman" w:hAnsi="Times New Roman"/>
          <w:b/>
          <w:bCs/>
        </w:rPr>
        <w:t>固定</w:t>
      </w:r>
      <w:r>
        <w:rPr/>
        <w:object>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11.35pt;height:12.65pt;mso-wrap-distance-right:0pt" filled="f" o:ole="">
            <v:imagedata r:id="rId239" o:title=""/>
          </v:shape>
          <o:OLEObject Type="Embed" ProgID="Equation.DSMT4" ShapeID="ole_rId238" DrawAspect="Content" ObjectID="_1291886727" r:id="rId238"/>
        </w:object>
      </w:r>
      <w:r>
        <w:rPr>
          <w:rFonts w:ascii="Times New Roman" w:hAnsi="Times New Roman"/>
          <w:b/>
          <w:bCs/>
        </w:rPr>
        <w:t>，分别在同一幅图中绘制不同阻尼比时二阶振荡环节</w:t>
      </w:r>
      <w:r>
        <w:rPr/>
        <w:object>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118pt;height:33.35pt;mso-wrap-distance-right:0pt" filled="f" o:ole="">
            <v:imagedata r:id="rId241" o:title=""/>
          </v:shape>
          <o:OLEObject Type="Embed" ProgID="Equation.DSMT4" ShapeID="ole_rId240" DrawAspect="Content" ObjectID="_2072990857" r:id="rId240"/>
        </w:object>
      </w:r>
      <w:r>
        <w:rPr>
          <w:rFonts w:ascii="Times New Roman" w:hAnsi="Times New Roman"/>
          <w:b/>
          <w:bCs/>
        </w:rPr>
        <w:t>的奈奎斯特图和波特图，分析阻尼比的变化对奈奎斯特图和波特图的影响。</w:t>
      </w:r>
    </w:p>
    <w:p>
      <w:pPr>
        <w:pStyle w:val="Normal"/>
        <w:jc w:val="center"/>
        <w:rPr>
          <w:rFonts w:ascii="Times New Roman" w:hAnsi="Times New Roman"/>
          <w:b/>
          <w:b/>
          <w:bCs/>
        </w:rPr>
      </w:pPr>
      <w:r>
        <w:rPr/>
        <w:drawing>
          <wp:inline distT="0" distB="0" distL="0" distR="0">
            <wp:extent cx="5006975" cy="3959860"/>
            <wp:effectExtent l="0" t="0" r="0" b="0"/>
            <wp:docPr id="51" name="图片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8" descr=""/>
                    <pic:cNvPicPr>
                      <a:picLocks noChangeAspect="1" noChangeArrowheads="1"/>
                    </pic:cNvPicPr>
                  </pic:nvPicPr>
                  <pic:blipFill>
                    <a:blip r:embed="rId242"/>
                    <a:srcRect l="4049" t="6004" r="6819" b="0"/>
                    <a:stretch>
                      <a:fillRect/>
                    </a:stretch>
                  </pic:blipFill>
                  <pic:spPr bwMode="auto">
                    <a:xfrm>
                      <a:off x="0" y="0"/>
                      <a:ext cx="5006975" cy="3959860"/>
                    </a:xfrm>
                    <a:prstGeom prst="rect">
                      <a:avLst/>
                    </a:prstGeom>
                  </pic:spPr>
                </pic:pic>
              </a:graphicData>
            </a:graphic>
          </wp:inline>
        </w:drawing>
      </w:r>
    </w:p>
    <w:p>
      <w:pPr>
        <w:pStyle w:val="Normal"/>
        <w:jc w:val="center"/>
        <w:rPr>
          <w:rFonts w:ascii="Times New Roman" w:hAnsi="Times New Roman"/>
          <w:b/>
          <w:b/>
          <w:bCs/>
        </w:rPr>
      </w:pPr>
      <w:r>
        <w:rPr/>
        <w:drawing>
          <wp:inline distT="0" distB="0" distL="0" distR="0">
            <wp:extent cx="4724400" cy="3959860"/>
            <wp:effectExtent l="0" t="0" r="0" b="0"/>
            <wp:docPr id="52"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9" descr=""/>
                    <pic:cNvPicPr>
                      <a:picLocks noChangeAspect="1" noChangeArrowheads="1"/>
                    </pic:cNvPicPr>
                  </pic:nvPicPr>
                  <pic:blipFill>
                    <a:blip r:embed="rId243"/>
                    <a:srcRect l="7716" t="6004" r="8202" b="0"/>
                    <a:stretch>
                      <a:fillRect/>
                    </a:stretch>
                  </pic:blipFill>
                  <pic:spPr bwMode="auto">
                    <a:xfrm>
                      <a:off x="0" y="0"/>
                      <a:ext cx="4724400" cy="3959860"/>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由上图可知，当阻尼比变大时幅频特性逐渐出现谐振现象，并且随阻尼比变大写真放大倍数增大；相频特性随阻尼比变大而变化越来越剧烈；奈奎斯特图随阻尼比增加而变小。</w:t>
      </w:r>
    </w:p>
    <w:p>
      <w:pPr>
        <w:pStyle w:val="Normal"/>
        <w:rPr>
          <w:rFonts w:ascii="Times New Roman" w:hAnsi="Times New Roman"/>
          <w:b/>
          <w:b/>
          <w:bCs/>
        </w:rPr>
      </w:pPr>
      <w:r>
        <w:rPr>
          <w:rFonts w:ascii="Times New Roman" w:hAnsi="Times New Roman"/>
          <w:b/>
          <w:bCs/>
        </w:rPr>
        <w:t>6.</w:t>
      </w:r>
      <w:r>
        <w:rPr>
          <w:rFonts w:ascii="Times New Roman" w:hAnsi="Times New Roman"/>
          <w:b/>
          <w:bCs/>
        </w:rPr>
        <w:t>阻尼比固定，分别在同一幅图中绘制不同时间常数时</w:t>
      </w:r>
      <w:r>
        <w:rPr/>
        <w:object>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110pt;height:33.35pt;mso-wrap-distance-right:0pt" filled="f" o:ole="">
            <v:imagedata r:id="rId245" o:title=""/>
          </v:shape>
          <o:OLEObject Type="Embed" ProgID="Equation.DSMT4" ShapeID="ole_rId244" DrawAspect="Content" ObjectID="_1054788522" r:id="rId244"/>
        </w:object>
      </w:r>
      <w:r>
        <w:rPr>
          <w:rFonts w:ascii="Times New Roman" w:hAnsi="Times New Roman"/>
          <w:b/>
          <w:bCs/>
        </w:rPr>
        <w:t>的奈奎斯特图和波特图，分析时间常数</w:t>
      </w:r>
      <w:r>
        <w:rPr/>
        <w:object>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11.35pt;height:13.35pt;mso-wrap-distance-right:0pt" filled="f" o:ole="">
            <v:imagedata r:id="rId247" o:title=""/>
          </v:shape>
          <o:OLEObject Type="Embed" ProgID="Equation.DSMT4" ShapeID="ole_rId246" DrawAspect="Content" ObjectID="_357513993" r:id="rId246"/>
        </w:object>
      </w:r>
      <w:r>
        <w:rPr>
          <w:rFonts w:ascii="Times New Roman" w:hAnsi="Times New Roman"/>
          <w:b/>
          <w:bCs/>
        </w:rPr>
        <w:t>的变化对奈奎斯特图和波特图的影响。</w:t>
      </w:r>
    </w:p>
    <w:p>
      <w:pPr>
        <w:pStyle w:val="Normal"/>
        <w:jc w:val="center"/>
        <w:rPr>
          <w:rFonts w:ascii="Times New Roman" w:hAnsi="Times New Roman"/>
          <w:b/>
          <w:b/>
          <w:bCs/>
        </w:rPr>
      </w:pPr>
      <w:r>
        <w:rPr/>
        <w:drawing>
          <wp:inline distT="0" distB="0" distL="0" distR="0">
            <wp:extent cx="4502150" cy="3599815"/>
            <wp:effectExtent l="0" t="0" r="0" b="0"/>
            <wp:docPr id="5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descr=""/>
                    <pic:cNvPicPr>
                      <a:picLocks noChangeAspect="1" noChangeArrowheads="1"/>
                    </pic:cNvPicPr>
                  </pic:nvPicPr>
                  <pic:blipFill>
                    <a:blip r:embed="rId248"/>
                    <a:srcRect l="5259" t="6645" r="7170" b="0"/>
                    <a:stretch>
                      <a:fillRect/>
                    </a:stretch>
                  </pic:blipFill>
                  <pic:spPr bwMode="auto">
                    <a:xfrm>
                      <a:off x="0" y="0"/>
                      <a:ext cx="4502150" cy="3599815"/>
                    </a:xfrm>
                    <a:prstGeom prst="rect">
                      <a:avLst/>
                    </a:prstGeom>
                  </pic:spPr>
                </pic:pic>
              </a:graphicData>
            </a:graphic>
          </wp:inline>
        </w:drawing>
      </w:r>
      <w:r>
        <w:rPr/>
        <w:drawing>
          <wp:inline distT="0" distB="0" distL="0" distR="0">
            <wp:extent cx="4440555" cy="3599815"/>
            <wp:effectExtent l="0" t="0" r="0" b="0"/>
            <wp:docPr id="5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
                    <pic:cNvPicPr>
                      <a:picLocks noChangeAspect="1" noChangeArrowheads="1"/>
                    </pic:cNvPicPr>
                  </pic:nvPicPr>
                  <pic:blipFill>
                    <a:blip r:embed="rId249"/>
                    <a:srcRect l="5950" t="6083" r="7159" b="0"/>
                    <a:stretch>
                      <a:fillRect/>
                    </a:stretch>
                  </pic:blipFill>
                  <pic:spPr bwMode="auto">
                    <a:xfrm>
                      <a:off x="0" y="0"/>
                      <a:ext cx="4440555" cy="3599815"/>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由上图可知，当时间常数增大时波特图幅频特性和相频特性向左平移，奈奎斯特图不变。</w:t>
      </w:r>
    </w:p>
    <w:p>
      <w:pPr>
        <w:pStyle w:val="Normal"/>
        <w:rPr>
          <w:rFonts w:ascii="Times New Roman" w:hAnsi="Times New Roman"/>
          <w:b/>
          <w:b/>
          <w:bCs/>
        </w:rPr>
      </w:pPr>
      <w:r>
        <w:rPr>
          <w:rFonts w:ascii="Times New Roman" w:hAnsi="Times New Roman"/>
          <w:b/>
          <w:bCs/>
        </w:rPr>
        <w:t>7.</w:t>
      </w:r>
      <w:r>
        <w:rPr/>
        <w:object>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13.35pt;height:13.35pt;mso-wrap-distance-right:0pt" filled="f" o:ole="">
            <v:imagedata r:id="rId251" o:title=""/>
          </v:shape>
          <o:OLEObject Type="Embed" ProgID="Equation.DSMT4" ShapeID="ole_rId250" DrawAspect="Content" ObjectID="_5142720" r:id="rId250"/>
        </w:object>
      </w:r>
      <w:r>
        <w:rPr>
          <w:rFonts w:ascii="Times New Roman" w:hAnsi="Times New Roman"/>
          <w:b/>
          <w:bCs/>
        </w:rPr>
        <w:t>固定，分别在同一幅图绘制不同时间常数时</w:t>
      </w:r>
      <w:r>
        <w:rPr/>
        <w:object>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84pt;height:35.35pt;mso-wrap-distance-right:0pt" filled="f" o:ole="">
            <v:imagedata r:id="rId253" o:title=""/>
          </v:shape>
          <o:OLEObject Type="Embed" ProgID="Equation.DSMT4" ShapeID="ole_rId252" DrawAspect="Content" ObjectID="_201842875" r:id="rId252"/>
        </w:object>
      </w:r>
      <w:r>
        <w:rPr>
          <w:rFonts w:ascii="Times New Roman" w:hAnsi="Times New Roman"/>
          <w:b/>
          <w:bCs/>
        </w:rPr>
        <w:t>的奈奎斯特图和波特图，分析时间常数对奈奎斯特图和波特图的影响。</w:t>
      </w:r>
    </w:p>
    <w:p>
      <w:pPr>
        <w:pStyle w:val="Normal"/>
        <w:jc w:val="center"/>
        <w:rPr>
          <w:rFonts w:ascii="Times New Roman" w:hAnsi="Times New Roman"/>
          <w:b/>
          <w:b/>
          <w:bCs/>
        </w:rPr>
      </w:pPr>
      <w:r>
        <w:rPr/>
        <w:drawing>
          <wp:inline distT="0" distB="0" distL="0" distR="0">
            <wp:extent cx="4493260" cy="3599815"/>
            <wp:effectExtent l="0" t="0" r="0" b="0"/>
            <wp:docPr id="55"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
                    <pic:cNvPicPr>
                      <a:picLocks noChangeAspect="1" noChangeArrowheads="1"/>
                    </pic:cNvPicPr>
                  </pic:nvPicPr>
                  <pic:blipFill>
                    <a:blip r:embed="rId254"/>
                    <a:srcRect l="5388" t="6465" r="7030" b="0"/>
                    <a:stretch>
                      <a:fillRect/>
                    </a:stretch>
                  </pic:blipFill>
                  <pic:spPr bwMode="auto">
                    <a:xfrm>
                      <a:off x="0" y="0"/>
                      <a:ext cx="4493260" cy="3599815"/>
                    </a:xfrm>
                    <a:prstGeom prst="rect">
                      <a:avLst/>
                    </a:prstGeom>
                  </pic:spPr>
                </pic:pic>
              </a:graphicData>
            </a:graphic>
          </wp:inline>
        </w:drawing>
      </w:r>
      <w:r>
        <w:rPr/>
        <w:drawing>
          <wp:inline distT="0" distB="0" distL="0" distR="0">
            <wp:extent cx="4482465" cy="3599815"/>
            <wp:effectExtent l="0" t="0" r="0" b="0"/>
            <wp:docPr id="56"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
                    <pic:cNvPicPr>
                      <a:picLocks noChangeAspect="1" noChangeArrowheads="1"/>
                    </pic:cNvPicPr>
                  </pic:nvPicPr>
                  <pic:blipFill>
                    <a:blip r:embed="rId255"/>
                    <a:srcRect l="5388" t="6083" r="6895" b="0"/>
                    <a:stretch>
                      <a:fillRect/>
                    </a:stretch>
                  </pic:blipFill>
                  <pic:spPr bwMode="auto">
                    <a:xfrm>
                      <a:off x="0" y="0"/>
                      <a:ext cx="4482465" cy="3599815"/>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由上图可知，当时间常数增大时幅频特性的高频部分向左平移低频部分不改变，时间常数增大时相频特性向左平移，时间常数增大时奈奎斯特图的渐近线向左平移。</w:t>
      </w:r>
    </w:p>
    <w:p>
      <w:pPr>
        <w:pStyle w:val="Normal"/>
        <w:rPr>
          <w:rFonts w:ascii="Times New Roman" w:hAnsi="Times New Roman"/>
          <w:b/>
          <w:b/>
          <w:bCs/>
        </w:rPr>
      </w:pPr>
      <w:r>
        <w:rPr>
          <w:rFonts w:ascii="Times New Roman" w:hAnsi="Times New Roman"/>
          <w:b/>
          <w:bCs/>
        </w:rPr>
        <w:t>8.</w:t>
      </w:r>
      <w:r>
        <w:rPr/>
        <w:object>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11.35pt;height:13.35pt;mso-wrap-distance-right:0pt" filled="f" o:ole="">
            <v:imagedata r:id="rId257" o:title=""/>
          </v:shape>
          <o:OLEObject Type="Embed" ProgID="Equation.DSMT4" ShapeID="ole_rId256" DrawAspect="Content" ObjectID="_1552428095" r:id="rId256"/>
        </w:object>
      </w:r>
      <w:r>
        <w:rPr>
          <w:rFonts w:ascii="Times New Roman" w:hAnsi="Times New Roman"/>
          <w:b/>
          <w:bCs/>
        </w:rPr>
        <w:t>固定，分别在同一幅图绘制不同增益时</w:t>
      </w:r>
      <w:r>
        <w:rPr/>
        <w:object>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84pt;height:35.35pt;mso-wrap-distance-right:0pt" filled="f" o:ole="">
            <v:imagedata r:id="rId259" o:title=""/>
          </v:shape>
          <o:OLEObject Type="Embed" ProgID="Equation.DSMT4" ShapeID="ole_rId258" DrawAspect="Content" ObjectID="_1892499159" r:id="rId258"/>
        </w:object>
      </w:r>
      <w:r>
        <w:rPr>
          <w:rFonts w:ascii="Times New Roman" w:hAnsi="Times New Roman"/>
          <w:b/>
          <w:bCs/>
        </w:rPr>
        <w:t>的奈奎斯特图和波特图，分析增益对奈奎斯特图和波特图的影响。</w:t>
      </w:r>
    </w:p>
    <w:p>
      <w:pPr>
        <w:pStyle w:val="Normal"/>
        <w:jc w:val="center"/>
        <w:rPr>
          <w:rFonts w:ascii="Times New Roman" w:hAnsi="Times New Roman"/>
          <w:b/>
          <w:b/>
          <w:bCs/>
        </w:rPr>
      </w:pPr>
      <w:r>
        <w:rPr/>
        <w:drawing>
          <wp:inline distT="0" distB="0" distL="0" distR="0">
            <wp:extent cx="4454525" cy="3599815"/>
            <wp:effectExtent l="0" t="0" r="0" b="0"/>
            <wp:docPr id="57"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
                    <pic:cNvPicPr>
                      <a:picLocks noChangeAspect="1" noChangeArrowheads="1"/>
                    </pic:cNvPicPr>
                  </pic:nvPicPr>
                  <pic:blipFill>
                    <a:blip r:embed="rId260"/>
                    <a:srcRect l="4984" t="6083" r="7856" b="0"/>
                    <a:stretch>
                      <a:fillRect/>
                    </a:stretch>
                  </pic:blipFill>
                  <pic:spPr bwMode="auto">
                    <a:xfrm>
                      <a:off x="0" y="0"/>
                      <a:ext cx="4454525" cy="3599815"/>
                    </a:xfrm>
                    <a:prstGeom prst="rect">
                      <a:avLst/>
                    </a:prstGeom>
                  </pic:spPr>
                </pic:pic>
              </a:graphicData>
            </a:graphic>
          </wp:inline>
        </w:drawing>
      </w:r>
      <w:r>
        <w:rPr/>
        <w:drawing>
          <wp:inline distT="0" distB="0" distL="0" distR="0">
            <wp:extent cx="4463415" cy="3599815"/>
            <wp:effectExtent l="0" t="0" r="0" b="0"/>
            <wp:docPr id="58"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descr=""/>
                    <pic:cNvPicPr>
                      <a:picLocks noChangeAspect="1" noChangeArrowheads="1"/>
                    </pic:cNvPicPr>
                  </pic:nvPicPr>
                  <pic:blipFill>
                    <a:blip r:embed="rId261"/>
                    <a:srcRect l="5259" t="5522" r="6895" b="0"/>
                    <a:stretch>
                      <a:fillRect/>
                    </a:stretch>
                  </pic:blipFill>
                  <pic:spPr bwMode="auto">
                    <a:xfrm>
                      <a:off x="0" y="0"/>
                      <a:ext cx="4463415" cy="3599815"/>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由上图可知，当增益增大时幅频特性向右平移，相频特性不改变，奈奎斯特图中的渐近线向左平移。</w:t>
      </w:r>
    </w:p>
    <w:p>
      <w:pPr>
        <w:pStyle w:val="Normal"/>
        <w:rPr>
          <w:rFonts w:ascii="Times New Roman" w:hAnsi="Times New Roman"/>
          <w:b/>
          <w:b/>
          <w:bCs/>
        </w:rPr>
      </w:pPr>
      <w:r>
        <w:rPr>
          <w:rFonts w:ascii="Times New Roman" w:hAnsi="Times New Roman"/>
          <w:b/>
          <w:bCs/>
        </w:rPr>
        <w:t>9.</w:t>
      </w:r>
      <w:r>
        <w:rPr>
          <w:rFonts w:ascii="Times New Roman" w:hAnsi="Times New Roman"/>
          <w:b/>
          <w:bCs/>
        </w:rPr>
        <w:t>固定</w:t>
      </w:r>
      <w:r>
        <w:rPr/>
        <w:object>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11.35pt;height:13.35pt;mso-wrap-distance-right:0pt" filled="f" o:ole="">
            <v:imagedata r:id="rId263" o:title=""/>
          </v:shape>
          <o:OLEObject Type="Embed" ProgID="Equation.DSMT4" ShapeID="ole_rId262" DrawAspect="Content" ObjectID="_1225566341" r:id="rId262"/>
        </w:object>
      </w:r>
      <w:r>
        <w:rPr>
          <w:rFonts w:ascii="Times New Roman" w:hAnsi="Times New Roman"/>
          <w:b/>
          <w:bCs/>
        </w:rPr>
        <w:t>和</w:t>
      </w:r>
      <w:r>
        <w:rPr/>
        <w:object>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10pt;height:11.35pt;mso-wrap-distance-right:0pt" filled="f" o:ole="">
            <v:imagedata r:id="rId265" o:title=""/>
          </v:shape>
          <o:OLEObject Type="Embed" ProgID="Equation.DSMT4" ShapeID="ole_rId264" DrawAspect="Content" ObjectID="_132414572" r:id="rId264"/>
        </w:object>
      </w:r>
      <w:r>
        <w:rPr>
          <w:rFonts w:ascii="Times New Roman" w:hAnsi="Times New Roman"/>
          <w:b/>
          <w:bCs/>
        </w:rPr>
        <w:t>，分别在同一幅图中绘制不同</w:t>
      </w:r>
      <w:r>
        <w:rPr/>
        <w:object>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13.35pt;height:13.35pt;mso-wrap-distance-right:0pt" filled="f" o:ole="">
            <v:imagedata r:id="rId267" o:title=""/>
          </v:shape>
          <o:OLEObject Type="Embed" ProgID="Equation.DSMT4" ShapeID="ole_rId266" DrawAspect="Content" ObjectID="_980369021" r:id="rId266"/>
        </w:object>
      </w:r>
      <w:r>
        <w:rPr>
          <w:rFonts w:ascii="Times New Roman" w:hAnsi="Times New Roman"/>
          <w:b/>
          <w:bCs/>
        </w:rPr>
        <w:t>时</w:t>
      </w:r>
      <w:r>
        <w:rPr/>
        <w:object>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88pt;height:37.35pt;mso-wrap-distance-right:0pt" filled="f" o:ole="">
            <v:imagedata r:id="rId269" o:title=""/>
          </v:shape>
          <o:OLEObject Type="Embed" ProgID="Equation.DSMT4" ShapeID="ole_rId268" DrawAspect="Content" ObjectID="_1885320995" r:id="rId268"/>
        </w:object>
      </w:r>
      <w:r>
        <w:rPr>
          <w:rFonts w:ascii="Times New Roman" w:hAnsi="Times New Roman"/>
          <w:b/>
          <w:bCs/>
        </w:rPr>
        <w:t>的奈奎斯特图和波特图；固定</w:t>
      </w:r>
      <w:r>
        <w:rPr/>
        <w:object>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11.35pt;height:13.35pt;mso-wrap-distance-right:0pt" filled="f" o:ole="">
            <v:imagedata r:id="rId271" o:title=""/>
          </v:shape>
          <o:OLEObject Type="Embed" ProgID="Equation.DSMT4" ShapeID="ole_rId270" DrawAspect="Content" ObjectID="_902779698" r:id="rId270"/>
        </w:object>
      </w:r>
      <w:r>
        <w:rPr>
          <w:rFonts w:ascii="Times New Roman" w:hAnsi="Times New Roman"/>
          <w:b/>
          <w:bCs/>
        </w:rPr>
        <w:t>和</w:t>
      </w:r>
      <w:r>
        <w:rPr/>
        <w:object>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13.35pt;height:13.35pt;mso-wrap-distance-right:0pt" filled="f" o:ole="">
            <v:imagedata r:id="rId273" o:title=""/>
          </v:shape>
          <o:OLEObject Type="Embed" ProgID="Equation.DSMT4" ShapeID="ole_rId272" DrawAspect="Content" ObjectID="_520571737" r:id="rId272"/>
        </w:object>
      </w:r>
      <w:r>
        <w:rPr>
          <w:rFonts w:ascii="Times New Roman" w:hAnsi="Times New Roman"/>
          <w:b/>
          <w:bCs/>
        </w:rPr>
        <w:t>，分别在同一幅图中绘制不同</w:t>
      </w:r>
      <w:r>
        <w:rPr/>
        <w:object>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10pt;height:11.35pt;mso-wrap-distance-right:0pt" filled="f" o:ole="">
            <v:imagedata r:id="rId275" o:title=""/>
          </v:shape>
          <o:OLEObject Type="Embed" ProgID="Equation.DSMT4" ShapeID="ole_rId274" DrawAspect="Content" ObjectID="_1798201379" r:id="rId274"/>
        </w:object>
      </w:r>
      <w:r>
        <w:rPr>
          <w:rFonts w:ascii="Times New Roman" w:hAnsi="Times New Roman"/>
          <w:b/>
          <w:bCs/>
        </w:rPr>
        <w:t>时</w:t>
      </w:r>
      <w:r>
        <w:rPr/>
        <w:object>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88pt;height:37.35pt;mso-wrap-distance-right:0pt" filled="f" o:ole="">
            <v:imagedata r:id="rId277" o:title=""/>
          </v:shape>
          <o:OLEObject Type="Embed" ProgID="Equation.DSMT4" ShapeID="ole_rId276" DrawAspect="Content" ObjectID="_801390918" r:id="rId276"/>
        </w:object>
      </w:r>
      <w:r>
        <w:rPr>
          <w:rFonts w:ascii="Times New Roman" w:hAnsi="Times New Roman"/>
          <w:b/>
          <w:bCs/>
        </w:rPr>
        <w:t>的奈奎斯特图和波特图。分析</w:t>
      </w:r>
      <w:r>
        <w:rPr/>
        <w:object>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13.35pt;height:13.35pt;mso-wrap-distance-right:0pt" filled="f" o:ole="">
            <v:imagedata r:id="rId279" o:title=""/>
          </v:shape>
          <o:OLEObject Type="Embed" ProgID="Equation.DSMT4" ShapeID="ole_rId278" DrawAspect="Content" ObjectID="_1739990325" r:id="rId278"/>
        </w:object>
      </w:r>
      <w:r>
        <w:rPr>
          <w:rFonts w:ascii="Times New Roman" w:hAnsi="Times New Roman"/>
          <w:b/>
          <w:bCs/>
        </w:rPr>
        <w:t>和</w:t>
      </w:r>
      <w:r>
        <w:rPr/>
        <w:object>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10pt;height:11.35pt;mso-wrap-distance-right:0pt" filled="f" o:ole="">
            <v:imagedata r:id="rId281" o:title=""/>
          </v:shape>
          <o:OLEObject Type="Embed" ProgID="Equation.DSMT4" ShapeID="ole_rId280" DrawAspect="Content" ObjectID="_1585054581" r:id="rId280"/>
        </w:object>
      </w:r>
      <w:r>
        <w:rPr>
          <w:rFonts w:ascii="Times New Roman" w:hAnsi="Times New Roman"/>
          <w:b/>
          <w:bCs/>
        </w:rPr>
        <w:t>的变化对奈奎斯特图曲线和波特图的影响，并分析单位反馈闭环系统的稳定性。特别注意</w:t>
      </w:r>
      <w:r>
        <w:rPr/>
        <w:object>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35.35pt;height:14pt;mso-wrap-distance-right:0pt" filled="f" o:ole="">
            <v:imagedata r:id="rId283" o:title=""/>
          </v:shape>
          <o:OLEObject Type="Embed" ProgID="Equation.DSMT4" ShapeID="ole_rId282" DrawAspect="Content" ObjectID="_2029873122" r:id="rId282"/>
        </w:object>
      </w:r>
      <w:r>
        <w:rPr>
          <w:rFonts w:ascii="Times New Roman" w:hAnsi="Times New Roman"/>
          <w:b/>
          <w:bCs/>
        </w:rPr>
        <w:t>这一分界点。</w:t>
      </w:r>
    </w:p>
    <w:p>
      <w:pPr>
        <w:pStyle w:val="Normal"/>
        <w:jc w:val="center"/>
        <w:rPr>
          <w:rFonts w:ascii="Times New Roman" w:hAnsi="Times New Roman"/>
          <w:b/>
          <w:b/>
          <w:bCs/>
        </w:rPr>
      </w:pPr>
      <w:r>
        <w:rPr/>
        <w:drawing>
          <wp:inline distT="0" distB="0" distL="0" distR="0">
            <wp:extent cx="4500245" cy="3599815"/>
            <wp:effectExtent l="0" t="0" r="0" b="0"/>
            <wp:docPr id="59"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descr=""/>
                    <pic:cNvPicPr>
                      <a:picLocks noChangeAspect="1" noChangeArrowheads="1"/>
                    </pic:cNvPicPr>
                  </pic:nvPicPr>
                  <pic:blipFill>
                    <a:blip r:embed="rId284"/>
                    <a:srcRect l="5113" t="6465" r="7159" b="0"/>
                    <a:stretch>
                      <a:fillRect/>
                    </a:stretch>
                  </pic:blipFill>
                  <pic:spPr bwMode="auto">
                    <a:xfrm>
                      <a:off x="0" y="0"/>
                      <a:ext cx="4500245" cy="3599815"/>
                    </a:xfrm>
                    <a:prstGeom prst="rect">
                      <a:avLst/>
                    </a:prstGeom>
                  </pic:spPr>
                </pic:pic>
              </a:graphicData>
            </a:graphic>
          </wp:inline>
        </w:drawing>
      </w:r>
      <w:r>
        <w:rPr/>
        <w:drawing>
          <wp:inline distT="0" distB="0" distL="0" distR="0">
            <wp:extent cx="4404360" cy="3599815"/>
            <wp:effectExtent l="0" t="0" r="0" b="0"/>
            <wp:docPr id="60"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descr=""/>
                    <pic:cNvPicPr>
                      <a:picLocks noChangeAspect="1" noChangeArrowheads="1"/>
                    </pic:cNvPicPr>
                  </pic:nvPicPr>
                  <pic:blipFill>
                    <a:blip r:embed="rId285"/>
                    <a:srcRect l="5534" t="5154" r="7440" b="0"/>
                    <a:stretch>
                      <a:fillRect/>
                    </a:stretch>
                  </pic:blipFill>
                  <pic:spPr bwMode="auto">
                    <a:xfrm>
                      <a:off x="0" y="0"/>
                      <a:ext cx="4404360" cy="3599815"/>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由上图可知，当增益增大时，波特图的幅频特性向右平移，相频特性不改变；奈奎斯特图的渐近线向左平移。</w:t>
      </w:r>
    </w:p>
    <w:p>
      <w:pPr>
        <w:pStyle w:val="Normal"/>
        <w:jc w:val="center"/>
        <w:rPr>
          <w:rFonts w:ascii="Times New Roman" w:hAnsi="Times New Roman"/>
        </w:rPr>
      </w:pPr>
      <w:r>
        <w:rPr/>
        <w:drawing>
          <wp:inline distT="0" distB="0" distL="0" distR="0">
            <wp:extent cx="5393055" cy="4318635"/>
            <wp:effectExtent l="0" t="0" r="0" b="0"/>
            <wp:docPr id="61"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descr=""/>
                    <pic:cNvPicPr>
                      <a:picLocks noChangeAspect="1" noChangeArrowheads="1"/>
                    </pic:cNvPicPr>
                  </pic:nvPicPr>
                  <pic:blipFill>
                    <a:blip r:embed="rId286"/>
                    <a:srcRect l="4984" t="5903" r="6884" b="0"/>
                    <a:stretch>
                      <a:fillRect/>
                    </a:stretch>
                  </pic:blipFill>
                  <pic:spPr bwMode="auto">
                    <a:xfrm>
                      <a:off x="0" y="0"/>
                      <a:ext cx="5393055" cy="4318635"/>
                    </a:xfrm>
                    <a:prstGeom prst="rect">
                      <a:avLst/>
                    </a:prstGeom>
                  </pic:spPr>
                </pic:pic>
              </a:graphicData>
            </a:graphic>
          </wp:inline>
        </w:drawing>
      </w:r>
      <w:r>
        <w:rPr/>
        <w:drawing>
          <wp:inline distT="0" distB="0" distL="0" distR="0">
            <wp:extent cx="5409565" cy="4284980"/>
            <wp:effectExtent l="0" t="0" r="0" b="0"/>
            <wp:docPr id="6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descr=""/>
                    <pic:cNvPicPr>
                      <a:picLocks noChangeAspect="1" noChangeArrowheads="1"/>
                    </pic:cNvPicPr>
                  </pic:nvPicPr>
                  <pic:blipFill>
                    <a:blip r:embed="rId287"/>
                    <a:srcRect l="5259" t="6645" r="6344" b="0"/>
                    <a:stretch>
                      <a:fillRect/>
                    </a:stretch>
                  </pic:blipFill>
                  <pic:spPr bwMode="auto">
                    <a:xfrm>
                      <a:off x="0" y="0"/>
                      <a:ext cx="5409565" cy="4284980"/>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分母非最小相位的惯性环节的时间常数增大时波特图的幅频特性低频部分不改变，高频部分向右平移，相频特性向左平移；奈奎斯特图中，时间常数增大图像的渐近线向左平移。由开环传函可得，单位负反馈闭环系统的特征方程为</w:t>
      </w:r>
      <w:r>
        <w:rPr/>
        <w:object>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153.35pt;height:20pt;mso-wrap-distance-right:0pt" filled="f" o:ole="">
            <v:imagedata r:id="rId289" o:title=""/>
          </v:shape>
          <o:OLEObject Type="Embed" ProgID="Equation.DSMT4" ShapeID="ole_rId288" DrawAspect="Content" ObjectID="_470585402" r:id="rId288"/>
        </w:object>
      </w:r>
      <w:r>
        <w:rPr>
          <w:rFonts w:ascii="Times New Roman" w:hAnsi="Times New Roman"/>
        </w:rPr>
        <w:t>，由</w:t>
      </w:r>
      <w:r>
        <w:rPr>
          <w:rFonts w:ascii="Times New Roman" w:hAnsi="Times New Roman"/>
        </w:rPr>
        <w:t>Routh</w:t>
      </w:r>
      <w:r>
        <w:rPr>
          <w:rFonts w:ascii="Times New Roman" w:hAnsi="Times New Roman"/>
        </w:rPr>
        <w:t>判据可得，当</w:t>
      </w:r>
      <w:r>
        <w:rPr/>
        <w:object>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36pt;height:13.35pt;mso-wrap-distance-right:0pt" filled="f" o:ole="">
            <v:imagedata r:id="rId291" o:title=""/>
          </v:shape>
          <o:OLEObject Type="Embed" ProgID="Equation.DSMT4" ShapeID="ole_rId290" DrawAspect="Content" ObjectID="_1960797166" r:id="rId290"/>
        </w:object>
      </w:r>
      <w:r>
        <w:rPr>
          <w:rFonts w:ascii="Times New Roman" w:hAnsi="Times New Roman"/>
        </w:rPr>
        <w:t>时闭环系统稳定，当</w:t>
      </w:r>
      <w:r>
        <w:rPr/>
        <w:object>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36pt;height:13.35pt;mso-wrap-distance-right:0pt" filled="f" o:ole="">
            <v:imagedata r:id="rId293" o:title=""/>
          </v:shape>
          <o:OLEObject Type="Embed" ProgID="Equation.DSMT4" ShapeID="ole_rId292" DrawAspect="Content" ObjectID="_1892413951" r:id="rId292"/>
        </w:object>
      </w:r>
      <w:r>
        <w:rPr>
          <w:rFonts w:ascii="Times New Roman" w:hAnsi="Times New Roman"/>
        </w:rPr>
        <w:t>时闭环系统临界稳定，当</w:t>
      </w:r>
      <w:r>
        <w:rPr/>
        <w:object>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36pt;height:13.35pt;mso-wrap-distance-right:0pt" filled="f" o:ole="">
            <v:imagedata r:id="rId295" o:title=""/>
          </v:shape>
          <o:OLEObject Type="Embed" ProgID="Equation.DSMT4" ShapeID="ole_rId294" DrawAspect="Content" ObjectID="_1200333064" r:id="rId294"/>
        </w:object>
      </w:r>
      <w:r>
        <w:rPr>
          <w:rFonts w:ascii="Times New Roman" w:hAnsi="Times New Roman"/>
        </w:rPr>
        <w:t>时闭环系统不稳定。</w:t>
      </w:r>
    </w:p>
    <w:p>
      <w:pPr>
        <w:pStyle w:val="Normal"/>
        <w:rPr>
          <w:rFonts w:ascii="Times New Roman" w:hAnsi="Times New Roman"/>
          <w:b/>
          <w:b/>
          <w:bCs/>
        </w:rPr>
      </w:pPr>
      <w:r>
        <w:rPr>
          <w:rFonts w:ascii="Times New Roman" w:hAnsi="Times New Roman"/>
          <w:b/>
          <w:bCs/>
        </w:rPr>
        <w:t>10.</w:t>
      </w:r>
      <w:r>
        <w:rPr>
          <w:rFonts w:ascii="Times New Roman" w:hAnsi="Times New Roman"/>
          <w:b/>
          <w:bCs/>
        </w:rPr>
        <w:t>固定</w:t>
      </w:r>
      <w:r>
        <w:rPr/>
        <w:object>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11.35pt;height:13.35pt;mso-wrap-distance-right:0pt" filled="f" o:ole="">
            <v:imagedata r:id="rId297" o:title=""/>
          </v:shape>
          <o:OLEObject Type="Embed" ProgID="Equation.DSMT4" ShapeID="ole_rId296" DrawAspect="Content" ObjectID="_504316108" r:id="rId296"/>
        </w:object>
      </w:r>
      <w:r>
        <w:rPr>
          <w:rFonts w:ascii="Times New Roman" w:hAnsi="Times New Roman"/>
          <w:b/>
          <w:bCs/>
        </w:rPr>
        <w:t>，在</w:t>
      </w:r>
      <w:r>
        <w:rPr/>
        <w:object>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26pt;height:14pt;mso-wrap-distance-right:0pt" filled="f" o:ole="">
            <v:imagedata r:id="rId299" o:title=""/>
          </v:shape>
          <o:OLEObject Type="Embed" ProgID="Equation.DSMT4" ShapeID="ole_rId298" DrawAspect="Content" ObjectID="_608301648" r:id="rId298"/>
        </w:object>
      </w:r>
      <w:r>
        <w:rPr>
          <w:rFonts w:ascii="Times New Roman" w:hAnsi="Times New Roman"/>
          <w:b/>
          <w:bCs/>
        </w:rPr>
        <w:t>的条件下，分别在同一幅图中绘制不同</w:t>
      </w:r>
      <w:r>
        <w:rPr/>
        <w:object>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10pt;height:11.35pt;mso-wrap-distance-right:0pt" filled="f" o:ole="">
            <v:imagedata r:id="rId301" o:title=""/>
          </v:shape>
          <o:OLEObject Type="Embed" ProgID="Equation.DSMT4" ShapeID="ole_rId300" DrawAspect="Content" ObjectID="_2095261231" r:id="rId300"/>
        </w:object>
      </w:r>
      <w:r>
        <w:rPr>
          <w:rFonts w:ascii="Times New Roman" w:hAnsi="Times New Roman"/>
          <w:b/>
          <w:bCs/>
        </w:rPr>
        <w:t>时</w:t>
      </w:r>
      <w:r>
        <w:rPr/>
        <w:object>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75.35pt;height:31.35pt;mso-wrap-distance-right:0pt" filled="f" o:ole="">
            <v:imagedata r:id="rId303" o:title=""/>
          </v:shape>
          <o:OLEObject Type="Embed" ProgID="Equation.DSMT4" ShapeID="ole_rId302" DrawAspect="Content" ObjectID="_473100835" r:id="rId302"/>
        </w:object>
      </w:r>
      <w:r>
        <w:rPr>
          <w:rFonts w:ascii="Times New Roman" w:hAnsi="Times New Roman"/>
          <w:b/>
          <w:bCs/>
        </w:rPr>
        <w:t>的奈奎斯特图和波特图，分析</w:t>
      </w:r>
      <w:r>
        <w:rPr/>
        <w:object>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10pt;height:11.35pt;mso-wrap-distance-right:0pt" filled="f" o:ole="">
            <v:imagedata r:id="rId305" o:title=""/>
          </v:shape>
          <o:OLEObject Type="Embed" ProgID="Equation.DSMT4" ShapeID="ole_rId304" DrawAspect="Content" ObjectID="_451429330" r:id="rId304"/>
        </w:object>
      </w:r>
      <w:r>
        <w:rPr>
          <w:rFonts w:ascii="Times New Roman" w:hAnsi="Times New Roman"/>
          <w:b/>
          <w:bCs/>
        </w:rPr>
        <w:t>的变化对奈奎斯特图和波特图的影响。</w:t>
      </w:r>
    </w:p>
    <w:p>
      <w:pPr>
        <w:pStyle w:val="Normal"/>
        <w:jc w:val="center"/>
        <w:rPr>
          <w:rFonts w:ascii="Times New Roman" w:hAnsi="Times New Roman"/>
        </w:rPr>
      </w:pPr>
      <w:r>
        <w:rPr/>
        <w:drawing>
          <wp:inline distT="0" distB="0" distL="0" distR="0">
            <wp:extent cx="4415155" cy="3599815"/>
            <wp:effectExtent l="0" t="0" r="0" b="0"/>
            <wp:docPr id="6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descr=""/>
                    <pic:cNvPicPr>
                      <a:picLocks noChangeAspect="1" noChangeArrowheads="1"/>
                    </pic:cNvPicPr>
                  </pic:nvPicPr>
                  <pic:blipFill>
                    <a:blip r:embed="rId306"/>
                    <a:srcRect l="7478" t="6465" r="6468" b="0"/>
                    <a:stretch>
                      <a:fillRect/>
                    </a:stretch>
                  </pic:blipFill>
                  <pic:spPr bwMode="auto">
                    <a:xfrm>
                      <a:off x="0" y="0"/>
                      <a:ext cx="4415155" cy="3599815"/>
                    </a:xfrm>
                    <a:prstGeom prst="rect">
                      <a:avLst/>
                    </a:prstGeom>
                  </pic:spPr>
                </pic:pic>
              </a:graphicData>
            </a:graphic>
          </wp:inline>
        </w:drawing>
      </w:r>
      <w:r>
        <w:rPr/>
        <w:drawing>
          <wp:inline distT="0" distB="0" distL="0" distR="0">
            <wp:extent cx="4383405" cy="3599815"/>
            <wp:effectExtent l="0" t="0" r="0" b="0"/>
            <wp:docPr id="6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descr=""/>
                    <pic:cNvPicPr>
                      <a:picLocks noChangeAspect="1" noChangeArrowheads="1"/>
                    </pic:cNvPicPr>
                  </pic:nvPicPr>
                  <pic:blipFill>
                    <a:blip r:embed="rId307"/>
                    <a:srcRect l="6231" t="5154" r="7159" b="0"/>
                    <a:stretch>
                      <a:fillRect/>
                    </a:stretch>
                  </pic:blipFill>
                  <pic:spPr bwMode="auto">
                    <a:xfrm>
                      <a:off x="0" y="0"/>
                      <a:ext cx="4383405" cy="3599815"/>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w:t>
      </w:r>
      <w:r>
        <w:rPr/>
        <w:object>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26pt;height:14pt;mso-wrap-distance-right:0pt" filled="f" o:ole="">
            <v:imagedata r:id="rId309" o:title=""/>
          </v:shape>
          <o:OLEObject Type="Embed" ProgID="Equation.DSMT4" ShapeID="ole_rId308" DrawAspect="Content" ObjectID="_650514868" r:id="rId308"/>
        </w:object>
      </w:r>
      <w:r>
        <w:rPr>
          <w:rFonts w:ascii="Times New Roman" w:hAnsi="Times New Roman"/>
        </w:rPr>
        <w:t>时，</w:t>
      </w:r>
      <w:r>
        <w:rPr>
          <w:rFonts w:ascii="Times New Roman" w:hAnsi="Times New Roman"/>
        </w:rPr>
        <w:t>a</w:t>
      </w:r>
      <w:r>
        <w:rPr>
          <w:rFonts w:ascii="Times New Roman" w:hAnsi="Times New Roman"/>
        </w:rPr>
        <w:t>增大幅频特性低频部分没有变化，高频部分向上平移，相频特性变化幅度增大，奈奎斯特图图像变大。</w:t>
      </w:r>
    </w:p>
    <w:p>
      <w:pPr>
        <w:pStyle w:val="Normal"/>
        <w:rPr>
          <w:rFonts w:ascii="Times New Roman" w:hAnsi="Times New Roman"/>
          <w:b/>
          <w:b/>
          <w:bCs/>
        </w:rPr>
      </w:pPr>
      <w:r>
        <w:rPr>
          <w:rFonts w:ascii="Times New Roman" w:hAnsi="Times New Roman"/>
          <w:b/>
          <w:bCs/>
        </w:rPr>
        <w:t>11.</w:t>
      </w:r>
      <w:r>
        <w:rPr>
          <w:rFonts w:ascii="Times New Roman" w:hAnsi="Times New Roman"/>
          <w:b/>
          <w:bCs/>
        </w:rPr>
        <w:t>固定</w:t>
      </w:r>
      <w:r>
        <w:rPr/>
        <w:object>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11.35pt;height:13.35pt;mso-wrap-distance-right:0pt" filled="f" o:ole="">
            <v:imagedata r:id="rId311" o:title=""/>
          </v:shape>
          <o:OLEObject Type="Embed" ProgID="Equation.DSMT4" ShapeID="ole_rId310" DrawAspect="Content" ObjectID="_942121325" r:id="rId310"/>
        </w:object>
      </w:r>
      <w:r>
        <w:rPr>
          <w:rFonts w:ascii="Times New Roman" w:hAnsi="Times New Roman"/>
          <w:b/>
          <w:bCs/>
        </w:rPr>
        <w:t>，在</w:t>
      </w:r>
      <w:r>
        <w:rPr/>
        <w:object>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26pt;height:14pt;mso-wrap-distance-right:0pt" filled="f" o:ole="">
            <v:imagedata r:id="rId313" o:title=""/>
          </v:shape>
          <o:OLEObject Type="Embed" ProgID="Equation.DSMT4" ShapeID="ole_rId312" DrawAspect="Content" ObjectID="_793982380" r:id="rId312"/>
        </w:object>
      </w:r>
      <w:r>
        <w:rPr>
          <w:rFonts w:ascii="Times New Roman" w:hAnsi="Times New Roman"/>
          <w:b/>
          <w:bCs/>
        </w:rPr>
        <w:t>的条件下，分别在同一幅图中绘制不同</w:t>
      </w:r>
      <w:r>
        <w:rPr/>
        <w:object>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10pt;height:11.35pt;mso-wrap-distance-right:0pt" filled="f" o:ole="">
            <v:imagedata r:id="rId315" o:title=""/>
          </v:shape>
          <o:OLEObject Type="Embed" ProgID="Equation.DSMT4" ShapeID="ole_rId314" DrawAspect="Content" ObjectID="_977043641" r:id="rId314"/>
        </w:object>
      </w:r>
      <w:r>
        <w:rPr>
          <w:rFonts w:ascii="Times New Roman" w:hAnsi="Times New Roman"/>
          <w:b/>
          <w:bCs/>
        </w:rPr>
        <w:t>时</w:t>
      </w:r>
      <w:r>
        <w:rPr/>
        <w:object>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75.35pt;height:31.35pt;mso-wrap-distance-right:0pt" filled="f" o:ole="">
            <v:imagedata r:id="rId317" o:title=""/>
          </v:shape>
          <o:OLEObject Type="Embed" ProgID="Equation.DSMT4" ShapeID="ole_rId316" DrawAspect="Content" ObjectID="_219978538" r:id="rId316"/>
        </w:object>
      </w:r>
      <w:r>
        <w:rPr>
          <w:rFonts w:ascii="Times New Roman" w:hAnsi="Times New Roman"/>
          <w:b/>
          <w:bCs/>
        </w:rPr>
        <w:t>的奈奎斯特图和波特图，分析</w:t>
      </w:r>
      <w:r>
        <w:rPr/>
        <w:object>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0pt;height:11.35pt;mso-wrap-distance-right:0pt" filled="f" o:ole="">
            <v:imagedata r:id="rId319" o:title=""/>
          </v:shape>
          <o:OLEObject Type="Embed" ProgID="Equation.DSMT4" ShapeID="ole_rId318" DrawAspect="Content" ObjectID="_560467303" r:id="rId318"/>
        </w:object>
      </w:r>
      <w:r>
        <w:rPr>
          <w:rFonts w:ascii="Times New Roman" w:hAnsi="Times New Roman"/>
          <w:b/>
          <w:bCs/>
        </w:rPr>
        <w:t>的变化对奈奎斯特图和波特图的影响。</w:t>
      </w:r>
    </w:p>
    <w:p>
      <w:pPr>
        <w:pStyle w:val="Normal"/>
        <w:jc w:val="center"/>
        <w:rPr>
          <w:rFonts w:ascii="Times New Roman" w:hAnsi="Times New Roman"/>
        </w:rPr>
      </w:pPr>
      <w:r>
        <w:rPr/>
        <w:drawing>
          <wp:inline distT="0" distB="0" distL="0" distR="0">
            <wp:extent cx="4470400" cy="3599815"/>
            <wp:effectExtent l="0" t="0" r="0" b="0"/>
            <wp:docPr id="6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descr=""/>
                    <pic:cNvPicPr>
                      <a:picLocks noChangeAspect="1" noChangeArrowheads="1"/>
                    </pic:cNvPicPr>
                  </pic:nvPicPr>
                  <pic:blipFill>
                    <a:blip r:embed="rId320"/>
                    <a:srcRect l="5810" t="7012" r="7570" b="0"/>
                    <a:stretch>
                      <a:fillRect/>
                    </a:stretch>
                  </pic:blipFill>
                  <pic:spPr bwMode="auto">
                    <a:xfrm>
                      <a:off x="0" y="0"/>
                      <a:ext cx="4470400" cy="3599815"/>
                    </a:xfrm>
                    <a:prstGeom prst="rect">
                      <a:avLst/>
                    </a:prstGeom>
                  </pic:spPr>
                </pic:pic>
              </a:graphicData>
            </a:graphic>
          </wp:inline>
        </w:drawing>
      </w:r>
      <w:r>
        <w:rPr/>
        <w:drawing>
          <wp:inline distT="0" distB="0" distL="0" distR="0">
            <wp:extent cx="4402455" cy="3599815"/>
            <wp:effectExtent l="0" t="0" r="0" b="0"/>
            <wp:docPr id="6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descr=""/>
                    <pic:cNvPicPr>
                      <a:picLocks noChangeAspect="1" noChangeArrowheads="1"/>
                    </pic:cNvPicPr>
                  </pic:nvPicPr>
                  <pic:blipFill>
                    <a:blip r:embed="rId321"/>
                    <a:srcRect l="6771" t="5716" r="6744" b="0"/>
                    <a:stretch>
                      <a:fillRect/>
                    </a:stretch>
                  </pic:blipFill>
                  <pic:spPr bwMode="auto">
                    <a:xfrm>
                      <a:off x="0" y="0"/>
                      <a:ext cx="4402455" cy="3599815"/>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w:t>
      </w:r>
      <w:r>
        <w:rPr/>
        <w:object>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26pt;height:14pt;mso-wrap-distance-right:0pt" filled="f" o:ole="">
            <v:imagedata r:id="rId323" o:title=""/>
          </v:shape>
          <o:OLEObject Type="Embed" ProgID="Equation.DSMT4" ShapeID="ole_rId322" DrawAspect="Content" ObjectID="_1544289749" r:id="rId322"/>
        </w:object>
      </w:r>
      <w:r>
        <w:rPr>
          <w:rFonts w:ascii="Times New Roman" w:hAnsi="Times New Roman"/>
        </w:rPr>
        <w:t>时，</w:t>
      </w:r>
      <w:r>
        <w:rPr>
          <w:rFonts w:ascii="Times New Roman" w:hAnsi="Times New Roman"/>
        </w:rPr>
        <w:t>a</w:t>
      </w:r>
      <w:r>
        <w:rPr>
          <w:rFonts w:ascii="Times New Roman" w:hAnsi="Times New Roman"/>
        </w:rPr>
        <w:t>减小时幅频特性中低频部分不改变，高频部分向下平移，相频特性变化幅度变大；奈奎斯特图图像变小。</w:t>
      </w:r>
    </w:p>
    <w:p>
      <w:pPr>
        <w:pStyle w:val="Normal"/>
        <w:rPr>
          <w:rFonts w:ascii="Times New Roman" w:hAnsi="Times New Roman"/>
          <w:b/>
          <w:b/>
          <w:bCs/>
        </w:rPr>
      </w:pPr>
      <w:r>
        <w:rPr>
          <w:rFonts w:ascii="Times New Roman" w:hAnsi="Times New Roman"/>
          <w:b/>
          <w:bCs/>
        </w:rPr>
        <w:t>12.</w:t>
      </w:r>
      <w:r>
        <w:rPr>
          <w:rFonts w:ascii="Times New Roman" w:hAnsi="Times New Roman"/>
          <w:b/>
          <w:bCs/>
        </w:rPr>
        <w:t>分别在同一幅图画出不同</w:t>
      </w:r>
      <w:r>
        <w:rPr/>
        <w:object>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13.35pt;height:13.35pt;mso-wrap-distance-right:0pt" filled="f" o:ole="">
            <v:imagedata r:id="rId325" o:title=""/>
          </v:shape>
          <o:OLEObject Type="Embed" ProgID="Equation.DSMT4" ShapeID="ole_rId324" DrawAspect="Content" ObjectID="_260389863" r:id="rId324"/>
        </w:object>
      </w:r>
      <w:r>
        <w:rPr>
          <w:rFonts w:ascii="Times New Roman" w:hAnsi="Times New Roman"/>
          <w:b/>
          <w:bCs/>
        </w:rPr>
        <w:t>时</w:t>
      </w:r>
      <w:r>
        <w:rPr/>
        <w:object>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136pt;height:35.35pt;mso-wrap-distance-right:0pt" filled="f" o:ole="">
            <v:imagedata r:id="rId327" o:title=""/>
          </v:shape>
          <o:OLEObject Type="Embed" ProgID="Equation.DSMT4" ShapeID="ole_rId326" DrawAspect="Content" ObjectID="_190392057" r:id="rId326"/>
        </w:object>
      </w:r>
      <w:r>
        <w:rPr>
          <w:rFonts w:ascii="Times New Roman" w:hAnsi="Times New Roman"/>
          <w:b/>
          <w:bCs/>
        </w:rPr>
        <w:t>的奈奎斯特图和波特图，分析</w:t>
      </w:r>
      <w:r>
        <w:rPr/>
        <w:object>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13.35pt;height:13.35pt;mso-wrap-distance-right:0pt" filled="f" o:ole="">
            <v:imagedata r:id="rId329" o:title=""/>
          </v:shape>
          <o:OLEObject Type="Embed" ProgID="Equation.DSMT4" ShapeID="ole_rId328" DrawAspect="Content" ObjectID="_1673723050" r:id="rId328"/>
        </w:object>
      </w:r>
      <w:r>
        <w:rPr>
          <w:rFonts w:ascii="Times New Roman" w:hAnsi="Times New Roman"/>
          <w:b/>
          <w:bCs/>
        </w:rPr>
        <w:t>的变化对奈奎斯特图和波特图的影响。借助奈奎斯特图，试着确定使单位反馈闭环系统稳定的</w:t>
      </w:r>
      <w:r>
        <w:rPr/>
        <w:object>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13.35pt;height:13.35pt;mso-wrap-distance-right:0pt" filled="f" o:ole="">
            <v:imagedata r:id="rId331" o:title=""/>
          </v:shape>
          <o:OLEObject Type="Embed" ProgID="Equation.DSMT4" ShapeID="ole_rId330" DrawAspect="Content" ObjectID="_1680160702" r:id="rId330"/>
        </w:object>
      </w:r>
      <w:r>
        <w:rPr>
          <w:rFonts w:ascii="Times New Roman" w:hAnsi="Times New Roman"/>
          <w:b/>
          <w:bCs/>
        </w:rPr>
        <w:t>的范围。</w:t>
      </w:r>
    </w:p>
    <w:p>
      <w:pPr>
        <w:pStyle w:val="Normal"/>
        <w:jc w:val="center"/>
        <w:rPr>
          <w:rFonts w:ascii="Times New Roman" w:hAnsi="Times New Roman"/>
          <w:b/>
          <w:b/>
          <w:bCs/>
        </w:rPr>
      </w:pPr>
      <w:r>
        <w:rPr/>
        <w:drawing>
          <wp:inline distT="0" distB="0" distL="0" distR="0">
            <wp:extent cx="5367655" cy="4285615"/>
            <wp:effectExtent l="0" t="0" r="0" b="0"/>
            <wp:docPr id="6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descr=""/>
                    <pic:cNvPicPr>
                      <a:picLocks noChangeAspect="1" noChangeArrowheads="1"/>
                    </pic:cNvPicPr>
                  </pic:nvPicPr>
                  <pic:blipFill>
                    <a:blip r:embed="rId332"/>
                    <a:srcRect l="5669" t="6645" r="6609" b="0"/>
                    <a:stretch>
                      <a:fillRect/>
                    </a:stretch>
                  </pic:blipFill>
                  <pic:spPr bwMode="auto">
                    <a:xfrm>
                      <a:off x="0" y="0"/>
                      <a:ext cx="5367655" cy="4285615"/>
                    </a:xfrm>
                    <a:prstGeom prst="rect">
                      <a:avLst/>
                    </a:prstGeom>
                  </pic:spPr>
                </pic:pic>
              </a:graphicData>
            </a:graphic>
          </wp:inline>
        </w:drawing>
      </w:r>
      <w:r>
        <w:rPr/>
        <w:drawing>
          <wp:inline distT="0" distB="0" distL="0" distR="0">
            <wp:extent cx="5308600" cy="4301490"/>
            <wp:effectExtent l="0" t="0" r="0" b="0"/>
            <wp:docPr id="6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descr=""/>
                    <pic:cNvPicPr>
                      <a:picLocks noChangeAspect="1" noChangeArrowheads="1"/>
                    </pic:cNvPicPr>
                  </pic:nvPicPr>
                  <pic:blipFill>
                    <a:blip r:embed="rId333"/>
                    <a:srcRect l="5950" t="6270" r="7294" b="0"/>
                    <a:stretch>
                      <a:fillRect/>
                    </a:stretch>
                  </pic:blipFill>
                  <pic:spPr bwMode="auto">
                    <a:xfrm>
                      <a:off x="0" y="0"/>
                      <a:ext cx="5308600" cy="4301490"/>
                    </a:xfrm>
                    <a:prstGeom prst="rect">
                      <a:avLst/>
                    </a:prstGeom>
                  </pic:spPr>
                </pic:pic>
              </a:graphicData>
            </a:graphic>
          </wp:inline>
        </w:drawing>
      </w:r>
    </w:p>
    <w:p>
      <w:pPr>
        <w:pStyle w:val="Normal"/>
        <w:rPr>
          <w:rFonts w:ascii="Times New Roman" w:hAnsi="Times New Roman"/>
        </w:rPr>
      </w:pPr>
      <w:r>
        <w:rPr>
          <w:rFonts w:ascii="Times New Roman" w:hAnsi="Times New Roman"/>
        </w:rPr>
        <w:t>由上图可知，当增益增大时，奈奎斯特图图像变大，波特图幅频特性向上平移，相频特性不改变；由奈奎斯特稳定判据可得，当</w:t>
      </w:r>
      <w:r>
        <w:rPr/>
        <w:object>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37.35pt;height:14pt;mso-wrap-distance-right:0pt" filled="f" o:ole="">
            <v:imagedata r:id="rId335" o:title=""/>
          </v:shape>
          <o:OLEObject Type="Embed" ProgID="Equation.DSMT4" ShapeID="ole_rId334" DrawAspect="Content" ObjectID="_1424722902" r:id="rId334"/>
        </w:object>
      </w:r>
      <w:r>
        <w:rPr>
          <w:rFonts w:ascii="Times New Roman" w:hAnsi="Times New Roman"/>
        </w:rPr>
        <w:t>时闭环系统在右半平面的极点个数为</w:t>
      </w:r>
      <w:r>
        <w:rPr/>
        <w:object>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146pt;height:34pt;mso-wrap-distance-right:0pt" filled="f" o:ole="">
            <v:imagedata r:id="rId337" o:title=""/>
          </v:shape>
          <o:OLEObject Type="Embed" ProgID="Equation.DSMT4" ShapeID="ole_rId336" DrawAspect="Content" ObjectID="_324079117" r:id="rId336"/>
        </w:object>
      </w:r>
      <w:r>
        <w:rPr>
          <w:rFonts w:ascii="Times New Roman" w:hAnsi="Times New Roman"/>
        </w:rPr>
        <w:t>（图中为</w:t>
      </w:r>
      <w:r>
        <w:rPr/>
        <w:object>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67.35pt;height:12pt;mso-wrap-distance-right:0pt" filled="f" o:ole="">
            <v:imagedata r:id="rId339" o:title=""/>
          </v:shape>
          <o:OLEObject Type="Embed" ProgID="Equation.DSMT4" ShapeID="ole_rId338" DrawAspect="Content" ObjectID="_1609770234" r:id="rId338"/>
        </w:object>
      </w:r>
      <w:r>
        <w:rPr>
          <w:rFonts w:ascii="Times New Roman" w:hAnsi="Times New Roman"/>
        </w:rPr>
        <w:t>时的奈奎斯特图，此处的</w:t>
      </w:r>
      <w:r>
        <w:rPr/>
        <w:object>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14pt;height:14pt;mso-wrap-distance-right:0pt" filled="f" o:ole="">
            <v:imagedata r:id="rId341" o:title=""/>
          </v:shape>
          <o:OLEObject Type="Embed" ProgID="Equation.DSMT4" ShapeID="ole_rId340" DrawAspect="Content" ObjectID="_1397964947" r:id="rId340"/>
        </w:object>
      </w:r>
      <w:r>
        <w:rPr>
          <w:rFonts w:ascii="Times New Roman" w:hAnsi="Times New Roman"/>
        </w:rPr>
        <w:t>为</w:t>
      </w:r>
      <w:r>
        <w:rPr/>
        <w:object>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57.35pt;height:14pt;mso-wrap-distance-right:0pt" filled="f" o:ole="">
            <v:imagedata r:id="rId343" o:title=""/>
          </v:shape>
          <o:OLEObject Type="Embed" ProgID="Equation.DSMT4" ShapeID="ole_rId342" DrawAspect="Content" ObjectID="_320078860" r:id="rId342"/>
        </w:object>
      </w:r>
      <w:r>
        <w:rPr>
          <w:rFonts w:ascii="Times New Roman" w:hAnsi="Times New Roman"/>
        </w:rPr>
        <w:t>时计算）此时闭环系统不稳定，当</w:t>
      </w:r>
      <w:r>
        <w:rPr/>
        <w:object>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37.35pt;height:14pt;mso-wrap-distance-right:0pt" filled="f" o:ole="">
            <v:imagedata r:id="rId345" o:title=""/>
          </v:shape>
          <o:OLEObject Type="Embed" ProgID="Equation.DSMT4" ShapeID="ole_rId344" DrawAspect="Content" ObjectID="_1787219537" r:id="rId344"/>
        </w:object>
      </w:r>
      <w:r>
        <w:rPr>
          <w:rFonts w:ascii="Times New Roman" w:hAnsi="Times New Roman"/>
        </w:rPr>
        <w:t>时，闭环系统在右半平面的极点个数为</w:t>
      </w:r>
      <w:r>
        <w:rPr/>
        <w:object>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126pt;height:31.35pt;mso-wrap-distance-right:0pt" filled="f" o:ole="">
            <v:imagedata r:id="rId347" o:title=""/>
          </v:shape>
          <o:OLEObject Type="Embed" ProgID="Equation.DSMT4" ShapeID="ole_rId346" DrawAspect="Content" ObjectID="_660972865" r:id="rId346"/>
        </w:object>
      </w:r>
      <w:r>
        <w:rPr>
          <w:rFonts w:ascii="Times New Roman" w:hAnsi="Times New Roman"/>
        </w:rPr>
        <w:t>，此时闭环系统稳定。</w:t>
      </w:r>
    </w:p>
    <w:p>
      <w:pPr>
        <w:pStyle w:val="Normal"/>
        <w:rPr>
          <w:rFonts w:ascii="黑体" w:hAnsi="黑体" w:eastAsia="黑体"/>
          <w:sz w:val="28"/>
          <w:szCs w:val="32"/>
        </w:rPr>
      </w:pPr>
      <w:r>
        <w:rPr>
          <w:rFonts w:ascii="黑体" w:hAnsi="黑体" w:eastAsia="黑体"/>
          <w:sz w:val="28"/>
          <w:szCs w:val="32"/>
        </w:rPr>
        <w:t>代码</w:t>
      </w:r>
    </w:p>
    <w:tbl>
      <w:tblPr>
        <w:tblStyle w:val="a4"/>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8"/>
      </w:tblGrid>
      <w:tr>
        <w:trPr/>
        <w:tc>
          <w:tcPr>
            <w:tcW w:w="9628" w:type="dxa"/>
            <w:tcBorders/>
          </w:tcPr>
          <w:p>
            <w:pPr>
              <w:pStyle w:val="Normal"/>
              <w:widowControl w:val="false"/>
              <w:numPr>
                <w:ilvl w:val="0"/>
                <w:numId w:val="0"/>
              </w:numPr>
              <w:spacing w:lineRule="atLeast" w:line="432" w:before="45" w:after="75"/>
              <w:ind w:right="150" w:hanging="0"/>
              <w:jc w:val="left"/>
              <w:outlineLvl w:val="0"/>
              <w:rPr>
                <w:rFonts w:ascii="Helvetica" w:hAnsi="Helvetica" w:eastAsia="宋体" w:cs="Helvetica"/>
                <w:color w:val="D55000"/>
                <w:kern w:val="2"/>
                <w:sz w:val="36"/>
                <w:szCs w:val="36"/>
              </w:rPr>
            </w:pPr>
            <w:r>
              <w:rPr>
                <w:rFonts w:ascii="Helvetica" w:hAnsi="Helvetica" w:cs="Helvetica"/>
                <w:color w:val="D55000"/>
                <w:kern w:val="2"/>
                <w:sz w:val="36"/>
                <w:szCs w:val="36"/>
                <w:lang w:val="en-US" w:eastAsia="zh-CN" w:bidi="ar-SA"/>
              </w:rPr>
              <w:t>自控上机</w:t>
            </w:r>
            <w:r>
              <w:rPr>
                <w:rFonts w:eastAsia="宋体" w:cs="Helvetica" w:ascii="Helvetica" w:hAnsi="Helvetica"/>
                <w:color w:val="D55000"/>
                <w:kern w:val="2"/>
                <w:sz w:val="36"/>
                <w:szCs w:val="36"/>
                <w:lang w:val="en-US" w:eastAsia="zh-CN" w:bidi="ar-SA"/>
              </w:rPr>
              <w:t>2</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ascii="Helvetica" w:hAnsi="Helvetica" w:cs="Helvetica"/>
                <w:b/>
                <w:bCs/>
                <w:color w:val="3C3C3C"/>
                <w:kern w:val="0"/>
                <w:sz w:val="30"/>
                <w:szCs w:val="30"/>
                <w:lang w:val="en-US" w:eastAsia="zh-CN" w:bidi="ar-SA"/>
              </w:rPr>
              <w:t>根轨迹增益</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G</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 = [1, 2, 4];</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 = conv(conv([1, 4, 0], [1, 6]), [1, 1.4,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step(sys/(1+sys));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axis([-8,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 phase] = rlocfind(sys)</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G1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num1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den1 = conv([1, 4, 0], [1, 4, 20]);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sys1 = tf(num1, den1);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step(sys1/(1+sys1));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figure(4);</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axis([-8,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[k1, phase1] = rlocfind(sys1)</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G2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num2 = [1 5 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den2 = conv([1, 1, 0], [1, 2, 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sys2 = tf(num2, den2);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figure(4);</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step(sys2/(1+sys2));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axis([-5,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[k2, phase2] = rlocfind(sys2)</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ascii="Helvetica" w:hAnsi="Helvetica" w:cs="Helvetica"/>
                <w:b/>
                <w:bCs/>
                <w:color w:val="3C3C3C"/>
                <w:kern w:val="0"/>
                <w:sz w:val="30"/>
                <w:szCs w:val="30"/>
                <w:lang w:val="en-US" w:eastAsia="zh-CN" w:bidi="ar-SA"/>
              </w:rPr>
              <w:t>等阻尼比射线</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G</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 = [1, 2, 4];</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 = conv(conv([1, 4, 0], [1, 6]), [1, 1.4,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axis([-8,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grid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figure(7);</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step((3.6*sys)/(1+3.6*sys));</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G1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figure(8);</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axis([-8,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grid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figure(9);</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step((124*sys1)/(1+124*sys1));</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G2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rlocus(sys2);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axis([-5, 2, -6, 6])</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grid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figure(11);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step((0.358*sys2)/(1+0.358*sys2));</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ascii="Helvetica" w:hAnsi="Helvetica" w:cs="Helvetica"/>
                <w:b/>
                <w:bCs/>
                <w:color w:val="3C3C3C"/>
                <w:kern w:val="0"/>
                <w:sz w:val="30"/>
                <w:szCs w:val="30"/>
                <w:lang w:val="en-US" w:eastAsia="zh-CN" w:bidi="ar-SA"/>
              </w:rPr>
              <w:t>零点对根轨迹的影响</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G3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z1 = [-100, -10, -1, -0.1, -0.01,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num3 = [1 -z1];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den3 = [1 2 2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sys3 = tf(num3, den3);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figure;</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rlocus(sys3);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figure;</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step(sys3/(1+sys3));</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ascii="Helvetica" w:hAnsi="Helvetica" w:cs="Helvetica"/>
                <w:b/>
                <w:bCs/>
                <w:color w:val="3C3C3C"/>
                <w:kern w:val="0"/>
                <w:sz w:val="30"/>
                <w:szCs w:val="30"/>
                <w:lang w:val="en-US" w:eastAsia="zh-CN" w:bidi="ar-SA"/>
              </w:rPr>
              <w:t>惯性环节频率分析</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num_i = [2];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den_i = [1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den_i_nmp = [1 -1];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sys_i = tf(num_i, den_i);</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sys_i_nmp = tf(num_i, den_i_nmp);</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 xml:space="preserve">; </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nyquist(sys_i); nyquist(sys_i_nmp); </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axis </w:t>
            </w:r>
            <w:r>
              <w:rPr>
                <w:rFonts w:eastAsia="宋体" w:cs="宋体" w:ascii="Consolas" w:hAnsi="Consolas"/>
                <w:color w:val="A020F0"/>
                <w:kern w:val="0"/>
                <w:sz w:val="21"/>
                <w:szCs w:val="21"/>
                <w:lang w:val="en-US" w:eastAsia="zh-CN" w:bidi="ar-SA"/>
              </w:rPr>
              <w:t>equal</w:t>
            </w:r>
            <w:r>
              <w:rPr>
                <w:rFonts w:eastAsia="宋体" w:cs="宋体" w:ascii="Consolas" w:hAnsi="Consolas"/>
                <w:color w:val="000000"/>
                <w:kern w:val="0"/>
                <w:sz w:val="21"/>
                <w:szCs w:val="21"/>
                <w:lang w:val="en-US" w:eastAsia="zh-CN" w:bidi="ar-SA"/>
              </w:rPr>
              <w:t xml:space="preserve">; 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w:t>
            </w:r>
            <w:r>
              <w:rPr>
                <w:rFonts w:ascii="Consolas" w:hAnsi="Consolas" w:cs="宋体"/>
                <w:color w:val="A020F0"/>
                <w:kern w:val="0"/>
                <w:sz w:val="21"/>
                <w:szCs w:val="21"/>
                <w:lang w:val="en-US" w:eastAsia="zh-CN" w:bidi="ar-SA"/>
              </w:rPr>
              <w:t>最小相位环节</w:t>
            </w:r>
            <w:r>
              <w:rPr>
                <w:rFonts w:eastAsia="宋体" w:cs="宋体" w:ascii="Consolas" w:hAnsi="Consolas"/>
                <w:color w:val="A020F0"/>
                <w:kern w:val="0"/>
                <w:sz w:val="21"/>
                <w:szCs w:val="21"/>
                <w:lang w:val="en-US" w:eastAsia="zh-CN" w:bidi="ar-SA"/>
              </w:rPr>
              <w:t>" "</w:t>
            </w:r>
            <w:r>
              <w:rPr>
                <w:rFonts w:ascii="Consolas" w:hAnsi="Consolas" w:cs="宋体"/>
                <w:color w:val="A020F0"/>
                <w:kern w:val="0"/>
                <w:sz w:val="21"/>
                <w:szCs w:val="21"/>
                <w:lang w:val="en-US" w:eastAsia="zh-CN" w:bidi="ar-SA"/>
              </w:rPr>
              <w:t>非最小相位环节</w:t>
            </w:r>
            <w:r>
              <w:rPr>
                <w:rFonts w:eastAsia="宋体" w:cs="宋体" w:ascii="Consolas" w:hAnsi="Consolas"/>
                <w:color w:val="A020F0"/>
                <w:kern w:val="0"/>
                <w:sz w:val="21"/>
                <w:szCs w:val="21"/>
                <w:lang w:val="en-US" w:eastAsia="zh-CN" w:bidi="ar-SA"/>
              </w:rPr>
              <w:t>"</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bode(sys_i); bode(sys_i_nmp);</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w:t>
            </w:r>
            <w:r>
              <w:rPr>
                <w:rFonts w:ascii="Consolas" w:hAnsi="Consolas" w:cs="宋体"/>
                <w:color w:val="A020F0"/>
                <w:kern w:val="0"/>
                <w:sz w:val="21"/>
                <w:szCs w:val="21"/>
                <w:lang w:val="en-US" w:eastAsia="zh-CN" w:bidi="ar-SA"/>
              </w:rPr>
              <w:t>最小相位环节</w:t>
            </w:r>
            <w:r>
              <w:rPr>
                <w:rFonts w:eastAsia="宋体" w:cs="宋体" w:ascii="Consolas" w:hAnsi="Consolas"/>
                <w:color w:val="A020F0"/>
                <w:kern w:val="0"/>
                <w:sz w:val="21"/>
                <w:szCs w:val="21"/>
                <w:lang w:val="en-US" w:eastAsia="zh-CN" w:bidi="ar-SA"/>
              </w:rPr>
              <w:t>" "</w:t>
            </w:r>
            <w:r>
              <w:rPr>
                <w:rFonts w:ascii="Consolas" w:hAnsi="Consolas" w:cs="宋体"/>
                <w:color w:val="A020F0"/>
                <w:kern w:val="0"/>
                <w:sz w:val="21"/>
                <w:szCs w:val="21"/>
                <w:lang w:val="en-US" w:eastAsia="zh-CN" w:bidi="ar-SA"/>
              </w:rPr>
              <w:t>非最小相位环节</w:t>
            </w:r>
            <w:r>
              <w:rPr>
                <w:rFonts w:eastAsia="宋体" w:cs="宋体" w:ascii="Consolas" w:hAnsi="Consolas"/>
                <w:color w:val="A020F0"/>
                <w:kern w:val="0"/>
                <w:sz w:val="21"/>
                <w:szCs w:val="21"/>
                <w:lang w:val="en-US" w:eastAsia="zh-CN" w:bidi="ar-SA"/>
              </w:rPr>
              <w:t>"</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T</w:t>
            </w:r>
            <w:r>
              <w:rPr>
                <w:rFonts w:ascii="Consolas" w:hAnsi="Consolas" w:cs="宋体"/>
                <w:color w:val="3C763D"/>
                <w:kern w:val="0"/>
                <w:sz w:val="21"/>
                <w:szCs w:val="21"/>
                <w:lang w:val="en-US" w:eastAsia="zh-CN" w:bidi="ar-SA"/>
              </w:rPr>
              <w:t>的影响</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T = [100, 10, 1, 0.1, 0.01]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num_i = [2];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den_i = [T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sys_i = tf(num_i, den_i);</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bode(sys_i)</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"T=100" "T=10" "T=1" "T=0.1" "T=0.01"</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T = [100, 10, 1, 0.1, 0.01]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num_i = [2];</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den_i = [T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sys_i = tf(num_i, den_i);</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 xml:space="preserve">nyquist(sys_i); axis </w:t>
            </w:r>
            <w:r>
              <w:rPr>
                <w:rFonts w:eastAsia="宋体" w:cs="宋体" w:ascii="Consolas" w:hAnsi="Consolas"/>
                <w:color w:val="A020F0"/>
                <w:kern w:val="0"/>
                <w:sz w:val="21"/>
                <w:szCs w:val="21"/>
                <w:lang w:val="en-US" w:eastAsia="zh-CN" w:bidi="ar-SA"/>
              </w:rPr>
              <w:t>equal</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"T=100" "T=10" "T=1" "T=0.1" "T=0.01"</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K</w:t>
            </w:r>
            <w:r>
              <w:rPr>
                <w:rFonts w:ascii="Consolas" w:hAnsi="Consolas" w:cs="宋体"/>
                <w:color w:val="3C763D"/>
                <w:kern w:val="0"/>
                <w:sz w:val="21"/>
                <w:szCs w:val="21"/>
                <w:lang w:val="en-US" w:eastAsia="zh-CN" w:bidi="ar-SA"/>
              </w:rPr>
              <w:t>的影响</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K = [8, 4, 2, 1, 0.5]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num_i = [K];</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den_i = [1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sys_i = tf(num_i, den_i);</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 xml:space="preserve">nyquist(sys_i); axis </w:t>
            </w:r>
            <w:r>
              <w:rPr>
                <w:rFonts w:eastAsia="宋体" w:cs="宋体" w:ascii="Consolas" w:hAnsi="Consolas"/>
                <w:color w:val="A020F0"/>
                <w:kern w:val="0"/>
                <w:sz w:val="21"/>
                <w:szCs w:val="21"/>
                <w:lang w:val="en-US" w:eastAsia="zh-CN" w:bidi="ar-SA"/>
              </w:rPr>
              <w:t>equal</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"K=8" "K=4" "K=2" "K=1" "K=0.5"</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K = [8, 4, 2, 1, 0.5]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num_i = [K];</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den_i = [1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sys_i = tf(num_i, den_i);</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bode(sys_i);</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"K=8" "K=4" "K=2" "K=1" "K=0.5"</w:t>
            </w:r>
            <w:r>
              <w:rPr>
                <w:rFonts w:eastAsia="宋体" w:cs="宋体" w:ascii="Consolas" w:hAnsi="Consolas"/>
                <w:color w:val="000000"/>
                <w:kern w:val="0"/>
                <w:sz w:val="21"/>
                <w:szCs w:val="21"/>
                <w:lang w:val="en-US" w:eastAsia="zh-CN" w:bidi="ar-SA"/>
              </w:rPr>
              <w:t>]);</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ascii="Helvetica" w:hAnsi="Helvetica" w:cs="Helvetica"/>
                <w:b/>
                <w:bCs/>
                <w:color w:val="3C3C3C"/>
                <w:kern w:val="0"/>
                <w:sz w:val="30"/>
                <w:szCs w:val="30"/>
                <w:lang w:val="en-US" w:eastAsia="zh-CN" w:bidi="ar-SA"/>
              </w:rPr>
              <w:t>二阶振荡环节频率分析</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xml:space="preserve">% T </w:t>
            </w:r>
            <w:r>
              <w:rPr>
                <w:rFonts w:ascii="Consolas" w:hAnsi="Consolas" w:cs="宋体"/>
                <w:color w:val="3C763D"/>
                <w:kern w:val="0"/>
                <w:sz w:val="21"/>
                <w:szCs w:val="21"/>
                <w:lang w:val="en-US" w:eastAsia="zh-CN" w:bidi="ar-SA"/>
              </w:rPr>
              <w:t>固定</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T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num_s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zeta = [0.2, 0.3, 0.5, 0.707, 0.85, 0.95]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den_s = [T^2 2*T*zeta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sys_s = tf(num_s, den_s);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"\zeta=0.2" "\zeta=0.3" "\zeta=0.5" "\zeta=0.707" "\zeta=0.85" "\zeta=0.95"</w:t>
            </w: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A020F0"/>
                <w:kern w:val="0"/>
                <w:sz w:val="21"/>
                <w:szCs w:val="21"/>
                <w:lang w:val="en-US" w:eastAsia="zh-CN" w:bidi="ar-SA"/>
              </w:rPr>
              <w:t>"Interpreter"</w:t>
            </w:r>
            <w:r>
              <w:rPr>
                <w:rFonts w:eastAsia="宋体" w:cs="宋体" w:ascii="Consolas" w:hAnsi="Consolas"/>
                <w:color w:val="000000"/>
                <w:kern w:val="0"/>
                <w:sz w:val="21"/>
                <w:szCs w:val="21"/>
                <w:lang w:val="en-US" w:eastAsia="zh-CN" w:bidi="ar-SA"/>
              </w:rPr>
              <w:t>,</w:t>
            </w:r>
            <w:r>
              <w:rPr>
                <w:rFonts w:eastAsia="宋体" w:cs="宋体" w:ascii="Consolas" w:hAnsi="Consolas"/>
                <w:color w:val="A020F0"/>
                <w:kern w:val="0"/>
                <w:sz w:val="21"/>
                <w:szCs w:val="21"/>
                <w:lang w:val="en-US" w:eastAsia="zh-CN" w:bidi="ar-SA"/>
              </w:rPr>
              <w:t>"tex"</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zeta = [0.2, 0.3, 0.5, 0.707, 0.85, 0.95]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den_s = [T^2 2*T*zeta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sys_s = tf(num_s, den_s);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"\zeta=0.2" "\zeta=0.3" "\zeta=0.5" "\zeta=0.707" "\zeta=0.85" "\zeta=0.95"</w:t>
            </w: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A020F0"/>
                <w:kern w:val="0"/>
                <w:sz w:val="21"/>
                <w:szCs w:val="21"/>
                <w:lang w:val="en-US" w:eastAsia="zh-CN" w:bidi="ar-SA"/>
              </w:rPr>
              <w:t>"Interpreter"</w:t>
            </w:r>
            <w:r>
              <w:rPr>
                <w:rFonts w:eastAsia="宋体" w:cs="宋体" w:ascii="Consolas" w:hAnsi="Consolas"/>
                <w:color w:val="000000"/>
                <w:kern w:val="0"/>
                <w:sz w:val="21"/>
                <w:szCs w:val="21"/>
                <w:lang w:val="en-US" w:eastAsia="zh-CN" w:bidi="ar-SA"/>
              </w:rPr>
              <w:t>,</w:t>
            </w:r>
            <w:r>
              <w:rPr>
                <w:rFonts w:eastAsia="宋体" w:cs="宋体" w:ascii="Consolas" w:hAnsi="Consolas"/>
                <w:color w:val="A020F0"/>
                <w:kern w:val="0"/>
                <w:sz w:val="21"/>
                <w:szCs w:val="21"/>
                <w:lang w:val="en-US" w:eastAsia="zh-CN" w:bidi="ar-SA"/>
              </w:rPr>
              <w:t>"tex"</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xml:space="preserve">% zeta </w:t>
            </w:r>
            <w:r>
              <w:rPr>
                <w:rFonts w:ascii="Consolas" w:hAnsi="Consolas" w:cs="宋体"/>
                <w:color w:val="3C763D"/>
                <w:kern w:val="0"/>
                <w:sz w:val="21"/>
                <w:szCs w:val="21"/>
                <w:lang w:val="en-US" w:eastAsia="zh-CN" w:bidi="ar-SA"/>
              </w:rPr>
              <w:t>固定</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zeta = 0.5;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T = [0.01, 0.1, 1, 10, 100]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den_s = [T^2 2*T*zeta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sys_s = tf(num_s, den_s);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"T=0.01" "T=0.1" "T=1" "T=10" "T=100"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zeta = 0.5;</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T = [0.01, 0.1, 1, 10, 100]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den_s = [T^2 2*T*zeta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sys_s = tf(num_s, den_s);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"T=0.01" "T=0.1" "T=1" "T=10" "T=100"</w:t>
            </w:r>
            <w:r>
              <w:rPr>
                <w:rFonts w:eastAsia="宋体" w:cs="宋体" w:ascii="Consolas" w:hAnsi="Consolas"/>
                <w:color w:val="000000"/>
                <w:kern w:val="0"/>
                <w:sz w:val="21"/>
                <w:szCs w:val="21"/>
                <w:lang w:val="en-US" w:eastAsia="zh-CN" w:bidi="ar-SA"/>
              </w:rPr>
              <w:t>]);</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ascii="Helvetica" w:hAnsi="Helvetica" w:cs="Helvetica"/>
                <w:b/>
                <w:bCs/>
                <w:color w:val="3C3C3C"/>
                <w:kern w:val="0"/>
                <w:sz w:val="30"/>
                <w:szCs w:val="30"/>
                <w:lang w:val="en-US" w:eastAsia="zh-CN" w:bidi="ar-SA"/>
              </w:rPr>
              <w:t>一型系统分析</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T</w:t>
            </w:r>
            <w:r>
              <w:rPr>
                <w:rFonts w:ascii="Consolas" w:hAnsi="Consolas" w:cs="宋体"/>
                <w:color w:val="3C763D"/>
                <w:kern w:val="0"/>
                <w:sz w:val="21"/>
                <w:szCs w:val="21"/>
                <w:lang w:val="en-US" w:eastAsia="zh-CN" w:bidi="ar-SA"/>
              </w:rPr>
              <w:t>固定</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T = 1;</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K = [0.1, 0.5, 1, 5,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den_s = [T 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num_s = [K];</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sys_s = tf(num_s, den_s);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"K=0.1" "K=0.5" "K=1" "K=5" "K=10"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K = [0.1, 0.5, 1, 5,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den_s = [T 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num_s = [K];</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sys_s = tf(num_s, den_s);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"K=0.1" "K=0.5" "K=1" "K=5" "K=10"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K</w:t>
            </w:r>
            <w:r>
              <w:rPr>
                <w:rFonts w:ascii="Consolas" w:hAnsi="Consolas" w:cs="宋体"/>
                <w:color w:val="3C763D"/>
                <w:kern w:val="0"/>
                <w:sz w:val="21"/>
                <w:szCs w:val="21"/>
                <w:lang w:val="en-US" w:eastAsia="zh-CN" w:bidi="ar-SA"/>
              </w:rPr>
              <w:t>固定</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T = [0.1, 0.5, 1, 5,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den_s = [T 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num_s = [K];</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sys_s = tf(num_s, den_s);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"T=0.1" "T=0.5" "T=1" "T=5" "T=10"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T = [0.1, 0.5, 1, 5,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den_s = [T 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num_s = [K];</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sys_s = tf(num_s, den_s);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bode(sys_s);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"T=0.1" "T=0.5" "T=1" "T=5" "T=10"</w:t>
            </w:r>
            <w:r>
              <w:rPr>
                <w:rFonts w:eastAsia="宋体" w:cs="宋体" w:ascii="Consolas" w:hAnsi="Consolas"/>
                <w:color w:val="000000"/>
                <w:kern w:val="0"/>
                <w:sz w:val="21"/>
                <w:szCs w:val="21"/>
                <w:lang w:val="en-US" w:eastAsia="zh-CN" w:bidi="ar-SA"/>
              </w:rPr>
              <w:t>])</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ascii="Helvetica" w:hAnsi="Helvetica" w:cs="Helvetica"/>
                <w:b/>
                <w:bCs/>
                <w:color w:val="3C3C3C"/>
                <w:kern w:val="0"/>
                <w:sz w:val="30"/>
                <w:szCs w:val="30"/>
                <w:lang w:val="en-US" w:eastAsia="zh-CN" w:bidi="ar-SA"/>
              </w:rPr>
              <w:t>非最小相位系统</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xml:space="preserve">% </w:t>
            </w:r>
            <w:r>
              <w:rPr>
                <w:rFonts w:ascii="Consolas" w:hAnsi="Consolas" w:cs="宋体"/>
                <w:color w:val="3C763D"/>
                <w:kern w:val="0"/>
                <w:sz w:val="21"/>
                <w:szCs w:val="21"/>
                <w:lang w:val="en-US" w:eastAsia="zh-CN" w:bidi="ar-SA"/>
              </w:rPr>
              <w:t>固定</w:t>
            </w:r>
            <w:r>
              <w:rPr>
                <w:rFonts w:eastAsia="宋体" w:cs="宋体" w:ascii="Consolas" w:hAnsi="Consolas"/>
                <w:color w:val="3C763D"/>
                <w:kern w:val="0"/>
                <w:sz w:val="21"/>
                <w:szCs w:val="21"/>
                <w:lang w:val="en-US" w:eastAsia="zh-CN" w:bidi="ar-SA"/>
              </w:rPr>
              <w:t>T</w:t>
            </w:r>
            <w:r>
              <w:rPr>
                <w:rFonts w:ascii="Consolas" w:hAnsi="Consolas" w:cs="宋体"/>
                <w:color w:val="3C763D"/>
                <w:kern w:val="0"/>
                <w:sz w:val="21"/>
                <w:szCs w:val="21"/>
                <w:lang w:val="en-US" w:eastAsia="zh-CN" w:bidi="ar-SA"/>
              </w:rPr>
              <w:t>和</w:t>
            </w:r>
            <w:r>
              <w:rPr>
                <w:rFonts w:eastAsia="宋体" w:cs="宋体" w:ascii="Consolas" w:hAnsi="Consolas"/>
                <w:color w:val="3C763D"/>
                <w:kern w:val="0"/>
                <w:sz w:val="21"/>
                <w:szCs w:val="21"/>
                <w:lang w:val="en-US" w:eastAsia="zh-CN" w:bidi="ar-SA"/>
              </w:rPr>
              <w:t>tau</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T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tau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K = [0.1 0.5 1 5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K*[tau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[T -1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"K=0.1" "K=0.5" "K=1" "K=5" "K=10"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K = [0.1 0.5 1 5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K*[tau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[T -1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"K=0.1" "K=0.5" "K=1" "K=5" "K=10"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xml:space="preserve">% </w:t>
            </w:r>
            <w:r>
              <w:rPr>
                <w:rFonts w:ascii="Consolas" w:hAnsi="Consolas" w:cs="宋体"/>
                <w:color w:val="3C763D"/>
                <w:kern w:val="0"/>
                <w:sz w:val="21"/>
                <w:szCs w:val="21"/>
                <w:lang w:val="en-US" w:eastAsia="zh-CN" w:bidi="ar-SA"/>
              </w:rPr>
              <w:t>固定</w:t>
            </w:r>
            <w:r>
              <w:rPr>
                <w:rFonts w:eastAsia="宋体" w:cs="宋体" w:ascii="Consolas" w:hAnsi="Consolas"/>
                <w:color w:val="3C763D"/>
                <w:kern w:val="0"/>
                <w:sz w:val="21"/>
                <w:szCs w:val="21"/>
                <w:lang w:val="en-US" w:eastAsia="zh-CN" w:bidi="ar-SA"/>
              </w:rPr>
              <w:t>K</w:t>
            </w:r>
            <w:r>
              <w:rPr>
                <w:rFonts w:ascii="Consolas" w:hAnsi="Consolas" w:cs="宋体"/>
                <w:color w:val="3C763D"/>
                <w:kern w:val="0"/>
                <w:sz w:val="21"/>
                <w:szCs w:val="21"/>
                <w:lang w:val="en-US" w:eastAsia="zh-CN" w:bidi="ar-SA"/>
              </w:rPr>
              <w:t>和</w:t>
            </w:r>
            <w:r>
              <w:rPr>
                <w:rFonts w:eastAsia="宋体" w:cs="宋体" w:ascii="Consolas" w:hAnsi="Consolas"/>
                <w:color w:val="3C763D"/>
                <w:kern w:val="0"/>
                <w:sz w:val="21"/>
                <w:szCs w:val="21"/>
                <w:lang w:val="en-US" w:eastAsia="zh-CN" w:bidi="ar-SA"/>
              </w:rPr>
              <w:t>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T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K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tau = [0.1 0.5 1 5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K*[tau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[T -1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"\tau=0.1" "\tau=0.5" "\tau=1" "\tau=5" "\tau=10"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tau = [0.1 0.5 1 5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K*[tau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[T -1 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"\tau=0.1" "\tau=0.5" "\tau=1" "\tau=5" "\tau=10"</w:t>
            </w:r>
            <w:r>
              <w:rPr>
                <w:rFonts w:eastAsia="宋体" w:cs="宋体" w:ascii="Consolas" w:hAnsi="Consolas"/>
                <w:color w:val="000000"/>
                <w:kern w:val="0"/>
                <w:sz w:val="21"/>
                <w:szCs w:val="21"/>
                <w:lang w:val="en-US" w:eastAsia="zh-CN" w:bidi="ar-SA"/>
              </w:rPr>
              <w:t>]);</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eastAsia="宋体" w:cs="Helvetica" w:ascii="Helvetica" w:hAnsi="Helvetica"/>
                <w:b/>
                <w:bCs/>
                <w:color w:val="3C3C3C"/>
                <w:kern w:val="0"/>
                <w:sz w:val="30"/>
                <w:szCs w:val="30"/>
                <w:lang w:val="en-US" w:eastAsia="zh-CN" w:bidi="ar-SA"/>
              </w:rPr>
              <w:t>a</w:t>
            </w:r>
            <w:r>
              <w:rPr>
                <w:rFonts w:ascii="Helvetica" w:hAnsi="Helvetica" w:cs="Helvetica"/>
                <w:b/>
                <w:bCs/>
                <w:color w:val="3C3C3C"/>
                <w:kern w:val="0"/>
                <w:sz w:val="30"/>
                <w:szCs w:val="30"/>
                <w:lang w:val="en-US" w:eastAsia="zh-CN" w:bidi="ar-SA"/>
              </w:rPr>
              <w:t>的影响</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a&gt;1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T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a = [5 10 15 20]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[a*T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"a=5" "a=10" "a=15"</w:t>
            </w: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A020F0"/>
                <w:kern w:val="0"/>
                <w:sz w:val="21"/>
                <w:szCs w:val="21"/>
                <w:lang w:val="en-US" w:eastAsia="zh-CN" w:bidi="ar-SA"/>
              </w:rPr>
              <w:t>"a=20"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a = [5 10 15 20]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[a*T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"a=5" "a=10" "a=15"</w:t>
            </w: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A020F0"/>
                <w:kern w:val="0"/>
                <w:sz w:val="21"/>
                <w:szCs w:val="21"/>
                <w:lang w:val="en-US" w:eastAsia="zh-CN" w:bidi="ar-SA"/>
              </w:rPr>
              <w:t>"a=20"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3C763D"/>
                <w:kern w:val="0"/>
                <w:sz w:val="21"/>
                <w:szCs w:val="21"/>
                <w:lang w:val="en-US" w:eastAsia="zh-CN" w:bidi="ar-SA"/>
              </w:rPr>
              <w:t>% a&lt;1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T =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a = [0.5 0.1 0.05 0.01]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[a*T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"a=0.5" "a=0.1" "a=0.05"</w:t>
            </w: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A020F0"/>
                <w:kern w:val="0"/>
                <w:sz w:val="21"/>
                <w:szCs w:val="21"/>
                <w:lang w:val="en-US" w:eastAsia="zh-CN" w:bidi="ar-SA"/>
              </w:rPr>
              <w:t>"a=0.01"</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a = [0.5 0.1 0.05 0.01]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[a*T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[T 1];</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"a=0.5" "a=0.1" "a=0.05"</w:t>
            </w: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A020F0"/>
                <w:kern w:val="0"/>
                <w:sz w:val="21"/>
                <w:szCs w:val="21"/>
                <w:lang w:val="en-US" w:eastAsia="zh-CN" w:bidi="ar-SA"/>
              </w:rPr>
              <w:t>"a=0.01"</w:t>
            </w:r>
            <w:r>
              <w:rPr>
                <w:rFonts w:eastAsia="宋体" w:cs="宋体" w:ascii="Consolas" w:hAnsi="Consolas"/>
                <w:color w:val="000000"/>
                <w:kern w:val="0"/>
                <w:sz w:val="21"/>
                <w:szCs w:val="21"/>
                <w:lang w:val="en-US" w:eastAsia="zh-CN" w:bidi="ar-SA"/>
              </w:rPr>
              <w:t>]);</w:t>
            </w:r>
          </w:p>
          <w:p>
            <w:pPr>
              <w:pStyle w:val="Normal"/>
              <w:widowControl w:val="false"/>
              <w:numPr>
                <w:ilvl w:val="0"/>
                <w:numId w:val="0"/>
              </w:numPr>
              <w:spacing w:lineRule="atLeast" w:line="300" w:before="45" w:after="75"/>
              <w:ind w:right="150" w:hanging="0"/>
              <w:jc w:val="left"/>
              <w:outlineLvl w:val="1"/>
              <w:rPr>
                <w:rFonts w:ascii="Helvetica" w:hAnsi="Helvetica" w:eastAsia="宋体" w:cs="Helvetica"/>
                <w:b/>
                <w:b/>
                <w:bCs/>
                <w:color w:val="3C3C3C"/>
                <w:kern w:val="0"/>
                <w:sz w:val="30"/>
                <w:szCs w:val="30"/>
              </w:rPr>
            </w:pPr>
            <w:r>
              <w:rPr>
                <w:rFonts w:ascii="Helvetica" w:hAnsi="Helvetica" w:cs="Helvetica"/>
                <w:b/>
                <w:bCs/>
                <w:color w:val="3C3C3C"/>
                <w:kern w:val="0"/>
                <w:sz w:val="30"/>
                <w:szCs w:val="30"/>
                <w:lang w:val="en-US" w:eastAsia="zh-CN" w:bidi="ar-SA"/>
              </w:rPr>
              <w:t>最后一个</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K = [1 5 10 15 20 28 30]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[K];</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[1 6 3 -10];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bode(sys);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"1" "5" "10" "15" "20" "28" "30"</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240"/>
              <w:jc w:val="left"/>
              <w:rPr>
                <w:rFonts w:ascii="Consolas" w:hAnsi="Consolas" w:eastAsia="宋体" w:cs="宋体"/>
                <w:color w:val="000000"/>
                <w:kern w:val="0"/>
                <w:szCs w:val="21"/>
              </w:rPr>
            </w:pPr>
            <w:r>
              <w:rPr>
                <w:rFonts w:eastAsia="宋体" w:cs="宋体" w:ascii="Consolas" w:hAnsi="Consolas"/>
                <w:color w:val="000000"/>
                <w:kern w:val="2"/>
                <w:sz w:val="21"/>
                <w:szCs w:val="22"/>
                <w:lang w:val="en-US" w:eastAsia="zh-CN" w:bidi="ar-SA"/>
              </w:rPr>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figure; hold </w:t>
            </w:r>
            <w:r>
              <w:rPr>
                <w:rFonts w:eastAsia="宋体" w:cs="宋体" w:ascii="Consolas" w:hAnsi="Consolas"/>
                <w:color w:val="A020F0"/>
                <w:kern w:val="0"/>
                <w:sz w:val="21"/>
                <w:szCs w:val="21"/>
                <w:lang w:val="en-US" w:eastAsia="zh-CN" w:bidi="ar-SA"/>
              </w:rPr>
              <w:t>on</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 xml:space="preserve">for </w:t>
            </w:r>
            <w:r>
              <w:rPr>
                <w:rFonts w:eastAsia="宋体" w:cs="宋体" w:ascii="Consolas" w:hAnsi="Consolas"/>
                <w:color w:val="000000"/>
                <w:kern w:val="0"/>
                <w:sz w:val="21"/>
                <w:szCs w:val="21"/>
                <w:lang w:val="en-US" w:eastAsia="zh-CN" w:bidi="ar-SA"/>
              </w:rPr>
              <w:t>K = [1 5 10 15 20 28 30]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num = [K];</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den = [1 6 3 -10];</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sys = tf(num, den);</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    </w:t>
            </w:r>
            <w:r>
              <w:rPr>
                <w:rFonts w:eastAsia="宋体" w:cs="宋体" w:ascii="Consolas" w:hAnsi="Consolas"/>
                <w:color w:val="000000"/>
                <w:kern w:val="0"/>
                <w:sz w:val="21"/>
                <w:szCs w:val="21"/>
                <w:lang w:val="en-US" w:eastAsia="zh-CN" w:bidi="ar-SA"/>
              </w:rPr>
              <w:t>nyquist(sys);</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FF"/>
                <w:kern w:val="0"/>
                <w:sz w:val="21"/>
                <w:szCs w:val="21"/>
                <w:lang w:val="en-US" w:eastAsia="zh-CN" w:bidi="ar-SA"/>
              </w:rPr>
              <w:t>end</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 xml:space="preserve">hold </w:t>
            </w:r>
            <w:r>
              <w:rPr>
                <w:rFonts w:eastAsia="宋体" w:cs="宋体" w:ascii="Consolas" w:hAnsi="Consolas"/>
                <w:color w:val="A020F0"/>
                <w:kern w:val="0"/>
                <w:sz w:val="21"/>
                <w:szCs w:val="21"/>
                <w:lang w:val="en-US" w:eastAsia="zh-CN" w:bidi="ar-SA"/>
              </w:rPr>
              <w:t>off</w:t>
            </w:r>
            <w:r>
              <w:rPr>
                <w:rFonts w:eastAsia="宋体" w:cs="宋体" w:ascii="Consolas" w:hAnsi="Consolas"/>
                <w:color w:val="000000"/>
                <w:kern w:val="0"/>
                <w:sz w:val="21"/>
                <w:szCs w:val="21"/>
                <w:lang w:val="en-US" w:eastAsia="zh-CN" w:bidi="ar-SA"/>
              </w:rPr>
              <w:t>;</w:t>
            </w:r>
          </w:p>
          <w:p>
            <w:pPr>
              <w:pStyle w:val="Normal"/>
              <w:widowControl w:val="false"/>
              <w:shd w:val="clear" w:color="auto" w:fill="F7F7F7"/>
              <w:spacing w:lineRule="atLeast" w:line="255" w:before="0" w:after="0"/>
              <w:jc w:val="left"/>
              <w:rPr>
                <w:rFonts w:ascii="Consolas" w:hAnsi="Consolas" w:eastAsia="宋体" w:cs="宋体"/>
                <w:color w:val="000000"/>
                <w:kern w:val="0"/>
                <w:szCs w:val="21"/>
              </w:rPr>
            </w:pPr>
            <w:r>
              <w:rPr>
                <w:rFonts w:eastAsia="宋体" w:cs="宋体" w:ascii="Consolas" w:hAnsi="Consolas"/>
                <w:color w:val="000000"/>
                <w:kern w:val="0"/>
                <w:sz w:val="21"/>
                <w:szCs w:val="21"/>
                <w:lang w:val="en-US" w:eastAsia="zh-CN" w:bidi="ar-SA"/>
              </w:rPr>
              <w:t>legend([</w:t>
            </w:r>
            <w:r>
              <w:rPr>
                <w:rFonts w:eastAsia="宋体" w:cs="宋体" w:ascii="Consolas" w:hAnsi="Consolas"/>
                <w:color w:val="A020F0"/>
                <w:kern w:val="0"/>
                <w:sz w:val="21"/>
                <w:szCs w:val="21"/>
                <w:lang w:val="en-US" w:eastAsia="zh-CN" w:bidi="ar-SA"/>
              </w:rPr>
              <w:t>"1" "5" "10" "15" "20" "28" "30"</w:t>
            </w:r>
            <w:r>
              <w:rPr>
                <w:rFonts w:eastAsia="宋体" w:cs="宋体" w:ascii="Consolas" w:hAnsi="Consolas"/>
                <w:color w:val="000000"/>
                <w:kern w:val="0"/>
                <w:sz w:val="21"/>
                <w:szCs w:val="21"/>
                <w:lang w:val="en-US" w:eastAsia="zh-CN" w:bidi="ar-SA"/>
              </w:rPr>
              <w:t>]);</w:t>
            </w:r>
          </w:p>
        </w:tc>
      </w:tr>
    </w:tbl>
    <w:p>
      <w:pPr>
        <w:pStyle w:val="Normal"/>
        <w:rPr>
          <w:rFonts w:ascii="Times New Roman" w:hAnsi="Times New Roman"/>
        </w:rPr>
      </w:pPr>
      <w:r>
        <w:rPr/>
      </w:r>
    </w:p>
    <w:sectPr>
      <w:type w:val="nextPage"/>
      <w:pgSz w:w="11906" w:h="16838"/>
      <w:pgMar w:left="1134" w:right="1134" w:gutter="0" w:header="0" w:top="1134" w:footer="0" w:bottom="1134"/>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宋体">
    <w:charset w:val="01"/>
    <w:family w:val="roman"/>
    <w:pitch w:val="variable"/>
  </w:font>
  <w:font w:name="Liberation Sans">
    <w:altName w:val="Arial"/>
    <w:charset w:val="01"/>
    <w:family w:val="swiss"/>
    <w:pitch w:val="variable"/>
  </w:font>
  <w:font w:name="Calibri Light">
    <w:charset w:val="01"/>
    <w:family w:val="roman"/>
    <w:pitch w:val="variable"/>
  </w:font>
  <w:font w:name="黑体">
    <w:charset w:val="01"/>
    <w:family w:val="roman"/>
    <w:pitch w:val="variable"/>
  </w:font>
  <w:font w:name="Times New Roman">
    <w:charset w:val="01"/>
    <w:family w:val="roman"/>
    <w:pitch w:val="variable"/>
  </w:font>
  <w:font w:name="Consolas">
    <w:charset w:val="01"/>
    <w:family w:val="roman"/>
    <w:pitch w:val="variable"/>
  </w:font>
  <w:font w:name="Helvetica">
    <w:altName w:val="Arial"/>
    <w:charset w:val="01"/>
    <w:family w:val="roman"/>
    <w:pitch w:val="variable"/>
  </w:font>
</w:fonts>
</file>

<file path=word/settings.xml><?xml version="1.0" encoding="utf-8"?>
<w:settings xmlns:w="http://schemas.openxmlformats.org/wordprocessingml/2006/main">
  <w:zoom w:percent="90"/>
  <w:defaultTabStop w:val="4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 w:val="21"/>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113ca"/>
    <w:pPr>
      <w:widowControl w:val="false"/>
      <w:bidi w:val="0"/>
      <w:spacing w:before="0" w:after="0"/>
      <w:jc w:val="both"/>
    </w:pPr>
    <w:rPr>
      <w:rFonts w:ascii="Calibri" w:hAnsi="Calibri" w:eastAsia="宋体" w:cs="" w:asciiTheme="minorHAnsi" w:cstheme="minorBidi" w:eastAsiaTheme="minorEastAsia" w:hAnsiTheme="minorHAnsi"/>
      <w:color w:val="auto"/>
      <w:kern w:val="2"/>
      <w:sz w:val="21"/>
      <w:szCs w:val="22"/>
      <w:lang w:val="en-US" w:eastAsia="zh-CN" w:bidi="ar-SA"/>
    </w:rPr>
  </w:style>
  <w:style w:type="paragraph" w:styleId="Heading1">
    <w:name w:val="Heading 1"/>
    <w:basedOn w:val="Normal"/>
    <w:link w:val="10"/>
    <w:uiPriority w:val="9"/>
    <w:qFormat/>
    <w:rsid w:val="00040ea6"/>
    <w:pPr>
      <w:widowControl/>
      <w:spacing w:beforeAutospacing="1" w:afterAutospacing="1"/>
      <w:jc w:val="left"/>
      <w:outlineLvl w:val="0"/>
    </w:pPr>
    <w:rPr>
      <w:rFonts w:ascii="宋体" w:hAnsi="宋体" w:eastAsia="宋体" w:cs="宋体"/>
      <w:kern w:val="2"/>
      <w:sz w:val="48"/>
      <w:szCs w:val="48"/>
    </w:rPr>
  </w:style>
  <w:style w:type="paragraph" w:styleId="Heading2">
    <w:name w:val="Heading 2"/>
    <w:basedOn w:val="Normal"/>
    <w:link w:val="20"/>
    <w:uiPriority w:val="9"/>
    <w:qFormat/>
    <w:rsid w:val="00040ea6"/>
    <w:pPr>
      <w:widowControl/>
      <w:spacing w:beforeAutospacing="1" w:afterAutospacing="1"/>
      <w:jc w:val="left"/>
      <w:outlineLvl w:val="1"/>
    </w:pPr>
    <w:rPr>
      <w:rFonts w:ascii="宋体" w:hAnsi="宋体" w:eastAsia="宋体" w:cs="宋体"/>
      <w:kern w:val="0"/>
      <w:sz w:val="36"/>
      <w:szCs w:val="36"/>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197bcd"/>
    <w:rPr>
      <w:color w:val="808080"/>
    </w:rPr>
  </w:style>
  <w:style w:type="character" w:styleId="S02eb0e6c0" w:customStyle="1">
    <w:name w:val="s02eb0e6c0"/>
    <w:basedOn w:val="DefaultParagraphFont"/>
    <w:qFormat/>
    <w:rsid w:val="003b739c"/>
    <w:rPr/>
  </w:style>
  <w:style w:type="character" w:styleId="S437de5420" w:customStyle="1">
    <w:name w:val="s437de5420"/>
    <w:basedOn w:val="DefaultParagraphFont"/>
    <w:qFormat/>
    <w:rsid w:val="003b739c"/>
    <w:rPr/>
  </w:style>
  <w:style w:type="character" w:styleId="S4f76a4120" w:customStyle="1">
    <w:name w:val="s4f76a4120"/>
    <w:basedOn w:val="DefaultParagraphFont"/>
    <w:qFormat/>
    <w:rsid w:val="004f408b"/>
    <w:rPr/>
  </w:style>
  <w:style w:type="character" w:styleId="Scf18ab370" w:customStyle="1">
    <w:name w:val="scf18ab370"/>
    <w:basedOn w:val="DefaultParagraphFont"/>
    <w:qFormat/>
    <w:rsid w:val="00852a58"/>
    <w:rPr/>
  </w:style>
  <w:style w:type="character" w:styleId="S9a6b85c70" w:customStyle="1">
    <w:name w:val="s9a6b85c70"/>
    <w:basedOn w:val="DefaultParagraphFont"/>
    <w:qFormat/>
    <w:rsid w:val="0021329a"/>
    <w:rPr/>
  </w:style>
  <w:style w:type="character" w:styleId="S9a6b85c741" w:customStyle="1">
    <w:name w:val="s9a6b85c741"/>
    <w:basedOn w:val="DefaultParagraphFont"/>
    <w:qFormat/>
    <w:rsid w:val="0021329a"/>
    <w:rPr>
      <w:strike w:val="false"/>
      <w:dstrike w:val="false"/>
      <w:color w:val="A020F0"/>
      <w:u w:val="none"/>
      <w:effect w:val="none"/>
    </w:rPr>
  </w:style>
  <w:style w:type="character" w:styleId="S938c2be90" w:customStyle="1">
    <w:name w:val="s938c2be90"/>
    <w:basedOn w:val="DefaultParagraphFont"/>
    <w:qFormat/>
    <w:rsid w:val="00a759a6"/>
    <w:rPr/>
  </w:style>
  <w:style w:type="character" w:styleId="S938c2be941" w:customStyle="1">
    <w:name w:val="s938c2be941"/>
    <w:basedOn w:val="DefaultParagraphFont"/>
    <w:qFormat/>
    <w:rsid w:val="00a759a6"/>
    <w:rPr>
      <w:strike w:val="false"/>
      <w:dstrike w:val="false"/>
      <w:color w:val="A020F0"/>
      <w:u w:val="none"/>
      <w:effect w:val="none"/>
    </w:rPr>
  </w:style>
  <w:style w:type="character" w:styleId="S53bd59100" w:customStyle="1">
    <w:name w:val="s53bd59100"/>
    <w:basedOn w:val="DefaultParagraphFont"/>
    <w:qFormat/>
    <w:rsid w:val="004578f8"/>
    <w:rPr/>
  </w:style>
  <w:style w:type="character" w:styleId="S9069363e0" w:customStyle="1">
    <w:name w:val="s9069363e0"/>
    <w:basedOn w:val="DefaultParagraphFont"/>
    <w:qFormat/>
    <w:rsid w:val="008a08d5"/>
    <w:rPr/>
  </w:style>
  <w:style w:type="character" w:styleId="S9069363e41" w:customStyle="1">
    <w:name w:val="s9069363e41"/>
    <w:basedOn w:val="DefaultParagraphFont"/>
    <w:qFormat/>
    <w:rsid w:val="008a08d5"/>
    <w:rPr>
      <w:strike w:val="false"/>
      <w:dstrike w:val="false"/>
      <w:color w:val="A020F0"/>
      <w:u w:val="none"/>
      <w:effect w:val="none"/>
    </w:rPr>
  </w:style>
  <w:style w:type="character" w:styleId="S4950ffdf0" w:customStyle="1">
    <w:name w:val="s4950ffdf0"/>
    <w:basedOn w:val="DefaultParagraphFont"/>
    <w:qFormat/>
    <w:rsid w:val="008a08d5"/>
    <w:rPr/>
  </w:style>
  <w:style w:type="character" w:styleId="S3af6cedd41" w:customStyle="1">
    <w:name w:val="s3af6cedd41"/>
    <w:basedOn w:val="DefaultParagraphFont"/>
    <w:qFormat/>
    <w:rsid w:val="00b66a5d"/>
    <w:rPr>
      <w:strike w:val="false"/>
      <w:dstrike w:val="false"/>
      <w:color w:val="0000FF"/>
      <w:u w:val="none"/>
      <w:effect w:val="none"/>
    </w:rPr>
  </w:style>
  <w:style w:type="character" w:styleId="S3af6cedd0" w:customStyle="1">
    <w:name w:val="s3af6cedd0"/>
    <w:basedOn w:val="DefaultParagraphFont"/>
    <w:qFormat/>
    <w:rsid w:val="00b66a5d"/>
    <w:rPr/>
  </w:style>
  <w:style w:type="character" w:styleId="Scb8a440041" w:customStyle="1">
    <w:name w:val="scb8a440041"/>
    <w:basedOn w:val="DefaultParagraphFont"/>
    <w:qFormat/>
    <w:rsid w:val="00fe74d7"/>
    <w:rPr>
      <w:strike w:val="false"/>
      <w:dstrike w:val="false"/>
      <w:color w:val="0000FF"/>
      <w:u w:val="none"/>
      <w:effect w:val="none"/>
    </w:rPr>
  </w:style>
  <w:style w:type="character" w:styleId="Scb8a44000" w:customStyle="1">
    <w:name w:val="scb8a44000"/>
    <w:basedOn w:val="DefaultParagraphFont"/>
    <w:qFormat/>
    <w:rsid w:val="00fe74d7"/>
    <w:rPr/>
  </w:style>
  <w:style w:type="character" w:styleId="1" w:customStyle="1">
    <w:name w:val="标题 1 字符"/>
    <w:basedOn w:val="DefaultParagraphFont"/>
    <w:link w:val="1"/>
    <w:uiPriority w:val="9"/>
    <w:qFormat/>
    <w:rsid w:val="00040ea6"/>
    <w:rPr>
      <w:rFonts w:ascii="宋体" w:hAnsi="宋体" w:eastAsia="宋体" w:cs="宋体"/>
      <w:kern w:val="2"/>
      <w:sz w:val="48"/>
      <w:szCs w:val="48"/>
    </w:rPr>
  </w:style>
  <w:style w:type="character" w:styleId="2" w:customStyle="1">
    <w:name w:val="标题 2 字符"/>
    <w:basedOn w:val="DefaultParagraphFont"/>
    <w:link w:val="2"/>
    <w:uiPriority w:val="9"/>
    <w:qFormat/>
    <w:rsid w:val="00040ea6"/>
    <w:rPr>
      <w:rFonts w:ascii="宋体" w:hAnsi="宋体" w:eastAsia="宋体" w:cs="宋体"/>
      <w:kern w:val="0"/>
      <w:sz w:val="36"/>
      <w:szCs w:val="36"/>
    </w:rPr>
  </w:style>
  <w:style w:type="character" w:styleId="S6c3449660" w:customStyle="1">
    <w:name w:val="s6c3449660"/>
    <w:basedOn w:val="DefaultParagraphFont"/>
    <w:qFormat/>
    <w:rsid w:val="00040ea6"/>
    <w:rPr/>
  </w:style>
  <w:style w:type="character" w:styleId="S6c34496661" w:customStyle="1">
    <w:name w:val="s6c34496661"/>
    <w:basedOn w:val="DefaultParagraphFont"/>
    <w:qFormat/>
    <w:rsid w:val="00040ea6"/>
    <w:rPr>
      <w:strike w:val="false"/>
      <w:dstrike w:val="false"/>
      <w:color w:val="3C763D"/>
      <w:u w:val="none"/>
      <w:effect w:val="none"/>
    </w:rPr>
  </w:style>
  <w:style w:type="character" w:styleId="S6c34496671" w:customStyle="1">
    <w:name w:val="s6c34496671"/>
    <w:basedOn w:val="DefaultParagraphFont"/>
    <w:qFormat/>
    <w:rsid w:val="00040ea6"/>
    <w:rPr>
      <w:strike w:val="false"/>
      <w:dstrike w:val="false"/>
      <w:color w:val="A020F0"/>
      <w:u w:val="none"/>
      <w:effect w:val="none"/>
    </w:rPr>
  </w:style>
  <w:style w:type="character" w:styleId="S6c34496681" w:customStyle="1">
    <w:name w:val="s6c34496681"/>
    <w:basedOn w:val="DefaultParagraphFont"/>
    <w:qFormat/>
    <w:rsid w:val="00040ea6"/>
    <w:rPr>
      <w:strike w:val="false"/>
      <w:dstrike w:val="false"/>
      <w:color w:val="0000FF"/>
      <w:u w:val="none"/>
      <w:effect w:val="none"/>
    </w:rPr>
  </w:style>
  <w:style w:type="paragraph" w:styleId="Heading">
    <w:name w:val="Heading"/>
    <w:basedOn w:val="Normal"/>
    <w:next w:val="TextBody"/>
    <w:qFormat/>
    <w:pPr>
      <w:keepNext w:val="true"/>
      <w:spacing w:before="240" w:after="120"/>
    </w:pPr>
    <w:rPr>
      <w:rFonts w:ascii="Liberation Sans" w:hAnsi="Liberation Sans" w:eastAsia="Noto Sans CJK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uiPriority w:val="34"/>
    <w:qFormat/>
    <w:rsid w:val="001f1232"/>
    <w:pPr>
      <w:ind w:firstLine="420"/>
    </w:pPr>
    <w:rPr/>
  </w:style>
  <w:style w:type="paragraph" w:styleId="Caption1">
    <w:name w:val="caption"/>
    <w:basedOn w:val="Normal"/>
    <w:next w:val="Normal"/>
    <w:uiPriority w:val="35"/>
    <w:semiHidden/>
    <w:unhideWhenUsed/>
    <w:qFormat/>
    <w:rsid w:val="003b739c"/>
    <w:pPr/>
    <w:rPr>
      <w:rFonts w:ascii="Calibri Light" w:hAnsi="Calibri Light" w:eastAsia="黑体" w:cs="" w:asciiTheme="majorHAnsi" w:cstheme="majorBidi" w:hAnsiTheme="majorHAnsi"/>
      <w:sz w:val="20"/>
      <w:szCs w:val="20"/>
    </w:rPr>
  </w:style>
  <w:style w:type="paragraph" w:styleId="Default" w:customStyle="1">
    <w:name w:val="Default"/>
    <w:qFormat/>
    <w:rsid w:val="00210cf1"/>
    <w:pPr>
      <w:widowControl w:val="false"/>
      <w:bidi w:val="0"/>
      <w:spacing w:before="0" w:after="0"/>
      <w:jc w:val="left"/>
    </w:pPr>
    <w:rPr>
      <w:rFonts w:ascii="宋体" w:hAnsi="宋体" w:eastAsia="宋体" w:cs="宋体"/>
      <w:color w:val="000000"/>
      <w:kern w:val="0"/>
      <w:sz w:val="24"/>
      <w:szCs w:val="24"/>
      <w:lang w:val="en-US" w:eastAsia="zh-CN" w:bidi="ar-SA"/>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4">
    <w:name w:val="Table Grid"/>
    <w:basedOn w:val="a1"/>
    <w:uiPriority w:val="39"/>
    <w:rsid w:val="001f123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jpeg"/><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image" Target="media/image14.jpeg"/><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oleObject" Target="embeddings/oleObject14.bin"/><Relationship Id="rId39" Type="http://schemas.openxmlformats.org/officeDocument/2006/relationships/image" Target="media/image24.wmf"/><Relationship Id="rId40" Type="http://schemas.openxmlformats.org/officeDocument/2006/relationships/oleObject" Target="embeddings/oleObject15.bin"/><Relationship Id="rId41" Type="http://schemas.openxmlformats.org/officeDocument/2006/relationships/image" Target="media/image25.wmf"/><Relationship Id="rId42" Type="http://schemas.openxmlformats.org/officeDocument/2006/relationships/image" Target="media/image26.jpeg"/><Relationship Id="rId43" Type="http://schemas.openxmlformats.org/officeDocument/2006/relationships/oleObject" Target="embeddings/oleObject16.bin"/><Relationship Id="rId44" Type="http://schemas.openxmlformats.org/officeDocument/2006/relationships/image" Target="media/image27.wmf"/><Relationship Id="rId45" Type="http://schemas.openxmlformats.org/officeDocument/2006/relationships/oleObject" Target="embeddings/oleObject17.bin"/><Relationship Id="rId46" Type="http://schemas.openxmlformats.org/officeDocument/2006/relationships/image" Target="media/image28.wmf"/><Relationship Id="rId47" Type="http://schemas.openxmlformats.org/officeDocument/2006/relationships/oleObject" Target="embeddings/oleObject18.bin"/><Relationship Id="rId48" Type="http://schemas.openxmlformats.org/officeDocument/2006/relationships/image" Target="media/image29.wmf"/><Relationship Id="rId49" Type="http://schemas.openxmlformats.org/officeDocument/2006/relationships/oleObject" Target="embeddings/oleObject19.bin"/><Relationship Id="rId50" Type="http://schemas.openxmlformats.org/officeDocument/2006/relationships/image" Target="media/image30.wmf"/><Relationship Id="rId51" Type="http://schemas.openxmlformats.org/officeDocument/2006/relationships/oleObject" Target="embeddings/oleObject20.bin"/><Relationship Id="rId52" Type="http://schemas.openxmlformats.org/officeDocument/2006/relationships/image" Target="media/image31.wmf"/><Relationship Id="rId53" Type="http://schemas.openxmlformats.org/officeDocument/2006/relationships/oleObject" Target="embeddings/oleObject21.bin"/><Relationship Id="rId54" Type="http://schemas.openxmlformats.org/officeDocument/2006/relationships/image" Target="media/image32.wmf"/><Relationship Id="rId55" Type="http://schemas.openxmlformats.org/officeDocument/2006/relationships/oleObject" Target="embeddings/oleObject22.bin"/><Relationship Id="rId56" Type="http://schemas.openxmlformats.org/officeDocument/2006/relationships/image" Target="media/image33.wmf"/><Relationship Id="rId57" Type="http://schemas.openxmlformats.org/officeDocument/2006/relationships/oleObject" Target="embeddings/oleObject23.bin"/><Relationship Id="rId58" Type="http://schemas.openxmlformats.org/officeDocument/2006/relationships/image" Target="media/image34.wmf"/><Relationship Id="rId59" Type="http://schemas.openxmlformats.org/officeDocument/2006/relationships/image" Target="media/image35.jpeg"/><Relationship Id="rId60" Type="http://schemas.openxmlformats.org/officeDocument/2006/relationships/oleObject" Target="embeddings/oleObject24.bin"/><Relationship Id="rId61" Type="http://schemas.openxmlformats.org/officeDocument/2006/relationships/image" Target="media/image36.wmf"/><Relationship Id="rId62" Type="http://schemas.openxmlformats.org/officeDocument/2006/relationships/image" Target="media/image37.jpeg"/><Relationship Id="rId63" Type="http://schemas.openxmlformats.org/officeDocument/2006/relationships/image" Target="media/image38.jpeg"/><Relationship Id="rId64" Type="http://schemas.openxmlformats.org/officeDocument/2006/relationships/image" Target="media/image39.jpeg"/><Relationship Id="rId65" Type="http://schemas.openxmlformats.org/officeDocument/2006/relationships/image" Target="media/image40.jpeg"/><Relationship Id="rId66" Type="http://schemas.openxmlformats.org/officeDocument/2006/relationships/image" Target="media/image41.jpeg"/><Relationship Id="rId67" Type="http://schemas.openxmlformats.org/officeDocument/2006/relationships/image" Target="media/image42.jpeg"/><Relationship Id="rId68" Type="http://schemas.openxmlformats.org/officeDocument/2006/relationships/oleObject" Target="embeddings/oleObject25.bin"/><Relationship Id="rId69" Type="http://schemas.openxmlformats.org/officeDocument/2006/relationships/image" Target="media/image43.wmf"/><Relationship Id="rId70" Type="http://schemas.openxmlformats.org/officeDocument/2006/relationships/oleObject" Target="embeddings/oleObject26.bin"/><Relationship Id="rId71" Type="http://schemas.openxmlformats.org/officeDocument/2006/relationships/image" Target="media/image44.wmf"/><Relationship Id="rId72" Type="http://schemas.openxmlformats.org/officeDocument/2006/relationships/image" Target="media/image45.jpeg"/><Relationship Id="rId73" Type="http://schemas.openxmlformats.org/officeDocument/2006/relationships/oleObject" Target="embeddings/oleObject27.bin"/><Relationship Id="rId74" Type="http://schemas.openxmlformats.org/officeDocument/2006/relationships/image" Target="media/image46.wmf"/><Relationship Id="rId75" Type="http://schemas.openxmlformats.org/officeDocument/2006/relationships/oleObject" Target="embeddings/oleObject28.bin"/><Relationship Id="rId76" Type="http://schemas.openxmlformats.org/officeDocument/2006/relationships/image" Target="media/image47.wmf"/><Relationship Id="rId77" Type="http://schemas.openxmlformats.org/officeDocument/2006/relationships/oleObject" Target="embeddings/oleObject29.bin"/><Relationship Id="rId78" Type="http://schemas.openxmlformats.org/officeDocument/2006/relationships/image" Target="media/image48.wmf"/><Relationship Id="rId79" Type="http://schemas.openxmlformats.org/officeDocument/2006/relationships/oleObject" Target="embeddings/oleObject30.bin"/><Relationship Id="rId80" Type="http://schemas.openxmlformats.org/officeDocument/2006/relationships/image" Target="media/image49.wmf"/><Relationship Id="rId81" Type="http://schemas.openxmlformats.org/officeDocument/2006/relationships/oleObject" Target="embeddings/oleObject31.bin"/><Relationship Id="rId82" Type="http://schemas.openxmlformats.org/officeDocument/2006/relationships/image" Target="media/image50.wmf"/><Relationship Id="rId83" Type="http://schemas.openxmlformats.org/officeDocument/2006/relationships/oleObject" Target="embeddings/oleObject32.bin"/><Relationship Id="rId84" Type="http://schemas.openxmlformats.org/officeDocument/2006/relationships/image" Target="media/image51.wmf"/><Relationship Id="rId85" Type="http://schemas.openxmlformats.org/officeDocument/2006/relationships/oleObject" Target="embeddings/oleObject33.bin"/><Relationship Id="rId86" Type="http://schemas.openxmlformats.org/officeDocument/2006/relationships/image" Target="media/image52.wmf"/><Relationship Id="rId87" Type="http://schemas.openxmlformats.org/officeDocument/2006/relationships/oleObject" Target="embeddings/oleObject34.bin"/><Relationship Id="rId88" Type="http://schemas.openxmlformats.org/officeDocument/2006/relationships/image" Target="media/image53.wmf"/><Relationship Id="rId89" Type="http://schemas.openxmlformats.org/officeDocument/2006/relationships/image" Target="media/image54.jpeg"/><Relationship Id="rId90" Type="http://schemas.openxmlformats.org/officeDocument/2006/relationships/oleObject" Target="embeddings/oleObject35.bin"/><Relationship Id="rId91" Type="http://schemas.openxmlformats.org/officeDocument/2006/relationships/image" Target="media/image55.wmf"/><Relationship Id="rId92" Type="http://schemas.openxmlformats.org/officeDocument/2006/relationships/image" Target="media/image56.jpeg"/><Relationship Id="rId93" Type="http://schemas.openxmlformats.org/officeDocument/2006/relationships/image" Target="media/image57.jpeg"/><Relationship Id="rId94" Type="http://schemas.openxmlformats.org/officeDocument/2006/relationships/image" Target="media/image58.jpeg"/><Relationship Id="rId95" Type="http://schemas.openxmlformats.org/officeDocument/2006/relationships/image" Target="media/image59.jpeg"/><Relationship Id="rId96" Type="http://schemas.openxmlformats.org/officeDocument/2006/relationships/image" Target="media/image60.jpeg"/><Relationship Id="rId97" Type="http://schemas.openxmlformats.org/officeDocument/2006/relationships/image" Target="media/image61.jpeg"/><Relationship Id="rId98" Type="http://schemas.openxmlformats.org/officeDocument/2006/relationships/oleObject" Target="embeddings/oleObject36.bin"/><Relationship Id="rId99" Type="http://schemas.openxmlformats.org/officeDocument/2006/relationships/image" Target="media/image62.wmf"/><Relationship Id="rId100" Type="http://schemas.openxmlformats.org/officeDocument/2006/relationships/oleObject" Target="embeddings/oleObject37.bin"/><Relationship Id="rId101" Type="http://schemas.openxmlformats.org/officeDocument/2006/relationships/image" Target="media/image63.wmf"/><Relationship Id="rId102" Type="http://schemas.openxmlformats.org/officeDocument/2006/relationships/image" Target="media/image64.jpeg"/><Relationship Id="rId103" Type="http://schemas.openxmlformats.org/officeDocument/2006/relationships/image" Target="media/image65.jpeg"/><Relationship Id="rId104" Type="http://schemas.openxmlformats.org/officeDocument/2006/relationships/oleObject" Target="embeddings/oleObject38.bin"/><Relationship Id="rId105" Type="http://schemas.openxmlformats.org/officeDocument/2006/relationships/image" Target="media/image66.wmf"/><Relationship Id="rId106" Type="http://schemas.openxmlformats.org/officeDocument/2006/relationships/oleObject" Target="embeddings/oleObject39.bin"/><Relationship Id="rId107" Type="http://schemas.openxmlformats.org/officeDocument/2006/relationships/image" Target="media/image67.wmf"/><Relationship Id="rId108" Type="http://schemas.openxmlformats.org/officeDocument/2006/relationships/oleObject" Target="embeddings/oleObject40.bin"/><Relationship Id="rId109" Type="http://schemas.openxmlformats.org/officeDocument/2006/relationships/image" Target="media/image68.wmf"/><Relationship Id="rId110" Type="http://schemas.openxmlformats.org/officeDocument/2006/relationships/oleObject" Target="embeddings/oleObject41.bin"/><Relationship Id="rId111" Type="http://schemas.openxmlformats.org/officeDocument/2006/relationships/image" Target="media/image69.wmf"/><Relationship Id="rId112" Type="http://schemas.openxmlformats.org/officeDocument/2006/relationships/oleObject" Target="embeddings/oleObject42.bin"/><Relationship Id="rId113" Type="http://schemas.openxmlformats.org/officeDocument/2006/relationships/image" Target="media/image70.wmf"/><Relationship Id="rId114" Type="http://schemas.openxmlformats.org/officeDocument/2006/relationships/oleObject" Target="embeddings/oleObject43.bin"/><Relationship Id="rId115" Type="http://schemas.openxmlformats.org/officeDocument/2006/relationships/image" Target="media/image71.wmf"/><Relationship Id="rId116" Type="http://schemas.openxmlformats.org/officeDocument/2006/relationships/image" Target="media/image72.jpeg"/><Relationship Id="rId117" Type="http://schemas.openxmlformats.org/officeDocument/2006/relationships/image" Target="media/image73.jpeg"/><Relationship Id="rId118" Type="http://schemas.openxmlformats.org/officeDocument/2006/relationships/oleObject" Target="embeddings/oleObject44.bin"/><Relationship Id="rId119" Type="http://schemas.openxmlformats.org/officeDocument/2006/relationships/image" Target="media/image74.wmf"/><Relationship Id="rId120" Type="http://schemas.openxmlformats.org/officeDocument/2006/relationships/oleObject" Target="embeddings/oleObject45.bin"/><Relationship Id="rId121" Type="http://schemas.openxmlformats.org/officeDocument/2006/relationships/image" Target="media/image75.wmf"/><Relationship Id="rId122" Type="http://schemas.openxmlformats.org/officeDocument/2006/relationships/oleObject" Target="embeddings/oleObject46.bin"/><Relationship Id="rId123" Type="http://schemas.openxmlformats.org/officeDocument/2006/relationships/image" Target="media/image76.wmf"/><Relationship Id="rId124" Type="http://schemas.openxmlformats.org/officeDocument/2006/relationships/oleObject" Target="embeddings/oleObject47.bin"/><Relationship Id="rId125" Type="http://schemas.openxmlformats.org/officeDocument/2006/relationships/image" Target="media/image77.wmf"/><Relationship Id="rId126" Type="http://schemas.openxmlformats.org/officeDocument/2006/relationships/oleObject" Target="embeddings/oleObject48.bin"/><Relationship Id="rId127" Type="http://schemas.openxmlformats.org/officeDocument/2006/relationships/image" Target="media/image78.wmf"/><Relationship Id="rId128" Type="http://schemas.openxmlformats.org/officeDocument/2006/relationships/oleObject" Target="embeddings/oleObject49.bin"/><Relationship Id="rId129" Type="http://schemas.openxmlformats.org/officeDocument/2006/relationships/image" Target="media/image79.wmf"/><Relationship Id="rId130" Type="http://schemas.openxmlformats.org/officeDocument/2006/relationships/image" Target="media/image80.jpeg"/><Relationship Id="rId131" Type="http://schemas.openxmlformats.org/officeDocument/2006/relationships/image" Target="media/image81.jpeg"/><Relationship Id="rId132" Type="http://schemas.openxmlformats.org/officeDocument/2006/relationships/oleObject" Target="embeddings/oleObject50.bin"/><Relationship Id="rId133" Type="http://schemas.openxmlformats.org/officeDocument/2006/relationships/image" Target="media/image82.wmf"/><Relationship Id="rId134" Type="http://schemas.openxmlformats.org/officeDocument/2006/relationships/oleObject" Target="embeddings/oleObject51.bin"/><Relationship Id="rId135" Type="http://schemas.openxmlformats.org/officeDocument/2006/relationships/image" Target="media/image83.wmf"/><Relationship Id="rId136" Type="http://schemas.openxmlformats.org/officeDocument/2006/relationships/oleObject" Target="embeddings/oleObject52.bin"/><Relationship Id="rId137" Type="http://schemas.openxmlformats.org/officeDocument/2006/relationships/image" Target="media/image84.wmf"/><Relationship Id="rId138" Type="http://schemas.openxmlformats.org/officeDocument/2006/relationships/oleObject" Target="embeddings/oleObject53.bin"/><Relationship Id="rId139" Type="http://schemas.openxmlformats.org/officeDocument/2006/relationships/image" Target="media/image85.wmf"/><Relationship Id="rId140" Type="http://schemas.openxmlformats.org/officeDocument/2006/relationships/oleObject" Target="embeddings/oleObject54.bin"/><Relationship Id="rId141" Type="http://schemas.openxmlformats.org/officeDocument/2006/relationships/image" Target="media/image86.wmf"/><Relationship Id="rId142" Type="http://schemas.openxmlformats.org/officeDocument/2006/relationships/oleObject" Target="embeddings/oleObject55.bin"/><Relationship Id="rId143" Type="http://schemas.openxmlformats.org/officeDocument/2006/relationships/image" Target="media/image87.wmf"/><Relationship Id="rId144" Type="http://schemas.openxmlformats.org/officeDocument/2006/relationships/oleObject" Target="embeddings/oleObject56.bin"/><Relationship Id="rId145" Type="http://schemas.openxmlformats.org/officeDocument/2006/relationships/image" Target="media/image88.wmf"/><Relationship Id="rId146" Type="http://schemas.openxmlformats.org/officeDocument/2006/relationships/oleObject" Target="embeddings/oleObject57.bin"/><Relationship Id="rId147" Type="http://schemas.openxmlformats.org/officeDocument/2006/relationships/image" Target="media/image89.wmf"/><Relationship Id="rId148" Type="http://schemas.openxmlformats.org/officeDocument/2006/relationships/oleObject" Target="embeddings/oleObject58.bin"/><Relationship Id="rId149" Type="http://schemas.openxmlformats.org/officeDocument/2006/relationships/image" Target="media/image90.wmf"/><Relationship Id="rId150" Type="http://schemas.openxmlformats.org/officeDocument/2006/relationships/oleObject" Target="embeddings/oleObject59.bin"/><Relationship Id="rId151" Type="http://schemas.openxmlformats.org/officeDocument/2006/relationships/image" Target="media/image91.wmf"/><Relationship Id="rId152" Type="http://schemas.openxmlformats.org/officeDocument/2006/relationships/oleObject" Target="embeddings/oleObject60.bin"/><Relationship Id="rId153" Type="http://schemas.openxmlformats.org/officeDocument/2006/relationships/image" Target="media/image92.wmf"/><Relationship Id="rId154" Type="http://schemas.openxmlformats.org/officeDocument/2006/relationships/oleObject" Target="embeddings/oleObject61.bin"/><Relationship Id="rId155" Type="http://schemas.openxmlformats.org/officeDocument/2006/relationships/image" Target="media/image93.wmf"/><Relationship Id="rId156" Type="http://schemas.openxmlformats.org/officeDocument/2006/relationships/oleObject" Target="embeddings/oleObject62.bin"/><Relationship Id="rId157" Type="http://schemas.openxmlformats.org/officeDocument/2006/relationships/image" Target="media/image94.wmf"/><Relationship Id="rId158" Type="http://schemas.openxmlformats.org/officeDocument/2006/relationships/image" Target="media/image95.jpeg"/><Relationship Id="rId159" Type="http://schemas.openxmlformats.org/officeDocument/2006/relationships/image" Target="media/image96.jpeg"/><Relationship Id="rId160" Type="http://schemas.openxmlformats.org/officeDocument/2006/relationships/image" Target="media/image97.jpeg"/><Relationship Id="rId161" Type="http://schemas.openxmlformats.org/officeDocument/2006/relationships/image" Target="media/image98.jpeg"/><Relationship Id="rId162" Type="http://schemas.openxmlformats.org/officeDocument/2006/relationships/image" Target="media/image99.jpeg"/><Relationship Id="rId163" Type="http://schemas.openxmlformats.org/officeDocument/2006/relationships/image" Target="media/image100.jpeg"/><Relationship Id="rId164" Type="http://schemas.openxmlformats.org/officeDocument/2006/relationships/image" Target="media/image101.jpeg"/><Relationship Id="rId165" Type="http://schemas.openxmlformats.org/officeDocument/2006/relationships/image" Target="media/image102.jpeg"/><Relationship Id="rId166" Type="http://schemas.openxmlformats.org/officeDocument/2006/relationships/image" Target="media/image103.jpeg"/><Relationship Id="rId167" Type="http://schemas.openxmlformats.org/officeDocument/2006/relationships/image" Target="media/image104.jpeg"/><Relationship Id="rId168" Type="http://schemas.openxmlformats.org/officeDocument/2006/relationships/image" Target="media/image105.jpeg"/><Relationship Id="rId169" Type="http://schemas.openxmlformats.org/officeDocument/2006/relationships/image" Target="media/image106.jpeg"/><Relationship Id="rId170" Type="http://schemas.openxmlformats.org/officeDocument/2006/relationships/oleObject" Target="embeddings/oleObject63.bin"/><Relationship Id="rId171" Type="http://schemas.openxmlformats.org/officeDocument/2006/relationships/image" Target="media/image107.wmf"/><Relationship Id="rId172" Type="http://schemas.openxmlformats.org/officeDocument/2006/relationships/oleObject" Target="embeddings/oleObject64.bin"/><Relationship Id="rId173" Type="http://schemas.openxmlformats.org/officeDocument/2006/relationships/image" Target="media/image108.wmf"/><Relationship Id="rId174" Type="http://schemas.openxmlformats.org/officeDocument/2006/relationships/oleObject" Target="embeddings/oleObject65.bin"/><Relationship Id="rId175" Type="http://schemas.openxmlformats.org/officeDocument/2006/relationships/image" Target="media/image109.wmf"/><Relationship Id="rId176" Type="http://schemas.openxmlformats.org/officeDocument/2006/relationships/oleObject" Target="embeddings/oleObject66.bin"/><Relationship Id="rId177" Type="http://schemas.openxmlformats.org/officeDocument/2006/relationships/image" Target="media/image110.wmf"/><Relationship Id="rId178" Type="http://schemas.openxmlformats.org/officeDocument/2006/relationships/image" Target="media/image111.jpeg"/><Relationship Id="rId179" Type="http://schemas.openxmlformats.org/officeDocument/2006/relationships/oleObject" Target="embeddings/oleObject67.bin"/><Relationship Id="rId180" Type="http://schemas.openxmlformats.org/officeDocument/2006/relationships/image" Target="media/image112.wmf"/><Relationship Id="rId181" Type="http://schemas.openxmlformats.org/officeDocument/2006/relationships/oleObject" Target="embeddings/oleObject68.bin"/><Relationship Id="rId182" Type="http://schemas.openxmlformats.org/officeDocument/2006/relationships/image" Target="media/image113.wmf"/><Relationship Id="rId183" Type="http://schemas.openxmlformats.org/officeDocument/2006/relationships/oleObject" Target="embeddings/oleObject69.bin"/><Relationship Id="rId184" Type="http://schemas.openxmlformats.org/officeDocument/2006/relationships/image" Target="media/image114.wmf"/><Relationship Id="rId185" Type="http://schemas.openxmlformats.org/officeDocument/2006/relationships/oleObject" Target="embeddings/oleObject70.bin"/><Relationship Id="rId186" Type="http://schemas.openxmlformats.org/officeDocument/2006/relationships/image" Target="media/image115.wmf"/><Relationship Id="rId187" Type="http://schemas.openxmlformats.org/officeDocument/2006/relationships/oleObject" Target="embeddings/oleObject71.bin"/><Relationship Id="rId188" Type="http://schemas.openxmlformats.org/officeDocument/2006/relationships/image" Target="media/image116.wmf"/><Relationship Id="rId189" Type="http://schemas.openxmlformats.org/officeDocument/2006/relationships/oleObject" Target="embeddings/oleObject72.bin"/><Relationship Id="rId190" Type="http://schemas.openxmlformats.org/officeDocument/2006/relationships/image" Target="media/image117.wmf"/><Relationship Id="rId191" Type="http://schemas.openxmlformats.org/officeDocument/2006/relationships/image" Target="media/image118.jpeg"/><Relationship Id="rId192" Type="http://schemas.openxmlformats.org/officeDocument/2006/relationships/oleObject" Target="embeddings/oleObject73.bin"/><Relationship Id="rId193" Type="http://schemas.openxmlformats.org/officeDocument/2006/relationships/image" Target="media/image119.wmf"/><Relationship Id="rId194" Type="http://schemas.openxmlformats.org/officeDocument/2006/relationships/oleObject" Target="embeddings/oleObject74.bin"/><Relationship Id="rId195" Type="http://schemas.openxmlformats.org/officeDocument/2006/relationships/image" Target="media/image120.wmf"/><Relationship Id="rId196" Type="http://schemas.openxmlformats.org/officeDocument/2006/relationships/oleObject" Target="embeddings/oleObject75.bin"/><Relationship Id="rId197" Type="http://schemas.openxmlformats.org/officeDocument/2006/relationships/image" Target="media/image121.wmf"/><Relationship Id="rId198" Type="http://schemas.openxmlformats.org/officeDocument/2006/relationships/oleObject" Target="embeddings/oleObject76.bin"/><Relationship Id="rId199" Type="http://schemas.openxmlformats.org/officeDocument/2006/relationships/image" Target="media/image122.wmf"/><Relationship Id="rId200" Type="http://schemas.openxmlformats.org/officeDocument/2006/relationships/oleObject" Target="embeddings/oleObject77.bin"/><Relationship Id="rId201" Type="http://schemas.openxmlformats.org/officeDocument/2006/relationships/image" Target="media/image123.wmf"/><Relationship Id="rId202" Type="http://schemas.openxmlformats.org/officeDocument/2006/relationships/oleObject" Target="embeddings/oleObject78.bin"/><Relationship Id="rId203" Type="http://schemas.openxmlformats.org/officeDocument/2006/relationships/image" Target="media/image124.wmf"/><Relationship Id="rId204" Type="http://schemas.openxmlformats.org/officeDocument/2006/relationships/oleObject" Target="embeddings/oleObject79.bin"/><Relationship Id="rId205" Type="http://schemas.openxmlformats.org/officeDocument/2006/relationships/image" Target="media/image125.wmf"/><Relationship Id="rId206" Type="http://schemas.openxmlformats.org/officeDocument/2006/relationships/image" Target="media/image126.jpeg"/><Relationship Id="rId207" Type="http://schemas.openxmlformats.org/officeDocument/2006/relationships/image" Target="media/image127.jpeg"/><Relationship Id="rId208" Type="http://schemas.openxmlformats.org/officeDocument/2006/relationships/oleObject" Target="embeddings/oleObject80.bin"/><Relationship Id="rId209" Type="http://schemas.openxmlformats.org/officeDocument/2006/relationships/image" Target="media/image128.wmf"/><Relationship Id="rId210" Type="http://schemas.openxmlformats.org/officeDocument/2006/relationships/oleObject" Target="embeddings/oleObject81.bin"/><Relationship Id="rId211" Type="http://schemas.openxmlformats.org/officeDocument/2006/relationships/image" Target="media/image129.wmf"/><Relationship Id="rId212" Type="http://schemas.openxmlformats.org/officeDocument/2006/relationships/oleObject" Target="embeddings/oleObject82.bin"/><Relationship Id="rId213" Type="http://schemas.openxmlformats.org/officeDocument/2006/relationships/image" Target="media/image130.wmf"/><Relationship Id="rId214" Type="http://schemas.openxmlformats.org/officeDocument/2006/relationships/oleObject" Target="embeddings/oleObject83.bin"/><Relationship Id="rId215" Type="http://schemas.openxmlformats.org/officeDocument/2006/relationships/image" Target="media/image131.wmf"/><Relationship Id="rId216" Type="http://schemas.openxmlformats.org/officeDocument/2006/relationships/oleObject" Target="embeddings/oleObject84.bin"/><Relationship Id="rId217" Type="http://schemas.openxmlformats.org/officeDocument/2006/relationships/image" Target="media/image132.wmf"/><Relationship Id="rId218" Type="http://schemas.openxmlformats.org/officeDocument/2006/relationships/oleObject" Target="embeddings/oleObject85.bin"/><Relationship Id="rId219" Type="http://schemas.openxmlformats.org/officeDocument/2006/relationships/image" Target="media/image133.wmf"/><Relationship Id="rId220" Type="http://schemas.openxmlformats.org/officeDocument/2006/relationships/oleObject" Target="embeddings/oleObject86.bin"/><Relationship Id="rId221" Type="http://schemas.openxmlformats.org/officeDocument/2006/relationships/image" Target="media/image134.wmf"/><Relationship Id="rId222" Type="http://schemas.openxmlformats.org/officeDocument/2006/relationships/oleObject" Target="embeddings/oleObject87.bin"/><Relationship Id="rId223" Type="http://schemas.openxmlformats.org/officeDocument/2006/relationships/image" Target="media/image135.wmf"/><Relationship Id="rId224" Type="http://schemas.openxmlformats.org/officeDocument/2006/relationships/oleObject" Target="embeddings/oleObject88.bin"/><Relationship Id="rId225" Type="http://schemas.openxmlformats.org/officeDocument/2006/relationships/image" Target="media/image136.wmf"/><Relationship Id="rId226" Type="http://schemas.openxmlformats.org/officeDocument/2006/relationships/image" Target="media/image137.jpeg"/><Relationship Id="rId227" Type="http://schemas.openxmlformats.org/officeDocument/2006/relationships/image" Target="media/image138.jpeg"/><Relationship Id="rId228" Type="http://schemas.openxmlformats.org/officeDocument/2006/relationships/oleObject" Target="embeddings/oleObject89.bin"/><Relationship Id="rId229" Type="http://schemas.openxmlformats.org/officeDocument/2006/relationships/image" Target="media/image139.wmf"/><Relationship Id="rId230" Type="http://schemas.openxmlformats.org/officeDocument/2006/relationships/oleObject" Target="embeddings/oleObject90.bin"/><Relationship Id="rId231" Type="http://schemas.openxmlformats.org/officeDocument/2006/relationships/image" Target="media/image140.wmf"/><Relationship Id="rId232" Type="http://schemas.openxmlformats.org/officeDocument/2006/relationships/oleObject" Target="embeddings/oleObject91.bin"/><Relationship Id="rId233" Type="http://schemas.openxmlformats.org/officeDocument/2006/relationships/image" Target="media/image141.wmf"/><Relationship Id="rId234" Type="http://schemas.openxmlformats.org/officeDocument/2006/relationships/oleObject" Target="embeddings/oleObject92.bin"/><Relationship Id="rId235" Type="http://schemas.openxmlformats.org/officeDocument/2006/relationships/image" Target="media/image142.wmf"/><Relationship Id="rId236" Type="http://schemas.openxmlformats.org/officeDocument/2006/relationships/oleObject" Target="embeddings/oleObject93.bin"/><Relationship Id="rId237" Type="http://schemas.openxmlformats.org/officeDocument/2006/relationships/image" Target="media/image143.wmf"/><Relationship Id="rId238" Type="http://schemas.openxmlformats.org/officeDocument/2006/relationships/oleObject" Target="embeddings/oleObject94.bin"/><Relationship Id="rId239" Type="http://schemas.openxmlformats.org/officeDocument/2006/relationships/image" Target="media/image144.wmf"/><Relationship Id="rId240" Type="http://schemas.openxmlformats.org/officeDocument/2006/relationships/oleObject" Target="embeddings/oleObject95.bin"/><Relationship Id="rId241" Type="http://schemas.openxmlformats.org/officeDocument/2006/relationships/image" Target="media/image145.wmf"/><Relationship Id="rId242" Type="http://schemas.openxmlformats.org/officeDocument/2006/relationships/image" Target="media/image146.jpeg"/><Relationship Id="rId243" Type="http://schemas.openxmlformats.org/officeDocument/2006/relationships/image" Target="media/image147.jpeg"/><Relationship Id="rId244" Type="http://schemas.openxmlformats.org/officeDocument/2006/relationships/oleObject" Target="embeddings/oleObject96.bin"/><Relationship Id="rId245" Type="http://schemas.openxmlformats.org/officeDocument/2006/relationships/image" Target="media/image148.wmf"/><Relationship Id="rId246" Type="http://schemas.openxmlformats.org/officeDocument/2006/relationships/oleObject" Target="embeddings/oleObject97.bin"/><Relationship Id="rId247" Type="http://schemas.openxmlformats.org/officeDocument/2006/relationships/image" Target="media/image149.wmf"/><Relationship Id="rId248" Type="http://schemas.openxmlformats.org/officeDocument/2006/relationships/image" Target="media/image150.jpeg"/><Relationship Id="rId249" Type="http://schemas.openxmlformats.org/officeDocument/2006/relationships/image" Target="media/image151.jpeg"/><Relationship Id="rId250" Type="http://schemas.openxmlformats.org/officeDocument/2006/relationships/oleObject" Target="embeddings/oleObject98.bin"/><Relationship Id="rId251" Type="http://schemas.openxmlformats.org/officeDocument/2006/relationships/image" Target="media/image152.wmf"/><Relationship Id="rId252" Type="http://schemas.openxmlformats.org/officeDocument/2006/relationships/oleObject" Target="embeddings/oleObject99.bin"/><Relationship Id="rId253" Type="http://schemas.openxmlformats.org/officeDocument/2006/relationships/image" Target="media/image153.wmf"/><Relationship Id="rId254" Type="http://schemas.openxmlformats.org/officeDocument/2006/relationships/image" Target="media/image154.jpeg"/><Relationship Id="rId255" Type="http://schemas.openxmlformats.org/officeDocument/2006/relationships/image" Target="media/image155.jpeg"/><Relationship Id="rId256" Type="http://schemas.openxmlformats.org/officeDocument/2006/relationships/oleObject" Target="embeddings/oleObject100.bin"/><Relationship Id="rId257" Type="http://schemas.openxmlformats.org/officeDocument/2006/relationships/image" Target="media/image156.wmf"/><Relationship Id="rId258" Type="http://schemas.openxmlformats.org/officeDocument/2006/relationships/oleObject" Target="embeddings/oleObject101.bin"/><Relationship Id="rId259" Type="http://schemas.openxmlformats.org/officeDocument/2006/relationships/image" Target="media/image157.wmf"/><Relationship Id="rId260" Type="http://schemas.openxmlformats.org/officeDocument/2006/relationships/image" Target="media/image158.jpeg"/><Relationship Id="rId261" Type="http://schemas.openxmlformats.org/officeDocument/2006/relationships/image" Target="media/image159.jpeg"/><Relationship Id="rId262" Type="http://schemas.openxmlformats.org/officeDocument/2006/relationships/oleObject" Target="embeddings/oleObject102.bin"/><Relationship Id="rId263" Type="http://schemas.openxmlformats.org/officeDocument/2006/relationships/image" Target="media/image160.wmf"/><Relationship Id="rId264" Type="http://schemas.openxmlformats.org/officeDocument/2006/relationships/oleObject" Target="embeddings/oleObject103.bin"/><Relationship Id="rId265" Type="http://schemas.openxmlformats.org/officeDocument/2006/relationships/image" Target="media/image161.wmf"/><Relationship Id="rId266" Type="http://schemas.openxmlformats.org/officeDocument/2006/relationships/oleObject" Target="embeddings/oleObject104.bin"/><Relationship Id="rId267" Type="http://schemas.openxmlformats.org/officeDocument/2006/relationships/image" Target="media/image162.wmf"/><Relationship Id="rId268" Type="http://schemas.openxmlformats.org/officeDocument/2006/relationships/oleObject" Target="embeddings/oleObject105.bin"/><Relationship Id="rId269" Type="http://schemas.openxmlformats.org/officeDocument/2006/relationships/image" Target="media/image163.wmf"/><Relationship Id="rId270" Type="http://schemas.openxmlformats.org/officeDocument/2006/relationships/oleObject" Target="embeddings/oleObject106.bin"/><Relationship Id="rId271" Type="http://schemas.openxmlformats.org/officeDocument/2006/relationships/image" Target="media/image164.wmf"/><Relationship Id="rId272" Type="http://schemas.openxmlformats.org/officeDocument/2006/relationships/oleObject" Target="embeddings/oleObject107.bin"/><Relationship Id="rId273" Type="http://schemas.openxmlformats.org/officeDocument/2006/relationships/image" Target="media/image165.wmf"/><Relationship Id="rId274" Type="http://schemas.openxmlformats.org/officeDocument/2006/relationships/oleObject" Target="embeddings/oleObject108.bin"/><Relationship Id="rId275" Type="http://schemas.openxmlformats.org/officeDocument/2006/relationships/image" Target="media/image166.wmf"/><Relationship Id="rId276" Type="http://schemas.openxmlformats.org/officeDocument/2006/relationships/oleObject" Target="embeddings/oleObject109.bin"/><Relationship Id="rId277" Type="http://schemas.openxmlformats.org/officeDocument/2006/relationships/image" Target="media/image167.wmf"/><Relationship Id="rId278" Type="http://schemas.openxmlformats.org/officeDocument/2006/relationships/oleObject" Target="embeddings/oleObject110.bin"/><Relationship Id="rId279" Type="http://schemas.openxmlformats.org/officeDocument/2006/relationships/image" Target="media/image168.wmf"/><Relationship Id="rId280" Type="http://schemas.openxmlformats.org/officeDocument/2006/relationships/oleObject" Target="embeddings/oleObject111.bin"/><Relationship Id="rId281" Type="http://schemas.openxmlformats.org/officeDocument/2006/relationships/image" Target="media/image169.wmf"/><Relationship Id="rId282" Type="http://schemas.openxmlformats.org/officeDocument/2006/relationships/oleObject" Target="embeddings/oleObject112.bin"/><Relationship Id="rId283" Type="http://schemas.openxmlformats.org/officeDocument/2006/relationships/image" Target="media/image170.wmf"/><Relationship Id="rId284" Type="http://schemas.openxmlformats.org/officeDocument/2006/relationships/image" Target="media/image171.jpeg"/><Relationship Id="rId285" Type="http://schemas.openxmlformats.org/officeDocument/2006/relationships/image" Target="media/image172.jpeg"/><Relationship Id="rId286" Type="http://schemas.openxmlformats.org/officeDocument/2006/relationships/image" Target="media/image173.jpeg"/><Relationship Id="rId287" Type="http://schemas.openxmlformats.org/officeDocument/2006/relationships/image" Target="media/image174.jpeg"/><Relationship Id="rId288" Type="http://schemas.openxmlformats.org/officeDocument/2006/relationships/oleObject" Target="embeddings/oleObject113.bin"/><Relationship Id="rId289" Type="http://schemas.openxmlformats.org/officeDocument/2006/relationships/image" Target="media/image175.wmf"/><Relationship Id="rId290" Type="http://schemas.openxmlformats.org/officeDocument/2006/relationships/oleObject" Target="embeddings/oleObject114.bin"/><Relationship Id="rId291" Type="http://schemas.openxmlformats.org/officeDocument/2006/relationships/image" Target="media/image176.wmf"/><Relationship Id="rId292" Type="http://schemas.openxmlformats.org/officeDocument/2006/relationships/oleObject" Target="embeddings/oleObject115.bin"/><Relationship Id="rId293" Type="http://schemas.openxmlformats.org/officeDocument/2006/relationships/image" Target="media/image177.wmf"/><Relationship Id="rId294" Type="http://schemas.openxmlformats.org/officeDocument/2006/relationships/oleObject" Target="embeddings/oleObject116.bin"/><Relationship Id="rId295" Type="http://schemas.openxmlformats.org/officeDocument/2006/relationships/image" Target="media/image178.wmf"/><Relationship Id="rId296" Type="http://schemas.openxmlformats.org/officeDocument/2006/relationships/oleObject" Target="embeddings/oleObject117.bin"/><Relationship Id="rId297" Type="http://schemas.openxmlformats.org/officeDocument/2006/relationships/image" Target="media/image179.wmf"/><Relationship Id="rId298" Type="http://schemas.openxmlformats.org/officeDocument/2006/relationships/oleObject" Target="embeddings/oleObject118.bin"/><Relationship Id="rId299" Type="http://schemas.openxmlformats.org/officeDocument/2006/relationships/image" Target="media/image180.wmf"/><Relationship Id="rId300" Type="http://schemas.openxmlformats.org/officeDocument/2006/relationships/oleObject" Target="embeddings/oleObject119.bin"/><Relationship Id="rId301" Type="http://schemas.openxmlformats.org/officeDocument/2006/relationships/image" Target="media/image181.wmf"/><Relationship Id="rId302" Type="http://schemas.openxmlformats.org/officeDocument/2006/relationships/oleObject" Target="embeddings/oleObject120.bin"/><Relationship Id="rId303" Type="http://schemas.openxmlformats.org/officeDocument/2006/relationships/image" Target="media/image182.wmf"/><Relationship Id="rId304" Type="http://schemas.openxmlformats.org/officeDocument/2006/relationships/oleObject" Target="embeddings/oleObject121.bin"/><Relationship Id="rId305" Type="http://schemas.openxmlformats.org/officeDocument/2006/relationships/image" Target="media/image183.wmf"/><Relationship Id="rId306" Type="http://schemas.openxmlformats.org/officeDocument/2006/relationships/image" Target="media/image184.jpeg"/><Relationship Id="rId307" Type="http://schemas.openxmlformats.org/officeDocument/2006/relationships/image" Target="media/image185.jpeg"/><Relationship Id="rId308" Type="http://schemas.openxmlformats.org/officeDocument/2006/relationships/oleObject" Target="embeddings/oleObject122.bin"/><Relationship Id="rId309" Type="http://schemas.openxmlformats.org/officeDocument/2006/relationships/image" Target="media/image186.wmf"/><Relationship Id="rId310" Type="http://schemas.openxmlformats.org/officeDocument/2006/relationships/oleObject" Target="embeddings/oleObject123.bin"/><Relationship Id="rId311" Type="http://schemas.openxmlformats.org/officeDocument/2006/relationships/image" Target="media/image187.wmf"/><Relationship Id="rId312" Type="http://schemas.openxmlformats.org/officeDocument/2006/relationships/oleObject" Target="embeddings/oleObject124.bin"/><Relationship Id="rId313" Type="http://schemas.openxmlformats.org/officeDocument/2006/relationships/image" Target="media/image188.wmf"/><Relationship Id="rId314" Type="http://schemas.openxmlformats.org/officeDocument/2006/relationships/oleObject" Target="embeddings/oleObject125.bin"/><Relationship Id="rId315" Type="http://schemas.openxmlformats.org/officeDocument/2006/relationships/image" Target="media/image189.wmf"/><Relationship Id="rId316" Type="http://schemas.openxmlformats.org/officeDocument/2006/relationships/oleObject" Target="embeddings/oleObject126.bin"/><Relationship Id="rId317" Type="http://schemas.openxmlformats.org/officeDocument/2006/relationships/image" Target="media/image190.wmf"/><Relationship Id="rId318" Type="http://schemas.openxmlformats.org/officeDocument/2006/relationships/oleObject" Target="embeddings/oleObject127.bin"/><Relationship Id="rId319" Type="http://schemas.openxmlformats.org/officeDocument/2006/relationships/image" Target="media/image191.wmf"/><Relationship Id="rId320" Type="http://schemas.openxmlformats.org/officeDocument/2006/relationships/image" Target="media/image192.jpeg"/><Relationship Id="rId321" Type="http://schemas.openxmlformats.org/officeDocument/2006/relationships/image" Target="media/image193.jpeg"/><Relationship Id="rId322" Type="http://schemas.openxmlformats.org/officeDocument/2006/relationships/oleObject" Target="embeddings/oleObject128.bin"/><Relationship Id="rId323" Type="http://schemas.openxmlformats.org/officeDocument/2006/relationships/image" Target="media/image194.wmf"/><Relationship Id="rId324" Type="http://schemas.openxmlformats.org/officeDocument/2006/relationships/oleObject" Target="embeddings/oleObject129.bin"/><Relationship Id="rId325" Type="http://schemas.openxmlformats.org/officeDocument/2006/relationships/image" Target="media/image195.wmf"/><Relationship Id="rId326" Type="http://schemas.openxmlformats.org/officeDocument/2006/relationships/oleObject" Target="embeddings/oleObject130.bin"/><Relationship Id="rId327" Type="http://schemas.openxmlformats.org/officeDocument/2006/relationships/image" Target="media/image196.wmf"/><Relationship Id="rId328" Type="http://schemas.openxmlformats.org/officeDocument/2006/relationships/oleObject" Target="embeddings/oleObject131.bin"/><Relationship Id="rId329" Type="http://schemas.openxmlformats.org/officeDocument/2006/relationships/image" Target="media/image197.wmf"/><Relationship Id="rId330" Type="http://schemas.openxmlformats.org/officeDocument/2006/relationships/oleObject" Target="embeddings/oleObject132.bin"/><Relationship Id="rId331" Type="http://schemas.openxmlformats.org/officeDocument/2006/relationships/image" Target="media/image198.wmf"/><Relationship Id="rId332" Type="http://schemas.openxmlformats.org/officeDocument/2006/relationships/image" Target="media/image199.jpeg"/><Relationship Id="rId333" Type="http://schemas.openxmlformats.org/officeDocument/2006/relationships/image" Target="media/image200.jpeg"/><Relationship Id="rId334" Type="http://schemas.openxmlformats.org/officeDocument/2006/relationships/oleObject" Target="embeddings/oleObject133.bin"/><Relationship Id="rId335" Type="http://schemas.openxmlformats.org/officeDocument/2006/relationships/image" Target="media/image201.wmf"/><Relationship Id="rId336" Type="http://schemas.openxmlformats.org/officeDocument/2006/relationships/oleObject" Target="embeddings/oleObject134.bin"/><Relationship Id="rId337" Type="http://schemas.openxmlformats.org/officeDocument/2006/relationships/image" Target="media/image202.wmf"/><Relationship Id="rId338" Type="http://schemas.openxmlformats.org/officeDocument/2006/relationships/oleObject" Target="embeddings/oleObject135.bin"/><Relationship Id="rId339" Type="http://schemas.openxmlformats.org/officeDocument/2006/relationships/image" Target="media/image203.wmf"/><Relationship Id="rId340" Type="http://schemas.openxmlformats.org/officeDocument/2006/relationships/oleObject" Target="embeddings/oleObject136.bin"/><Relationship Id="rId341" Type="http://schemas.openxmlformats.org/officeDocument/2006/relationships/image" Target="media/image204.wmf"/><Relationship Id="rId342" Type="http://schemas.openxmlformats.org/officeDocument/2006/relationships/oleObject" Target="embeddings/oleObject137.bin"/><Relationship Id="rId343" Type="http://schemas.openxmlformats.org/officeDocument/2006/relationships/image" Target="media/image205.wmf"/><Relationship Id="rId344" Type="http://schemas.openxmlformats.org/officeDocument/2006/relationships/oleObject" Target="embeddings/oleObject138.bin"/><Relationship Id="rId345" Type="http://schemas.openxmlformats.org/officeDocument/2006/relationships/image" Target="media/image206.wmf"/><Relationship Id="rId346" Type="http://schemas.openxmlformats.org/officeDocument/2006/relationships/oleObject" Target="embeddings/oleObject139.bin"/><Relationship Id="rId347" Type="http://schemas.openxmlformats.org/officeDocument/2006/relationships/image" Target="media/image207.wmf"/><Relationship Id="rId348" Type="http://schemas.openxmlformats.org/officeDocument/2006/relationships/fontTable" Target="fontTable.xml"/><Relationship Id="rId349" Type="http://schemas.openxmlformats.org/officeDocument/2006/relationships/settings" Target="settings.xml"/><Relationship Id="rId350"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Application>LibreOffice/7.2.1.2$Linux_X86_64 LibreOffice_project/87b77fad49947c1441b67c559c339af8f3517e22</Application>
  <AppVersion>15.0000</AppVersion>
  <Pages>37</Pages>
  <Words>4041</Words>
  <Characters>8501</Characters>
  <CharactersWithSpaces>9723</CharactersWithSpaces>
  <Paragraphs>484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2021-12-22T01:01:00Z</dcterms:created>
  <dc:creator>lenovo</dc:creator>
  <dc:description/>
  <dc:language>en-GB</dc:language>
  <cp:lastModifiedBy/>
  <dcterms:modified xsi:type="dcterms:W3CDTF">2022-06-27T22:43:19Z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1</vt:bool>
  </property>
</Properties>
</file>