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D8D0E1C">
      <w:pPr>
        <w:spacing w:before="156" w:beforeLines="50" w:after="156" w:afterLines="50" w:line="360" w:lineRule="auto"/>
        <w:jc w:val="center"/>
        <w:rPr>
          <w:rFonts w:hint="default" w:eastAsia="宋体" w:cs="Calibri"/>
          <w:b/>
          <w:sz w:val="32"/>
          <w:szCs w:val="32"/>
          <w:lang w:val="en-US" w:eastAsia="zh-CN"/>
        </w:rPr>
      </w:pPr>
      <w:r>
        <w:rPr>
          <w:rFonts w:hint="eastAsia" w:cs="Calibri"/>
          <w:b/>
          <w:sz w:val="32"/>
          <w:szCs w:val="32"/>
          <w:lang w:val="en-US" w:eastAsia="zh-CN"/>
        </w:rPr>
        <w:t>22-psp</w:t>
      </w:r>
    </w:p>
    <w:p w14:paraId="3628D1DD">
      <w:pPr>
        <w:spacing w:before="156" w:beforeLines="50" w:after="156" w:afterLines="50" w:line="360" w:lineRule="auto"/>
        <w:jc w:val="center"/>
        <w:rPr>
          <w:rFonts w:cs="Calibri"/>
          <w:b/>
          <w:sz w:val="32"/>
          <w:szCs w:val="32"/>
        </w:rPr>
      </w:pPr>
      <w:bookmarkStart w:id="0" w:name="_GoBack"/>
      <w:bookmarkEnd w:id="0"/>
      <w:r>
        <w:rPr>
          <w:rFonts w:hint="eastAsia"/>
          <w:b/>
          <w:bCs/>
          <w:sz w:val="32"/>
          <w:szCs w:val="32"/>
        </w:rPr>
        <w:t xml:space="preserve">实验一  </w:t>
      </w:r>
      <w:r>
        <w:rPr>
          <w:rFonts w:cs="Calibri"/>
          <w:b/>
          <w:sz w:val="32"/>
          <w:szCs w:val="32"/>
        </w:rPr>
        <w:t>典型系统的时域响应实验</w:t>
      </w:r>
    </w:p>
    <w:p w14:paraId="4C1590CA">
      <w:pPr>
        <w:numPr>
          <w:ilvl w:val="0"/>
          <w:numId w:val="1"/>
        </w:numPr>
        <w:jc w:val="left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实验目的</w:t>
      </w:r>
    </w:p>
    <w:p w14:paraId="5B0ED385">
      <w:pPr>
        <w:numPr>
          <w:ilvl w:val="0"/>
          <w:numId w:val="2"/>
        </w:numPr>
        <w:jc w:val="left"/>
        <w:rPr>
          <w:rFonts w:ascii="宋体" w:hAnsi="宋体"/>
          <w:b w:val="0"/>
          <w:bCs/>
          <w:sz w:val="24"/>
          <w:szCs w:val="24"/>
        </w:rPr>
      </w:pPr>
      <w:r>
        <w:rPr>
          <w:rFonts w:ascii="宋体" w:hAnsi="宋体"/>
          <w:b w:val="0"/>
          <w:bCs/>
          <w:sz w:val="24"/>
          <w:szCs w:val="24"/>
        </w:rPr>
        <w:t>了解比例环节、积分环节、比例积分环节、惯性环节和典型二阶系统的模拟电路构成。</w:t>
      </w:r>
    </w:p>
    <w:p w14:paraId="29EA6643">
      <w:pPr>
        <w:numPr>
          <w:ilvl w:val="0"/>
          <w:numId w:val="2"/>
        </w:numPr>
        <w:jc w:val="left"/>
        <w:rPr>
          <w:rFonts w:ascii="宋体" w:hAnsi="宋体"/>
          <w:b w:val="0"/>
          <w:bCs/>
          <w:sz w:val="24"/>
          <w:szCs w:val="24"/>
        </w:rPr>
      </w:pPr>
      <w:r>
        <w:rPr>
          <w:rFonts w:ascii="宋体" w:hAnsi="宋体"/>
          <w:b w:val="0"/>
          <w:bCs/>
          <w:sz w:val="24"/>
          <w:szCs w:val="24"/>
        </w:rPr>
        <w:t>掌握各种典型环节的理想阶跃响应曲线和实际阶跃响应曲线。</w:t>
      </w:r>
    </w:p>
    <w:p w14:paraId="036BE6F7">
      <w:pPr>
        <w:numPr>
          <w:ilvl w:val="0"/>
          <w:numId w:val="2"/>
        </w:numPr>
        <w:jc w:val="left"/>
        <w:rPr>
          <w:rFonts w:ascii="宋体" w:hAnsi="宋体"/>
          <w:b w:val="0"/>
          <w:bCs/>
          <w:sz w:val="24"/>
          <w:szCs w:val="24"/>
        </w:rPr>
      </w:pPr>
      <w:r>
        <w:rPr>
          <w:rFonts w:ascii="宋体" w:hAnsi="宋体"/>
          <w:b w:val="0"/>
          <w:bCs/>
          <w:sz w:val="24"/>
          <w:szCs w:val="24"/>
        </w:rPr>
        <w:t>了解各种参数变化对典型环节动态特性的影响。</w:t>
      </w:r>
    </w:p>
    <w:p w14:paraId="178AD823">
      <w:pPr>
        <w:numPr>
          <w:ilvl w:val="0"/>
          <w:numId w:val="1"/>
        </w:numPr>
        <w:jc w:val="left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实验设备及元器件</w:t>
      </w:r>
    </w:p>
    <w:p w14:paraId="504883FA">
      <w:pPr>
        <w:numPr>
          <w:ilvl w:val="0"/>
          <w:numId w:val="3"/>
        </w:numPr>
        <w:jc w:val="left"/>
        <w:rPr>
          <w:rFonts w:ascii="宋体" w:hAnsi="宋体"/>
          <w:b w:val="0"/>
          <w:bCs/>
          <w:sz w:val="24"/>
          <w:szCs w:val="24"/>
        </w:rPr>
      </w:pPr>
      <w:r>
        <w:rPr>
          <w:rFonts w:ascii="宋体" w:hAnsi="宋体"/>
          <w:b w:val="0"/>
          <w:bCs/>
          <w:sz w:val="24"/>
          <w:szCs w:val="24"/>
        </w:rPr>
        <w:t>PC机一台</w:t>
      </w:r>
    </w:p>
    <w:p w14:paraId="39D15B12">
      <w:pPr>
        <w:numPr>
          <w:ilvl w:val="0"/>
          <w:numId w:val="3"/>
        </w:numPr>
        <w:jc w:val="left"/>
        <w:rPr>
          <w:rFonts w:ascii="宋体" w:hAnsi="宋体"/>
          <w:b w:val="0"/>
          <w:bCs/>
          <w:sz w:val="24"/>
          <w:szCs w:val="24"/>
        </w:rPr>
      </w:pPr>
      <w:r>
        <w:rPr>
          <w:rFonts w:ascii="宋体" w:hAnsi="宋体"/>
          <w:b w:val="0"/>
          <w:bCs/>
          <w:sz w:val="24"/>
          <w:szCs w:val="24"/>
        </w:rPr>
        <w:t>NI ELVIS III 一台</w:t>
      </w:r>
    </w:p>
    <w:p w14:paraId="788CEA62">
      <w:pPr>
        <w:numPr>
          <w:ilvl w:val="0"/>
          <w:numId w:val="3"/>
        </w:numPr>
        <w:jc w:val="left"/>
        <w:rPr>
          <w:rFonts w:ascii="宋体" w:hAnsi="宋体"/>
          <w:b w:val="0"/>
          <w:bCs/>
          <w:sz w:val="24"/>
          <w:szCs w:val="24"/>
        </w:rPr>
      </w:pPr>
      <w:r>
        <w:rPr>
          <w:rFonts w:ascii="宋体" w:hAnsi="宋体"/>
          <w:b w:val="0"/>
          <w:bCs/>
          <w:sz w:val="24"/>
          <w:szCs w:val="24"/>
        </w:rPr>
        <w:t xml:space="preserve">“Circuits Control Board - 1”(自动控制原理课程实验套件 1) </w:t>
      </w:r>
    </w:p>
    <w:p w14:paraId="2A6BE4CB">
      <w:pPr>
        <w:numPr>
          <w:ilvl w:val="0"/>
          <w:numId w:val="3"/>
        </w:numPr>
        <w:jc w:val="left"/>
        <w:rPr>
          <w:rFonts w:ascii="宋体" w:hAnsi="宋体"/>
          <w:b w:val="0"/>
          <w:bCs/>
          <w:sz w:val="24"/>
          <w:szCs w:val="24"/>
        </w:rPr>
      </w:pPr>
      <w:r>
        <w:rPr>
          <w:rFonts w:ascii="宋体" w:hAnsi="宋体"/>
          <w:b w:val="0"/>
          <w:bCs/>
          <w:sz w:val="24"/>
          <w:szCs w:val="24"/>
        </w:rPr>
        <w:t>导线15根</w:t>
      </w:r>
    </w:p>
    <w:p w14:paraId="69EF7AFD">
      <w:pPr>
        <w:jc w:val="left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三、实验原理</w:t>
      </w:r>
    </w:p>
    <w:p w14:paraId="2167BC22">
      <w:pPr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（简述实验原理，</w:t>
      </w:r>
      <w:r>
        <w:rPr>
          <w:rFonts w:hint="eastAsia" w:ascii="宋体" w:hAnsi="宋体"/>
          <w:b/>
          <w:sz w:val="24"/>
        </w:rPr>
        <w:t>画出模拟电路图</w:t>
      </w:r>
      <w:r>
        <w:rPr>
          <w:rFonts w:hint="eastAsia" w:ascii="宋体" w:hAnsi="宋体"/>
          <w:sz w:val="24"/>
        </w:rPr>
        <w:t>）</w:t>
      </w:r>
    </w:p>
    <w:p w14:paraId="2D056FCB">
      <w:pPr>
        <w:jc w:val="center"/>
        <w:rPr>
          <w:rFonts w:ascii="宋体" w:hAnsi="宋体"/>
          <w:sz w:val="28"/>
          <w:szCs w:val="28"/>
        </w:rPr>
      </w:pPr>
      <w:r>
        <w:drawing>
          <wp:inline distT="0" distB="0" distL="114300" distR="114300">
            <wp:extent cx="3239770" cy="2992755"/>
            <wp:effectExtent l="0" t="0" r="11430" b="444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39770" cy="2265680"/>
            <wp:effectExtent l="0" t="0" r="11430" b="762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675AB">
      <w:pPr>
        <w:jc w:val="center"/>
        <w:rPr>
          <w:rFonts w:ascii="宋体" w:hAnsi="宋体"/>
          <w:sz w:val="28"/>
          <w:szCs w:val="28"/>
        </w:rPr>
      </w:pPr>
      <w:r>
        <w:drawing>
          <wp:inline distT="0" distB="0" distL="114300" distR="114300">
            <wp:extent cx="3239770" cy="3196590"/>
            <wp:effectExtent l="0" t="0" r="11430" b="381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22FD4">
      <w:pPr>
        <w:jc w:val="center"/>
        <w:rPr>
          <w:rFonts w:ascii="宋体" w:hAnsi="宋体"/>
          <w:sz w:val="28"/>
          <w:szCs w:val="28"/>
        </w:rPr>
      </w:pPr>
      <w:r>
        <w:drawing>
          <wp:inline distT="0" distB="0" distL="114300" distR="114300">
            <wp:extent cx="3239770" cy="2065020"/>
            <wp:effectExtent l="0" t="0" r="11430" b="508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326C9">
      <w:pPr>
        <w:jc w:val="left"/>
        <w:rPr>
          <w:rFonts w:ascii="宋体" w:hAnsi="宋体"/>
          <w:sz w:val="28"/>
          <w:szCs w:val="28"/>
        </w:rPr>
      </w:pPr>
    </w:p>
    <w:p w14:paraId="76C7E43E">
      <w:pPr>
        <w:jc w:val="center"/>
        <w:rPr>
          <w:rFonts w:ascii="宋体" w:hAnsi="宋体"/>
          <w:sz w:val="28"/>
          <w:szCs w:val="28"/>
        </w:rPr>
      </w:pPr>
      <w:r>
        <w:drawing>
          <wp:inline distT="0" distB="0" distL="114300" distR="114300">
            <wp:extent cx="3239770" cy="3384550"/>
            <wp:effectExtent l="0" t="0" r="11430" b="635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rcRect b="1661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39770" cy="2258060"/>
            <wp:effectExtent l="0" t="0" r="0" b="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rcRect t="5199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39770" cy="3470275"/>
            <wp:effectExtent l="0" t="0" r="11430" b="952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39770" cy="2352675"/>
            <wp:effectExtent l="0" t="0" r="11430" b="952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39770" cy="3275330"/>
            <wp:effectExtent l="0" t="0" r="11430" b="127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39770" cy="1975485"/>
            <wp:effectExtent l="0" t="0" r="11430" b="5715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0FE6F">
      <w:pPr>
        <w:jc w:val="left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四、实验过程与实验数据及结果分析</w:t>
      </w:r>
    </w:p>
    <w:p w14:paraId="299BF830">
      <w:pPr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（简述实验过程的步骤和方法，填写表格，并分析实验结果）</w:t>
      </w:r>
    </w:p>
    <w:p w14:paraId="63A3B065">
      <w:pPr>
        <w:jc w:val="left"/>
        <w:rPr>
          <w:rFonts w:ascii="宋体" w:hAnsi="宋体"/>
          <w:sz w:val="24"/>
        </w:rPr>
      </w:pPr>
    </w:p>
    <w:p w14:paraId="7222EE75">
      <w:pPr>
        <w:pStyle w:val="17"/>
        <w:spacing w:after="156" w:afterLines="50"/>
        <w:ind w:left="357" w:firstLine="0" w:firstLineChars="0"/>
        <w:jc w:val="center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表1. 典型环节特征参数</w:t>
      </w:r>
    </w:p>
    <w:tbl>
      <w:tblPr>
        <w:tblStyle w:val="10"/>
        <w:tblW w:w="8729" w:type="dxa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4"/>
        <w:gridCol w:w="1149"/>
        <w:gridCol w:w="1149"/>
        <w:gridCol w:w="1149"/>
        <w:gridCol w:w="1149"/>
        <w:gridCol w:w="1158"/>
        <w:gridCol w:w="1141"/>
      </w:tblGrid>
      <w:tr w14:paraId="08D636E9">
        <w:trPr>
          <w:trHeight w:val="360" w:hRule="atLeast"/>
          <w:jc w:val="center"/>
        </w:trPr>
        <w:tc>
          <w:tcPr>
            <w:tcW w:w="18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7C3AB598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　</w:t>
            </w:r>
            <w:r>
              <w:rPr>
                <w:rFonts w:hint="eastAsia" w:eastAsia="等线"/>
                <w:color w:val="000000"/>
                <w:kern w:val="0"/>
                <w:sz w:val="22"/>
              </w:rPr>
              <w:t>典型环节</w:t>
            </w:r>
          </w:p>
        </w:tc>
        <w:tc>
          <w:tcPr>
            <w:tcW w:w="114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261A41CE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NO.</w:t>
            </w:r>
          </w:p>
        </w:tc>
        <w:tc>
          <w:tcPr>
            <w:tcW w:w="114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88F9590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R</w:t>
            </w:r>
            <w:r>
              <w:rPr>
                <w:rFonts w:eastAsia="等线"/>
                <w:color w:val="000000"/>
                <w:kern w:val="0"/>
                <w:sz w:val="22"/>
                <w:vertAlign w:val="subscript"/>
              </w:rPr>
              <w:t>0</w:t>
            </w:r>
          </w:p>
        </w:tc>
        <w:tc>
          <w:tcPr>
            <w:tcW w:w="114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42B3F24D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R</w:t>
            </w:r>
            <w:r>
              <w:rPr>
                <w:rFonts w:eastAsia="等线"/>
                <w:color w:val="000000"/>
                <w:kern w:val="0"/>
                <w:sz w:val="22"/>
                <w:vertAlign w:val="subscript"/>
              </w:rPr>
              <w:t>1</w:t>
            </w:r>
          </w:p>
        </w:tc>
        <w:tc>
          <w:tcPr>
            <w:tcW w:w="114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0CA45AA5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C</w:t>
            </w:r>
          </w:p>
        </w:tc>
        <w:tc>
          <w:tcPr>
            <w:tcW w:w="2298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68AFEFA8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Solution</w:t>
            </w:r>
          </w:p>
        </w:tc>
      </w:tr>
      <w:tr w14:paraId="2B91ACF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  <w:jc w:val="center"/>
        </w:trPr>
        <w:tc>
          <w:tcPr>
            <w:tcW w:w="1834" w:type="dxa"/>
            <w:vMerge w:val="restart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5CD0E85F">
            <w:pPr>
              <w:widowControl/>
              <w:jc w:val="center"/>
              <w:rPr>
                <w:color w:val="000000"/>
                <w:kern w:val="0"/>
                <w:sz w:val="22"/>
              </w:rPr>
            </w:pPr>
            <w:r>
              <w:rPr>
                <w:color w:val="000000"/>
                <w:kern w:val="0"/>
                <w:sz w:val="22"/>
              </w:rPr>
              <w:t>1. 比例环节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3960EB3D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1.1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1142DE7B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10k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3536DEC9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100k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E7E6E6"/>
            <w:noWrap/>
            <w:vAlign w:val="bottom"/>
          </w:tcPr>
          <w:p w14:paraId="0356E824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-</w:t>
            </w:r>
          </w:p>
        </w:tc>
        <w:tc>
          <w:tcPr>
            <w:tcW w:w="2298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643B4A8F">
            <w:pPr>
              <w:widowControl/>
              <w:jc w:val="left"/>
              <w:rPr>
                <w:rFonts w:hint="default" w:eastAsia="等线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 xml:space="preserve">  K=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>10.01</w:t>
            </w:r>
          </w:p>
        </w:tc>
      </w:tr>
      <w:tr w14:paraId="4BCB970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  <w:jc w:val="center"/>
        </w:trPr>
        <w:tc>
          <w:tcPr>
            <w:tcW w:w="1834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 w14:paraId="404E2672">
            <w:pPr>
              <w:widowControl/>
              <w:jc w:val="left"/>
              <w:rPr>
                <w:color w:val="000000"/>
                <w:kern w:val="0"/>
                <w:sz w:val="22"/>
              </w:rPr>
            </w:pP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6E5F24A8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1.2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031C1E97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100k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C4AB6F5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100k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E7E6E6"/>
            <w:noWrap/>
            <w:vAlign w:val="bottom"/>
          </w:tcPr>
          <w:p w14:paraId="7C15B833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-</w:t>
            </w:r>
          </w:p>
        </w:tc>
        <w:tc>
          <w:tcPr>
            <w:tcW w:w="2298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75B54626">
            <w:pPr>
              <w:widowControl/>
              <w:jc w:val="left"/>
              <w:rPr>
                <w:rFonts w:hint="default" w:eastAsia="等线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 xml:space="preserve">  K=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>1.01</w:t>
            </w:r>
          </w:p>
        </w:tc>
      </w:tr>
      <w:tr w14:paraId="07551F0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  <w:jc w:val="center"/>
        </w:trPr>
        <w:tc>
          <w:tcPr>
            <w:tcW w:w="1834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 w14:paraId="26DFB600">
            <w:pPr>
              <w:widowControl/>
              <w:jc w:val="left"/>
              <w:rPr>
                <w:color w:val="000000"/>
                <w:kern w:val="0"/>
                <w:sz w:val="22"/>
              </w:rPr>
            </w:pP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23DF234B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1.3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2D10C07E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200k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05E7B69C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100k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E7E6E6"/>
            <w:noWrap/>
            <w:vAlign w:val="bottom"/>
          </w:tcPr>
          <w:p w14:paraId="03B2E926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-</w:t>
            </w:r>
          </w:p>
        </w:tc>
        <w:tc>
          <w:tcPr>
            <w:tcW w:w="2298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0A2EFACF">
            <w:pPr>
              <w:widowControl/>
              <w:jc w:val="left"/>
              <w:rPr>
                <w:rFonts w:hint="default" w:eastAsia="等线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 xml:space="preserve">  K=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>0.51</w:t>
            </w:r>
          </w:p>
        </w:tc>
      </w:tr>
      <w:tr w14:paraId="7B6D34E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  <w:jc w:val="center"/>
        </w:trPr>
        <w:tc>
          <w:tcPr>
            <w:tcW w:w="1834" w:type="dxa"/>
            <w:vMerge w:val="restart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4A4C94E5">
            <w:pPr>
              <w:widowControl/>
              <w:jc w:val="center"/>
              <w:rPr>
                <w:color w:val="000000"/>
                <w:kern w:val="0"/>
                <w:sz w:val="22"/>
              </w:rPr>
            </w:pPr>
            <w:r>
              <w:rPr>
                <w:color w:val="000000"/>
                <w:kern w:val="0"/>
                <w:sz w:val="22"/>
              </w:rPr>
              <w:t>2. 积分环节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71D1361B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2.1.1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4AC2119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E7E6E6"/>
            <w:noWrap/>
            <w:vAlign w:val="bottom"/>
          </w:tcPr>
          <w:p w14:paraId="54F4B2EC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-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6F149358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1uF</w:t>
            </w:r>
          </w:p>
        </w:tc>
        <w:tc>
          <w:tcPr>
            <w:tcW w:w="2298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60DEC04C">
            <w:pPr>
              <w:widowControl/>
              <w:jc w:val="left"/>
              <w:rPr>
                <w:rFonts w:hint="default" w:eastAsia="等线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 xml:space="preserve">  T=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>0.108</w:t>
            </w:r>
          </w:p>
        </w:tc>
      </w:tr>
      <w:tr w14:paraId="69DB238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  <w:jc w:val="center"/>
        </w:trPr>
        <w:tc>
          <w:tcPr>
            <w:tcW w:w="1834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 w14:paraId="2A73BDDD">
            <w:pPr>
              <w:widowControl/>
              <w:jc w:val="left"/>
              <w:rPr>
                <w:color w:val="000000"/>
                <w:kern w:val="0"/>
                <w:sz w:val="22"/>
              </w:rPr>
            </w:pP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65106EF9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2.1.2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6A3D83B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100k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E7E6E6"/>
            <w:noWrap/>
            <w:vAlign w:val="bottom"/>
          </w:tcPr>
          <w:p w14:paraId="0B330334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-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2AA7BAC4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1uF</w:t>
            </w:r>
          </w:p>
        </w:tc>
        <w:tc>
          <w:tcPr>
            <w:tcW w:w="2298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0B728306">
            <w:pPr>
              <w:widowControl/>
              <w:jc w:val="left"/>
              <w:rPr>
                <w:rFonts w:hint="default" w:eastAsia="等线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 xml:space="preserve">  T=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>0.113</w:t>
            </w:r>
          </w:p>
        </w:tc>
      </w:tr>
      <w:tr w14:paraId="6E56C0C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  <w:jc w:val="center"/>
        </w:trPr>
        <w:tc>
          <w:tcPr>
            <w:tcW w:w="1834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 w14:paraId="01782F4E">
            <w:pPr>
              <w:widowControl/>
              <w:jc w:val="left"/>
              <w:rPr>
                <w:color w:val="000000"/>
                <w:kern w:val="0"/>
                <w:sz w:val="22"/>
              </w:rPr>
            </w:pP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1388A33D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2.1.3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18171F13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200k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E7E6E6"/>
            <w:noWrap/>
            <w:vAlign w:val="bottom"/>
          </w:tcPr>
          <w:p w14:paraId="32AA8E20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-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62D3CCE8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1uF</w:t>
            </w:r>
          </w:p>
        </w:tc>
        <w:tc>
          <w:tcPr>
            <w:tcW w:w="2298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7D0E5C87">
            <w:pPr>
              <w:widowControl/>
              <w:jc w:val="left"/>
              <w:rPr>
                <w:rFonts w:hint="default" w:eastAsia="等线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 xml:space="preserve">  T=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>0.229</w:t>
            </w:r>
          </w:p>
        </w:tc>
      </w:tr>
      <w:tr w14:paraId="2F893B6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  <w:jc w:val="center"/>
        </w:trPr>
        <w:tc>
          <w:tcPr>
            <w:tcW w:w="1834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 w14:paraId="42712845">
            <w:pPr>
              <w:widowControl/>
              <w:jc w:val="left"/>
              <w:rPr>
                <w:color w:val="000000"/>
                <w:kern w:val="0"/>
                <w:sz w:val="22"/>
              </w:rPr>
            </w:pP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33E55B6C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2.2.1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0714046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E7E6E6"/>
            <w:noWrap/>
            <w:vAlign w:val="bottom"/>
          </w:tcPr>
          <w:p w14:paraId="48A93245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-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28CF78C8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2uF</w:t>
            </w:r>
          </w:p>
        </w:tc>
        <w:tc>
          <w:tcPr>
            <w:tcW w:w="2298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294FFEFD">
            <w:pPr>
              <w:widowControl/>
              <w:jc w:val="left"/>
              <w:rPr>
                <w:rFonts w:hint="default" w:eastAsia="等线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 xml:space="preserve">  T=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>0.114</w:t>
            </w:r>
          </w:p>
        </w:tc>
      </w:tr>
      <w:tr w14:paraId="51A6F7A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  <w:jc w:val="center"/>
        </w:trPr>
        <w:tc>
          <w:tcPr>
            <w:tcW w:w="1834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 w14:paraId="20212711">
            <w:pPr>
              <w:widowControl/>
              <w:jc w:val="left"/>
              <w:rPr>
                <w:color w:val="000000"/>
                <w:kern w:val="0"/>
                <w:sz w:val="22"/>
              </w:rPr>
            </w:pP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215DEC4C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2.2.2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670DDE51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100k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E7E6E6"/>
            <w:noWrap/>
            <w:vAlign w:val="bottom"/>
          </w:tcPr>
          <w:p w14:paraId="66C947B6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-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1A088DBE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2uF</w:t>
            </w:r>
          </w:p>
        </w:tc>
        <w:tc>
          <w:tcPr>
            <w:tcW w:w="2298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18400599">
            <w:pPr>
              <w:widowControl/>
              <w:jc w:val="left"/>
              <w:rPr>
                <w:rFonts w:hint="default" w:eastAsia="等线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 xml:space="preserve">  T=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>0.254</w:t>
            </w:r>
          </w:p>
        </w:tc>
      </w:tr>
      <w:tr w14:paraId="428D4C4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  <w:jc w:val="center"/>
        </w:trPr>
        <w:tc>
          <w:tcPr>
            <w:tcW w:w="1834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 w14:paraId="213E3B2A">
            <w:pPr>
              <w:widowControl/>
              <w:jc w:val="left"/>
              <w:rPr>
                <w:color w:val="000000"/>
                <w:kern w:val="0"/>
                <w:sz w:val="22"/>
              </w:rPr>
            </w:pP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07FE8567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2.2.3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BB27926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200k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E7E6E6"/>
            <w:noWrap/>
            <w:vAlign w:val="bottom"/>
          </w:tcPr>
          <w:p w14:paraId="75CBCE37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-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076C9C11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2uF</w:t>
            </w:r>
          </w:p>
        </w:tc>
        <w:tc>
          <w:tcPr>
            <w:tcW w:w="2298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3F1E7FFD">
            <w:pPr>
              <w:widowControl/>
              <w:jc w:val="left"/>
              <w:rPr>
                <w:rFonts w:hint="default" w:eastAsia="等线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 xml:space="preserve">  T=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>0.418</w:t>
            </w:r>
          </w:p>
        </w:tc>
      </w:tr>
      <w:tr w14:paraId="2FF03EA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  <w:jc w:val="center"/>
        </w:trPr>
        <w:tc>
          <w:tcPr>
            <w:tcW w:w="1834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7827958">
            <w:pPr>
              <w:widowControl/>
              <w:jc w:val="center"/>
              <w:rPr>
                <w:color w:val="000000"/>
                <w:kern w:val="0"/>
                <w:sz w:val="22"/>
              </w:rPr>
            </w:pPr>
            <w:r>
              <w:rPr>
                <w:color w:val="000000"/>
                <w:kern w:val="0"/>
                <w:sz w:val="22"/>
              </w:rPr>
              <w:t>3. 比例积分环节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C023377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3.1.1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3136F047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100k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6417A675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200k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08F4DF53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1uF</w:t>
            </w:r>
          </w:p>
        </w:tc>
        <w:tc>
          <w:tcPr>
            <w:tcW w:w="1158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 w14:paraId="495D263D">
            <w:pPr>
              <w:widowControl/>
              <w:jc w:val="left"/>
              <w:rPr>
                <w:rFonts w:hint="default" w:eastAsia="等线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 xml:space="preserve">  K=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>1.91</w:t>
            </w:r>
          </w:p>
        </w:tc>
        <w:tc>
          <w:tcPr>
            <w:tcW w:w="11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1E777416">
            <w:pPr>
              <w:widowControl/>
              <w:jc w:val="left"/>
              <w:rPr>
                <w:rFonts w:hint="default" w:eastAsia="等线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 xml:space="preserve"> T=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>0.102</w:t>
            </w:r>
          </w:p>
        </w:tc>
      </w:tr>
      <w:tr w14:paraId="5672A52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  <w:jc w:val="center"/>
        </w:trPr>
        <w:tc>
          <w:tcPr>
            <w:tcW w:w="1834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3496E0B">
            <w:pPr>
              <w:widowControl/>
              <w:jc w:val="left"/>
              <w:rPr>
                <w:color w:val="000000"/>
                <w:kern w:val="0"/>
                <w:sz w:val="22"/>
              </w:rPr>
            </w:pP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30CD9FF8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3.1.2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6E8AD1BA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200k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29817C5A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200k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3D98CA04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1uF</w:t>
            </w:r>
          </w:p>
        </w:tc>
        <w:tc>
          <w:tcPr>
            <w:tcW w:w="1158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 w14:paraId="0EFBD01E">
            <w:pPr>
              <w:widowControl/>
              <w:jc w:val="left"/>
              <w:rPr>
                <w:rFonts w:hint="default" w:eastAsia="等线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 xml:space="preserve">  K=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>0.99</w:t>
            </w:r>
          </w:p>
        </w:tc>
        <w:tc>
          <w:tcPr>
            <w:tcW w:w="11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16DC29FA">
            <w:pPr>
              <w:widowControl/>
              <w:jc w:val="left"/>
              <w:rPr>
                <w:rFonts w:hint="default" w:eastAsia="等线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 xml:space="preserve"> T=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>0.217</w:t>
            </w:r>
          </w:p>
        </w:tc>
      </w:tr>
      <w:tr w14:paraId="0B2AF2D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  <w:jc w:val="center"/>
        </w:trPr>
        <w:tc>
          <w:tcPr>
            <w:tcW w:w="1834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BE511B2">
            <w:pPr>
              <w:widowControl/>
              <w:jc w:val="left"/>
              <w:rPr>
                <w:color w:val="000000"/>
                <w:kern w:val="0"/>
                <w:sz w:val="22"/>
              </w:rPr>
            </w:pP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205133CE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3.2.1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27F743CD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100k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68049469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200k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658654F6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2uF</w:t>
            </w:r>
          </w:p>
        </w:tc>
        <w:tc>
          <w:tcPr>
            <w:tcW w:w="1158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 w14:paraId="08DF04F2">
            <w:pPr>
              <w:widowControl/>
              <w:jc w:val="left"/>
              <w:rPr>
                <w:rFonts w:hint="default" w:eastAsia="等线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 xml:space="preserve">  K=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>2.07</w:t>
            </w:r>
          </w:p>
        </w:tc>
        <w:tc>
          <w:tcPr>
            <w:tcW w:w="11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9857AA0">
            <w:pPr>
              <w:widowControl/>
              <w:jc w:val="left"/>
              <w:rPr>
                <w:rFonts w:hint="default" w:eastAsia="等线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 xml:space="preserve"> T=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>0.182</w:t>
            </w:r>
          </w:p>
        </w:tc>
      </w:tr>
      <w:tr w14:paraId="2B9F9BD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  <w:jc w:val="center"/>
        </w:trPr>
        <w:tc>
          <w:tcPr>
            <w:tcW w:w="1834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3FA5BBD">
            <w:pPr>
              <w:widowControl/>
              <w:jc w:val="left"/>
              <w:rPr>
                <w:color w:val="000000"/>
                <w:kern w:val="0"/>
                <w:sz w:val="22"/>
              </w:rPr>
            </w:pP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31E3EE43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3.2.2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074DBD73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200k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22A9A77A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200k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139ADB29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2uF</w:t>
            </w:r>
          </w:p>
        </w:tc>
        <w:tc>
          <w:tcPr>
            <w:tcW w:w="1158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 w14:paraId="66C13CE5">
            <w:pPr>
              <w:widowControl/>
              <w:jc w:val="left"/>
              <w:rPr>
                <w:rFonts w:hint="default" w:eastAsia="等线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 xml:space="preserve">  K=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>1.01</w:t>
            </w:r>
          </w:p>
        </w:tc>
        <w:tc>
          <w:tcPr>
            <w:tcW w:w="11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4C54A7A8">
            <w:pPr>
              <w:widowControl/>
              <w:jc w:val="left"/>
              <w:rPr>
                <w:rFonts w:hint="default" w:eastAsia="等线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 xml:space="preserve"> T=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>0.371</w:t>
            </w:r>
          </w:p>
        </w:tc>
      </w:tr>
      <w:tr w14:paraId="0248C41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  <w:jc w:val="center"/>
        </w:trPr>
        <w:tc>
          <w:tcPr>
            <w:tcW w:w="1834" w:type="dxa"/>
            <w:vMerge w:val="restart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5EF7627E">
            <w:pPr>
              <w:widowControl/>
              <w:jc w:val="center"/>
              <w:rPr>
                <w:color w:val="000000"/>
                <w:kern w:val="0"/>
                <w:sz w:val="22"/>
              </w:rPr>
            </w:pPr>
            <w:r>
              <w:rPr>
                <w:color w:val="000000"/>
                <w:kern w:val="0"/>
                <w:sz w:val="22"/>
              </w:rPr>
              <w:t>4. 惯性环节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11488834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4.1.1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33667818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100k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08F6AB9A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200k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422D54D7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1uF</w:t>
            </w:r>
          </w:p>
        </w:tc>
        <w:tc>
          <w:tcPr>
            <w:tcW w:w="1158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 w14:paraId="6E65A651">
            <w:pPr>
              <w:widowControl/>
              <w:jc w:val="left"/>
              <w:rPr>
                <w:rFonts w:hint="default" w:eastAsia="等线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 xml:space="preserve">  K=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>1.99</w:t>
            </w:r>
          </w:p>
        </w:tc>
        <w:tc>
          <w:tcPr>
            <w:tcW w:w="11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3B8CDFA7">
            <w:pPr>
              <w:widowControl/>
              <w:jc w:val="left"/>
              <w:rPr>
                <w:rFonts w:hint="default" w:eastAsia="等线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 xml:space="preserve"> T=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>0.282</w:t>
            </w:r>
          </w:p>
        </w:tc>
      </w:tr>
      <w:tr w14:paraId="73306C2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  <w:jc w:val="center"/>
        </w:trPr>
        <w:tc>
          <w:tcPr>
            <w:tcW w:w="1834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 w14:paraId="6CB1E535">
            <w:pPr>
              <w:widowControl/>
              <w:jc w:val="left"/>
              <w:rPr>
                <w:color w:val="000000"/>
                <w:kern w:val="0"/>
                <w:sz w:val="22"/>
              </w:rPr>
            </w:pP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84A6566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4.1.2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043B92BE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200k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7B06EEC0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200k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2D6F1BE3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1uF</w:t>
            </w:r>
          </w:p>
        </w:tc>
        <w:tc>
          <w:tcPr>
            <w:tcW w:w="1158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 w14:paraId="1E8DC953">
            <w:pPr>
              <w:widowControl/>
              <w:jc w:val="left"/>
              <w:rPr>
                <w:rFonts w:hint="default" w:eastAsia="等线"/>
                <w:color w:val="000000"/>
                <w:kern w:val="0"/>
                <w:sz w:val="20"/>
                <w:szCs w:val="21"/>
                <w:lang w:val="en-US" w:eastAsia="zh-CN"/>
              </w:rPr>
            </w:pPr>
            <w:r>
              <w:rPr>
                <w:rFonts w:eastAsia="等线"/>
                <w:color w:val="000000"/>
                <w:kern w:val="0"/>
                <w:sz w:val="20"/>
                <w:szCs w:val="21"/>
              </w:rPr>
              <w:t xml:space="preserve">  K=</w:t>
            </w:r>
            <w:r>
              <w:rPr>
                <w:rFonts w:hint="eastAsia" w:eastAsia="等线"/>
                <w:color w:val="000000"/>
                <w:kern w:val="0"/>
                <w:sz w:val="20"/>
                <w:szCs w:val="21"/>
                <w:lang w:val="en-US" w:eastAsia="zh-CN"/>
              </w:rPr>
              <w:t>0.997</w:t>
            </w:r>
          </w:p>
        </w:tc>
        <w:tc>
          <w:tcPr>
            <w:tcW w:w="11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386F1ABD">
            <w:pPr>
              <w:widowControl/>
              <w:jc w:val="left"/>
              <w:rPr>
                <w:rFonts w:hint="default" w:eastAsia="等线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 xml:space="preserve"> T=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>0.28</w:t>
            </w:r>
          </w:p>
        </w:tc>
      </w:tr>
      <w:tr w14:paraId="5D5611C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  <w:jc w:val="center"/>
        </w:trPr>
        <w:tc>
          <w:tcPr>
            <w:tcW w:w="1834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 w14:paraId="415EE4BF">
            <w:pPr>
              <w:widowControl/>
              <w:jc w:val="left"/>
              <w:rPr>
                <w:color w:val="000000"/>
                <w:kern w:val="0"/>
                <w:sz w:val="22"/>
              </w:rPr>
            </w:pP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16CB3EFF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4.2.1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56020871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100k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05CEB9ED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200k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27998E28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2uF</w:t>
            </w:r>
          </w:p>
        </w:tc>
        <w:tc>
          <w:tcPr>
            <w:tcW w:w="1158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 w14:paraId="03E8E8E3">
            <w:pPr>
              <w:widowControl/>
              <w:jc w:val="left"/>
              <w:rPr>
                <w:rFonts w:hint="default" w:eastAsia="等线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 xml:space="preserve">  K=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>1.99</w:t>
            </w:r>
          </w:p>
        </w:tc>
        <w:tc>
          <w:tcPr>
            <w:tcW w:w="11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77B6FBC8">
            <w:pPr>
              <w:widowControl/>
              <w:jc w:val="left"/>
              <w:rPr>
                <w:rFonts w:hint="default" w:eastAsia="等线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 xml:space="preserve"> T=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>0.471</w:t>
            </w:r>
          </w:p>
        </w:tc>
      </w:tr>
      <w:tr w14:paraId="2CACB7E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  <w:jc w:val="center"/>
        </w:trPr>
        <w:tc>
          <w:tcPr>
            <w:tcW w:w="1834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 w14:paraId="5BA75921">
            <w:pPr>
              <w:widowControl/>
              <w:jc w:val="left"/>
              <w:rPr>
                <w:color w:val="000000"/>
                <w:kern w:val="0"/>
                <w:sz w:val="22"/>
              </w:rPr>
            </w:pP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1F8E0433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4.2.2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44DA5DD3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200k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2B034845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200k</w:t>
            </w:r>
          </w:p>
        </w:tc>
        <w:tc>
          <w:tcPr>
            <w:tcW w:w="114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68C48B24">
            <w:pPr>
              <w:widowControl/>
              <w:jc w:val="center"/>
              <w:rPr>
                <w:rFonts w:eastAsia="等线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>2uF</w:t>
            </w:r>
          </w:p>
        </w:tc>
        <w:tc>
          <w:tcPr>
            <w:tcW w:w="1158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bottom"/>
          </w:tcPr>
          <w:p w14:paraId="68D7AB97">
            <w:pPr>
              <w:widowControl/>
              <w:jc w:val="left"/>
              <w:rPr>
                <w:rFonts w:hint="default" w:eastAsia="等线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 xml:space="preserve">  K=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>1.01</w:t>
            </w:r>
          </w:p>
        </w:tc>
        <w:tc>
          <w:tcPr>
            <w:tcW w:w="11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 w14:paraId="43E3F479">
            <w:pPr>
              <w:widowControl/>
              <w:jc w:val="left"/>
              <w:rPr>
                <w:rFonts w:hint="default" w:eastAsia="等线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eastAsia="等线"/>
                <w:color w:val="000000"/>
                <w:kern w:val="0"/>
                <w:sz w:val="22"/>
              </w:rPr>
              <w:t xml:space="preserve"> T=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>0.462</w:t>
            </w:r>
          </w:p>
        </w:tc>
      </w:tr>
      <w:tr w14:paraId="4CCF1A1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834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1C177E2">
            <w:pPr>
              <w:widowControl/>
              <w:jc w:val="center"/>
              <w:rPr>
                <w:color w:val="000000"/>
                <w:kern w:val="0"/>
                <w:sz w:val="22"/>
              </w:rPr>
            </w:pPr>
            <w:r>
              <w:rPr>
                <w:color w:val="000000"/>
                <w:kern w:val="0"/>
                <w:sz w:val="22"/>
              </w:rPr>
              <w:t>5. 分析</w:t>
            </w:r>
            <w:r>
              <w:rPr>
                <w:rFonts w:hint="eastAsia"/>
                <w:color w:val="000000"/>
                <w:kern w:val="0"/>
                <w:sz w:val="22"/>
              </w:rPr>
              <w:t>时间常数</w:t>
            </w:r>
            <w:r>
              <w:rPr>
                <w:i/>
                <w:iCs/>
                <w:color w:val="000000"/>
                <w:kern w:val="0"/>
                <w:sz w:val="22"/>
              </w:rPr>
              <w:t>T</w:t>
            </w:r>
            <w:r>
              <w:rPr>
                <w:color w:val="000000"/>
                <w:kern w:val="0"/>
                <w:sz w:val="22"/>
              </w:rPr>
              <w:t>对惯性环节</w:t>
            </w:r>
            <w:r>
              <w:rPr>
                <w:rFonts w:hint="eastAsia"/>
                <w:color w:val="000000"/>
                <w:kern w:val="0"/>
                <w:sz w:val="22"/>
              </w:rPr>
              <w:t>响应速度</w:t>
            </w:r>
            <w:r>
              <w:rPr>
                <w:color w:val="000000"/>
                <w:kern w:val="0"/>
                <w:sz w:val="22"/>
              </w:rPr>
              <w:t>的影响</w:t>
            </w:r>
          </w:p>
        </w:tc>
        <w:tc>
          <w:tcPr>
            <w:tcW w:w="6895" w:type="dxa"/>
            <w:gridSpan w:val="6"/>
            <w:vMerge w:val="restart"/>
            <w:tcBorders>
              <w:top w:val="single" w:color="auto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 w14:paraId="24204D3A">
            <w:pPr>
              <w:widowControl/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 xml:space="preserve">由实验可知，时间常数 </w:t>
            </w:r>
            <w:r>
              <w:rPr>
                <w:i/>
                <w:iCs/>
                <w:color w:val="000000"/>
                <w:kern w:val="0"/>
                <w:sz w:val="22"/>
              </w:rPr>
              <w:t>T</w:t>
            </w:r>
            <w:r>
              <w:rPr>
                <w:rFonts w:hint="eastAsia"/>
                <w:i/>
                <w:iCs/>
                <w:color w:val="000000"/>
                <w:kern w:val="0"/>
                <w:sz w:val="22"/>
                <w:lang w:val="en-US" w:eastAsia="zh-CN"/>
              </w:rPr>
              <w:t xml:space="preserve"> 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>对于惯性环节的响应速度有着直接的影响。</w:t>
            </w:r>
          </w:p>
          <w:p w14:paraId="0BB8A2AC">
            <w:pPr>
              <w:widowControl/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 xml:space="preserve">当 </w:t>
            </w:r>
            <w:r>
              <w:rPr>
                <w:i/>
                <w:iCs/>
                <w:color w:val="000000"/>
                <w:kern w:val="0"/>
                <w:sz w:val="22"/>
              </w:rPr>
              <w:t>T</w:t>
            </w:r>
            <w:r>
              <w:rPr>
                <w:rFonts w:hint="eastAsia"/>
                <w:i/>
                <w:iCs/>
                <w:color w:val="000000"/>
                <w:kern w:val="0"/>
                <w:sz w:val="22"/>
                <w:lang w:val="en-US" w:eastAsia="zh-CN"/>
              </w:rPr>
              <w:t xml:space="preserve"> 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 xml:space="preserve">较大时，系统需要更长的时间来达到稳态值，系统的响应较慢。相反，当 </w:t>
            </w:r>
            <w:r>
              <w:rPr>
                <w:i/>
                <w:iCs/>
                <w:color w:val="000000"/>
                <w:kern w:val="0"/>
                <w:sz w:val="22"/>
              </w:rPr>
              <w:t>T</w:t>
            </w:r>
            <w:r>
              <w:rPr>
                <w:rFonts w:hint="eastAsia"/>
                <w:i/>
                <w:iCs/>
                <w:color w:val="000000"/>
                <w:kern w:val="0"/>
                <w:sz w:val="22"/>
                <w:lang w:val="en-US" w:eastAsia="zh-CN"/>
              </w:rPr>
              <w:t xml:space="preserve"> </w:t>
            </w:r>
            <w:r>
              <w:rPr>
                <w:rFonts w:hint="eastAsia" w:eastAsia="等线"/>
                <w:color w:val="000000"/>
                <w:kern w:val="0"/>
                <w:sz w:val="22"/>
                <w:lang w:val="en-US" w:eastAsia="zh-CN"/>
              </w:rPr>
              <w:t>较小时，系统能够更快地响应外部的变化，系统具有更快的响应速度。</w:t>
            </w:r>
          </w:p>
        </w:tc>
      </w:tr>
      <w:tr w14:paraId="4587597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1" w:hRule="atLeast"/>
          <w:jc w:val="center"/>
        </w:trPr>
        <w:tc>
          <w:tcPr>
            <w:tcW w:w="1834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3D3509E">
            <w:pPr>
              <w:widowControl/>
              <w:jc w:val="left"/>
              <w:rPr>
                <w:color w:val="000000"/>
                <w:kern w:val="0"/>
                <w:sz w:val="22"/>
              </w:rPr>
            </w:pPr>
          </w:p>
        </w:tc>
        <w:tc>
          <w:tcPr>
            <w:tcW w:w="6895" w:type="dxa"/>
            <w:gridSpan w:val="6"/>
            <w:vMerge w:val="continue"/>
            <w:tcBorders>
              <w:top w:val="single" w:color="auto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6710F81A">
            <w:pPr>
              <w:widowControl/>
              <w:jc w:val="left"/>
              <w:rPr>
                <w:rFonts w:eastAsia="等线"/>
                <w:color w:val="000000"/>
                <w:kern w:val="0"/>
                <w:sz w:val="22"/>
              </w:rPr>
            </w:pPr>
          </w:p>
        </w:tc>
      </w:tr>
      <w:tr w14:paraId="20C5A0C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1" w:hRule="atLeast"/>
          <w:jc w:val="center"/>
        </w:trPr>
        <w:tc>
          <w:tcPr>
            <w:tcW w:w="1834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42F753F">
            <w:pPr>
              <w:widowControl/>
              <w:jc w:val="left"/>
              <w:rPr>
                <w:color w:val="000000"/>
                <w:kern w:val="0"/>
                <w:sz w:val="22"/>
              </w:rPr>
            </w:pPr>
          </w:p>
        </w:tc>
        <w:tc>
          <w:tcPr>
            <w:tcW w:w="6895" w:type="dxa"/>
            <w:gridSpan w:val="6"/>
            <w:vMerge w:val="continue"/>
            <w:tcBorders>
              <w:top w:val="single" w:color="auto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01BEF0E1">
            <w:pPr>
              <w:widowControl/>
              <w:jc w:val="left"/>
              <w:rPr>
                <w:rFonts w:eastAsia="等线"/>
                <w:color w:val="000000"/>
                <w:kern w:val="0"/>
                <w:sz w:val="22"/>
              </w:rPr>
            </w:pPr>
          </w:p>
        </w:tc>
      </w:tr>
    </w:tbl>
    <w:p w14:paraId="75B3D15F"/>
    <w:p w14:paraId="2CC8E09D">
      <w:pPr>
        <w:pStyle w:val="17"/>
        <w:spacing w:after="156" w:afterLines="50"/>
        <w:ind w:left="357" w:firstLine="0" w:firstLineChars="0"/>
        <w:jc w:val="center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表2. 典型环节响应曲线截图</w:t>
      </w:r>
    </w:p>
    <w:tbl>
      <w:tblPr>
        <w:tblStyle w:val="11"/>
        <w:tblW w:w="864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952"/>
        <w:gridCol w:w="6136"/>
      </w:tblGrid>
      <w:tr w14:paraId="6BE00D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59" w:type="dxa"/>
          </w:tcPr>
          <w:p w14:paraId="448F1671"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952" w:type="dxa"/>
          </w:tcPr>
          <w:p w14:paraId="79A5AA93"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NO.</w:t>
            </w:r>
          </w:p>
        </w:tc>
        <w:tc>
          <w:tcPr>
            <w:tcW w:w="6136" w:type="dxa"/>
          </w:tcPr>
          <w:p w14:paraId="707FC0CE"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响应曲线</w:t>
            </w:r>
          </w:p>
        </w:tc>
      </w:tr>
      <w:tr w14:paraId="3BD231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9" w:hRule="atLeast"/>
          <w:jc w:val="center"/>
        </w:trPr>
        <w:tc>
          <w:tcPr>
            <w:tcW w:w="1559" w:type="dxa"/>
          </w:tcPr>
          <w:p w14:paraId="0EB3CC11"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比例环节</w:t>
            </w:r>
          </w:p>
        </w:tc>
        <w:tc>
          <w:tcPr>
            <w:tcW w:w="952" w:type="dxa"/>
          </w:tcPr>
          <w:p w14:paraId="3110B3AA"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1.2</w:t>
            </w:r>
          </w:p>
        </w:tc>
        <w:tc>
          <w:tcPr>
            <w:tcW w:w="6136" w:type="dxa"/>
          </w:tcPr>
          <w:p w14:paraId="7E2C87B3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rFonts w:hint="eastAsia" w:ascii="Times New Roman" w:hAnsi="Times New Roman" w:eastAsia="宋体" w:cs="Times New Roman"/>
                <w:lang w:eastAsia="zh-CN"/>
              </w:rPr>
              <w:drawing>
                <wp:inline distT="0" distB="0" distL="114300" distR="114300">
                  <wp:extent cx="3599815" cy="2404110"/>
                  <wp:effectExtent l="0" t="0" r="6985" b="8890"/>
                  <wp:docPr id="1" name="图片 1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815" cy="2404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599815" cy="2859405"/>
                  <wp:effectExtent l="0" t="0" r="6985" b="10795"/>
                  <wp:docPr id="14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815" cy="285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7AD1FA">
            <w:pPr>
              <w:rPr>
                <w:rFonts w:hint="eastAsia" w:ascii="Times New Roman" w:hAnsi="Times New Roman" w:eastAsia="宋体" w:cs="Times New Roman"/>
                <w:lang w:eastAsia="zh-CN"/>
              </w:rPr>
            </w:pPr>
          </w:p>
        </w:tc>
      </w:tr>
      <w:tr w14:paraId="5EA819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9" w:hRule="atLeast"/>
          <w:jc w:val="center"/>
        </w:trPr>
        <w:tc>
          <w:tcPr>
            <w:tcW w:w="1559" w:type="dxa"/>
          </w:tcPr>
          <w:p w14:paraId="07F77829"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积分环节</w:t>
            </w:r>
          </w:p>
        </w:tc>
        <w:tc>
          <w:tcPr>
            <w:tcW w:w="952" w:type="dxa"/>
          </w:tcPr>
          <w:p w14:paraId="3681FFBD"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2.1.1</w:t>
            </w:r>
          </w:p>
        </w:tc>
        <w:tc>
          <w:tcPr>
            <w:tcW w:w="6136" w:type="dxa"/>
          </w:tcPr>
          <w:p w14:paraId="22B54395"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rFonts w:hint="eastAsia" w:ascii="Times New Roman" w:hAnsi="Times New Roman" w:eastAsia="宋体" w:cs="Times New Roman"/>
                <w:lang w:eastAsia="zh-CN"/>
              </w:rPr>
              <w:drawing>
                <wp:inline distT="0" distB="0" distL="114300" distR="114300">
                  <wp:extent cx="3599815" cy="2404745"/>
                  <wp:effectExtent l="0" t="0" r="6985" b="8255"/>
                  <wp:docPr id="3" name="图片 3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815" cy="2404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599815" cy="2870835"/>
                  <wp:effectExtent l="0" t="0" r="6985" b="12065"/>
                  <wp:docPr id="25" name="图片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815" cy="2870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556226">
            <w:pPr>
              <w:rPr>
                <w:rFonts w:hint="eastAsia" w:ascii="Times New Roman" w:hAnsi="Times New Roman" w:eastAsia="宋体" w:cs="Times New Roman"/>
                <w:lang w:eastAsia="zh-CN"/>
              </w:rPr>
            </w:pPr>
          </w:p>
        </w:tc>
      </w:tr>
      <w:tr w14:paraId="23CB9F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9" w:hRule="atLeast"/>
          <w:jc w:val="center"/>
        </w:trPr>
        <w:tc>
          <w:tcPr>
            <w:tcW w:w="1559" w:type="dxa"/>
          </w:tcPr>
          <w:p w14:paraId="3462BA11"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积分环节</w:t>
            </w:r>
          </w:p>
        </w:tc>
        <w:tc>
          <w:tcPr>
            <w:tcW w:w="952" w:type="dxa"/>
          </w:tcPr>
          <w:p w14:paraId="0C06B249"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2.2.1</w:t>
            </w:r>
          </w:p>
        </w:tc>
        <w:tc>
          <w:tcPr>
            <w:tcW w:w="6136" w:type="dxa"/>
          </w:tcPr>
          <w:p w14:paraId="7192E762"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lang w:eastAsia="zh-CN"/>
              </w:rPr>
              <w:drawing>
                <wp:inline distT="0" distB="0" distL="114300" distR="114300">
                  <wp:extent cx="3581400" cy="2392680"/>
                  <wp:effectExtent l="0" t="0" r="0" b="7620"/>
                  <wp:docPr id="4" name="图片 4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2392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599815" cy="2961005"/>
                  <wp:effectExtent l="0" t="0" r="6985" b="10795"/>
                  <wp:docPr id="33" name="图片 1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1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815" cy="29610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016FD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9" w:hRule="atLeast"/>
          <w:jc w:val="center"/>
        </w:trPr>
        <w:tc>
          <w:tcPr>
            <w:tcW w:w="1559" w:type="dxa"/>
          </w:tcPr>
          <w:p w14:paraId="596E506B"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比例积分环节</w:t>
            </w:r>
          </w:p>
        </w:tc>
        <w:tc>
          <w:tcPr>
            <w:tcW w:w="952" w:type="dxa"/>
          </w:tcPr>
          <w:p w14:paraId="14E7B2FD"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3.1.1</w:t>
            </w:r>
          </w:p>
        </w:tc>
        <w:tc>
          <w:tcPr>
            <w:tcW w:w="6136" w:type="dxa"/>
          </w:tcPr>
          <w:p w14:paraId="5676B8A2">
            <w:pPr>
              <w:rPr>
                <w:rFonts w:hint="eastAsia" w:ascii="Times New Roman" w:hAnsi="Times New Roman" w:eastAsia="宋体" w:cs="Times New Roman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lang w:eastAsia="zh-CN"/>
              </w:rPr>
              <w:drawing>
                <wp:inline distT="0" distB="0" distL="114300" distR="114300">
                  <wp:extent cx="3537585" cy="2362835"/>
                  <wp:effectExtent l="0" t="0" r="5715" b="12065"/>
                  <wp:docPr id="5" name="图片 5" descr="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4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7585" cy="2362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846184"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lang w:eastAsia="zh-CN"/>
              </w:rPr>
            </w:pPr>
            <w:r>
              <w:drawing>
                <wp:inline distT="0" distB="0" distL="114300" distR="114300">
                  <wp:extent cx="3599815" cy="2966720"/>
                  <wp:effectExtent l="0" t="0" r="6985" b="5080"/>
                  <wp:docPr id="35" name="图片 1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815" cy="2966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1A15A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9" w:hRule="atLeast"/>
          <w:jc w:val="center"/>
        </w:trPr>
        <w:tc>
          <w:tcPr>
            <w:tcW w:w="1559" w:type="dxa"/>
          </w:tcPr>
          <w:p w14:paraId="434E319F"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比例积分环节</w:t>
            </w:r>
          </w:p>
        </w:tc>
        <w:tc>
          <w:tcPr>
            <w:tcW w:w="952" w:type="dxa"/>
          </w:tcPr>
          <w:p w14:paraId="17D4FE45"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3.2.1</w:t>
            </w:r>
          </w:p>
        </w:tc>
        <w:tc>
          <w:tcPr>
            <w:tcW w:w="6136" w:type="dxa"/>
          </w:tcPr>
          <w:p w14:paraId="7F315314"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lang w:eastAsia="zh-CN"/>
              </w:rPr>
              <w:drawing>
                <wp:inline distT="0" distB="0" distL="114300" distR="114300">
                  <wp:extent cx="3749675" cy="2505075"/>
                  <wp:effectExtent l="0" t="0" r="9525" b="9525"/>
                  <wp:docPr id="6" name="图片 6" descr="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5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675" cy="250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599815" cy="2943225"/>
                  <wp:effectExtent l="0" t="0" r="6985" b="3175"/>
                  <wp:docPr id="34" name="图片 1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1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815" cy="2943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60365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9" w:hRule="atLeast"/>
          <w:jc w:val="center"/>
        </w:trPr>
        <w:tc>
          <w:tcPr>
            <w:tcW w:w="1559" w:type="dxa"/>
          </w:tcPr>
          <w:p w14:paraId="1B25B74A"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惯性环节</w:t>
            </w:r>
          </w:p>
        </w:tc>
        <w:tc>
          <w:tcPr>
            <w:tcW w:w="952" w:type="dxa"/>
          </w:tcPr>
          <w:p w14:paraId="03606D63"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4.1.1</w:t>
            </w:r>
          </w:p>
        </w:tc>
        <w:tc>
          <w:tcPr>
            <w:tcW w:w="6136" w:type="dxa"/>
          </w:tcPr>
          <w:p w14:paraId="49ACA373"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lang w:eastAsia="zh-CN"/>
              </w:rPr>
              <w:drawing>
                <wp:inline distT="0" distB="0" distL="114300" distR="114300">
                  <wp:extent cx="3629025" cy="2424430"/>
                  <wp:effectExtent l="0" t="0" r="3175" b="1270"/>
                  <wp:docPr id="7" name="图片 7" descr="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025" cy="242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599815" cy="2957830"/>
                  <wp:effectExtent l="0" t="0" r="6985" b="1270"/>
                  <wp:docPr id="27" name="图片 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815" cy="29578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6C44C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9" w:hRule="atLeast"/>
          <w:jc w:val="center"/>
        </w:trPr>
        <w:tc>
          <w:tcPr>
            <w:tcW w:w="1559" w:type="dxa"/>
          </w:tcPr>
          <w:p w14:paraId="64BDD838"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惯性环节</w:t>
            </w:r>
          </w:p>
        </w:tc>
        <w:tc>
          <w:tcPr>
            <w:tcW w:w="952" w:type="dxa"/>
          </w:tcPr>
          <w:p w14:paraId="4A6ED09B"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4.2.1</w:t>
            </w:r>
          </w:p>
        </w:tc>
        <w:tc>
          <w:tcPr>
            <w:tcW w:w="6136" w:type="dxa"/>
          </w:tcPr>
          <w:p w14:paraId="000EA1C5">
            <w:pPr>
              <w:rPr>
                <w:rFonts w:hint="eastAsia" w:ascii="Times New Roman" w:hAnsi="Times New Roman" w:eastAsia="宋体" w:cs="Times New Roman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lang w:eastAsia="zh-CN"/>
              </w:rPr>
              <w:drawing>
                <wp:inline distT="0" distB="0" distL="114300" distR="114300">
                  <wp:extent cx="3717290" cy="2483485"/>
                  <wp:effectExtent l="0" t="0" r="3810" b="5715"/>
                  <wp:docPr id="8" name="图片 8" descr="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7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7290" cy="248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83A74F"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ascii="Times New Roman" w:hAnsi="Times New Roman" w:eastAsia="宋体" w:cs="Times New Roman"/>
                <w:lang w:eastAsia="zh-CN"/>
              </w:rPr>
            </w:pPr>
            <w:r>
              <w:drawing>
                <wp:inline distT="0" distB="0" distL="114300" distR="114300">
                  <wp:extent cx="3599815" cy="2967990"/>
                  <wp:effectExtent l="0" t="0" r="6985" b="3810"/>
                  <wp:docPr id="28" name="图片 7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7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815" cy="2967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E5DE83">
      <w:pPr>
        <w:rPr>
          <w:rFonts w:ascii="宋体" w:hAnsi="宋体"/>
        </w:rPr>
      </w:pPr>
    </w:p>
    <w:p w14:paraId="38974D59">
      <w:pPr>
        <w:rPr>
          <w:rFonts w:ascii="黑体" w:hAnsi="黑体" w:eastAsia="黑体" w:cs="宋体"/>
          <w:b/>
          <w:kern w:val="0"/>
          <w:szCs w:val="21"/>
        </w:rPr>
      </w:pPr>
    </w:p>
    <w:p w14:paraId="00EEF834">
      <w:pPr>
        <w:pStyle w:val="17"/>
        <w:spacing w:after="156" w:afterLines="50"/>
        <w:ind w:left="357" w:firstLine="0" w:firstLineChars="0"/>
        <w:jc w:val="center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表3. 典型二阶系统瞬态性能指标实验结果</w:t>
      </w:r>
    </w:p>
    <w:tbl>
      <w:tblPr>
        <w:tblStyle w:val="11"/>
        <w:tblW w:w="10348" w:type="dxa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0"/>
        <w:gridCol w:w="708"/>
        <w:gridCol w:w="639"/>
        <w:gridCol w:w="636"/>
        <w:gridCol w:w="709"/>
        <w:gridCol w:w="992"/>
        <w:gridCol w:w="851"/>
        <w:gridCol w:w="283"/>
        <w:gridCol w:w="993"/>
        <w:gridCol w:w="708"/>
        <w:gridCol w:w="284"/>
        <w:gridCol w:w="850"/>
        <w:gridCol w:w="567"/>
        <w:gridCol w:w="284"/>
        <w:gridCol w:w="1134"/>
      </w:tblGrid>
      <w:tr w14:paraId="11F4CE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10" w:type="dxa"/>
            <w:vMerge w:val="restart"/>
            <w:vAlign w:val="center"/>
          </w:tcPr>
          <w:p w14:paraId="3E0AA666"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典型</w:t>
            </w:r>
          </w:p>
          <w:p w14:paraId="455CD53A"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二阶</w:t>
            </w:r>
          </w:p>
          <w:p w14:paraId="4E85369D"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系统</w:t>
            </w:r>
          </w:p>
          <w:p w14:paraId="0917A800"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时域</w:t>
            </w:r>
          </w:p>
          <w:p w14:paraId="2DE391B4">
            <w:pPr>
              <w:jc w:val="center"/>
              <w:rPr>
                <w:rFonts w:asciiTheme="minorHAnsi" w:hAnsiTheme="minorHAnsi" w:eastAsiaTheme="minorEastAsia" w:cstheme="minorBidi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szCs w:val="21"/>
              </w:rPr>
              <w:t>响应</w:t>
            </w:r>
          </w:p>
        </w:tc>
        <w:tc>
          <w:tcPr>
            <w:tcW w:w="708" w:type="dxa"/>
            <w:vMerge w:val="restart"/>
            <w:vAlign w:val="center"/>
          </w:tcPr>
          <w:p w14:paraId="151CDE73">
            <w:pPr>
              <w:jc w:val="center"/>
              <w:rPr>
                <w:rFonts w:asciiTheme="minorHAnsi" w:hAnsiTheme="minorHAnsi" w:eastAsiaTheme="minorEastAsia" w:cstheme="minorBidi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eastAsiaTheme="minorEastAsia" w:cstheme="minorBidi"/>
                  </w:rPr>
                  <m:t>R(KΩ)</m:t>
                </m:r>
              </m:oMath>
            </m:oMathPara>
          </w:p>
        </w:tc>
        <w:tc>
          <w:tcPr>
            <w:tcW w:w="639" w:type="dxa"/>
            <w:vMerge w:val="restart"/>
            <w:vAlign w:val="center"/>
          </w:tcPr>
          <w:p w14:paraId="0C459B2A">
            <w:pPr>
              <w:jc w:val="center"/>
              <w:rPr>
                <w:rFonts w:asciiTheme="minorHAnsi" w:hAnsiTheme="minorHAnsi" w:eastAsiaTheme="minorEastAsia" w:cstheme="minorBidi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eastAsiaTheme="minorEastAsia" w:cstheme="minorBidi"/>
                  </w:rPr>
                  <m:t>K</m:t>
                </m:r>
              </m:oMath>
            </m:oMathPara>
          </w:p>
        </w:tc>
        <w:tc>
          <w:tcPr>
            <w:tcW w:w="636" w:type="dxa"/>
            <w:vMerge w:val="restart"/>
            <w:vAlign w:val="center"/>
          </w:tcPr>
          <w:p w14:paraId="424AB20A">
            <w:pPr>
              <w:jc w:val="center"/>
              <w:rPr>
                <w:rFonts w:asciiTheme="minorHAnsi" w:hAnsiTheme="minorHAnsi" w:eastAsiaTheme="minorEastAsia" w:cstheme="minorBid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Theme="minorEastAsia" w:cstheme="minorBidi"/>
                      </w:rPr>
                      <m:t>ω</m:t>
                    </m:r>
                    <m:ctrlPr>
                      <w:rPr>
                        <w:rFonts w:ascii="Cambria Math" w:hAnsi="Cambria Math" w:eastAsiaTheme="minorEastAsia" w:cstheme="minorBidi"/>
                      </w:rPr>
                    </m:ctrlPr>
                  </m:e>
                  <m:sub>
                    <m:r>
                      <m:rPr/>
                      <w:rPr>
                        <w:rFonts w:hint="eastAsia" w:ascii="Cambria Math" w:hAnsi="Cambria Math" w:eastAsiaTheme="minorEastAsia" w:cstheme="minorBidi"/>
                      </w:rPr>
                      <m:t>n</m:t>
                    </m:r>
                    <m:ctrlPr>
                      <w:rPr>
                        <w:rFonts w:ascii="Cambria Math" w:hAnsi="Cambria Math" w:eastAsiaTheme="minorEastAsia" w:cstheme="minorBidi"/>
                      </w:rPr>
                    </m:ctrlPr>
                  </m:sub>
                </m:sSub>
              </m:oMath>
            </m:oMathPara>
          </w:p>
        </w:tc>
        <w:tc>
          <w:tcPr>
            <w:tcW w:w="709" w:type="dxa"/>
            <w:vMerge w:val="restart"/>
            <w:vAlign w:val="center"/>
          </w:tcPr>
          <w:p w14:paraId="7028AE19">
            <w:pPr>
              <w:jc w:val="center"/>
              <w:rPr>
                <w:rFonts w:asciiTheme="minorHAnsi" w:hAnsiTheme="minorHAnsi" w:eastAsiaTheme="minorEastAsia" w:cstheme="minorBidi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eastAsiaTheme="minorEastAsia" w:cstheme="minorBidi"/>
                  </w:rPr>
                  <m:t>ξ</m:t>
                </m:r>
              </m:oMath>
            </m:oMathPara>
          </w:p>
        </w:tc>
        <w:tc>
          <w:tcPr>
            <w:tcW w:w="1843" w:type="dxa"/>
            <w:gridSpan w:val="2"/>
            <w:tcBorders>
              <w:right w:val="nil"/>
            </w:tcBorders>
          </w:tcPr>
          <w:p w14:paraId="76A28E43">
            <w:pPr>
              <w:jc w:val="center"/>
              <w:rPr>
                <w:rFonts w:asciiTheme="minorHAnsi" w:hAnsiTheme="minorHAnsi" w:eastAsiaTheme="minorEastAsia" w:cstheme="minorBid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Theme="minorEastAsia" w:cstheme="minorBidi"/>
                      </w:rPr>
                      <m:t xml:space="preserve"> σ</m:t>
                    </m:r>
                    <m:ctrlPr>
                      <w:rPr>
                        <w:rFonts w:ascii="Cambria Math" w:hAnsi="Cambria Math" w:eastAsiaTheme="minorEastAsia" w:cstheme="minorBidi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Theme="minorEastAsia" w:cstheme="minorBidi"/>
                      </w:rPr>
                      <m:t>p</m:t>
                    </m:r>
                    <m:ctrlPr>
                      <w:rPr>
                        <w:rFonts w:ascii="Cambria Math" w:hAnsi="Cambria Math" w:eastAsiaTheme="minorEastAsia" w:cstheme="minorBidi"/>
                      </w:rPr>
                    </m:ctrlPr>
                  </m:sub>
                </m:sSub>
                <m:r>
                  <m:rPr/>
                  <w:rPr>
                    <w:rFonts w:ascii="Cambria Math" w:hAnsi="Cambria Math" w:eastAsiaTheme="minorEastAsia" w:cstheme="minorBidi"/>
                  </w:rPr>
                  <m:t>(%)</m:t>
                </m:r>
              </m:oMath>
            </m:oMathPara>
          </w:p>
        </w:tc>
        <w:tc>
          <w:tcPr>
            <w:tcW w:w="283" w:type="dxa"/>
            <w:tcBorders>
              <w:left w:val="nil"/>
            </w:tcBorders>
          </w:tcPr>
          <w:p w14:paraId="7424504D">
            <w:pPr>
              <w:jc w:val="center"/>
              <w:rPr>
                <w:rFonts w:ascii="等线" w:hAnsi="等线" w:eastAsia="等线" w:cs="Times New Roman"/>
              </w:rPr>
            </w:pPr>
          </w:p>
        </w:tc>
        <w:tc>
          <w:tcPr>
            <w:tcW w:w="1701" w:type="dxa"/>
            <w:gridSpan w:val="2"/>
            <w:tcBorders>
              <w:right w:val="nil"/>
            </w:tcBorders>
          </w:tcPr>
          <w:p w14:paraId="5DF75B62">
            <w:pPr>
              <w:rPr>
                <w:rFonts w:asciiTheme="minorHAnsi" w:hAnsiTheme="minorHAnsi" w:eastAsiaTheme="minorEastAsia" w:cstheme="minorBid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Theme="minorEastAsia" w:cstheme="minorBidi"/>
                      </w:rPr>
                      <m:t>t</m:t>
                    </m:r>
                    <m:ctrlPr>
                      <w:rPr>
                        <w:rFonts w:ascii="Cambria Math" w:hAnsi="Cambria Math" w:eastAsiaTheme="minorEastAsia" w:cstheme="minorBidi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Theme="minorEastAsia" w:cstheme="minorBidi"/>
                      </w:rPr>
                      <m:t>p</m:t>
                    </m:r>
                    <m:ctrlPr>
                      <w:rPr>
                        <w:rFonts w:ascii="Cambria Math" w:hAnsi="Cambria Math" w:eastAsiaTheme="minorEastAsia" w:cstheme="minorBidi"/>
                      </w:rPr>
                    </m:ctrlPr>
                  </m:sub>
                </m:sSub>
                <m:r>
                  <m:rPr/>
                  <w:rPr>
                    <w:rFonts w:ascii="Cambria Math" w:hAnsi="Cambria Math" w:eastAsiaTheme="minorEastAsia" w:cstheme="minorBidi"/>
                  </w:rPr>
                  <m:t>(s)</m:t>
                </m:r>
              </m:oMath>
            </m:oMathPara>
          </w:p>
        </w:tc>
        <w:tc>
          <w:tcPr>
            <w:tcW w:w="284" w:type="dxa"/>
            <w:tcBorders>
              <w:left w:val="nil"/>
            </w:tcBorders>
          </w:tcPr>
          <w:p w14:paraId="622307B3">
            <w:pPr>
              <w:rPr>
                <w:rFonts w:ascii="等线" w:hAnsi="等线" w:eastAsia="等线" w:cs="Times New Roman"/>
              </w:rPr>
            </w:pPr>
          </w:p>
        </w:tc>
        <w:tc>
          <w:tcPr>
            <w:tcW w:w="1417" w:type="dxa"/>
            <w:gridSpan w:val="2"/>
            <w:tcBorders>
              <w:right w:val="nil"/>
            </w:tcBorders>
          </w:tcPr>
          <w:p w14:paraId="380DB813">
            <w:pPr>
              <w:rPr>
                <w:rFonts w:asciiTheme="minorHAnsi" w:hAnsiTheme="minorHAnsi" w:eastAsiaTheme="minorEastAsia" w:cstheme="minorBid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 w:cstheme="minorBidi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Theme="minorEastAsia" w:cstheme="minorBidi"/>
                      </w:rPr>
                      <m:t>t</m:t>
                    </m:r>
                    <m:ctrlPr>
                      <w:rPr>
                        <w:rFonts w:ascii="Cambria Math" w:hAnsi="Cambria Math" w:eastAsiaTheme="minorEastAsia" w:cstheme="minorBidi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Theme="minorEastAsia" w:cstheme="minorBidi"/>
                      </w:rPr>
                      <m:t>s</m:t>
                    </m:r>
                    <m:ctrlPr>
                      <w:rPr>
                        <w:rFonts w:ascii="Cambria Math" w:hAnsi="Cambria Math" w:eastAsiaTheme="minorEastAsia" w:cstheme="minorBidi"/>
                      </w:rPr>
                    </m:ctrlPr>
                  </m:sub>
                </m:sSub>
                <m:r>
                  <m:rPr/>
                  <w:rPr>
                    <w:rFonts w:ascii="Cambria Math" w:hAnsi="Cambria Math" w:eastAsiaTheme="minorEastAsia" w:cstheme="minorBidi"/>
                  </w:rPr>
                  <m:t>(s)</m:t>
                </m:r>
              </m:oMath>
            </m:oMathPara>
          </w:p>
        </w:tc>
        <w:tc>
          <w:tcPr>
            <w:tcW w:w="284" w:type="dxa"/>
            <w:tcBorders>
              <w:left w:val="nil"/>
            </w:tcBorders>
          </w:tcPr>
          <w:p w14:paraId="11171E8C"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134" w:type="dxa"/>
            <w:vMerge w:val="restart"/>
            <w:vAlign w:val="center"/>
          </w:tcPr>
          <w:p w14:paraId="75EA7AD1">
            <w:pPr>
              <w:jc w:val="center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阻尼类型</w:t>
            </w:r>
          </w:p>
        </w:tc>
      </w:tr>
      <w:tr w14:paraId="4B32C0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10" w:type="dxa"/>
            <w:vMerge w:val="continue"/>
          </w:tcPr>
          <w:p w14:paraId="7B44F002">
            <w:pPr>
              <w:rPr>
                <w:rFonts w:asciiTheme="minorHAnsi" w:hAnsiTheme="minorHAnsi" w:eastAsiaTheme="minorEastAsia" w:cstheme="minorBidi"/>
                <w:szCs w:val="21"/>
              </w:rPr>
            </w:pPr>
          </w:p>
        </w:tc>
        <w:tc>
          <w:tcPr>
            <w:tcW w:w="708" w:type="dxa"/>
            <w:vMerge w:val="continue"/>
          </w:tcPr>
          <w:p w14:paraId="2972458A"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639" w:type="dxa"/>
            <w:vMerge w:val="continue"/>
          </w:tcPr>
          <w:p w14:paraId="3CE089C8"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636" w:type="dxa"/>
            <w:vMerge w:val="continue"/>
          </w:tcPr>
          <w:p w14:paraId="644BFF1C"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709" w:type="dxa"/>
            <w:vMerge w:val="continue"/>
          </w:tcPr>
          <w:p w14:paraId="15DC870F"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992" w:type="dxa"/>
            <w:vAlign w:val="center"/>
          </w:tcPr>
          <w:p w14:paraId="16C79EA9">
            <w:pPr>
              <w:jc w:val="center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理论值</w:t>
            </w:r>
          </w:p>
        </w:tc>
        <w:tc>
          <w:tcPr>
            <w:tcW w:w="1134" w:type="dxa"/>
            <w:gridSpan w:val="2"/>
            <w:vAlign w:val="center"/>
          </w:tcPr>
          <w:p w14:paraId="0EF3BB7E">
            <w:pPr>
              <w:jc w:val="center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实测值</w:t>
            </w:r>
          </w:p>
        </w:tc>
        <w:tc>
          <w:tcPr>
            <w:tcW w:w="993" w:type="dxa"/>
            <w:vAlign w:val="center"/>
          </w:tcPr>
          <w:p w14:paraId="38370F6B">
            <w:pPr>
              <w:jc w:val="center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理论值</w:t>
            </w:r>
          </w:p>
        </w:tc>
        <w:tc>
          <w:tcPr>
            <w:tcW w:w="992" w:type="dxa"/>
            <w:gridSpan w:val="2"/>
            <w:vAlign w:val="center"/>
          </w:tcPr>
          <w:p w14:paraId="71001B70">
            <w:pPr>
              <w:jc w:val="center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实测值</w:t>
            </w:r>
          </w:p>
        </w:tc>
        <w:tc>
          <w:tcPr>
            <w:tcW w:w="850" w:type="dxa"/>
            <w:vAlign w:val="center"/>
          </w:tcPr>
          <w:p w14:paraId="3547BC4D">
            <w:pPr>
              <w:jc w:val="center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理论值</w:t>
            </w:r>
          </w:p>
        </w:tc>
        <w:tc>
          <w:tcPr>
            <w:tcW w:w="851" w:type="dxa"/>
            <w:gridSpan w:val="2"/>
            <w:vAlign w:val="center"/>
          </w:tcPr>
          <w:p w14:paraId="1EEF31E3">
            <w:pPr>
              <w:jc w:val="center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实测值</w:t>
            </w:r>
          </w:p>
        </w:tc>
        <w:tc>
          <w:tcPr>
            <w:tcW w:w="1134" w:type="dxa"/>
            <w:vMerge w:val="continue"/>
          </w:tcPr>
          <w:p w14:paraId="1E6F2E26">
            <w:pPr>
              <w:rPr>
                <w:rFonts w:asciiTheme="minorHAnsi" w:hAnsiTheme="minorHAnsi" w:eastAsiaTheme="minorEastAsia" w:cstheme="minorBidi"/>
              </w:rPr>
            </w:pPr>
          </w:p>
        </w:tc>
      </w:tr>
      <w:tr w14:paraId="585959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710" w:type="dxa"/>
            <w:vMerge w:val="continue"/>
          </w:tcPr>
          <w:p w14:paraId="699EC25F">
            <w:pPr>
              <w:rPr>
                <w:rFonts w:asciiTheme="minorHAnsi" w:hAnsiTheme="minorHAnsi" w:eastAsiaTheme="minorEastAsia" w:cstheme="minorBidi"/>
                <w:szCs w:val="21"/>
              </w:rPr>
            </w:pPr>
          </w:p>
        </w:tc>
        <w:tc>
          <w:tcPr>
            <w:tcW w:w="708" w:type="dxa"/>
            <w:vAlign w:val="center"/>
          </w:tcPr>
          <w:p w14:paraId="21AF4222">
            <w:pPr>
              <w:jc w:val="center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</w:rPr>
              <w:t>10</w:t>
            </w:r>
          </w:p>
        </w:tc>
        <w:tc>
          <w:tcPr>
            <w:tcW w:w="639" w:type="dxa"/>
            <w:vAlign w:val="center"/>
          </w:tcPr>
          <w:p w14:paraId="715BA9F4">
            <w:pPr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20</w:t>
            </w:r>
          </w:p>
        </w:tc>
        <w:tc>
          <w:tcPr>
            <w:tcW w:w="636" w:type="dxa"/>
            <w:vAlign w:val="center"/>
          </w:tcPr>
          <w:p w14:paraId="1F99FF23">
            <w:pPr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10</w:t>
            </w:r>
          </w:p>
        </w:tc>
        <w:tc>
          <w:tcPr>
            <w:tcW w:w="709" w:type="dxa"/>
            <w:vAlign w:val="center"/>
          </w:tcPr>
          <w:p w14:paraId="3B4F75C4">
            <w:pPr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0.25</w:t>
            </w:r>
          </w:p>
        </w:tc>
        <w:tc>
          <w:tcPr>
            <w:tcW w:w="992" w:type="dxa"/>
            <w:vAlign w:val="center"/>
          </w:tcPr>
          <w:p w14:paraId="18420372">
            <w:pPr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44.43%</w:t>
            </w:r>
          </w:p>
        </w:tc>
        <w:tc>
          <w:tcPr>
            <w:tcW w:w="1134" w:type="dxa"/>
            <w:gridSpan w:val="2"/>
            <w:vAlign w:val="center"/>
          </w:tcPr>
          <w:p w14:paraId="3ED76473">
            <w:pPr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36.3%</w:t>
            </w:r>
          </w:p>
        </w:tc>
        <w:tc>
          <w:tcPr>
            <w:tcW w:w="993" w:type="dxa"/>
            <w:vAlign w:val="center"/>
          </w:tcPr>
          <w:p w14:paraId="5731351B">
            <w:pPr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0.324%</w:t>
            </w:r>
          </w:p>
        </w:tc>
        <w:tc>
          <w:tcPr>
            <w:tcW w:w="992" w:type="dxa"/>
            <w:gridSpan w:val="2"/>
            <w:vAlign w:val="center"/>
          </w:tcPr>
          <w:p w14:paraId="62E2278C">
            <w:pPr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0.4</w:t>
            </w:r>
          </w:p>
        </w:tc>
        <w:tc>
          <w:tcPr>
            <w:tcW w:w="850" w:type="dxa"/>
            <w:vAlign w:val="center"/>
          </w:tcPr>
          <w:p w14:paraId="7336D93F">
            <w:pPr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1.6</w:t>
            </w:r>
          </w:p>
        </w:tc>
        <w:tc>
          <w:tcPr>
            <w:tcW w:w="851" w:type="dxa"/>
            <w:gridSpan w:val="2"/>
            <w:vAlign w:val="center"/>
          </w:tcPr>
          <w:p w14:paraId="7B284813">
            <w:pPr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1.425</w:t>
            </w:r>
          </w:p>
        </w:tc>
        <w:tc>
          <w:tcPr>
            <w:tcW w:w="1134" w:type="dxa"/>
            <w:vAlign w:val="center"/>
          </w:tcPr>
          <w:p w14:paraId="6D0E2394">
            <w:pPr>
              <w:jc w:val="center"/>
              <w:rPr>
                <w:rFonts w:hint="eastAsia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欠阻尼</w:t>
            </w:r>
          </w:p>
        </w:tc>
      </w:tr>
      <w:tr w14:paraId="3692C8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8" w:hRule="atLeast"/>
        </w:trPr>
        <w:tc>
          <w:tcPr>
            <w:tcW w:w="710" w:type="dxa"/>
            <w:vMerge w:val="continue"/>
          </w:tcPr>
          <w:p w14:paraId="6058A6B1">
            <w:pPr>
              <w:rPr>
                <w:rFonts w:asciiTheme="minorHAnsi" w:hAnsiTheme="minorHAnsi" w:eastAsiaTheme="minorEastAsia" w:cstheme="minorBidi"/>
                <w:szCs w:val="21"/>
              </w:rPr>
            </w:pPr>
          </w:p>
        </w:tc>
        <w:tc>
          <w:tcPr>
            <w:tcW w:w="708" w:type="dxa"/>
            <w:vAlign w:val="center"/>
          </w:tcPr>
          <w:p w14:paraId="5B03FC6F">
            <w:pPr>
              <w:jc w:val="center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</w:rPr>
              <w:t>50</w:t>
            </w:r>
          </w:p>
        </w:tc>
        <w:tc>
          <w:tcPr>
            <w:tcW w:w="639" w:type="dxa"/>
            <w:vAlign w:val="center"/>
          </w:tcPr>
          <w:p w14:paraId="62C4167B">
            <w:pPr>
              <w:jc w:val="center"/>
              <w:rPr>
                <w:rFonts w:hint="eastAsia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4</w:t>
            </w:r>
          </w:p>
        </w:tc>
        <w:tc>
          <w:tcPr>
            <w:tcW w:w="636" w:type="dxa"/>
            <w:vAlign w:val="center"/>
          </w:tcPr>
          <w:p w14:paraId="28E07006">
            <w:pPr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4.47</w:t>
            </w:r>
          </w:p>
        </w:tc>
        <w:tc>
          <w:tcPr>
            <w:tcW w:w="709" w:type="dxa"/>
            <w:vAlign w:val="center"/>
          </w:tcPr>
          <w:p w14:paraId="5E0590D4">
            <w:pPr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0.56</w:t>
            </w:r>
          </w:p>
        </w:tc>
        <w:tc>
          <w:tcPr>
            <w:tcW w:w="992" w:type="dxa"/>
            <w:vAlign w:val="center"/>
          </w:tcPr>
          <w:p w14:paraId="4D331DDF">
            <w:pPr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12.03%</w:t>
            </w:r>
          </w:p>
        </w:tc>
        <w:tc>
          <w:tcPr>
            <w:tcW w:w="1134" w:type="dxa"/>
            <w:gridSpan w:val="2"/>
            <w:vAlign w:val="center"/>
          </w:tcPr>
          <w:p w14:paraId="4ADC305D">
            <w:pPr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7.2%</w:t>
            </w:r>
          </w:p>
        </w:tc>
        <w:tc>
          <w:tcPr>
            <w:tcW w:w="993" w:type="dxa"/>
            <w:vAlign w:val="center"/>
          </w:tcPr>
          <w:p w14:paraId="48F1C023">
            <w:pPr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0.847%</w:t>
            </w:r>
          </w:p>
        </w:tc>
        <w:tc>
          <w:tcPr>
            <w:tcW w:w="992" w:type="dxa"/>
            <w:gridSpan w:val="2"/>
            <w:vAlign w:val="center"/>
          </w:tcPr>
          <w:p w14:paraId="0C0F23DB">
            <w:pPr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0.875</w:t>
            </w:r>
          </w:p>
        </w:tc>
        <w:tc>
          <w:tcPr>
            <w:tcW w:w="850" w:type="dxa"/>
            <w:vAlign w:val="center"/>
          </w:tcPr>
          <w:p w14:paraId="596AEB1D">
            <w:pPr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1.6</w:t>
            </w:r>
          </w:p>
        </w:tc>
        <w:tc>
          <w:tcPr>
            <w:tcW w:w="851" w:type="dxa"/>
            <w:gridSpan w:val="2"/>
            <w:vAlign w:val="center"/>
          </w:tcPr>
          <w:p w14:paraId="61134E7E">
            <w:pPr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1.502</w:t>
            </w:r>
          </w:p>
        </w:tc>
        <w:tc>
          <w:tcPr>
            <w:tcW w:w="1134" w:type="dxa"/>
            <w:vAlign w:val="center"/>
          </w:tcPr>
          <w:p w14:paraId="2F08E28F">
            <w:pPr>
              <w:jc w:val="center"/>
              <w:rPr>
                <w:rFonts w:ascii="Times New Roman" w:hAnsi="Times New Roman" w:cs="Times New Roman" w:eastAsiaTheme="minorEastAsia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欠阻尼</w:t>
            </w:r>
          </w:p>
        </w:tc>
      </w:tr>
      <w:tr w14:paraId="290563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710" w:type="dxa"/>
            <w:vMerge w:val="continue"/>
          </w:tcPr>
          <w:p w14:paraId="732D084C">
            <w:pPr>
              <w:rPr>
                <w:rFonts w:asciiTheme="minorHAnsi" w:hAnsiTheme="minorHAnsi" w:eastAsiaTheme="minorEastAsia" w:cstheme="minorBidi"/>
                <w:szCs w:val="21"/>
              </w:rPr>
            </w:pPr>
          </w:p>
        </w:tc>
        <w:tc>
          <w:tcPr>
            <w:tcW w:w="708" w:type="dxa"/>
            <w:vAlign w:val="center"/>
          </w:tcPr>
          <w:p w14:paraId="5ACDDC52">
            <w:pPr>
              <w:jc w:val="center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</w:rPr>
              <w:t>160</w:t>
            </w:r>
          </w:p>
        </w:tc>
        <w:tc>
          <w:tcPr>
            <w:tcW w:w="639" w:type="dxa"/>
            <w:vAlign w:val="center"/>
          </w:tcPr>
          <w:p w14:paraId="0D0E21A9">
            <w:pPr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1.25</w:t>
            </w:r>
          </w:p>
        </w:tc>
        <w:tc>
          <w:tcPr>
            <w:tcW w:w="636" w:type="dxa"/>
            <w:vAlign w:val="center"/>
          </w:tcPr>
          <w:p w14:paraId="3EA28DB6">
            <w:pPr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2.5</w:t>
            </w:r>
          </w:p>
        </w:tc>
        <w:tc>
          <w:tcPr>
            <w:tcW w:w="709" w:type="dxa"/>
            <w:vAlign w:val="center"/>
          </w:tcPr>
          <w:p w14:paraId="0B2B73A2">
            <w:pPr>
              <w:jc w:val="center"/>
              <w:rPr>
                <w:rFonts w:hint="eastAsia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1</w:t>
            </w:r>
          </w:p>
        </w:tc>
        <w:tc>
          <w:tcPr>
            <w:tcW w:w="5812" w:type="dxa"/>
            <w:gridSpan w:val="9"/>
            <w:vMerge w:val="restart"/>
            <w:vAlign w:val="center"/>
          </w:tcPr>
          <w:p w14:paraId="1D57F213">
            <w:pPr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×</w:t>
            </w:r>
          </w:p>
        </w:tc>
        <w:tc>
          <w:tcPr>
            <w:tcW w:w="1134" w:type="dxa"/>
            <w:vAlign w:val="center"/>
          </w:tcPr>
          <w:p w14:paraId="5C3D9A6B">
            <w:pPr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临界阻尼</w:t>
            </w:r>
          </w:p>
        </w:tc>
      </w:tr>
      <w:tr w14:paraId="536AAF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710" w:type="dxa"/>
            <w:vMerge w:val="continue"/>
            <w:tcBorders>
              <w:bottom w:val="single" w:color="auto" w:sz="4" w:space="0"/>
            </w:tcBorders>
          </w:tcPr>
          <w:p w14:paraId="4155727E">
            <w:pPr>
              <w:rPr>
                <w:rFonts w:asciiTheme="minorHAnsi" w:hAnsiTheme="minorHAnsi" w:eastAsiaTheme="minorEastAsia" w:cstheme="minorBidi"/>
                <w:szCs w:val="21"/>
              </w:rPr>
            </w:pPr>
          </w:p>
        </w:tc>
        <w:tc>
          <w:tcPr>
            <w:tcW w:w="708" w:type="dxa"/>
            <w:vAlign w:val="center"/>
          </w:tcPr>
          <w:p w14:paraId="42756128">
            <w:pPr>
              <w:jc w:val="center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</w:rPr>
              <w:t>200</w:t>
            </w:r>
          </w:p>
        </w:tc>
        <w:tc>
          <w:tcPr>
            <w:tcW w:w="639" w:type="dxa"/>
            <w:vAlign w:val="center"/>
          </w:tcPr>
          <w:p w14:paraId="078EEB28">
            <w:pPr>
              <w:jc w:val="center"/>
              <w:rPr>
                <w:rFonts w:hint="eastAsia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1</w:t>
            </w:r>
          </w:p>
        </w:tc>
        <w:tc>
          <w:tcPr>
            <w:tcW w:w="636" w:type="dxa"/>
            <w:vAlign w:val="center"/>
          </w:tcPr>
          <w:p w14:paraId="626272FD">
            <w:pPr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2.24</w:t>
            </w:r>
          </w:p>
        </w:tc>
        <w:tc>
          <w:tcPr>
            <w:tcW w:w="709" w:type="dxa"/>
            <w:vAlign w:val="center"/>
          </w:tcPr>
          <w:p w14:paraId="669C3DF6">
            <w:pPr>
              <w:jc w:val="center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1.12</w:t>
            </w:r>
          </w:p>
        </w:tc>
        <w:tc>
          <w:tcPr>
            <w:tcW w:w="5812" w:type="dxa"/>
            <w:gridSpan w:val="9"/>
            <w:vMerge w:val="continue"/>
            <w:vAlign w:val="center"/>
          </w:tcPr>
          <w:p w14:paraId="4708FA0A">
            <w:pPr>
              <w:jc w:val="center"/>
              <w:rPr>
                <w:rFonts w:hint="eastAsia" w:ascii="Times New Roman" w:hAnsi="Times New Roman" w:cs="Times New Roman" w:eastAsiaTheme="minorEastAsia"/>
                <w:lang w:val="en-US" w:eastAsia="zh-CN"/>
              </w:rPr>
            </w:pPr>
          </w:p>
        </w:tc>
        <w:tc>
          <w:tcPr>
            <w:tcW w:w="1134" w:type="dxa"/>
            <w:vAlign w:val="center"/>
          </w:tcPr>
          <w:p w14:paraId="43CD2AEA">
            <w:pPr>
              <w:jc w:val="center"/>
              <w:rPr>
                <w:rFonts w:hint="eastAsia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过阻尼</w:t>
            </w:r>
          </w:p>
        </w:tc>
      </w:tr>
    </w:tbl>
    <w:p w14:paraId="07BF8B15">
      <w:pPr>
        <w:ind w:firstLine="420" w:firstLineChars="200"/>
      </w:pPr>
      <w:r>
        <w:rPr>
          <w:rFonts w:hint="eastAsia"/>
        </w:rPr>
        <w:t>注：K、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ω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n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、</w:t>
      </w:r>
      <m:oMath>
        <m:r>
          <m:rPr>
            <m:sty m:val="p"/>
          </m:rPr>
          <w:rPr>
            <w:rFonts w:ascii="Cambria Math" w:hAnsi="Cambria Math"/>
          </w:rPr>
          <m:t>ξ</m:t>
        </m:r>
      </m:oMath>
      <w:r>
        <w:rPr>
          <w:rFonts w:hint="eastAsia"/>
        </w:rPr>
        <w:t>的值需要根据二阶系统传函表达式计算。</w:t>
      </w:r>
    </w:p>
    <w:p w14:paraId="18D7BDB8">
      <w:pPr>
        <w:ind w:firstLine="420" w:firstLineChars="200"/>
      </w:pPr>
    </w:p>
    <w:p w14:paraId="52755E45">
      <w:pPr>
        <w:pStyle w:val="17"/>
        <w:spacing w:after="156" w:afterLines="50"/>
        <w:ind w:left="357" w:firstLine="0" w:firstLineChars="0"/>
        <w:jc w:val="center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表4. 典型二阶系统时域响应曲线截图</w:t>
      </w:r>
    </w:p>
    <w:tbl>
      <w:tblPr>
        <w:tblStyle w:val="11"/>
        <w:tblW w:w="0" w:type="auto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992"/>
        <w:gridCol w:w="8505"/>
      </w:tblGrid>
      <w:tr w14:paraId="0BE19A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4" w:hRule="atLeast"/>
        </w:trPr>
        <w:tc>
          <w:tcPr>
            <w:tcW w:w="709" w:type="dxa"/>
            <w:vAlign w:val="center"/>
          </w:tcPr>
          <w:p w14:paraId="6067896C">
            <w:pPr>
              <w:jc w:val="center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</w:rPr>
              <w:t>序号</w:t>
            </w:r>
          </w:p>
        </w:tc>
        <w:tc>
          <w:tcPr>
            <w:tcW w:w="992" w:type="dxa"/>
            <w:vAlign w:val="center"/>
          </w:tcPr>
          <w:p w14:paraId="3FDBC9DC">
            <w:pPr>
              <w:jc w:val="center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</w:rPr>
              <w:t>R(K</w:t>
            </w:r>
            <m:oMath>
              <m:r>
                <m:rPr>
                  <m:sty m:val="p"/>
                </m:rPr>
                <w:rPr>
                  <w:rFonts w:ascii="Cambria Math" w:hAnsi="Cambria Math" w:cs="Times New Roman" w:eastAsiaTheme="minorEastAsia"/>
                </w:rPr>
                <m:t>Ω</m:t>
              </m:r>
            </m:oMath>
            <w:r>
              <w:rPr>
                <w:rFonts w:ascii="Times New Roman" w:hAnsi="Times New Roman" w:cs="Times New Roman" w:eastAsiaTheme="minorEastAsia"/>
              </w:rPr>
              <w:t>)</w:t>
            </w:r>
          </w:p>
        </w:tc>
        <w:tc>
          <w:tcPr>
            <w:tcW w:w="8505" w:type="dxa"/>
          </w:tcPr>
          <w:p w14:paraId="512C1E8E">
            <w:pPr>
              <w:ind w:firstLine="3150" w:firstLineChars="1500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响应曲线图</w:t>
            </w:r>
          </w:p>
        </w:tc>
      </w:tr>
      <w:tr w14:paraId="1A2A79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53" w:hRule="atLeast"/>
        </w:trPr>
        <w:tc>
          <w:tcPr>
            <w:tcW w:w="709" w:type="dxa"/>
          </w:tcPr>
          <w:p w14:paraId="075568A2">
            <w:pPr>
              <w:jc w:val="center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</w:rPr>
              <w:t>1</w:t>
            </w:r>
          </w:p>
        </w:tc>
        <w:tc>
          <w:tcPr>
            <w:tcW w:w="992" w:type="dxa"/>
          </w:tcPr>
          <w:p w14:paraId="5AE19035">
            <w:pPr>
              <w:jc w:val="center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</w:rPr>
              <w:t>10</w:t>
            </w:r>
          </w:p>
        </w:tc>
        <w:tc>
          <w:tcPr>
            <w:tcW w:w="8505" w:type="dxa"/>
          </w:tcPr>
          <w:p w14:paraId="365B08F6">
            <w:pPr>
              <w:rPr>
                <w:rFonts w:hint="eastAsia" w:asciiTheme="minorHAnsi" w:hAnsiTheme="minorHAnsi" w:eastAsiaTheme="minorEastAsia" w:cstheme="minorBidi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lang w:eastAsia="zh-CN"/>
              </w:rPr>
              <w:drawing>
                <wp:inline distT="0" distB="0" distL="114300" distR="114300">
                  <wp:extent cx="3763645" cy="2513965"/>
                  <wp:effectExtent l="0" t="0" r="8255" b="635"/>
                  <wp:docPr id="9" name="图片 9" descr="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8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3645" cy="2513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FDCF80"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asciiTheme="minorHAnsi" w:hAnsiTheme="minorHAnsi" w:eastAsiaTheme="minorEastAsia" w:cstheme="minorBidi"/>
                <w:lang w:eastAsia="zh-CN"/>
              </w:rPr>
            </w:pPr>
            <w:r>
              <w:drawing>
                <wp:inline distT="0" distB="0" distL="114300" distR="114300">
                  <wp:extent cx="3599815" cy="2946400"/>
                  <wp:effectExtent l="0" t="0" r="6985" b="0"/>
                  <wp:docPr id="29" name="图片 8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8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815" cy="294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33AF7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74" w:hRule="atLeast"/>
        </w:trPr>
        <w:tc>
          <w:tcPr>
            <w:tcW w:w="709" w:type="dxa"/>
          </w:tcPr>
          <w:p w14:paraId="130D0DF6">
            <w:pPr>
              <w:jc w:val="center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</w:rPr>
              <w:t>2</w:t>
            </w:r>
          </w:p>
        </w:tc>
        <w:tc>
          <w:tcPr>
            <w:tcW w:w="992" w:type="dxa"/>
          </w:tcPr>
          <w:p w14:paraId="601EC78F">
            <w:pPr>
              <w:jc w:val="center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</w:rPr>
              <w:t>50</w:t>
            </w:r>
          </w:p>
        </w:tc>
        <w:tc>
          <w:tcPr>
            <w:tcW w:w="8505" w:type="dxa"/>
          </w:tcPr>
          <w:p w14:paraId="0D10D84A"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asciiTheme="minorHAnsi" w:hAnsiTheme="minorHAnsi" w:eastAsiaTheme="minorEastAsia" w:cstheme="minorBidi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lang w:eastAsia="zh-CN"/>
              </w:rPr>
              <w:drawing>
                <wp:inline distT="0" distB="0" distL="114300" distR="114300">
                  <wp:extent cx="3673475" cy="2453640"/>
                  <wp:effectExtent l="0" t="0" r="9525" b="10160"/>
                  <wp:docPr id="10" name="图片 10" descr="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9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3475" cy="2453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599815" cy="2838450"/>
                  <wp:effectExtent l="0" t="0" r="6985" b="6350"/>
                  <wp:docPr id="30" name="图片 9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9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815" cy="2838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E688D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50" w:hRule="atLeast"/>
        </w:trPr>
        <w:tc>
          <w:tcPr>
            <w:tcW w:w="709" w:type="dxa"/>
          </w:tcPr>
          <w:p w14:paraId="116B2C21">
            <w:pPr>
              <w:jc w:val="center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</w:rPr>
              <w:t>3</w:t>
            </w:r>
          </w:p>
        </w:tc>
        <w:tc>
          <w:tcPr>
            <w:tcW w:w="992" w:type="dxa"/>
          </w:tcPr>
          <w:p w14:paraId="5E05CB17">
            <w:pPr>
              <w:jc w:val="center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</w:rPr>
              <w:t>160</w:t>
            </w:r>
          </w:p>
        </w:tc>
        <w:tc>
          <w:tcPr>
            <w:tcW w:w="8505" w:type="dxa"/>
          </w:tcPr>
          <w:p w14:paraId="79EF019F"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 w:asciiTheme="minorHAnsi" w:hAnsiTheme="minorHAnsi" w:eastAsiaTheme="minorEastAsia" w:cstheme="minorBidi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lang w:eastAsia="zh-CN"/>
              </w:rPr>
              <w:drawing>
                <wp:inline distT="0" distB="0" distL="114300" distR="114300">
                  <wp:extent cx="3947795" cy="2637155"/>
                  <wp:effectExtent l="0" t="0" r="1905" b="4445"/>
                  <wp:docPr id="11" name="图片 11" descr="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10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7795" cy="263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599815" cy="2947035"/>
                  <wp:effectExtent l="0" t="0" r="6985" b="12065"/>
                  <wp:docPr id="32" name="图片 1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1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815" cy="29470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8D41E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35" w:hRule="atLeast"/>
        </w:trPr>
        <w:tc>
          <w:tcPr>
            <w:tcW w:w="709" w:type="dxa"/>
          </w:tcPr>
          <w:p w14:paraId="4A0795A1">
            <w:pPr>
              <w:jc w:val="center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</w:rPr>
              <w:t>4</w:t>
            </w:r>
          </w:p>
        </w:tc>
        <w:tc>
          <w:tcPr>
            <w:tcW w:w="992" w:type="dxa"/>
          </w:tcPr>
          <w:p w14:paraId="181E2046">
            <w:pPr>
              <w:jc w:val="center"/>
              <w:rPr>
                <w:rFonts w:ascii="Times New Roman" w:hAnsi="Times New Roman" w:cs="Times New Roman" w:eastAsiaTheme="minorEastAsia"/>
              </w:rPr>
            </w:pPr>
            <w:r>
              <w:rPr>
                <w:rFonts w:ascii="Times New Roman" w:hAnsi="Times New Roman" w:cs="Times New Roman" w:eastAsiaTheme="minorEastAsia"/>
              </w:rPr>
              <w:t>200</w:t>
            </w:r>
          </w:p>
        </w:tc>
        <w:tc>
          <w:tcPr>
            <w:tcW w:w="8505" w:type="dxa"/>
          </w:tcPr>
          <w:p w14:paraId="469D28B4">
            <w:pPr>
              <w:pStyle w:val="7"/>
              <w:keepNext w:val="0"/>
              <w:keepLines w:val="0"/>
              <w:widowControl/>
              <w:suppressLineNumbers w:val="0"/>
            </w:pPr>
          </w:p>
          <w:p w14:paraId="670C8251">
            <w:pPr>
              <w:rPr>
                <w:rFonts w:hint="eastAsia" w:asciiTheme="minorHAnsi" w:hAnsiTheme="minorHAnsi" w:eastAsiaTheme="minorEastAsia" w:cstheme="minorBidi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lang w:eastAsia="zh-CN"/>
              </w:rPr>
              <w:drawing>
                <wp:inline distT="0" distB="0" distL="114300" distR="114300">
                  <wp:extent cx="3599815" cy="2404745"/>
                  <wp:effectExtent l="0" t="0" r="6985" b="8255"/>
                  <wp:docPr id="12" name="图片 12" descr="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1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815" cy="2404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599815" cy="2934970"/>
                  <wp:effectExtent l="0" t="0" r="6985" b="11430"/>
                  <wp:docPr id="31" name="图片 10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0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815" cy="2934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CBA79F">
      <w:pPr>
        <w:jc w:val="left"/>
        <w:rPr>
          <w:rFonts w:ascii="宋体" w:hAnsi="宋体"/>
          <w:sz w:val="24"/>
        </w:rPr>
      </w:pPr>
    </w:p>
    <w:sectPr>
      <w:headerReference r:id="rId4" w:type="first"/>
      <w:footerReference r:id="rId6" w:type="first"/>
      <w:headerReference r:id="rId3" w:type="default"/>
      <w:footerReference r:id="rId5" w:type="default"/>
      <w:pgSz w:w="11907" w:h="16840"/>
      <w:pgMar w:top="1247" w:right="851" w:bottom="936" w:left="851" w:header="851" w:footer="992" w:gutter="0"/>
      <w:pgNumType w:start="1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D2C5D1F">
    <w:pPr>
      <w:pStyle w:val="5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E89A29">
    <w:pPr>
      <w:pStyle w:val="5"/>
      <w:jc w:val="cen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F1DA6A">
    <w:pPr>
      <w:pStyle w:val="6"/>
    </w:pPr>
    <w:r>
      <w:rPr>
        <w:rFonts w:hint="eastAsia"/>
      </w:rPr>
      <w:t>哈尔滨工业大学（深圳）实验报告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CB752A2">
    <w:pPr>
      <w:pStyle w:val="6"/>
    </w:pPr>
    <w:r>
      <w:rPr>
        <w:rFonts w:hint="eastAsia"/>
      </w:rPr>
      <w:t>哈尔滨工业大学（深圳）实验报告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4527F8E"/>
    <w:multiLevelType w:val="singleLevel"/>
    <w:tmpl w:val="04527F8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435432EC"/>
    <w:multiLevelType w:val="multilevel"/>
    <w:tmpl w:val="435432EC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D2B8EAC"/>
    <w:multiLevelType w:val="singleLevel"/>
    <w:tmpl w:val="4D2B8EAC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doNotDisplayPageBoundaries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E5YjZjNjY4YmVkMmM5Mjk3ZDQ5NTI4ZGQ2MDRlNzEifQ=="/>
  </w:docVars>
  <w:rsids>
    <w:rsidRoot w:val="00BD7CCB"/>
    <w:rsid w:val="00010B69"/>
    <w:rsid w:val="0001666E"/>
    <w:rsid w:val="00026B45"/>
    <w:rsid w:val="000378F8"/>
    <w:rsid w:val="000459B8"/>
    <w:rsid w:val="00060289"/>
    <w:rsid w:val="000A1FE9"/>
    <w:rsid w:val="000D3FE1"/>
    <w:rsid w:val="000E2F99"/>
    <w:rsid w:val="000F3FCB"/>
    <w:rsid w:val="001425DE"/>
    <w:rsid w:val="001500C3"/>
    <w:rsid w:val="0017206B"/>
    <w:rsid w:val="001C3A76"/>
    <w:rsid w:val="001D4A94"/>
    <w:rsid w:val="001E470E"/>
    <w:rsid w:val="001E6D47"/>
    <w:rsid w:val="0021694B"/>
    <w:rsid w:val="00221B42"/>
    <w:rsid w:val="00224AA3"/>
    <w:rsid w:val="00235043"/>
    <w:rsid w:val="002608D5"/>
    <w:rsid w:val="00261FDE"/>
    <w:rsid w:val="00297EC3"/>
    <w:rsid w:val="002A3019"/>
    <w:rsid w:val="002D1E9D"/>
    <w:rsid w:val="002D2D37"/>
    <w:rsid w:val="002E43F7"/>
    <w:rsid w:val="002E4404"/>
    <w:rsid w:val="002F12EF"/>
    <w:rsid w:val="002F5A1A"/>
    <w:rsid w:val="00301199"/>
    <w:rsid w:val="003166D0"/>
    <w:rsid w:val="00317E09"/>
    <w:rsid w:val="003206B9"/>
    <w:rsid w:val="0032128C"/>
    <w:rsid w:val="00321AE3"/>
    <w:rsid w:val="00327D4C"/>
    <w:rsid w:val="00332702"/>
    <w:rsid w:val="00344545"/>
    <w:rsid w:val="003533B7"/>
    <w:rsid w:val="003567A7"/>
    <w:rsid w:val="00361C34"/>
    <w:rsid w:val="00383288"/>
    <w:rsid w:val="0038539F"/>
    <w:rsid w:val="003873B7"/>
    <w:rsid w:val="003A040F"/>
    <w:rsid w:val="003A44DE"/>
    <w:rsid w:val="003B7055"/>
    <w:rsid w:val="003D02FA"/>
    <w:rsid w:val="003D144D"/>
    <w:rsid w:val="003D7851"/>
    <w:rsid w:val="003E5FE8"/>
    <w:rsid w:val="00415D29"/>
    <w:rsid w:val="00416F77"/>
    <w:rsid w:val="00435D3F"/>
    <w:rsid w:val="00456D25"/>
    <w:rsid w:val="004578FA"/>
    <w:rsid w:val="004700A0"/>
    <w:rsid w:val="004C571D"/>
    <w:rsid w:val="004E2DAA"/>
    <w:rsid w:val="00506752"/>
    <w:rsid w:val="00514B77"/>
    <w:rsid w:val="00526D1A"/>
    <w:rsid w:val="00530D23"/>
    <w:rsid w:val="005327EC"/>
    <w:rsid w:val="0053478F"/>
    <w:rsid w:val="00546B0B"/>
    <w:rsid w:val="00557985"/>
    <w:rsid w:val="005606A8"/>
    <w:rsid w:val="00563EE8"/>
    <w:rsid w:val="005B41C4"/>
    <w:rsid w:val="005C066B"/>
    <w:rsid w:val="005C5A16"/>
    <w:rsid w:val="005E78CA"/>
    <w:rsid w:val="00635361"/>
    <w:rsid w:val="00645110"/>
    <w:rsid w:val="00661328"/>
    <w:rsid w:val="00661AEA"/>
    <w:rsid w:val="006652EA"/>
    <w:rsid w:val="00682B6A"/>
    <w:rsid w:val="00691250"/>
    <w:rsid w:val="006B61EE"/>
    <w:rsid w:val="006C3669"/>
    <w:rsid w:val="006C42F0"/>
    <w:rsid w:val="006C4A2D"/>
    <w:rsid w:val="006D1F33"/>
    <w:rsid w:val="006E65F5"/>
    <w:rsid w:val="00700282"/>
    <w:rsid w:val="0076051A"/>
    <w:rsid w:val="00762A35"/>
    <w:rsid w:val="00772255"/>
    <w:rsid w:val="00791089"/>
    <w:rsid w:val="007A28E5"/>
    <w:rsid w:val="007C12BF"/>
    <w:rsid w:val="007C6BDC"/>
    <w:rsid w:val="007D6ADF"/>
    <w:rsid w:val="007F293C"/>
    <w:rsid w:val="007F4E03"/>
    <w:rsid w:val="008247C6"/>
    <w:rsid w:val="008250C6"/>
    <w:rsid w:val="008331ED"/>
    <w:rsid w:val="00841D3D"/>
    <w:rsid w:val="00857B61"/>
    <w:rsid w:val="00857D17"/>
    <w:rsid w:val="00861652"/>
    <w:rsid w:val="0086703D"/>
    <w:rsid w:val="008720D6"/>
    <w:rsid w:val="00875DB0"/>
    <w:rsid w:val="00880B55"/>
    <w:rsid w:val="00881DDB"/>
    <w:rsid w:val="00890208"/>
    <w:rsid w:val="00891A19"/>
    <w:rsid w:val="0089320A"/>
    <w:rsid w:val="008C1A8E"/>
    <w:rsid w:val="00902D79"/>
    <w:rsid w:val="00922E78"/>
    <w:rsid w:val="00930B24"/>
    <w:rsid w:val="00943D82"/>
    <w:rsid w:val="00990DDB"/>
    <w:rsid w:val="009A1202"/>
    <w:rsid w:val="009A528B"/>
    <w:rsid w:val="009A71DF"/>
    <w:rsid w:val="009B4BE3"/>
    <w:rsid w:val="009E3CF2"/>
    <w:rsid w:val="009F297C"/>
    <w:rsid w:val="009F5AF1"/>
    <w:rsid w:val="009F5EF2"/>
    <w:rsid w:val="00A06BC7"/>
    <w:rsid w:val="00A127D0"/>
    <w:rsid w:val="00A23803"/>
    <w:rsid w:val="00A24A14"/>
    <w:rsid w:val="00A513A2"/>
    <w:rsid w:val="00A86536"/>
    <w:rsid w:val="00A9051E"/>
    <w:rsid w:val="00AA433C"/>
    <w:rsid w:val="00AA5E88"/>
    <w:rsid w:val="00AB55D7"/>
    <w:rsid w:val="00AE1B7F"/>
    <w:rsid w:val="00AE6B0F"/>
    <w:rsid w:val="00B02414"/>
    <w:rsid w:val="00B4135A"/>
    <w:rsid w:val="00B436F4"/>
    <w:rsid w:val="00B61BA4"/>
    <w:rsid w:val="00B8035A"/>
    <w:rsid w:val="00B94716"/>
    <w:rsid w:val="00BA5386"/>
    <w:rsid w:val="00BB0451"/>
    <w:rsid w:val="00BD7CCB"/>
    <w:rsid w:val="00BE0359"/>
    <w:rsid w:val="00BE2CD3"/>
    <w:rsid w:val="00C00A10"/>
    <w:rsid w:val="00C1227A"/>
    <w:rsid w:val="00C134CB"/>
    <w:rsid w:val="00C16B8F"/>
    <w:rsid w:val="00C42E8E"/>
    <w:rsid w:val="00C65652"/>
    <w:rsid w:val="00C80D90"/>
    <w:rsid w:val="00C85D16"/>
    <w:rsid w:val="00CB4800"/>
    <w:rsid w:val="00CD253B"/>
    <w:rsid w:val="00CD3B06"/>
    <w:rsid w:val="00D00871"/>
    <w:rsid w:val="00D03DD2"/>
    <w:rsid w:val="00D30711"/>
    <w:rsid w:val="00D50A55"/>
    <w:rsid w:val="00D51423"/>
    <w:rsid w:val="00D62249"/>
    <w:rsid w:val="00D665A1"/>
    <w:rsid w:val="00D679C2"/>
    <w:rsid w:val="00D729F1"/>
    <w:rsid w:val="00D768E4"/>
    <w:rsid w:val="00D80B99"/>
    <w:rsid w:val="00D86290"/>
    <w:rsid w:val="00D9097D"/>
    <w:rsid w:val="00DC1E0B"/>
    <w:rsid w:val="00DE38CE"/>
    <w:rsid w:val="00DE7CDD"/>
    <w:rsid w:val="00E20D36"/>
    <w:rsid w:val="00E268BA"/>
    <w:rsid w:val="00E40DE4"/>
    <w:rsid w:val="00E45019"/>
    <w:rsid w:val="00E46425"/>
    <w:rsid w:val="00E47824"/>
    <w:rsid w:val="00E61214"/>
    <w:rsid w:val="00E93D6A"/>
    <w:rsid w:val="00EA5ED6"/>
    <w:rsid w:val="00EA7746"/>
    <w:rsid w:val="00EB73BC"/>
    <w:rsid w:val="00EE27E3"/>
    <w:rsid w:val="00EE595F"/>
    <w:rsid w:val="00EF797E"/>
    <w:rsid w:val="00F14063"/>
    <w:rsid w:val="00F36BBA"/>
    <w:rsid w:val="00F36BE5"/>
    <w:rsid w:val="00F43531"/>
    <w:rsid w:val="00F60D03"/>
    <w:rsid w:val="00F71BEF"/>
    <w:rsid w:val="00F90B19"/>
    <w:rsid w:val="00F96A41"/>
    <w:rsid w:val="00FA2266"/>
    <w:rsid w:val="00FA3FA0"/>
    <w:rsid w:val="00FA6FF3"/>
    <w:rsid w:val="00FC0871"/>
    <w:rsid w:val="00FD24F6"/>
    <w:rsid w:val="00FD412F"/>
    <w:rsid w:val="00FD6013"/>
    <w:rsid w:val="00FF71C5"/>
    <w:rsid w:val="04074FB1"/>
    <w:rsid w:val="048D195A"/>
    <w:rsid w:val="07C90793"/>
    <w:rsid w:val="08481516"/>
    <w:rsid w:val="0BA15CEB"/>
    <w:rsid w:val="0BD94FD3"/>
    <w:rsid w:val="15284D87"/>
    <w:rsid w:val="27D843EB"/>
    <w:rsid w:val="29DC1FA2"/>
    <w:rsid w:val="2FDB53C0"/>
    <w:rsid w:val="30B009B6"/>
    <w:rsid w:val="333A6BDB"/>
    <w:rsid w:val="3578720D"/>
    <w:rsid w:val="397D3044"/>
    <w:rsid w:val="3DA877CE"/>
    <w:rsid w:val="3E5B6F4A"/>
    <w:rsid w:val="3FBF2A2D"/>
    <w:rsid w:val="438C0A54"/>
    <w:rsid w:val="47AB6FCE"/>
    <w:rsid w:val="489A1243"/>
    <w:rsid w:val="4998133E"/>
    <w:rsid w:val="49D80C93"/>
    <w:rsid w:val="4A192915"/>
    <w:rsid w:val="4BCF4055"/>
    <w:rsid w:val="4EF1070E"/>
    <w:rsid w:val="55195EBF"/>
    <w:rsid w:val="5AC16DDD"/>
    <w:rsid w:val="5DF97641"/>
    <w:rsid w:val="5E96232F"/>
    <w:rsid w:val="60362305"/>
    <w:rsid w:val="635A009E"/>
    <w:rsid w:val="69112CDD"/>
    <w:rsid w:val="71500A63"/>
    <w:rsid w:val="723145C9"/>
    <w:rsid w:val="73E50FA4"/>
    <w:rsid w:val="78081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99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nhideWhenUsed="0" w:uiPriority="0" w:semiHidden="0" w:name="endnote text"/>
    <w:lsdException w:uiPriority="0" w:name="table of authorities"/>
    <w:lsdException w:uiPriority="0" w:name="macro"/>
    <w:lsdException w:unhideWhenUsed="0" w:uiPriority="0" w:semiHidden="0" w:name="toa heading"/>
    <w:lsdException w:unhideWhenUsed="0" w:uiPriority="0" w:semiHidden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qFormat="1" w:uiPriority="1" w:name="Default Paragraph Font"/>
    <w:lsdException w:qFormat="1" w:unhideWhenUsed="0" w:uiPriority="0" w:semiHidden="0" w:name="Body Text"/>
    <w:lsdException w:uiPriority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iPriority="0" w:name="Date"/>
    <w:lsdException w:qFormat="1"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iPriority="0" w:name="Plain Text"/>
    <w:lsdException w:uiPriority="0" w:name="E-mail Signature"/>
    <w:lsdException w:qFormat="1"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ocument Map"/>
    <w:basedOn w:val="1"/>
    <w:link w:val="14"/>
    <w:qFormat/>
    <w:uiPriority w:val="0"/>
    <w:rPr>
      <w:rFonts w:ascii="宋体"/>
      <w:sz w:val="18"/>
      <w:szCs w:val="18"/>
    </w:rPr>
  </w:style>
  <w:style w:type="paragraph" w:styleId="3">
    <w:name w:val="Body Text"/>
    <w:basedOn w:val="1"/>
    <w:qFormat/>
    <w:uiPriority w:val="0"/>
    <w:pPr>
      <w:spacing w:after="120"/>
    </w:pPr>
  </w:style>
  <w:style w:type="paragraph" w:styleId="4">
    <w:name w:val="Balloon Text"/>
    <w:basedOn w:val="1"/>
    <w:link w:val="18"/>
    <w:qFormat/>
    <w:uiPriority w:val="0"/>
    <w:rPr>
      <w:sz w:val="18"/>
      <w:szCs w:val="18"/>
    </w:rPr>
  </w:style>
  <w:style w:type="paragraph" w:styleId="5">
    <w:name w:val="footer"/>
    <w:basedOn w:val="1"/>
    <w:link w:val="16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semiHidden/>
    <w:unhideWhenUsed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8">
    <w:name w:val="Title"/>
    <w:basedOn w:val="1"/>
    <w:next w:val="1"/>
    <w:link w:val="15"/>
    <w:qFormat/>
    <w:uiPriority w:val="10"/>
    <w:pPr>
      <w:spacing w:before="240" w:after="240" w:line="360" w:lineRule="auto"/>
      <w:jc w:val="center"/>
      <w:outlineLvl w:val="0"/>
    </w:pPr>
    <w:rPr>
      <w:rFonts w:eastAsia="黑体"/>
      <w:b/>
      <w:bCs/>
      <w:color w:val="000000"/>
      <w:sz w:val="44"/>
      <w:szCs w:val="32"/>
    </w:rPr>
  </w:style>
  <w:style w:type="paragraph" w:styleId="9">
    <w:name w:val="Body Text First Indent"/>
    <w:basedOn w:val="3"/>
    <w:qFormat/>
    <w:uiPriority w:val="0"/>
    <w:pPr>
      <w:spacing w:line="320" w:lineRule="atLeast"/>
      <w:ind w:firstLine="420"/>
    </w:pPr>
    <w:rPr>
      <w:szCs w:val="20"/>
    </w:rPr>
  </w:style>
  <w:style w:type="table" w:styleId="11">
    <w:name w:val="Table Grid"/>
    <w:basedOn w:val="10"/>
    <w:qFormat/>
    <w:uiPriority w:val="39"/>
    <w:rPr>
      <w:rFonts w:asciiTheme="minorHAnsi" w:hAnsiTheme="minorHAnsi" w:eastAsiaTheme="minorEastAsia" w:cstheme="minorBidi"/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page number"/>
    <w:basedOn w:val="12"/>
    <w:qFormat/>
    <w:uiPriority w:val="0"/>
  </w:style>
  <w:style w:type="character" w:customStyle="1" w:styleId="14">
    <w:name w:val="文档结构图 字符"/>
    <w:link w:val="2"/>
    <w:qFormat/>
    <w:uiPriority w:val="0"/>
    <w:rPr>
      <w:rFonts w:ascii="宋体"/>
      <w:kern w:val="2"/>
      <w:sz w:val="18"/>
      <w:szCs w:val="18"/>
    </w:rPr>
  </w:style>
  <w:style w:type="character" w:customStyle="1" w:styleId="15">
    <w:name w:val="标题 字符"/>
    <w:link w:val="8"/>
    <w:qFormat/>
    <w:uiPriority w:val="10"/>
    <w:rPr>
      <w:rFonts w:eastAsia="黑体" w:cs="Times New Roman"/>
      <w:b/>
      <w:bCs/>
      <w:color w:val="000000"/>
      <w:kern w:val="2"/>
      <w:sz w:val="44"/>
      <w:szCs w:val="32"/>
    </w:rPr>
  </w:style>
  <w:style w:type="character" w:customStyle="1" w:styleId="16">
    <w:name w:val="页脚 字符"/>
    <w:basedOn w:val="12"/>
    <w:link w:val="5"/>
    <w:qFormat/>
    <w:uiPriority w:val="99"/>
    <w:rPr>
      <w:kern w:val="2"/>
      <w:sz w:val="18"/>
      <w:szCs w:val="18"/>
    </w:rPr>
  </w:style>
  <w:style w:type="paragraph" w:styleId="17">
    <w:name w:val="List Paragraph"/>
    <w:basedOn w:val="1"/>
    <w:qFormat/>
    <w:uiPriority w:val="34"/>
    <w:pPr>
      <w:ind w:firstLine="420" w:firstLineChars="200"/>
    </w:pPr>
    <w:rPr>
      <w:rFonts w:ascii="宋体" w:hAnsi="华文中宋"/>
      <w:sz w:val="24"/>
      <w:szCs w:val="84"/>
    </w:rPr>
  </w:style>
  <w:style w:type="character" w:customStyle="1" w:styleId="18">
    <w:name w:val="批注框文本 字符"/>
    <w:basedOn w:val="12"/>
    <w:link w:val="4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header" Target="header2.xml"/><Relationship Id="rId39" Type="http://schemas.openxmlformats.org/officeDocument/2006/relationships/image" Target="media/image32.jpeg"/><Relationship Id="rId38" Type="http://schemas.openxmlformats.org/officeDocument/2006/relationships/image" Target="media/image31.png"/><Relationship Id="rId37" Type="http://schemas.openxmlformats.org/officeDocument/2006/relationships/image" Target="media/image30.jpeg"/><Relationship Id="rId36" Type="http://schemas.openxmlformats.org/officeDocument/2006/relationships/image" Target="media/image29.png"/><Relationship Id="rId35" Type="http://schemas.openxmlformats.org/officeDocument/2006/relationships/image" Target="media/image28.jpeg"/><Relationship Id="rId34" Type="http://schemas.openxmlformats.org/officeDocument/2006/relationships/image" Target="media/image27.png"/><Relationship Id="rId33" Type="http://schemas.openxmlformats.org/officeDocument/2006/relationships/image" Target="media/image26.jpeg"/><Relationship Id="rId32" Type="http://schemas.openxmlformats.org/officeDocument/2006/relationships/image" Target="media/image25.png"/><Relationship Id="rId31" Type="http://schemas.openxmlformats.org/officeDocument/2006/relationships/image" Target="media/image24.jpe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jpeg"/><Relationship Id="rId28" Type="http://schemas.openxmlformats.org/officeDocument/2006/relationships/image" Target="media/image21.png"/><Relationship Id="rId27" Type="http://schemas.openxmlformats.org/officeDocument/2006/relationships/image" Target="media/image20.jpeg"/><Relationship Id="rId26" Type="http://schemas.openxmlformats.org/officeDocument/2006/relationships/image" Target="media/image19.png"/><Relationship Id="rId25" Type="http://schemas.openxmlformats.org/officeDocument/2006/relationships/image" Target="media/image18.jpeg"/><Relationship Id="rId24" Type="http://schemas.openxmlformats.org/officeDocument/2006/relationships/image" Target="media/image17.png"/><Relationship Id="rId23" Type="http://schemas.openxmlformats.org/officeDocument/2006/relationships/image" Target="media/image16.jpeg"/><Relationship Id="rId22" Type="http://schemas.openxmlformats.org/officeDocument/2006/relationships/image" Target="media/image15.png"/><Relationship Id="rId21" Type="http://schemas.openxmlformats.org/officeDocument/2006/relationships/image" Target="media/image14.jpe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jpe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ChinaRen</Company>
  <Pages>13</Pages>
  <Words>685</Words>
  <Characters>1160</Characters>
  <Lines>10</Lines>
  <Paragraphs>2</Paragraphs>
  <TotalTime>0</TotalTime>
  <ScaleCrop>false</ScaleCrop>
  <LinksUpToDate>false</LinksUpToDate>
  <CharactersWithSpaces>1230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2019-05-31T01:38:00Z</dcterms:created>
  <dc:creator>lihuipeng</dc:creator>
  <cp:lastModifiedBy>psp_dada</cp:lastModifiedBy>
  <cp:lastPrinted>2019-10-27T13:01:00Z</cp:lastPrinted>
  <dcterms:modified xsi:type="dcterms:W3CDTF">2025-06-23T09:14:31Z</dcterms:modified>
  <dc:title>机械学基础课程设计</dc:title>
  <cp:revision>42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ICV">
    <vt:lpwstr>4F9D95A2A86F454285BADD898791F529_12</vt:lpwstr>
  </property>
  <property fmtid="{D5CDD505-2E9C-101B-9397-08002B2CF9AE}" pid="4" name="KSOTemplateDocerSaveRecord">
    <vt:lpwstr>eyJoZGlkIjoiODE5YjZjNjY4YmVkMmM5Mjk3ZDQ5NTI4ZGQ2MDRlNzEiLCJ1c2VySWQiOiI2NTA0NzI4NDAifQ==</vt:lpwstr>
  </property>
</Properties>
</file>